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F1BF5" w14:textId="4FC75D70" w:rsidR="007F264E" w:rsidRPr="007F264E" w:rsidRDefault="2F666206" w:rsidP="2C8154DC">
      <w:pPr>
        <w:spacing w:before="0" w:line="240" w:lineRule="atLeast"/>
        <w:rPr>
          <w:rFonts w:eastAsia="Calibri" w:cs="Arial"/>
          <w:b/>
          <w:bCs/>
          <w:color w:val="2AAE7C" w:themeColor="background2" w:themeShade="BF"/>
          <w:sz w:val="56"/>
          <w:szCs w:val="56"/>
        </w:rPr>
      </w:pPr>
      <w:r w:rsidRPr="6D722679">
        <w:rPr>
          <w:rFonts w:eastAsia="Calibri" w:cs="Arial"/>
          <w:b/>
          <w:bCs/>
          <w:color w:val="2AAE7C" w:themeColor="background2" w:themeShade="BF"/>
          <w:sz w:val="56"/>
          <w:szCs w:val="56"/>
        </w:rPr>
        <w:t>Otaika Valley</w:t>
      </w:r>
      <w:r w:rsidR="5F157DD5" w:rsidRPr="6D722679">
        <w:rPr>
          <w:rFonts w:eastAsia="Calibri" w:cs="Arial"/>
          <w:b/>
          <w:bCs/>
          <w:color w:val="2AAE7C" w:themeColor="background2" w:themeShade="BF"/>
          <w:sz w:val="56"/>
          <w:szCs w:val="56"/>
        </w:rPr>
        <w:t xml:space="preserve"> </w:t>
      </w:r>
      <w:r w:rsidR="007F264E" w:rsidRPr="6D722679">
        <w:rPr>
          <w:rFonts w:eastAsia="Calibri" w:cs="Arial"/>
          <w:b/>
          <w:bCs/>
          <w:color w:val="2AAE7C" w:themeColor="background2" w:themeShade="BF"/>
          <w:sz w:val="56"/>
          <w:szCs w:val="56"/>
        </w:rPr>
        <w:t>School</w:t>
      </w:r>
    </w:p>
    <w:p w14:paraId="51006F21" w14:textId="46097AC3" w:rsidR="007F264E" w:rsidRPr="007F264E" w:rsidRDefault="275EED33" w:rsidP="354163D4">
      <w:pPr>
        <w:keepNext/>
        <w:keepLines/>
        <w:spacing w:before="0" w:line="240" w:lineRule="auto"/>
        <w:rPr>
          <w:rFonts w:eastAsia="MS Gothic" w:cs="Arial"/>
          <w:b/>
          <w:bCs/>
          <w:color w:val="2AAE7C" w:themeColor="background2" w:themeShade="BF"/>
          <w:sz w:val="44"/>
          <w:szCs w:val="44"/>
        </w:rPr>
      </w:pPr>
      <w:r w:rsidRPr="354163D4">
        <w:rPr>
          <w:rFonts w:eastAsia="MS Gothic" w:cs="Arial"/>
          <w:b/>
          <w:bCs/>
          <w:color w:val="2AAE7C" w:themeColor="background2" w:themeShade="BF"/>
          <w:sz w:val="44"/>
          <w:szCs w:val="44"/>
        </w:rPr>
        <w:t>New</w:t>
      </w:r>
      <w:r w:rsidR="007F264E" w:rsidRPr="354163D4">
        <w:rPr>
          <w:rFonts w:eastAsia="MS Gothic" w:cs="Arial"/>
          <w:b/>
          <w:bCs/>
          <w:color w:val="2AAE7C" w:themeColor="background2" w:themeShade="BF"/>
          <w:sz w:val="44"/>
          <w:szCs w:val="44"/>
        </w:rPr>
        <w:t xml:space="preserve"> Enrolment Scheme</w:t>
      </w:r>
    </w:p>
    <w:p w14:paraId="18B418D6" w14:textId="77777777" w:rsidR="007F264E" w:rsidRPr="007F264E" w:rsidRDefault="007F264E" w:rsidP="007F264E">
      <w:pPr>
        <w:keepNext/>
        <w:keepLines/>
        <w:spacing w:before="200" w:line="240" w:lineRule="auto"/>
        <w:outlineLvl w:val="1"/>
        <w:rPr>
          <w:rFonts w:eastAsia="MS Gothic" w:cs="Arial"/>
          <w:b/>
          <w:color w:val="2AAE7C" w:themeColor="background2" w:themeShade="BF"/>
        </w:rPr>
      </w:pPr>
      <w:bookmarkStart w:id="0" w:name="_Toc416184928"/>
      <w:r w:rsidRPr="007F264E">
        <w:rPr>
          <w:rFonts w:eastAsia="MS Gothic" w:cs="Arial"/>
          <w:b/>
          <w:color w:val="2AAE7C" w:themeColor="background2" w:themeShade="BF"/>
        </w:rPr>
        <w:t xml:space="preserve">Overview – what is changing? </w:t>
      </w:r>
      <w:bookmarkEnd w:id="0"/>
    </w:p>
    <w:p w14:paraId="50298708" w14:textId="2679CA7A" w:rsidR="007F264E" w:rsidRPr="007F264E" w:rsidRDefault="007F264E" w:rsidP="007F264E">
      <w:pPr>
        <w:spacing w:before="0" w:after="240" w:line="240" w:lineRule="atLeast"/>
        <w:rPr>
          <w:rFonts w:eastAsia="MS Mincho" w:cs="Arial"/>
          <w:sz w:val="22"/>
          <w:szCs w:val="22"/>
          <w:lang w:eastAsia="en-NZ"/>
        </w:rPr>
      </w:pPr>
      <w:r w:rsidRPr="6D722679">
        <w:rPr>
          <w:rFonts w:eastAsia="MS Mincho" w:cs="Arial"/>
          <w:sz w:val="22"/>
          <w:szCs w:val="22"/>
          <w:lang w:eastAsia="en-NZ"/>
        </w:rPr>
        <w:t xml:space="preserve">The Ministry of Education regularly monitors enrolment patterns, population growth and anticipated school roll changes across the Tai Tokerau region.  As part of this monitoring and regular review, we now consider an enrolment scheme is necessary for </w:t>
      </w:r>
      <w:r w:rsidR="499785C5" w:rsidRPr="6D722679">
        <w:rPr>
          <w:rFonts w:eastAsia="MS Mincho" w:cs="Arial"/>
          <w:sz w:val="22"/>
          <w:szCs w:val="22"/>
          <w:lang w:eastAsia="en-NZ"/>
        </w:rPr>
        <w:t>Otaika Valley</w:t>
      </w:r>
      <w:r w:rsidRPr="6D722679">
        <w:rPr>
          <w:rFonts w:eastAsia="MS Mincho" w:cs="Arial"/>
          <w:sz w:val="22"/>
          <w:szCs w:val="22"/>
          <w:lang w:eastAsia="en-NZ"/>
        </w:rPr>
        <w:t xml:space="preserve"> School.  It means we can ensure we are making best use of educational facilities across the wider </w:t>
      </w:r>
      <w:r w:rsidR="588BD9F3" w:rsidRPr="6D722679">
        <w:rPr>
          <w:rFonts w:eastAsia="MS Mincho" w:cs="Arial"/>
          <w:sz w:val="22"/>
          <w:szCs w:val="22"/>
          <w:lang w:eastAsia="en-NZ"/>
        </w:rPr>
        <w:t>Otaika Valley</w:t>
      </w:r>
      <w:r w:rsidRPr="6D722679">
        <w:rPr>
          <w:rFonts w:eastAsia="MS Mincho" w:cs="Arial"/>
          <w:sz w:val="22"/>
          <w:szCs w:val="22"/>
          <w:lang w:eastAsia="en-NZ"/>
        </w:rPr>
        <w:t xml:space="preserve"> area.  </w:t>
      </w:r>
    </w:p>
    <w:p w14:paraId="642E2E12" w14:textId="420F1FD6" w:rsidR="007F264E" w:rsidRPr="007F264E" w:rsidRDefault="22A858D3" w:rsidP="007F264E">
      <w:pPr>
        <w:spacing w:before="0" w:after="240" w:line="240" w:lineRule="atLeast"/>
        <w:rPr>
          <w:rFonts w:eastAsia="MS Mincho" w:cs="Arial"/>
          <w:sz w:val="22"/>
          <w:szCs w:val="22"/>
          <w:lang w:eastAsia="en-NZ"/>
        </w:rPr>
      </w:pPr>
      <w:r w:rsidRPr="6D722679">
        <w:rPr>
          <w:rFonts w:eastAsia="MS Mincho" w:cs="Arial"/>
          <w:sz w:val="22"/>
          <w:szCs w:val="22"/>
          <w:lang w:eastAsia="en-NZ"/>
        </w:rPr>
        <w:t>The new enrolment scheme will have a home zone, like other schools with enrolment schemes in the area.</w:t>
      </w:r>
      <w:r w:rsidR="007F264E" w:rsidRPr="6D722679">
        <w:rPr>
          <w:rFonts w:eastAsia="MS Mincho" w:cs="Arial"/>
          <w:sz w:val="22"/>
          <w:szCs w:val="22"/>
          <w:lang w:eastAsia="en-NZ"/>
        </w:rPr>
        <w:t xml:space="preserve"> Children that live within this area will have entitlement to enrol at </w:t>
      </w:r>
      <w:r w:rsidR="082D2F25" w:rsidRPr="6D722679">
        <w:rPr>
          <w:rFonts w:eastAsia="MS Mincho" w:cs="Arial"/>
          <w:sz w:val="22"/>
          <w:szCs w:val="22"/>
          <w:lang w:eastAsia="en-NZ"/>
        </w:rPr>
        <w:t>Otaika Valley</w:t>
      </w:r>
      <w:r w:rsidR="007F264E" w:rsidRPr="6D722679">
        <w:rPr>
          <w:rFonts w:eastAsia="MS Mincho" w:cs="Arial"/>
          <w:sz w:val="22"/>
          <w:szCs w:val="22"/>
          <w:lang w:eastAsia="en-NZ"/>
        </w:rPr>
        <w:t xml:space="preserve"> School. The home zone area is shown on the map below and described here: </w:t>
      </w:r>
    </w:p>
    <w:p w14:paraId="5AAA6585" w14:textId="7AEE03B3" w:rsidR="007F264E" w:rsidRPr="007F264E" w:rsidRDefault="770BD923" w:rsidP="2C8154DC">
      <w:pPr>
        <w:spacing w:before="0" w:after="0" w:line="240" w:lineRule="auto"/>
        <w:jc w:val="center"/>
        <w:rPr>
          <w:rFonts w:ascii="Times New Roman" w:eastAsia="Times New Roman" w:hAnsi="Times New Roman"/>
          <w:b/>
          <w:bCs/>
          <w:color w:val="000000"/>
          <w:sz w:val="32"/>
          <w:szCs w:val="32"/>
          <w:lang w:eastAsia="en-NZ"/>
        </w:rPr>
      </w:pPr>
      <w:r w:rsidRPr="6D722679">
        <w:rPr>
          <w:rFonts w:ascii="Times New Roman" w:eastAsia="Times New Roman" w:hAnsi="Times New Roman"/>
          <w:b/>
          <w:bCs/>
          <w:color w:val="000000" w:themeColor="text1"/>
          <w:sz w:val="32"/>
          <w:szCs w:val="32"/>
          <w:lang w:eastAsia="en-NZ"/>
        </w:rPr>
        <w:t>Otaika Valley</w:t>
      </w:r>
      <w:r w:rsidR="1FBCBACD" w:rsidRPr="6D722679">
        <w:rPr>
          <w:rFonts w:ascii="Times New Roman" w:eastAsia="Times New Roman" w:hAnsi="Times New Roman"/>
          <w:b/>
          <w:bCs/>
          <w:color w:val="000000" w:themeColor="text1"/>
          <w:sz w:val="32"/>
          <w:szCs w:val="32"/>
          <w:lang w:eastAsia="en-NZ"/>
        </w:rPr>
        <w:t xml:space="preserve"> </w:t>
      </w:r>
      <w:r w:rsidR="007F264E" w:rsidRPr="6D722679">
        <w:rPr>
          <w:rFonts w:ascii="Times New Roman" w:eastAsia="Times New Roman" w:hAnsi="Times New Roman"/>
          <w:b/>
          <w:bCs/>
          <w:color w:val="000000" w:themeColor="text1"/>
          <w:sz w:val="32"/>
          <w:szCs w:val="32"/>
          <w:lang w:eastAsia="en-NZ"/>
        </w:rPr>
        <w:t>S</w:t>
      </w:r>
      <w:r w:rsidR="00825C63">
        <w:rPr>
          <w:rFonts w:ascii="Times New Roman" w:eastAsia="Times New Roman" w:hAnsi="Times New Roman"/>
          <w:b/>
          <w:bCs/>
          <w:color w:val="000000" w:themeColor="text1"/>
          <w:sz w:val="32"/>
          <w:szCs w:val="32"/>
          <w:lang w:eastAsia="en-NZ"/>
        </w:rPr>
        <w:t>chool</w:t>
      </w:r>
      <w:r w:rsidR="007F264E" w:rsidRPr="6D722679">
        <w:rPr>
          <w:rFonts w:ascii="Times New Roman" w:eastAsia="Times New Roman" w:hAnsi="Times New Roman"/>
          <w:b/>
          <w:bCs/>
          <w:color w:val="000000" w:themeColor="text1"/>
          <w:sz w:val="32"/>
          <w:szCs w:val="32"/>
          <w:lang w:eastAsia="en-NZ"/>
        </w:rPr>
        <w:t xml:space="preserve"> (</w:t>
      </w:r>
      <w:r w:rsidR="00D66359">
        <w:rPr>
          <w:rFonts w:ascii="Times New Roman" w:eastAsia="Times New Roman" w:hAnsi="Times New Roman"/>
          <w:b/>
          <w:bCs/>
          <w:color w:val="000000" w:themeColor="text1"/>
          <w:sz w:val="32"/>
          <w:szCs w:val="32"/>
          <w:lang w:eastAsia="en-NZ"/>
        </w:rPr>
        <w:t>#</w:t>
      </w:r>
      <w:r w:rsidR="0B379F6B" w:rsidRPr="6D722679">
        <w:rPr>
          <w:rFonts w:ascii="Times New Roman" w:eastAsia="Times New Roman" w:hAnsi="Times New Roman"/>
          <w:b/>
          <w:bCs/>
          <w:color w:val="000000" w:themeColor="text1"/>
          <w:sz w:val="32"/>
          <w:szCs w:val="32"/>
          <w:lang w:eastAsia="en-NZ"/>
        </w:rPr>
        <w:t>1068</w:t>
      </w:r>
      <w:r w:rsidR="007F264E" w:rsidRPr="6D722679">
        <w:rPr>
          <w:rFonts w:ascii="Times New Roman" w:eastAsia="Times New Roman" w:hAnsi="Times New Roman"/>
          <w:b/>
          <w:bCs/>
          <w:color w:val="000000" w:themeColor="text1"/>
          <w:sz w:val="32"/>
          <w:szCs w:val="32"/>
          <w:lang w:eastAsia="en-NZ"/>
        </w:rPr>
        <w:t>)</w:t>
      </w:r>
    </w:p>
    <w:p w14:paraId="56057841" w14:textId="77777777" w:rsidR="007F264E" w:rsidRPr="007F264E" w:rsidRDefault="007F264E" w:rsidP="007F264E">
      <w:pPr>
        <w:spacing w:before="0" w:after="0" w:line="240" w:lineRule="auto"/>
        <w:jc w:val="center"/>
        <w:rPr>
          <w:rFonts w:ascii="Calibri" w:eastAsia="Times New Roman" w:hAnsi="Calibri" w:cs="Calibri"/>
          <w:color w:val="000000"/>
          <w:sz w:val="22"/>
          <w:szCs w:val="22"/>
          <w:lang w:eastAsia="en-NZ"/>
        </w:rPr>
      </w:pPr>
      <w:r w:rsidRPr="007F264E">
        <w:rPr>
          <w:rFonts w:ascii="Times New Roman" w:eastAsia="Times New Roman" w:hAnsi="Times New Roman"/>
          <w:b/>
          <w:bCs/>
          <w:color w:val="000000"/>
          <w:sz w:val="32"/>
          <w:szCs w:val="32"/>
          <w:lang w:eastAsia="en-NZ"/>
        </w:rPr>
        <w:t>Proposed Draft Enrolment Scheme</w:t>
      </w:r>
    </w:p>
    <w:p w14:paraId="2AE346C2" w14:textId="578FA0BE" w:rsidR="007F264E" w:rsidRPr="007F264E" w:rsidRDefault="007F264E" w:rsidP="6D722679">
      <w:pPr>
        <w:spacing w:before="0" w:after="0" w:line="240" w:lineRule="auto"/>
        <w:jc w:val="center"/>
        <w:rPr>
          <w:rFonts w:eastAsia="Times New Roman" w:cs="Arial"/>
          <w:color w:val="000000" w:themeColor="text1"/>
          <w:sz w:val="22"/>
          <w:szCs w:val="22"/>
          <w:highlight w:val="yellow"/>
          <w:lang w:eastAsia="en-NZ"/>
        </w:rPr>
      </w:pPr>
      <w:r w:rsidRPr="6D722679">
        <w:rPr>
          <w:rFonts w:eastAsia="Times New Roman" w:cs="Arial"/>
          <w:color w:val="000000" w:themeColor="text1"/>
          <w:sz w:val="22"/>
          <w:szCs w:val="22"/>
          <w:lang w:eastAsia="en-NZ"/>
        </w:rPr>
        <w:t>Commencement date: 1 January 202</w:t>
      </w:r>
      <w:r w:rsidR="72B9D096" w:rsidRPr="6D722679">
        <w:rPr>
          <w:rFonts w:eastAsia="Times New Roman" w:cs="Arial"/>
          <w:color w:val="000000" w:themeColor="text1"/>
          <w:sz w:val="22"/>
          <w:szCs w:val="22"/>
          <w:lang w:eastAsia="en-NZ"/>
        </w:rPr>
        <w:t>7</w:t>
      </w:r>
    </w:p>
    <w:p w14:paraId="6C1E3E97" w14:textId="77777777" w:rsidR="007F264E" w:rsidRPr="007F264E" w:rsidRDefault="007F264E" w:rsidP="007F264E">
      <w:pPr>
        <w:spacing w:before="0" w:after="0" w:line="240" w:lineRule="auto"/>
        <w:rPr>
          <w:rFonts w:ascii="Calibri" w:eastAsia="Times New Roman" w:hAnsi="Calibri" w:cs="Calibri"/>
          <w:color w:val="000000"/>
          <w:sz w:val="22"/>
          <w:szCs w:val="22"/>
          <w:lang w:eastAsia="en-NZ"/>
        </w:rPr>
      </w:pPr>
      <w:r w:rsidRPr="007F264E">
        <w:rPr>
          <w:rFonts w:eastAsia="Times New Roman" w:cs="Arial"/>
          <w:b/>
          <w:bCs/>
          <w:color w:val="000000"/>
          <w:lang w:val="en-AU" w:eastAsia="en-NZ"/>
        </w:rPr>
        <w:t> </w:t>
      </w:r>
    </w:p>
    <w:p w14:paraId="5F5416F2" w14:textId="77777777" w:rsidR="007F264E" w:rsidRPr="007F264E" w:rsidRDefault="007F264E" w:rsidP="007F264E">
      <w:pPr>
        <w:spacing w:before="0" w:after="160" w:line="259" w:lineRule="auto"/>
        <w:rPr>
          <w:rFonts w:eastAsia="MS Mincho" w:cs="Arial"/>
          <w:sz w:val="22"/>
          <w:szCs w:val="22"/>
          <w:lang w:eastAsia="en-NZ"/>
        </w:rPr>
      </w:pPr>
      <w:r w:rsidRPr="007F264E">
        <w:rPr>
          <w:rFonts w:eastAsia="MS Mincho" w:cs="Arial"/>
          <w:sz w:val="22"/>
          <w:szCs w:val="22"/>
          <w:lang w:eastAsia="en-NZ"/>
        </w:rPr>
        <w:t>The guidelines for development and operation of enrolment schemes are issued under Schedule 20, Clause 3 (3) of the Education and Training Act 2020 for the purpose of describing the basis on which the Secretary’s powers in relation to enrolment schemes will be exercised.</w:t>
      </w:r>
    </w:p>
    <w:p w14:paraId="380137ED" w14:textId="77777777" w:rsidR="007F264E" w:rsidRPr="007F264E" w:rsidRDefault="007F264E" w:rsidP="007F264E">
      <w:pPr>
        <w:spacing w:before="0" w:after="160" w:line="259" w:lineRule="auto"/>
        <w:rPr>
          <w:rFonts w:ascii="Calibri" w:eastAsia="MS Mincho" w:hAnsi="Calibri" w:cs="Tahoma"/>
          <w:sz w:val="28"/>
          <w:szCs w:val="22"/>
          <w:lang w:eastAsia="en-NZ"/>
        </w:rPr>
      </w:pPr>
      <w:r w:rsidRPr="007F264E">
        <w:rPr>
          <w:rFonts w:eastAsia="MS Mincho" w:cs="Arial"/>
          <w:b/>
          <w:bCs/>
          <w:sz w:val="22"/>
          <w:szCs w:val="22"/>
          <w:u w:val="single"/>
          <w:lang w:eastAsia="en-NZ"/>
        </w:rPr>
        <w:t>Home Zone</w:t>
      </w:r>
    </w:p>
    <w:p w14:paraId="21CB5C29" w14:textId="77777777" w:rsidR="007F264E" w:rsidRPr="007F264E" w:rsidRDefault="007F264E" w:rsidP="007F264E">
      <w:pPr>
        <w:spacing w:before="0" w:after="160" w:line="259" w:lineRule="auto"/>
        <w:rPr>
          <w:rFonts w:ascii="Calibri" w:eastAsia="MS Mincho" w:hAnsi="Calibri" w:cs="Tahoma"/>
          <w:sz w:val="22"/>
          <w:szCs w:val="22"/>
          <w:lang w:eastAsia="en-NZ"/>
        </w:rPr>
      </w:pPr>
      <w:r w:rsidRPr="007F264E">
        <w:rPr>
          <w:rFonts w:eastAsia="MS Mincho" w:cs="Arial"/>
          <w:b/>
          <w:bCs/>
          <w:sz w:val="22"/>
          <w:szCs w:val="22"/>
          <w:lang w:eastAsia="en-NZ"/>
        </w:rPr>
        <w:t>All students who live within the home zone described below shall be eligible to enrol at the school.</w:t>
      </w:r>
    </w:p>
    <w:p w14:paraId="119B5B4D" w14:textId="77777777" w:rsidR="007F264E" w:rsidRDefault="007F264E" w:rsidP="007F264E">
      <w:pPr>
        <w:spacing w:before="0" w:after="160" w:line="259" w:lineRule="auto"/>
        <w:rPr>
          <w:rFonts w:eastAsia="MS Mincho" w:cs="Arial"/>
          <w:sz w:val="22"/>
          <w:szCs w:val="22"/>
          <w:lang w:eastAsia="en-NZ"/>
        </w:rPr>
      </w:pPr>
      <w:r w:rsidRPr="6D722679">
        <w:rPr>
          <w:rFonts w:eastAsia="MS Mincho" w:cs="Arial"/>
          <w:sz w:val="22"/>
          <w:szCs w:val="22"/>
          <w:lang w:eastAsia="en-NZ"/>
        </w:rPr>
        <w:t xml:space="preserve">The Home Zone includes addresses on both sides of the boundary roads mentioned in the description, </w:t>
      </w:r>
      <w:r w:rsidRPr="6D722679">
        <w:rPr>
          <w:rFonts w:eastAsia="Times New Roman" w:cs="Arial"/>
          <w:sz w:val="22"/>
          <w:szCs w:val="22"/>
          <w:lang w:eastAsia="en-NZ"/>
        </w:rPr>
        <w:t xml:space="preserve">and all no-exit roads off the boundary roads are included in the zone </w:t>
      </w:r>
      <w:r w:rsidRPr="6D722679">
        <w:rPr>
          <w:rFonts w:eastAsia="MS Mincho" w:cs="Arial"/>
          <w:sz w:val="22"/>
          <w:szCs w:val="22"/>
          <w:lang w:eastAsia="en-NZ"/>
        </w:rPr>
        <w:t>unless otherwise stated.</w:t>
      </w:r>
    </w:p>
    <w:p w14:paraId="5EA222E0" w14:textId="77777777" w:rsidR="00144BEA" w:rsidRPr="007F264E" w:rsidRDefault="00144BEA" w:rsidP="007F264E">
      <w:pPr>
        <w:spacing w:before="0" w:after="160" w:line="259" w:lineRule="auto"/>
        <w:rPr>
          <w:rFonts w:eastAsia="MS Mincho" w:cs="Arial"/>
          <w:bCs/>
          <w:sz w:val="22"/>
          <w:szCs w:val="22"/>
          <w:lang w:eastAsia="en-NZ"/>
        </w:rPr>
      </w:pPr>
    </w:p>
    <w:p w14:paraId="649573FA" w14:textId="2DA94FF7" w:rsidR="00144BEA" w:rsidRPr="00144BEA" w:rsidRDefault="00144BEA" w:rsidP="00144BEA">
      <w:pPr>
        <w:spacing w:before="0" w:after="160" w:line="259" w:lineRule="auto"/>
        <w:rPr>
          <w:rFonts w:ascii="Aptos" w:eastAsia="Aptos" w:hAnsi="Aptos" w:cs="Aptos"/>
          <w:b/>
          <w:bCs/>
          <w:color w:val="000000" w:themeColor="text1"/>
        </w:rPr>
      </w:pPr>
      <w:r w:rsidRPr="00144BEA">
        <w:rPr>
          <w:rFonts w:ascii="Aptos" w:eastAsia="Aptos" w:hAnsi="Aptos" w:cs="Aptos"/>
          <w:b/>
          <w:bCs/>
          <w:color w:val="000000" w:themeColor="text1"/>
        </w:rPr>
        <w:t>Zone Years 1-6</w:t>
      </w:r>
    </w:p>
    <w:p w14:paraId="10F8BB28" w14:textId="2D5F30E2"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Starting at Hewlett Road (not included in-zone), the zone travels north on State Highway 1 (SH1), including properties on both sides of the highway. The zone travels down Springfield Road until the intersection with Salmon Road (not included in-zone).  </w:t>
      </w:r>
    </w:p>
    <w:p w14:paraId="3113A19B" w14:textId="076B8E00"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then travels down </w:t>
      </w:r>
      <w:proofErr w:type="spellStart"/>
      <w:r w:rsidRPr="00144BEA">
        <w:rPr>
          <w:rFonts w:ascii="Aptos" w:eastAsia="Aptos" w:hAnsi="Aptos" w:cs="Aptos"/>
          <w:color w:val="000000" w:themeColor="text1"/>
        </w:rPr>
        <w:t>Mangapai</w:t>
      </w:r>
      <w:proofErr w:type="spellEnd"/>
      <w:r w:rsidRPr="00144BEA">
        <w:rPr>
          <w:rFonts w:ascii="Aptos" w:eastAsia="Aptos" w:hAnsi="Aptos" w:cs="Aptos"/>
          <w:color w:val="000000" w:themeColor="text1"/>
        </w:rPr>
        <w:t xml:space="preserve"> Road until it meets the intersection with McAlister Road (McAlister Road and Ormandy Road addresses not included in-zone).  </w:t>
      </w:r>
    </w:p>
    <w:p w14:paraId="592B96B1" w14:textId="77777777"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including </w:t>
      </w:r>
      <w:proofErr w:type="spellStart"/>
      <w:r w:rsidRPr="00144BEA">
        <w:rPr>
          <w:rFonts w:ascii="Aptos" w:eastAsia="Aptos" w:hAnsi="Aptos" w:cs="Aptos"/>
          <w:color w:val="000000" w:themeColor="text1"/>
        </w:rPr>
        <w:t>Marusumi</w:t>
      </w:r>
      <w:proofErr w:type="spellEnd"/>
      <w:r w:rsidRPr="00144BEA">
        <w:rPr>
          <w:rFonts w:ascii="Aptos" w:eastAsia="Aptos" w:hAnsi="Aptos" w:cs="Aptos"/>
          <w:color w:val="000000" w:themeColor="text1"/>
        </w:rPr>
        <w:t xml:space="preserve"> Road and </w:t>
      </w:r>
      <w:proofErr w:type="spellStart"/>
      <w:r w:rsidRPr="00144BEA">
        <w:rPr>
          <w:rFonts w:ascii="Aptos" w:eastAsia="Aptos" w:hAnsi="Aptos" w:cs="Aptos"/>
          <w:color w:val="000000" w:themeColor="text1"/>
        </w:rPr>
        <w:t>Maungakaramea</w:t>
      </w:r>
      <w:proofErr w:type="spellEnd"/>
      <w:r w:rsidRPr="00144BEA">
        <w:rPr>
          <w:rFonts w:ascii="Aptos" w:eastAsia="Aptos" w:hAnsi="Aptos" w:cs="Aptos"/>
          <w:color w:val="000000" w:themeColor="text1"/>
        </w:rPr>
        <w:t xml:space="preserve"> Road up to and including 410 </w:t>
      </w:r>
      <w:proofErr w:type="spellStart"/>
      <w:r w:rsidRPr="00144BEA">
        <w:rPr>
          <w:rFonts w:ascii="Aptos" w:eastAsia="Aptos" w:hAnsi="Aptos" w:cs="Aptos"/>
          <w:color w:val="000000" w:themeColor="text1"/>
        </w:rPr>
        <w:t>Mangakaramea</w:t>
      </w:r>
      <w:proofErr w:type="spellEnd"/>
      <w:r w:rsidRPr="00144BEA">
        <w:rPr>
          <w:rFonts w:ascii="Aptos" w:eastAsia="Aptos" w:hAnsi="Aptos" w:cs="Aptos"/>
          <w:color w:val="000000" w:themeColor="text1"/>
        </w:rPr>
        <w:t xml:space="preserve"> Road. Portland Road is in-zone until the intersection with Old Stone Road (not included in-zone).</w:t>
      </w:r>
    </w:p>
    <w:p w14:paraId="7840E6E7" w14:textId="77777777" w:rsidR="00144BEA" w:rsidRPr="00144BEA" w:rsidRDefault="00144BEA" w:rsidP="00144BEA">
      <w:pPr>
        <w:spacing w:before="0" w:after="160" w:line="259" w:lineRule="auto"/>
        <w:rPr>
          <w:rFonts w:ascii="Aptos" w:eastAsia="Aptos" w:hAnsi="Aptos" w:cs="Aptos"/>
          <w:color w:val="000000" w:themeColor="text1"/>
        </w:rPr>
      </w:pPr>
    </w:p>
    <w:p w14:paraId="7BCDF06B" w14:textId="37700661"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Continuing north along SH1 the zone then travels along Loop Road and Otaika Valley Road until it reaches the Cemetery Road intersection (Cemetery Road not included; Jersey Lane included in-zone).</w:t>
      </w:r>
    </w:p>
    <w:p w14:paraId="268D39F9" w14:textId="77777777"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and finishes at </w:t>
      </w:r>
      <w:proofErr w:type="spellStart"/>
      <w:r w:rsidRPr="00144BEA">
        <w:rPr>
          <w:rFonts w:ascii="Aptos" w:eastAsia="Aptos" w:hAnsi="Aptos" w:cs="Aptos"/>
          <w:color w:val="000000" w:themeColor="text1"/>
        </w:rPr>
        <w:t>Toetoe</w:t>
      </w:r>
      <w:proofErr w:type="spellEnd"/>
      <w:r w:rsidRPr="00144BEA">
        <w:rPr>
          <w:rFonts w:ascii="Aptos" w:eastAsia="Aptos" w:hAnsi="Aptos" w:cs="Aptos"/>
          <w:color w:val="000000" w:themeColor="text1"/>
        </w:rPr>
        <w:t xml:space="preserve"> Road (included in-zone).</w:t>
      </w:r>
    </w:p>
    <w:p w14:paraId="12F5DE1A" w14:textId="77777777" w:rsidR="00144BEA" w:rsidRPr="00144BEA" w:rsidRDefault="00144BEA" w:rsidP="00144BEA">
      <w:pPr>
        <w:spacing w:before="0" w:after="160" w:line="259" w:lineRule="auto"/>
        <w:rPr>
          <w:rFonts w:ascii="Aptos" w:eastAsia="Aptos" w:hAnsi="Aptos" w:cs="Aptos"/>
          <w:color w:val="000000" w:themeColor="text1"/>
        </w:rPr>
      </w:pPr>
    </w:p>
    <w:p w14:paraId="70095D4B" w14:textId="23101911" w:rsidR="00144BEA" w:rsidRPr="00144BEA" w:rsidRDefault="00144BEA" w:rsidP="00144BEA">
      <w:pPr>
        <w:spacing w:before="0" w:after="160" w:line="259" w:lineRule="auto"/>
        <w:rPr>
          <w:rFonts w:ascii="Aptos" w:eastAsia="Aptos" w:hAnsi="Aptos" w:cs="Aptos"/>
          <w:b/>
          <w:bCs/>
          <w:color w:val="000000" w:themeColor="text1"/>
        </w:rPr>
      </w:pPr>
      <w:r w:rsidRPr="00144BEA">
        <w:rPr>
          <w:rFonts w:ascii="Aptos" w:eastAsia="Aptos" w:hAnsi="Aptos" w:cs="Aptos"/>
          <w:b/>
          <w:bCs/>
          <w:color w:val="000000" w:themeColor="text1"/>
        </w:rPr>
        <w:t>Zone Years 7-8</w:t>
      </w:r>
    </w:p>
    <w:p w14:paraId="4D5C99C9" w14:textId="17D6AF78"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Starting at Hewlett Road (not included in-zone), the zone travels north on State Highway 1 (SH1), including properties on both sides of the highway. The zone travels down Springfield Road until the intersection with Salmon Road (not included in-zone).  </w:t>
      </w:r>
    </w:p>
    <w:p w14:paraId="1E064E4B" w14:textId="62915C3A"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then travels down </w:t>
      </w:r>
      <w:proofErr w:type="spellStart"/>
      <w:r w:rsidRPr="00144BEA">
        <w:rPr>
          <w:rFonts w:ascii="Aptos" w:eastAsia="Aptos" w:hAnsi="Aptos" w:cs="Aptos"/>
          <w:color w:val="000000" w:themeColor="text1"/>
        </w:rPr>
        <w:t>Mangapai</w:t>
      </w:r>
      <w:proofErr w:type="spellEnd"/>
      <w:r w:rsidRPr="00144BEA">
        <w:rPr>
          <w:rFonts w:ascii="Aptos" w:eastAsia="Aptos" w:hAnsi="Aptos" w:cs="Aptos"/>
          <w:color w:val="000000" w:themeColor="text1"/>
        </w:rPr>
        <w:t xml:space="preserve"> Road until it meets the intersection with McAlister Road (McAlister Road and Ormandy Road addresses not included in-zone).  </w:t>
      </w:r>
    </w:p>
    <w:p w14:paraId="6DBBF099" w14:textId="477C8BF1"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and travels down </w:t>
      </w:r>
      <w:proofErr w:type="spellStart"/>
      <w:r w:rsidRPr="00144BEA">
        <w:rPr>
          <w:rFonts w:ascii="Aptos" w:eastAsia="Aptos" w:hAnsi="Aptos" w:cs="Aptos"/>
          <w:color w:val="000000" w:themeColor="text1"/>
        </w:rPr>
        <w:t>Marusumi</w:t>
      </w:r>
      <w:proofErr w:type="spellEnd"/>
      <w:r w:rsidRPr="00144BEA">
        <w:rPr>
          <w:rFonts w:ascii="Aptos" w:eastAsia="Aptos" w:hAnsi="Aptos" w:cs="Aptos"/>
          <w:color w:val="000000" w:themeColor="text1"/>
        </w:rPr>
        <w:t xml:space="preserve"> Road, </w:t>
      </w:r>
      <w:proofErr w:type="spellStart"/>
      <w:r w:rsidRPr="00144BEA">
        <w:rPr>
          <w:rFonts w:ascii="Aptos" w:eastAsia="Aptos" w:hAnsi="Aptos" w:cs="Aptos"/>
          <w:color w:val="000000" w:themeColor="text1"/>
        </w:rPr>
        <w:t>Tikorangi</w:t>
      </w:r>
      <w:proofErr w:type="spellEnd"/>
      <w:r w:rsidRPr="00144BEA">
        <w:rPr>
          <w:rFonts w:ascii="Aptos" w:eastAsia="Aptos" w:hAnsi="Aptos" w:cs="Aptos"/>
          <w:color w:val="000000" w:themeColor="text1"/>
        </w:rPr>
        <w:t xml:space="preserve"> Road, and Portland Road to include all addresses in Portland. Maungakaramea Road up to and including 410 </w:t>
      </w:r>
      <w:proofErr w:type="spellStart"/>
      <w:r w:rsidRPr="00144BEA">
        <w:rPr>
          <w:rFonts w:ascii="Aptos" w:eastAsia="Aptos" w:hAnsi="Aptos" w:cs="Aptos"/>
          <w:color w:val="000000" w:themeColor="text1"/>
        </w:rPr>
        <w:t>Mangakaramea</w:t>
      </w:r>
      <w:proofErr w:type="spellEnd"/>
      <w:r w:rsidRPr="00144BEA">
        <w:rPr>
          <w:rFonts w:ascii="Aptos" w:eastAsia="Aptos" w:hAnsi="Aptos" w:cs="Aptos"/>
          <w:color w:val="000000" w:themeColor="text1"/>
        </w:rPr>
        <w:t xml:space="preserve"> Road is also in-zone. </w:t>
      </w:r>
    </w:p>
    <w:p w14:paraId="45D1F202" w14:textId="241DE34E"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Continuing north along SH1 the zone then travels along Loop Road and Otaika Valley Road until it reaches the Cemetery Road intersection (Cemetery Road not included; Jersey Lane included in-zone).</w:t>
      </w:r>
    </w:p>
    <w:p w14:paraId="223E0601" w14:textId="77777777" w:rsidR="00144BEA" w:rsidRPr="00144BEA" w:rsidRDefault="00144BEA" w:rsidP="00144BEA">
      <w:pPr>
        <w:spacing w:before="0" w:after="160" w:line="259" w:lineRule="auto"/>
        <w:rPr>
          <w:rFonts w:ascii="Aptos" w:eastAsia="Aptos" w:hAnsi="Aptos" w:cs="Aptos"/>
          <w:color w:val="000000" w:themeColor="text1"/>
        </w:rPr>
      </w:pPr>
      <w:r w:rsidRPr="00144BEA">
        <w:rPr>
          <w:rFonts w:ascii="Aptos" w:eastAsia="Aptos" w:hAnsi="Aptos" w:cs="Aptos"/>
          <w:color w:val="000000" w:themeColor="text1"/>
        </w:rPr>
        <w:t xml:space="preserve">The zone continues north along SH1 and finishes at </w:t>
      </w:r>
      <w:proofErr w:type="spellStart"/>
      <w:r w:rsidRPr="00144BEA">
        <w:rPr>
          <w:rFonts w:ascii="Aptos" w:eastAsia="Aptos" w:hAnsi="Aptos" w:cs="Aptos"/>
          <w:color w:val="000000" w:themeColor="text1"/>
        </w:rPr>
        <w:t>Toetoe</w:t>
      </w:r>
      <w:proofErr w:type="spellEnd"/>
      <w:r w:rsidRPr="00144BEA">
        <w:rPr>
          <w:rFonts w:ascii="Aptos" w:eastAsia="Aptos" w:hAnsi="Aptos" w:cs="Aptos"/>
          <w:color w:val="000000" w:themeColor="text1"/>
        </w:rPr>
        <w:t xml:space="preserve"> Road (included in-zone).</w:t>
      </w:r>
    </w:p>
    <w:p w14:paraId="3B24A781" w14:textId="77777777" w:rsidR="007F264E" w:rsidRPr="007F264E" w:rsidRDefault="007F264E" w:rsidP="007F264E">
      <w:pPr>
        <w:spacing w:before="0" w:after="160" w:line="259" w:lineRule="auto"/>
        <w:rPr>
          <w:rFonts w:eastAsia="MS Mincho" w:cs="Arial"/>
          <w:sz w:val="22"/>
          <w:szCs w:val="22"/>
          <w:lang w:eastAsia="en-NZ"/>
        </w:rPr>
      </w:pPr>
    </w:p>
    <w:p w14:paraId="1001D040" w14:textId="2F61197F"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b/>
          <w:bCs/>
          <w:color w:val="000000" w:themeColor="text1"/>
          <w:sz w:val="22"/>
          <w:szCs w:val="22"/>
          <w:lang w:val="en-AU"/>
        </w:rPr>
        <w:t>Section 75 of the Education and Training Act 2020</w:t>
      </w:r>
      <w:r w:rsidRPr="354163D4">
        <w:rPr>
          <w:rFonts w:eastAsia="Arial" w:cs="Arial"/>
          <w:color w:val="000000" w:themeColor="text1"/>
          <w:sz w:val="22"/>
          <w:szCs w:val="22"/>
          <w:lang w:val="en-AU"/>
        </w:rPr>
        <w:t xml:space="preserve"> states that </w:t>
      </w:r>
    </w:p>
    <w:p w14:paraId="7F7EB75D" w14:textId="7DA8809D"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4162D5A8" w14:textId="386AEE23"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color w:val="000000" w:themeColor="text1"/>
          <w:sz w:val="22"/>
          <w:szCs w:val="22"/>
          <w:lang w:val="en-AU"/>
        </w:rPr>
        <w:t>“</w:t>
      </w:r>
      <w:proofErr w:type="gramStart"/>
      <w:r w:rsidRPr="354163D4">
        <w:rPr>
          <w:rFonts w:eastAsia="Arial" w:cs="Arial"/>
          <w:color w:val="000000" w:themeColor="text1"/>
          <w:sz w:val="22"/>
          <w:szCs w:val="22"/>
        </w:rPr>
        <w:t>the</w:t>
      </w:r>
      <w:proofErr w:type="gramEnd"/>
      <w:r w:rsidRPr="354163D4">
        <w:rPr>
          <w:rFonts w:eastAsia="Arial" w:cs="Arial"/>
          <w:color w:val="000000" w:themeColor="text1"/>
          <w:sz w:val="22"/>
          <w:szCs w:val="22"/>
        </w:rPr>
        <w:t xml:space="preserve"> Secretary may authorise an enrolment scheme to permit a student to enrol at the school as if the student lived in the home zone of the school if, -  </w:t>
      </w:r>
    </w:p>
    <w:p w14:paraId="620188E6" w14:textId="20004D3B"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1838E5D9" w14:textId="6CBD8343" w:rsidR="007F264E" w:rsidRPr="007F264E" w:rsidRDefault="4B50418F"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r w:rsidRPr="354163D4">
        <w:rPr>
          <w:rFonts w:eastAsia="Arial" w:cs="Arial"/>
          <w:color w:val="000000" w:themeColor="text1"/>
          <w:sz w:val="22"/>
          <w:szCs w:val="22"/>
        </w:rPr>
        <w:t>(b)</w:t>
      </w:r>
      <w:r w:rsidRPr="354163D4">
        <w:rPr>
          <w:rFonts w:ascii="Calibri" w:eastAsia="Calibri" w:hAnsi="Calibri" w:cs="Calibri"/>
          <w:color w:val="000000" w:themeColor="text1"/>
          <w:sz w:val="22"/>
          <w:szCs w:val="22"/>
          <w:lang w:val="en-AU"/>
        </w:rPr>
        <w:t> </w:t>
      </w:r>
      <w:r w:rsidRPr="354163D4">
        <w:rPr>
          <w:rFonts w:eastAsia="Arial" w:cs="Arial"/>
          <w:color w:val="000000" w:themeColor="text1"/>
          <w:sz w:val="22"/>
          <w:szCs w:val="22"/>
        </w:rPr>
        <w:t>in the case of a new enrolment scheme, the student,</w:t>
      </w:r>
    </w:p>
    <w:p w14:paraId="0B293E38" w14:textId="57AD392D" w:rsidR="007F264E" w:rsidRPr="007F264E" w:rsidRDefault="007F264E" w:rsidP="354163D4">
      <w:pPr>
        <w:shd w:val="clear" w:color="auto" w:fill="FFFFFF" w:themeFill="background1"/>
        <w:spacing w:before="0" w:after="0" w:line="240" w:lineRule="auto"/>
        <w:textAlignment w:val="baseline"/>
        <w:rPr>
          <w:rFonts w:eastAsia="Arial" w:cs="Arial"/>
          <w:color w:val="000000" w:themeColor="text1"/>
          <w:sz w:val="22"/>
          <w:szCs w:val="22"/>
          <w:lang w:val="en-AU"/>
        </w:rPr>
      </w:pPr>
    </w:p>
    <w:p w14:paraId="64750D82" w14:textId="7F4D2939" w:rsidR="007F264E" w:rsidRPr="007F264E" w:rsidRDefault="4B50418F" w:rsidP="354163D4">
      <w:pPr>
        <w:spacing w:before="0" w:after="0" w:line="240" w:lineRule="auto"/>
        <w:ind w:left="720"/>
        <w:textAlignment w:val="baseline"/>
        <w:rPr>
          <w:rFonts w:eastAsia="Arial" w:cs="Arial"/>
          <w:color w:val="000000" w:themeColor="text1"/>
          <w:sz w:val="22"/>
          <w:szCs w:val="22"/>
          <w:lang w:val="en-AU"/>
        </w:rPr>
      </w:pPr>
      <w:r w:rsidRPr="354163D4">
        <w:rPr>
          <w:rFonts w:eastAsia="Arial" w:cs="Arial"/>
          <w:color w:val="000000" w:themeColor="text1"/>
          <w:sz w:val="22"/>
          <w:szCs w:val="22"/>
        </w:rPr>
        <w:t>1. lives outside of the home zone of the new enrolment scheme; and</w:t>
      </w:r>
    </w:p>
    <w:p w14:paraId="04AF68C2" w14:textId="2F672533" w:rsidR="007F264E" w:rsidRPr="007F264E" w:rsidRDefault="4B50418F" w:rsidP="354163D4">
      <w:pPr>
        <w:spacing w:before="0" w:after="0" w:line="240" w:lineRule="auto"/>
        <w:ind w:left="720"/>
        <w:textAlignment w:val="baseline"/>
        <w:rPr>
          <w:rFonts w:eastAsia="Arial" w:cs="Arial"/>
          <w:color w:val="000000" w:themeColor="text1"/>
          <w:sz w:val="22"/>
          <w:szCs w:val="22"/>
          <w:lang w:val="en-AU"/>
        </w:rPr>
      </w:pPr>
      <w:r w:rsidRPr="354163D4">
        <w:rPr>
          <w:rFonts w:eastAsia="Arial" w:cs="Arial"/>
          <w:color w:val="000000" w:themeColor="text1"/>
          <w:sz w:val="22"/>
          <w:szCs w:val="22"/>
        </w:rPr>
        <w:t>2. has a sibling who is enrolled at the school at the time that the new enrolment scheme is implemented.”</w:t>
      </w:r>
    </w:p>
    <w:p w14:paraId="083AC853" w14:textId="0116F303" w:rsidR="007F264E" w:rsidRPr="007F264E" w:rsidRDefault="007F264E" w:rsidP="354163D4">
      <w:pPr>
        <w:shd w:val="clear" w:color="auto" w:fill="FFFFFF" w:themeFill="background1"/>
        <w:spacing w:before="0" w:after="0" w:line="240" w:lineRule="auto"/>
        <w:textAlignment w:val="baseline"/>
        <w:rPr>
          <w:rFonts w:eastAsia="Calibri" w:cs="Arial"/>
          <w:b/>
          <w:bCs/>
          <w:sz w:val="22"/>
          <w:szCs w:val="22"/>
          <w:lang w:val="en-AU" w:eastAsia="en-NZ"/>
        </w:rPr>
      </w:pPr>
    </w:p>
    <w:p w14:paraId="0F0576FB" w14:textId="77777777" w:rsidR="007F264E" w:rsidRPr="007F264E" w:rsidRDefault="007F264E" w:rsidP="007F264E">
      <w:pPr>
        <w:pBdr>
          <w:top w:val="single" w:sz="4" w:space="2" w:color="auto"/>
          <w:left w:val="single" w:sz="4" w:space="4" w:color="auto"/>
          <w:bottom w:val="single" w:sz="4" w:space="0" w:color="auto"/>
          <w:right w:val="single" w:sz="4" w:space="4" w:color="auto"/>
        </w:pBdr>
        <w:spacing w:before="0" w:after="160" w:line="259" w:lineRule="auto"/>
        <w:rPr>
          <w:rFonts w:eastAsia="MS Mincho" w:cs="Arial"/>
          <w:b/>
          <w:bCs/>
          <w:sz w:val="22"/>
          <w:szCs w:val="22"/>
          <w:u w:val="single"/>
          <w:lang w:eastAsia="en-NZ"/>
        </w:rPr>
      </w:pPr>
      <w:r w:rsidRPr="007F264E">
        <w:rPr>
          <w:rFonts w:eastAsia="MS Mincho" w:cs="Arial"/>
          <w:b/>
          <w:bCs/>
          <w:sz w:val="22"/>
          <w:szCs w:val="22"/>
          <w:u w:val="single"/>
          <w:lang w:eastAsia="en-NZ"/>
        </w:rPr>
        <w:t>Special Programmes</w:t>
      </w:r>
    </w:p>
    <w:p w14:paraId="5FB23A92" w14:textId="77777777" w:rsidR="007F264E" w:rsidRPr="007F264E" w:rsidRDefault="007F264E" w:rsidP="007F264E">
      <w:pPr>
        <w:pBdr>
          <w:top w:val="single" w:sz="4" w:space="2" w:color="auto"/>
          <w:left w:val="single" w:sz="4" w:space="4" w:color="auto"/>
          <w:bottom w:val="single" w:sz="4" w:space="0" w:color="auto"/>
          <w:right w:val="single" w:sz="4" w:space="4" w:color="auto"/>
        </w:pBdr>
        <w:spacing w:before="0" w:after="160" w:line="259" w:lineRule="auto"/>
        <w:rPr>
          <w:rFonts w:eastAsia="MS Mincho" w:cs="Arial"/>
          <w:sz w:val="22"/>
          <w:szCs w:val="22"/>
          <w:lang w:eastAsia="en-NZ"/>
        </w:rPr>
      </w:pPr>
      <w:r w:rsidRPr="007F264E">
        <w:rPr>
          <w:rFonts w:eastAsia="MS Mincho" w:cs="Arial"/>
          <w:sz w:val="22"/>
          <w:szCs w:val="22"/>
          <w:lang w:eastAsia="en-NZ"/>
        </w:rPr>
        <w:t>This priority category is not applicable at this school because the school does not run a Special programme approved by the Secretary.</w:t>
      </w:r>
      <w:r w:rsidRPr="007F264E">
        <w:rPr>
          <w:rFonts w:eastAsia="MS Mincho" w:cs="Arial"/>
          <w:sz w:val="22"/>
          <w:szCs w:val="22"/>
          <w:lang w:eastAsia="en-NZ"/>
        </w:rPr>
        <w:br/>
      </w:r>
    </w:p>
    <w:p w14:paraId="537DE681" w14:textId="77777777" w:rsidR="007F264E" w:rsidRPr="007F264E" w:rsidRDefault="007F264E" w:rsidP="007F264E">
      <w:pPr>
        <w:spacing w:before="0" w:after="160" w:line="259" w:lineRule="auto"/>
        <w:rPr>
          <w:rFonts w:eastAsia="MS Mincho" w:cs="Arial"/>
          <w:b/>
          <w:sz w:val="22"/>
          <w:szCs w:val="22"/>
          <w:u w:val="single"/>
          <w:lang w:eastAsia="en-NZ"/>
        </w:rPr>
      </w:pPr>
      <w:r w:rsidRPr="007F264E">
        <w:rPr>
          <w:rFonts w:eastAsia="MS Mincho" w:cs="Arial"/>
          <w:b/>
          <w:sz w:val="22"/>
          <w:szCs w:val="22"/>
          <w:u w:val="single"/>
          <w:lang w:eastAsia="en-NZ"/>
        </w:rPr>
        <w:t>Out of Zone Enrolments</w:t>
      </w:r>
    </w:p>
    <w:p w14:paraId="2000B92F"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lastRenderedPageBreak/>
        <w:t>Each year the Board of Trustees will determine the number of places which are likely to be available in the following year for the enrolment of students who live outside the home zone. The Board will publish this information by public notice in a medium appropriate to the area served by the school. The notice will indicate how applications are to be made and will specify a date by which all applications must be received.</w:t>
      </w:r>
    </w:p>
    <w:p w14:paraId="56CCFD24"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Applications for enrolments will be processed in the following order of priority:</w:t>
      </w:r>
      <w:r w:rsidRPr="007F264E">
        <w:rPr>
          <w:rFonts w:eastAsia="MS Mincho" w:cs="Arial"/>
          <w:bCs/>
          <w:sz w:val="22"/>
          <w:szCs w:val="22"/>
          <w:lang w:eastAsia="en-NZ"/>
        </w:rPr>
        <w:tab/>
      </w:r>
    </w:p>
    <w:p w14:paraId="11182958" w14:textId="77777777" w:rsidR="007F264E" w:rsidRPr="007F264E" w:rsidRDefault="007F264E" w:rsidP="007F264E">
      <w:pPr>
        <w:spacing w:before="0" w:after="160" w:line="259" w:lineRule="auto"/>
        <w:rPr>
          <w:rFonts w:eastAsia="MS Mincho" w:cs="Arial"/>
          <w:bCs/>
          <w:sz w:val="22"/>
          <w:szCs w:val="22"/>
          <w:u w:val="single"/>
          <w:lang w:eastAsia="en-NZ"/>
        </w:rPr>
      </w:pPr>
      <w:proofErr w:type="gramStart"/>
      <w:r w:rsidRPr="007F264E">
        <w:rPr>
          <w:rFonts w:eastAsia="MS Mincho" w:cs="Arial"/>
          <w:bCs/>
          <w:sz w:val="22"/>
          <w:szCs w:val="22"/>
          <w:u w:val="single"/>
          <w:lang w:eastAsia="en-NZ"/>
        </w:rPr>
        <w:t>First Priority</w:t>
      </w:r>
      <w:proofErr w:type="gramEnd"/>
    </w:p>
    <w:p w14:paraId="66F6D195"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This priority is not applicable at this school because the school does not run a special programme approved by the Secretary for Education.</w:t>
      </w:r>
    </w:p>
    <w:p w14:paraId="25D33F4F"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 xml:space="preserve">Second Priority </w:t>
      </w:r>
    </w:p>
    <w:p w14:paraId="34308F0B"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applicants who are siblings of current students.</w:t>
      </w:r>
    </w:p>
    <w:p w14:paraId="45EC6E90"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Third Priority</w:t>
      </w:r>
    </w:p>
    <w:p w14:paraId="1A5A74CA"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applicants who are siblings of former students.</w:t>
      </w:r>
    </w:p>
    <w:p w14:paraId="1B3F2122"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Fourth Priority</w:t>
      </w:r>
    </w:p>
    <w:p w14:paraId="5FE6CE38"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any applicant who is a child of a former student of the school.</w:t>
      </w:r>
    </w:p>
    <w:p w14:paraId="34823561"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u w:val="single"/>
          <w:lang w:eastAsia="en-NZ"/>
        </w:rPr>
        <w:t>Fifth Priority</w:t>
      </w:r>
      <w:r w:rsidRPr="007F264E">
        <w:rPr>
          <w:rFonts w:eastAsia="MS Mincho" w:cs="Arial"/>
          <w:bCs/>
          <w:sz w:val="22"/>
          <w:szCs w:val="22"/>
          <w:lang w:eastAsia="en-NZ"/>
        </w:rPr>
        <w:t xml:space="preserve">   </w:t>
      </w:r>
    </w:p>
    <w:p w14:paraId="02468775"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any applicant who is either a child of an employee of the board of the school or a child of a member of the board of the school.</w:t>
      </w:r>
    </w:p>
    <w:p w14:paraId="66C75657" w14:textId="77777777" w:rsidR="007F264E" w:rsidRPr="007F264E" w:rsidRDefault="007F264E" w:rsidP="007F264E">
      <w:pPr>
        <w:spacing w:before="0" w:after="160" w:line="259" w:lineRule="auto"/>
        <w:rPr>
          <w:rFonts w:eastAsia="MS Mincho" w:cs="Arial"/>
          <w:bCs/>
          <w:sz w:val="22"/>
          <w:szCs w:val="22"/>
          <w:u w:val="single"/>
          <w:lang w:eastAsia="en-NZ"/>
        </w:rPr>
      </w:pPr>
      <w:r w:rsidRPr="007F264E">
        <w:rPr>
          <w:rFonts w:eastAsia="MS Mincho" w:cs="Arial"/>
          <w:bCs/>
          <w:sz w:val="22"/>
          <w:szCs w:val="22"/>
          <w:u w:val="single"/>
          <w:lang w:eastAsia="en-NZ"/>
        </w:rPr>
        <w:t>Sixth Priority</w:t>
      </w:r>
    </w:p>
    <w:p w14:paraId="0848225A"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will be given to all other applicants.</w:t>
      </w:r>
    </w:p>
    <w:p w14:paraId="525A7989"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 </w:t>
      </w:r>
      <w:r w:rsidRPr="007F264E">
        <w:rPr>
          <w:rFonts w:eastAsia="MS Mincho" w:cs="Arial"/>
          <w:bCs/>
          <w:sz w:val="22"/>
          <w:szCs w:val="22"/>
          <w:lang w:eastAsia="en-NZ"/>
        </w:rPr>
        <w:tab/>
      </w:r>
      <w:r w:rsidRPr="007F264E">
        <w:rPr>
          <w:rFonts w:eastAsia="MS Mincho" w:cs="Arial"/>
          <w:bCs/>
          <w:sz w:val="22"/>
          <w:szCs w:val="22"/>
          <w:lang w:eastAsia="en-NZ"/>
        </w:rPr>
        <w:tab/>
      </w:r>
    </w:p>
    <w:p w14:paraId="73F5685D"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If there are more applicants in the second, third, fourth, fifth or sixth priority groups than there are places available, selection within the priority group will be by ballot conducted in accordance with instructions by the Secretary, under Schedule 20, Clause 3 (1) of the Education and Training Act 2020. Parents will be informed of the date of any ballot by public notice in a medium appropriate to the area served by the school.</w:t>
      </w:r>
    </w:p>
    <w:p w14:paraId="28B1B1B2" w14:textId="77777777" w:rsidR="007F264E" w:rsidRPr="007F264E" w:rsidRDefault="007F264E" w:rsidP="007F264E">
      <w:pPr>
        <w:spacing w:before="0" w:after="160" w:line="259" w:lineRule="auto"/>
        <w:rPr>
          <w:rFonts w:eastAsia="MS Mincho" w:cs="Arial"/>
          <w:bCs/>
          <w:sz w:val="22"/>
          <w:szCs w:val="22"/>
          <w:lang w:eastAsia="en-NZ"/>
        </w:rPr>
      </w:pPr>
      <w:r w:rsidRPr="007F264E">
        <w:rPr>
          <w:rFonts w:eastAsia="MS Mincho" w:cs="Arial"/>
          <w:bCs/>
          <w:sz w:val="22"/>
          <w:szCs w:val="22"/>
          <w:lang w:eastAsia="en-NZ"/>
        </w:rPr>
        <w:t xml:space="preserve">Applicants seeking second or third priority status may be required to give proof of a sibling relationship. </w:t>
      </w:r>
    </w:p>
    <w:p w14:paraId="05DEEC94" w14:textId="2F94CDF8" w:rsidR="007F264E" w:rsidRPr="007F264E" w:rsidRDefault="007F264E" w:rsidP="007F264E">
      <w:pPr>
        <w:spacing w:before="0" w:after="160" w:line="259" w:lineRule="auto"/>
        <w:rPr>
          <w:rFonts w:eastAsia="MS Mincho" w:cs="Arial"/>
          <w:bCs/>
          <w:sz w:val="22"/>
          <w:szCs w:val="22"/>
          <w:lang w:eastAsia="en-NZ"/>
        </w:rPr>
      </w:pPr>
    </w:p>
    <w:p w14:paraId="54269466" w14:textId="77777777" w:rsidR="007F264E" w:rsidRPr="007F264E" w:rsidRDefault="007F264E" w:rsidP="007F264E">
      <w:pPr>
        <w:spacing w:before="0" w:after="160" w:line="259" w:lineRule="auto"/>
        <w:rPr>
          <w:rFonts w:ascii="Calibri" w:eastAsia="Calibri" w:hAnsi="Calibri" w:cs="Arial"/>
          <w:sz w:val="22"/>
          <w:szCs w:val="22"/>
        </w:rPr>
      </w:pPr>
    </w:p>
    <w:p w14:paraId="38E0ACAD" w14:textId="3F49EEEC" w:rsidR="09E660AE" w:rsidRDefault="09E660AE" w:rsidP="00825C63">
      <w:pPr>
        <w:spacing w:before="0" w:after="0" w:line="240" w:lineRule="auto"/>
        <w:ind w:left="720"/>
        <w:jc w:val="center"/>
      </w:pPr>
      <w:r>
        <w:rPr>
          <w:noProof/>
        </w:rPr>
        <w:lastRenderedPageBreak/>
        <w:drawing>
          <wp:inline distT="0" distB="0" distL="0" distR="0" wp14:anchorId="4AED126C" wp14:editId="58EC74D9">
            <wp:extent cx="5417628" cy="7011049"/>
            <wp:effectExtent l="0" t="0" r="0" b="0"/>
            <wp:docPr id="643783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83225" name="draw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7628" cy="7011049"/>
                    </a:xfrm>
                    <a:prstGeom prst="rect">
                      <a:avLst/>
                    </a:prstGeom>
                  </pic:spPr>
                </pic:pic>
              </a:graphicData>
            </a:graphic>
          </wp:inline>
        </w:drawing>
      </w:r>
    </w:p>
    <w:p w14:paraId="6717F474" w14:textId="11E1953B" w:rsidR="007F264E" w:rsidRPr="007F264E" w:rsidRDefault="007F264E" w:rsidP="354163D4">
      <w:pPr>
        <w:spacing w:before="0" w:after="160" w:line="259" w:lineRule="auto"/>
        <w:rPr>
          <w:rFonts w:eastAsia="MS Mincho" w:cs="Arial"/>
          <w:sz w:val="22"/>
          <w:szCs w:val="22"/>
          <w:lang w:eastAsia="en-NZ"/>
        </w:rPr>
        <w:sectPr w:rsidR="007F264E" w:rsidRPr="007F264E" w:rsidSect="007F264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pPr>
    </w:p>
    <w:p w14:paraId="168FE6EA" w14:textId="0FEA7139" w:rsidR="007F264E" w:rsidRDefault="007F264E" w:rsidP="007F264E">
      <w:pPr>
        <w:spacing w:before="0" w:after="0" w:line="240" w:lineRule="auto"/>
        <w:ind w:left="720"/>
      </w:pPr>
    </w:p>
    <w:p w14:paraId="22B3C5E3" w14:textId="77777777" w:rsidR="007F264E" w:rsidRPr="007F264E" w:rsidRDefault="007F264E" w:rsidP="007F264E">
      <w:pPr>
        <w:spacing w:before="0" w:after="0" w:line="240" w:lineRule="auto"/>
        <w:ind w:left="720"/>
        <w:rPr>
          <w:rFonts w:ascii="Calibri" w:eastAsia="Times New Roman" w:hAnsi="Calibri" w:cs="Calibri"/>
          <w:sz w:val="22"/>
          <w:szCs w:val="22"/>
        </w:rPr>
      </w:pPr>
    </w:p>
    <w:p w14:paraId="21003114" w14:textId="77777777" w:rsidR="007F264E" w:rsidRPr="007F264E" w:rsidRDefault="007F264E" w:rsidP="007F264E">
      <w:pPr>
        <w:spacing w:before="0" w:after="160" w:line="259" w:lineRule="auto"/>
        <w:rPr>
          <w:rFonts w:eastAsia="MS Gothic" w:cs="Arial"/>
          <w:b/>
          <w:color w:val="1C7553" w:themeColor="background2" w:themeShade="80"/>
        </w:rPr>
      </w:pPr>
      <w:r w:rsidRPr="007F264E">
        <w:rPr>
          <w:rFonts w:eastAsia="MS Gothic" w:cs="Arial"/>
          <w:b/>
          <w:color w:val="1C7553" w:themeColor="background2" w:themeShade="80"/>
        </w:rPr>
        <w:t>What does this mean for my family?</w:t>
      </w:r>
    </w:p>
    <w:p w14:paraId="1F678091" w14:textId="7AD994E0" w:rsidR="007F264E" w:rsidRPr="007F264E" w:rsidRDefault="007F264E" w:rsidP="2C8154DC">
      <w:pPr>
        <w:spacing w:before="0" w:after="240" w:line="240" w:lineRule="atLeast"/>
        <w:rPr>
          <w:rFonts w:eastAsia="MS Mincho" w:cs="Arial"/>
          <w:sz w:val="22"/>
          <w:szCs w:val="22"/>
          <w:lang w:eastAsia="en-NZ"/>
        </w:rPr>
      </w:pPr>
      <w:r w:rsidRPr="2C8154DC">
        <w:rPr>
          <w:rFonts w:eastAsia="MS Mincho" w:cs="Arial"/>
          <w:sz w:val="22"/>
          <w:szCs w:val="22"/>
          <w:lang w:eastAsia="en-NZ"/>
        </w:rPr>
        <w:t xml:space="preserve">Any student currently enrolled at </w:t>
      </w:r>
      <w:r w:rsidR="00D66359">
        <w:rPr>
          <w:rFonts w:eastAsia="MS Mincho" w:cs="Arial"/>
          <w:sz w:val="22"/>
          <w:szCs w:val="22"/>
          <w:lang w:eastAsia="en-NZ"/>
        </w:rPr>
        <w:t>Otaika Valley</w:t>
      </w:r>
      <w:r w:rsidRPr="2C8154DC">
        <w:rPr>
          <w:rFonts w:eastAsia="MS Mincho" w:cs="Arial"/>
          <w:sz w:val="22"/>
          <w:szCs w:val="22"/>
          <w:lang w:eastAsia="en-NZ"/>
        </w:rPr>
        <w:t xml:space="preserve"> School will not be impacted by the new enrolment scheme.  All students enrolled (and attending school) will be entitled to continue attending </w:t>
      </w:r>
      <w:r w:rsidR="00D66359">
        <w:rPr>
          <w:rFonts w:eastAsia="MS Mincho" w:cs="Arial"/>
          <w:sz w:val="22"/>
          <w:szCs w:val="22"/>
          <w:lang w:eastAsia="en-NZ"/>
        </w:rPr>
        <w:t>Otaika Valley</w:t>
      </w:r>
      <w:r w:rsidRPr="2C8154DC">
        <w:rPr>
          <w:rFonts w:eastAsia="MS Mincho" w:cs="Arial"/>
          <w:sz w:val="22"/>
          <w:szCs w:val="22"/>
          <w:lang w:eastAsia="en-NZ"/>
        </w:rPr>
        <w:t xml:space="preserve"> School.</w:t>
      </w:r>
    </w:p>
    <w:p w14:paraId="60BC0C45" w14:textId="41D98973" w:rsidR="007F264E" w:rsidRPr="007F264E" w:rsidRDefault="007F264E" w:rsidP="2C8154DC">
      <w:pPr>
        <w:spacing w:before="0" w:after="240" w:line="240" w:lineRule="atLeast"/>
        <w:rPr>
          <w:rFonts w:eastAsia="MS Mincho" w:cs="Arial"/>
          <w:sz w:val="22"/>
          <w:szCs w:val="22"/>
          <w:lang w:eastAsia="en-NZ"/>
        </w:rPr>
      </w:pPr>
      <w:r w:rsidRPr="2C8154DC">
        <w:rPr>
          <w:rFonts w:eastAsia="MS Mincho" w:cs="Arial"/>
          <w:sz w:val="22"/>
          <w:szCs w:val="22"/>
          <w:lang w:eastAsia="en-NZ"/>
        </w:rPr>
        <w:t>The amendment of the enrolment scheme and home zone will affect some enrolments starting at the beginning of Term 1 202</w:t>
      </w:r>
      <w:r w:rsidR="2EC717C3" w:rsidRPr="2C8154DC">
        <w:rPr>
          <w:rFonts w:eastAsia="MS Mincho" w:cs="Arial"/>
          <w:sz w:val="22"/>
          <w:szCs w:val="22"/>
          <w:highlight w:val="yellow"/>
          <w:lang w:eastAsia="en-NZ"/>
        </w:rPr>
        <w:t>X</w:t>
      </w:r>
      <w:r w:rsidRPr="2C8154DC">
        <w:rPr>
          <w:rFonts w:eastAsia="MS Mincho" w:cs="Arial"/>
          <w:sz w:val="22"/>
          <w:szCs w:val="22"/>
          <w:lang w:eastAsia="en-NZ"/>
        </w:rPr>
        <w:t xml:space="preserve">. This includes current families who have a younger sibling looking to enrol at </w:t>
      </w:r>
      <w:r w:rsidR="00D66359">
        <w:rPr>
          <w:rFonts w:eastAsia="MS Mincho" w:cs="Arial"/>
          <w:sz w:val="22"/>
          <w:szCs w:val="22"/>
          <w:lang w:eastAsia="en-NZ"/>
        </w:rPr>
        <w:t>Otaika Valley</w:t>
      </w:r>
      <w:r w:rsidR="00D66359" w:rsidRPr="2C8154DC">
        <w:rPr>
          <w:rFonts w:eastAsia="MS Mincho" w:cs="Arial"/>
          <w:sz w:val="22"/>
          <w:szCs w:val="22"/>
          <w:lang w:eastAsia="en-NZ"/>
        </w:rPr>
        <w:t xml:space="preserve"> </w:t>
      </w:r>
      <w:r w:rsidRPr="2C8154DC">
        <w:rPr>
          <w:rFonts w:eastAsia="MS Mincho" w:cs="Arial"/>
          <w:sz w:val="22"/>
          <w:szCs w:val="22"/>
          <w:lang w:eastAsia="en-NZ"/>
        </w:rPr>
        <w:t>School starting on 1 January 202</w:t>
      </w:r>
      <w:r w:rsidR="39AAE854" w:rsidRPr="2C8154DC">
        <w:rPr>
          <w:rFonts w:eastAsia="MS Mincho" w:cs="Arial"/>
          <w:sz w:val="22"/>
          <w:szCs w:val="22"/>
          <w:highlight w:val="yellow"/>
          <w:lang w:eastAsia="en-NZ"/>
        </w:rPr>
        <w:t>X</w:t>
      </w:r>
      <w:r w:rsidRPr="2C8154DC">
        <w:rPr>
          <w:rFonts w:eastAsia="MS Mincho" w:cs="Arial"/>
          <w:sz w:val="22"/>
          <w:szCs w:val="22"/>
          <w:lang w:eastAsia="en-NZ"/>
        </w:rPr>
        <w:t xml:space="preserve"> (the commencement date) or later. The flowchart below will help you assess your indicative eligibility to enrol after the commencement date.</w:t>
      </w:r>
    </w:p>
    <w:p w14:paraId="292FABDA" w14:textId="5E92FF5D" w:rsidR="007F264E" w:rsidRPr="007F264E" w:rsidRDefault="00FC2090" w:rsidP="007F264E">
      <w:pPr>
        <w:spacing w:before="0" w:after="240" w:line="240" w:lineRule="atLeast"/>
        <w:rPr>
          <w:rFonts w:eastAsia="Calibri" w:cs="Arial"/>
          <w:sz w:val="20"/>
          <w:szCs w:val="20"/>
        </w:rPr>
      </w:pPr>
      <w:r w:rsidRPr="007F264E">
        <w:rPr>
          <w:rFonts w:eastAsia="Calibri" w:cs="Arial"/>
          <w:noProof/>
          <w:sz w:val="20"/>
          <w:szCs w:val="20"/>
        </w:rPr>
        <mc:AlternateContent>
          <mc:Choice Requires="wps">
            <w:drawing>
              <wp:anchor distT="0" distB="0" distL="114300" distR="114300" simplePos="0" relativeHeight="251658243" behindDoc="0" locked="0" layoutInCell="1" allowOverlap="1" wp14:anchorId="61536369" wp14:editId="68674BA0">
                <wp:simplePos x="0" y="0"/>
                <wp:positionH relativeFrom="column">
                  <wp:posOffset>77470</wp:posOffset>
                </wp:positionH>
                <wp:positionV relativeFrom="paragraph">
                  <wp:posOffset>186055</wp:posOffset>
                </wp:positionV>
                <wp:extent cx="2903855" cy="1057275"/>
                <wp:effectExtent l="0" t="0" r="10795" b="28575"/>
                <wp:wrapSquare wrapText="bothSides"/>
                <wp:docPr id="1" name="Rectangle: Rounded Corners 1"/>
                <wp:cNvGraphicFramePr/>
                <a:graphic xmlns:a="http://schemas.openxmlformats.org/drawingml/2006/main">
                  <a:graphicData uri="http://schemas.microsoft.com/office/word/2010/wordprocessingShape">
                    <wps:wsp>
                      <wps:cNvSpPr/>
                      <wps:spPr>
                        <a:xfrm>
                          <a:off x="0" y="0"/>
                          <a:ext cx="2903855" cy="1057275"/>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031D1592" w14:textId="77777777" w:rsidR="007F264E" w:rsidRPr="007F264E" w:rsidRDefault="007F264E" w:rsidP="007F264E">
                            <w:pPr>
                              <w:jc w:val="center"/>
                              <w:rPr>
                                <w:color w:val="ACCBF9"/>
                                <w14:textFill>
                                  <w14:solidFill>
                                    <w14:srgbClr w14:val="ACCBF9">
                                      <w14:lumMod w14:val="75000"/>
                                    </w14:srgbClr>
                                  </w14:solidFill>
                                </w14:textFill>
                              </w:rPr>
                            </w:pPr>
                            <w:r w:rsidRPr="007F264E">
                              <w:rPr>
                                <w:color w:val="000000"/>
                              </w:rPr>
                              <w:t>Does your child (enrolling in 2027 or later) live within the enrolment scheme home zone? (check map for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36369" id="Rectangle: Rounded Corners 1" o:spid="_x0000_s1026" style="position:absolute;margin-left:6.1pt;margin-top:14.65pt;width:228.65pt;height:8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9OgAIAABUFAAAOAAAAZHJzL2Uyb0RvYy54bWysVEtvGyEQvlfqf0Dcm127duJYXkeWo1SV&#10;0iRqUuWMWfCuBAwF7N3013eAtZ2kPVX1Yc08mMc337C46rUie+F8C6aio7OSEmE41K3ZVvTH082n&#10;GSU+MFMzBUZU9EV4erX8+GHR2bkYQwOqFo5gEOPnna1oE4KdF4XnjdDMn4EVBo0SnGYBRbctasc6&#10;jK5VMS7L86IDV1sHXHiP2utspMsUX0rBw72UXgSiKoq1hfR16buJ32K5YPOtY7Zp+VAG+4cqNGsN&#10;Jj2GumaBkZ1r/wilW+7AgwxnHHQBUrZcpB6wm1H5rpvHhlmRekFwvD3C5P9fWH63f7QPDmHorJ97&#10;PMYueul0/Mf6SJ/AejmCJfpAOCrHl+Xn2XRKCUfbqJxejC+mEc7idN06H74I0CQeKupgZ+rvOJKE&#10;FNvf+pD9D34xpQfV1jetUkmINBBr5cie4QA323G6qnb6G9RZNynxl8eIahx2Vp8f1FhOIlOMkop7&#10;k0AZ0mH14wuMQThDAkrFAh61rSvqzZYSprbIbB5cSv3m9jHwqbzc0Buv2N018012SqZcr24Dcl+1&#10;uqKzWG5qA+tVJvYuEnsHjE7DiafQb/phYhuoXx4ccZCZ7S2/aTHfLfPhgTmkMvaF6xnu8SMVYLMw&#10;nChpwP36mz76I8PQSkmHq4FA/NwxJyhRXw1y73I0mcRdSsIEB4+Ce23ZvLaYnV4DDm+ED4Hl6Rj9&#10;gzocpQP9jFu8ilnRxAzH3BnyQViHvLL4DnCxWiU33B/Lwq15tDwGj5BFpJ/6Z+bswLiAZL2Dwxqx&#10;+TvOZd9408BqF0C2iZAR4owrEiYKuHuJOsM7EZf7tZy8Tq/Z8jcAAAD//wMAUEsDBBQABgAIAAAA&#10;IQD8kvG03QAAAAkBAAAPAAAAZHJzL2Rvd25yZXYueG1sTI/BTsMwEETvSPyDtUjcqENKqiTEqVCB&#10;A8emRVzd2MRW43UUO2n4e5YTPY7eaPZttV1cz2Y9ButRwOMqAaax9cpiJ+B4eH/IgYUoUcneoxbw&#10;owNs69ubSpbKX3Cv5yZ2jEYwlFKAiXEoOQ+t0U6GlR80Evv2o5OR4thxNcoLjbuep0my4U5apAtG&#10;DnpndHtuJidAfWWv0/q4O8+fTTu/fRxMbu1eiPu75eUZWNRL/C/Dnz6pQ01OJz+hCqynnKbUFJAW&#10;a2DEnzZFBuxEoMhy4HXFrz+ofwEAAP//AwBQSwECLQAUAAYACAAAACEAtoM4kv4AAADhAQAAEwAA&#10;AAAAAAAAAAAAAAAAAAAAW0NvbnRlbnRfVHlwZXNdLnhtbFBLAQItABQABgAIAAAAIQA4/SH/1gAA&#10;AJQBAAALAAAAAAAAAAAAAAAAAC8BAABfcmVscy8ucmVsc1BLAQItABQABgAIAAAAIQB/Es9OgAIA&#10;ABUFAAAOAAAAAAAAAAAAAAAAAC4CAABkcnMvZTJvRG9jLnhtbFBLAQItABQABgAIAAAAIQD8kvG0&#10;3QAAAAkBAAAPAAAAAAAAAAAAAAAAANoEAABkcnMvZG93bnJldi54bWxQSwUGAAAAAAQABADzAAAA&#10;5AUAAAAA&#10;" fillcolor="#b8edd9 [1310]" strokecolor="#4fd4a1 [3214]" strokeweight="1pt">
                <v:stroke joinstyle="miter"/>
                <v:textbox>
                  <w:txbxContent>
                    <w:p w14:paraId="031D1592" w14:textId="77777777" w:rsidR="007F264E" w:rsidRPr="007F264E" w:rsidRDefault="007F264E" w:rsidP="007F264E">
                      <w:pPr>
                        <w:jc w:val="center"/>
                        <w:rPr>
                          <w:color w:val="ACCBF9"/>
                          <w14:textFill>
                            <w14:solidFill>
                              <w14:srgbClr w14:val="ACCBF9">
                                <w14:lumMod w14:val="75000"/>
                              </w14:srgbClr>
                            </w14:solidFill>
                          </w14:textFill>
                        </w:rPr>
                      </w:pPr>
                      <w:r w:rsidRPr="007F264E">
                        <w:rPr>
                          <w:color w:val="000000"/>
                        </w:rPr>
                        <w:t>Does your child (enrolling in 2027 or later) live within the enrolment scheme home zone? (check map for reference)</w:t>
                      </w:r>
                    </w:p>
                  </w:txbxContent>
                </v:textbox>
                <w10:wrap type="square"/>
              </v:roundrect>
            </w:pict>
          </mc:Fallback>
        </mc:AlternateContent>
      </w:r>
      <w:r w:rsidR="007F264E" w:rsidRPr="007F264E">
        <w:rPr>
          <w:rFonts w:eastAsia="Calibri" w:cs="Arial"/>
          <w:noProof/>
          <w:sz w:val="20"/>
          <w:szCs w:val="20"/>
        </w:rPr>
        <mc:AlternateContent>
          <mc:Choice Requires="wps">
            <w:drawing>
              <wp:anchor distT="0" distB="0" distL="114300" distR="114300" simplePos="0" relativeHeight="251658244" behindDoc="0" locked="0" layoutInCell="1" allowOverlap="1" wp14:anchorId="0F305873" wp14:editId="5C0102E7">
                <wp:simplePos x="0" y="0"/>
                <wp:positionH relativeFrom="margin">
                  <wp:posOffset>4871775</wp:posOffset>
                </wp:positionH>
                <wp:positionV relativeFrom="paragraph">
                  <wp:posOffset>246574</wp:posOffset>
                </wp:positionV>
                <wp:extent cx="1439186" cy="667910"/>
                <wp:effectExtent l="0" t="0" r="27940" b="18415"/>
                <wp:wrapNone/>
                <wp:docPr id="1184" name="Rectangle: Rounded Corners 1184"/>
                <wp:cNvGraphicFramePr/>
                <a:graphic xmlns:a="http://schemas.openxmlformats.org/drawingml/2006/main">
                  <a:graphicData uri="http://schemas.microsoft.com/office/word/2010/wordprocessingShape">
                    <wps:wsp>
                      <wps:cNvSpPr/>
                      <wps:spPr>
                        <a:xfrm>
                          <a:off x="0" y="0"/>
                          <a:ext cx="1439186" cy="667910"/>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0DD13FDC" w14:textId="77777777" w:rsidR="007F264E" w:rsidRPr="00696BF3" w:rsidRDefault="007F264E" w:rsidP="007F264E">
                            <w:pPr>
                              <w:jc w:val="center"/>
                              <w:rPr>
                                <w:b/>
                                <w:bCs/>
                              </w:rPr>
                            </w:pPr>
                            <w:r w:rsidRPr="00696BF3">
                              <w:rPr>
                                <w:b/>
                                <w:bCs/>
                              </w:rPr>
                              <w:t>In zone enrolment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305873" id="Rectangle: Rounded Corners 1184" o:spid="_x0000_s1027" style="position:absolute;margin-left:383.6pt;margin-top:19.4pt;width:113.3pt;height:52.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h6gAIAABsFAAAOAAAAZHJzL2Uyb0RvYy54bWysVEtvGyEQvlfqf0Dc6/W6ruNYWUdWIleV&#10;3CRKUuWMWfAiAUMBe9f99R1YP5K0p6o+rOfFPD6+4eq6M5rshA8KbEXLwZASYTnUym4q+uN5+WlK&#10;SYjM1kyDFRXdi0Cv5x8/XLVuJkbQgK6FJ5jEhlnrKtrE6GZFEXgjDAsDcMKiU4I3LKLqN0XtWYvZ&#10;jS5Gw+GkaMHXzgMXIaD1tnfSec4vpeDxXsogItEVxd5i/vr8XadvMb9is41nrlH80Ab7hy4MUxaL&#10;nlLdssjI1qs/UhnFPQSQccDBFCCl4iLPgNOUw3fTPDXMiTwLghPcCabw/9Lyu92Te/AIQ+vCLKCY&#10;puikN+kf+yNdBmt/Akt0kXA0luPPl+V0QglH32RycVlmNIvzaedD/CrAkCRU1MPW1o94IxkotluF&#10;iGUx/hiXKgbQql4qrbOSWCButCc7hve33ozyUb0136HubeMh/vpbRDPedW+eHM2YPnMpZcnF3hTQ&#10;lrQ4yegCcxDOkH9Ss4iicXVFg91QwvQGic2jz6XfnD4lPrfXD/QmKk13y0LTB2VX369REamvlano&#10;NLV7hE/bNLvI5D1gdL6bJMVu3RGFDZYpUbKsod4/eOKh53dwfKmw7IqF+MA8EhrHwyWN9/iRGnBm&#10;OEiUNOB//c2e4pFn6KWkxQVBPH5umReU6G8WGXhZjsdpo7Iy/nIxQsW/9qxfe+zW3ADeYYnPgeNZ&#10;TPFRH0XpwbzgLi9SVXQxy7F2j/xBuYn94uJrwMVikcNwixyLK/vkeEqekEuAP3cvzLsD8SJS9g6O&#10;y8Rm76jXx6aTFhbbCFJlXp5xRd4kBTcwM+jwWqQVf63nqPObNv8NAAD//wMAUEsDBBQABgAIAAAA&#10;IQAAZhpo3wAAAAoBAAAPAAAAZHJzL2Rvd25yZXYueG1sTI/BTsMwDIbvSLxDZCRuLGUdW1eaTmjA&#10;geO6oV2zJmuiNU7VpF15e8xp3Gz50+/vLzaTa9mo+2A9CnieJcA01l5ZbAQc9p9PGbAQJSrZetQC&#10;fnSATXl/V8hc+Svu9FjFhlEIhlwKMDF2OeehNtrJMPOdRrqdfe9kpLVvuOrllcJdy+dJsuROWqQP&#10;RnZ6a3R9qQYnQB1f3of0sL2M31U9fnztTWbtTojHh+ntFVjUU7zB8KdP6lCS08kPqAJrBayWqzmh&#10;AtKMKhCwXqc0nIhcLBLgZcH/Vyh/AQAA//8DAFBLAQItABQABgAIAAAAIQC2gziS/gAAAOEBAAAT&#10;AAAAAAAAAAAAAAAAAAAAAABbQ29udGVudF9UeXBlc10ueG1sUEsBAi0AFAAGAAgAAAAhADj9If/W&#10;AAAAlAEAAAsAAAAAAAAAAAAAAAAALwEAAF9yZWxzLy5yZWxzUEsBAi0AFAAGAAgAAAAhABxmKHqA&#10;AgAAGwUAAA4AAAAAAAAAAAAAAAAALgIAAGRycy9lMm9Eb2MueG1sUEsBAi0AFAAGAAgAAAAhAABm&#10;GmjfAAAACgEAAA8AAAAAAAAAAAAAAAAA2gQAAGRycy9kb3ducmV2LnhtbFBLBQYAAAAABAAEAPMA&#10;AADmBQAAAAA=&#10;" fillcolor="#b8edd9 [1310]" strokecolor="#4fd4a1 [3214]" strokeweight="1pt">
                <v:stroke joinstyle="miter"/>
                <v:textbox>
                  <w:txbxContent>
                    <w:p w14:paraId="0DD13FDC" w14:textId="77777777" w:rsidR="007F264E" w:rsidRPr="00696BF3" w:rsidRDefault="007F264E" w:rsidP="007F264E">
                      <w:pPr>
                        <w:jc w:val="center"/>
                        <w:rPr>
                          <w:b/>
                          <w:bCs/>
                        </w:rPr>
                      </w:pPr>
                      <w:r w:rsidRPr="00696BF3">
                        <w:rPr>
                          <w:b/>
                          <w:bCs/>
                        </w:rPr>
                        <w:t>In zone enrolment</w:t>
                      </w:r>
                    </w:p>
                  </w:txbxContent>
                </v:textbox>
                <w10:wrap anchorx="margin"/>
              </v:roundrect>
            </w:pict>
          </mc:Fallback>
        </mc:AlternateContent>
      </w:r>
      <w:r w:rsidR="007F264E" w:rsidRPr="007F264E">
        <w:rPr>
          <w:rFonts w:eastAsia="Calibri" w:cs="Arial"/>
          <w:noProof/>
          <w:sz w:val="20"/>
          <w:szCs w:val="20"/>
        </w:rPr>
        <mc:AlternateContent>
          <mc:Choice Requires="wps">
            <w:drawing>
              <wp:anchor distT="45720" distB="45720" distL="114300" distR="114300" simplePos="0" relativeHeight="251658242" behindDoc="0" locked="0" layoutInCell="1" allowOverlap="1" wp14:anchorId="2B63658A" wp14:editId="0A4F4389">
                <wp:simplePos x="0" y="0"/>
                <wp:positionH relativeFrom="column">
                  <wp:posOffset>3401060</wp:posOffset>
                </wp:positionH>
                <wp:positionV relativeFrom="paragraph">
                  <wp:posOffset>159385</wp:posOffset>
                </wp:positionV>
                <wp:extent cx="532130" cy="349250"/>
                <wp:effectExtent l="0" t="0" r="2032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349250"/>
                        </a:xfrm>
                        <a:prstGeom prst="rect">
                          <a:avLst/>
                        </a:prstGeom>
                        <a:solidFill>
                          <a:srgbClr val="FFFFFF"/>
                        </a:solidFill>
                        <a:ln w="9525">
                          <a:solidFill>
                            <a:sysClr val="window" lastClr="FFFFFF"/>
                          </a:solidFill>
                          <a:miter lim="800000"/>
                          <a:headEnd/>
                          <a:tailEnd/>
                        </a:ln>
                      </wps:spPr>
                      <wps:txbx>
                        <w:txbxContent>
                          <w:p w14:paraId="2F8B88C8" w14:textId="77777777" w:rsidR="007F264E" w:rsidRDefault="007F264E" w:rsidP="007F264E">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3658A" id="_x0000_t202" coordsize="21600,21600" o:spt="202" path="m,l,21600r21600,l21600,xe">
                <v:stroke joinstyle="miter"/>
                <v:path gradientshapeok="t" o:connecttype="rect"/>
              </v:shapetype>
              <v:shape id="Text Box 2" o:spid="_x0000_s1028" type="#_x0000_t202" style="position:absolute;margin-left:267.8pt;margin-top:12.55pt;width:41.9pt;height:2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hH3HgIAADUEAAAOAAAAZHJzL2Uyb0RvYy54bWysU12PEyEUfTfxPxDe7bTTVreT0s3atcZk&#10;/UhWfwADTIfIcBHYztRf74Xpduua+GDkgXC5cLj3nMP6eugMOSgfNFhGZ5MpJcoKkNruGf32dffq&#10;ipIQuZXcgFWMHlWg15uXL9a9q1QJLRipPEEQG6reMdrG6KqiCKJVHQ8TcMpisgHf8Yih3xfS8x7R&#10;O1OU0+nrogcvnQehQsDd2zFJNxm/aZSIn5smqEgMo1hbzLPPc53mYrPm1d5z12pxKoP/QxUd1xYf&#10;PUPd8sjJg9d/QHVaeAjQxImAroCm0ULlHrCb2fRZN/ctdyr3guQEd6Yp/D9Y8elw7754Eoe3MKCA&#10;uYng7kB8D8TCtuV2r268h75VXOLDs0RZ0btQna4mqkMVEkjdfwSJIvOHCBloaHyXWME+CaKjAMcz&#10;6WqIRODmcl7O5pgRmJovVuUyi1Lw6vGy8yG+V9CRtGDUo6YZnB/uQkzF8OrxSHorgNFyp43Jgd/X&#10;W+PJgaP+uzxy/c+OGUt6RlfLcjn2/xvEMZwR0HgSekoMDxE3/wbZ6YjGNrpj9Gqaxmi1xOI7K7Pt&#10;ItdmXGMLxp5oTUyOnMahHoiWjJbpbmK5BnlEnj2MPsZ/h4sW/E9KevQwo+HHA/cKC/xgUavVbLFI&#10;ps/BYvmmxMBfZurLDLcCoRiNlIzLbcwfJfFo4QY1bXTm+6mSU8nozSzD6R8l81/G+dTTb9/8AgAA&#10;//8DAFBLAwQUAAYACAAAACEAD/+fsd0AAAAJAQAADwAAAGRycy9kb3ducmV2LnhtbEyPQU+DQBCF&#10;7yb+h82YeLMLRUhFhqYh9oiJ1Iu3hR2ByM4Sdtviv3c96XHyvrz3TbFfzSQutLjRMkK8iUAQd1aP&#10;3CO8n44POxDOK9ZqskwI3+RgX97eFCrX9spvdGl8L0IJu1whDN7PuZSuG8got7Ezccg+7WKUD+fS&#10;S72oayg3k9xGUSaNGjksDGqmaqDuqzkbhGNbzbN6bV4+6iRxbcr1gaoa8f5uPTyD8LT6Pxh+9YM6&#10;lMGptWfWTkwIaZJmAUXYpjGIAGTx0yOIFmEXxSDLQv7/oPwBAAD//wMAUEsBAi0AFAAGAAgAAAAh&#10;ALaDOJL+AAAA4QEAABMAAAAAAAAAAAAAAAAAAAAAAFtDb250ZW50X1R5cGVzXS54bWxQSwECLQAU&#10;AAYACAAAACEAOP0h/9YAAACUAQAACwAAAAAAAAAAAAAAAAAvAQAAX3JlbHMvLnJlbHNQSwECLQAU&#10;AAYACAAAACEAOX4R9x4CAAA1BAAADgAAAAAAAAAAAAAAAAAuAgAAZHJzL2Uyb0RvYy54bWxQSwEC&#10;LQAUAAYACAAAACEAD/+fsd0AAAAJAQAADwAAAAAAAAAAAAAAAAB4BAAAZHJzL2Rvd25yZXYueG1s&#10;UEsFBgAAAAAEAAQA8wAAAIIFAAAAAA==&#10;" strokecolor="window">
                <v:textbox>
                  <w:txbxContent>
                    <w:p w14:paraId="2F8B88C8" w14:textId="77777777" w:rsidR="007F264E" w:rsidRDefault="007F264E" w:rsidP="007F264E">
                      <w:r>
                        <w:t>YES</w:t>
                      </w:r>
                    </w:p>
                  </w:txbxContent>
                </v:textbox>
                <w10:wrap type="square"/>
              </v:shape>
            </w:pict>
          </mc:Fallback>
        </mc:AlternateContent>
      </w:r>
    </w:p>
    <w:p w14:paraId="24E09C8B" w14:textId="30D3B8D0" w:rsidR="007F264E" w:rsidRPr="007F264E" w:rsidRDefault="007F264E" w:rsidP="007F264E">
      <w:pPr>
        <w:spacing w:before="0" w:after="240" w:line="240" w:lineRule="atLeast"/>
        <w:ind w:left="1004" w:firstLine="436"/>
        <w:rPr>
          <w:rFonts w:eastAsia="Calibri" w:cs="Arial"/>
          <w:sz w:val="20"/>
          <w:szCs w:val="20"/>
        </w:rPr>
      </w:pPr>
      <w:r w:rsidRPr="007F264E">
        <w:rPr>
          <w:rFonts w:eastAsia="Calibri" w:cs="Arial"/>
          <w:noProof/>
          <w:sz w:val="20"/>
          <w:szCs w:val="20"/>
        </w:rPr>
        <mc:AlternateContent>
          <mc:Choice Requires="wps">
            <w:drawing>
              <wp:anchor distT="0" distB="0" distL="114300" distR="114300" simplePos="0" relativeHeight="251658246" behindDoc="0" locked="0" layoutInCell="1" allowOverlap="1" wp14:anchorId="3A31463B" wp14:editId="4C9D11F5">
                <wp:simplePos x="0" y="0"/>
                <wp:positionH relativeFrom="column">
                  <wp:posOffset>2995930</wp:posOffset>
                </wp:positionH>
                <wp:positionV relativeFrom="paragraph">
                  <wp:posOffset>267335</wp:posOffset>
                </wp:positionV>
                <wp:extent cx="1728000" cy="1"/>
                <wp:effectExtent l="0" t="76200" r="24765" b="95250"/>
                <wp:wrapNone/>
                <wp:docPr id="1190"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28000" cy="1"/>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C6C2739" id="_x0000_t32" coordsize="21600,21600" o:spt="32" o:oned="t" path="m,l21600,21600e" filled="f">
                <v:path arrowok="t" fillok="f" o:connecttype="none"/>
                <o:lock v:ext="edit" shapetype="t"/>
              </v:shapetype>
              <v:shape id="Straight Arrow Connector 27" o:spid="_x0000_s1026" type="#_x0000_t32" style="position:absolute;margin-left:235.9pt;margin-top:21.05pt;width:136.05pt;height:0;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jp5QEAALkDAAAOAAAAZHJzL2Uyb0RvYy54bWysU8Fu3CAQvVfqPyDuXXtXSpta681ht+kl&#10;bSOl7X0Wg40KDAKy9v59B7xx0+YW9YIGhnm8efPY3kzWsJMMUaNr+XpVcyadwE67vuU/vt++u+Ys&#10;JnAdGHSy5WcZ+c3u7Zvt6Bu5wQFNJwMjEBeb0bd8SMk3VRXFIC3EFXrpKKkwWEi0DX3VBRgJ3Zpq&#10;U9fvqxFD5wMKGSOdHuYk3xV8paRI35SKMjHTcuKWyhrKesxrtdtC0wfwgxYXGvAKFha0o0cXqAMk&#10;YI9Bv4CyWgSMqNJKoK1QKS1k6YG6Wdf/dPMwgJelFxIn+kWm+P9gxdfT3t2HTF1M7sHfofgVSZRq&#10;9LFZknkT/XxtUsEyZbT/SfMuPVMXbCqSnhdJ5ZSYoMP1h811XZPygnLrLHcFTYbIL/oQ02eJluWg&#10;5TEF0P2Q9ugcDQ7DDA+nu5jmwqeCXOzwVhtT5mccGwn9Y32VHwKykTKQKLS+I1jXcwamJ3+KFArj&#10;iEZ3uTwDFa/JvQnsBOSSY78pd8yj/YLdfHZFLRSvEPnlemnlL6RM7wBxmItKajaY1YlcbrRteVZj&#10;xoImgTafXMfS2dPXSEGD6428iGRcJieLhy8C/BlDjo7Yne/D06zIH4XQxcvZgM/3FD//cbvfAAAA&#10;//8DAFBLAwQUAAYACAAAACEAvlYMjN4AAAAJAQAADwAAAGRycy9kb3ducmV2LnhtbEyPT0vEMBDF&#10;74LfIYzgRdy06/6tTRcRvGhBdhW8ps3YlG0mpclu67d3xIPeZt483vtNvptcJ844hNaTgnSWgECq&#10;vWmpUfD+9nS7ARGiJqM7T6jgCwPsisuLXGfGj7TH8yE2gkMoZFqBjbHPpAy1RafDzPdIfPv0g9OR&#10;16GRZtAjh7tOzpNkJZ1uiRus7vHRYn08nJyCye3H12W4aaqPl/LZWVkegymVur6aHu5BRJzinxl+&#10;8BkdCmaq/IlMEJ2CxTpl9MjDPAXBhvXibgui+hVkkcv/HxTfAAAA//8DAFBLAQItABQABgAIAAAA&#10;IQC2gziS/gAAAOEBAAATAAAAAAAAAAAAAAAAAAAAAABbQ29udGVudF9UeXBlc10ueG1sUEsBAi0A&#10;FAAGAAgAAAAhADj9If/WAAAAlAEAAAsAAAAAAAAAAAAAAAAALwEAAF9yZWxzLy5yZWxzUEsBAi0A&#10;FAAGAAgAAAAhAO/zeOnlAQAAuQMAAA4AAAAAAAAAAAAAAAAALgIAAGRycy9lMm9Eb2MueG1sUEsB&#10;Ai0AFAAGAAgAAAAhAL5WDIzeAAAACQEAAA8AAAAAAAAAAAAAAAAAPwQAAGRycy9kb3ducmV2Lnht&#10;bFBLBQYAAAAABAAEAPMAAABKBQAAAAA=&#10;" strokecolor="#1c7452 [1614]" strokeweight="1.5pt">
                <v:stroke endarrow="block" joinstyle="miter"/>
                <o:lock v:ext="edit" shapetype="f"/>
              </v:shape>
            </w:pict>
          </mc:Fallback>
        </mc:AlternateContent>
      </w:r>
    </w:p>
    <w:p w14:paraId="57E24BDF" w14:textId="77777777" w:rsidR="007F264E" w:rsidRPr="007F264E" w:rsidRDefault="007F264E" w:rsidP="007F264E">
      <w:pPr>
        <w:keepNext/>
        <w:keepLines/>
        <w:spacing w:before="200" w:after="0" w:line="240" w:lineRule="atLeast"/>
        <w:ind w:left="284"/>
        <w:outlineLvl w:val="3"/>
        <w:rPr>
          <w:rFonts w:eastAsia="MS Gothic" w:cs="Arial"/>
          <w:b/>
          <w:iCs/>
          <w:sz w:val="20"/>
          <w:szCs w:val="22"/>
        </w:rPr>
      </w:pPr>
    </w:p>
    <w:p w14:paraId="1F859FE0" w14:textId="5D9FD70A" w:rsidR="007F264E" w:rsidRPr="007F264E" w:rsidRDefault="007F264E" w:rsidP="007F264E">
      <w:pPr>
        <w:keepNext/>
        <w:keepLines/>
        <w:spacing w:before="200" w:after="0" w:line="240" w:lineRule="atLeast"/>
        <w:ind w:left="284"/>
        <w:outlineLvl w:val="3"/>
        <w:rPr>
          <w:rFonts w:eastAsia="MS Gothic" w:cs="Arial"/>
          <w:b/>
          <w:iCs/>
          <w:sz w:val="20"/>
          <w:szCs w:val="22"/>
        </w:rPr>
      </w:pPr>
    </w:p>
    <w:p w14:paraId="6453237F" w14:textId="731A8009" w:rsidR="007F264E" w:rsidRPr="007F264E" w:rsidRDefault="00FC2090" w:rsidP="007F264E">
      <w:pPr>
        <w:keepNext/>
        <w:keepLines/>
        <w:spacing w:before="200" w:after="0" w:line="240" w:lineRule="atLeast"/>
        <w:ind w:left="284"/>
        <w:outlineLvl w:val="3"/>
        <w:rPr>
          <w:rFonts w:eastAsia="MS Gothic" w:cs="Arial"/>
          <w:b/>
          <w:iCs/>
          <w:sz w:val="20"/>
          <w:szCs w:val="22"/>
        </w:rPr>
      </w:pPr>
      <w:r w:rsidRPr="007F264E">
        <w:rPr>
          <w:rFonts w:eastAsia="MS Gothic" w:cs="Arial"/>
          <w:b/>
          <w:iCs/>
          <w:noProof/>
          <w:sz w:val="20"/>
          <w:szCs w:val="22"/>
        </w:rPr>
        <mc:AlternateContent>
          <mc:Choice Requires="wps">
            <w:drawing>
              <wp:anchor distT="45720" distB="45720" distL="114300" distR="114300" simplePos="0" relativeHeight="251658241" behindDoc="0" locked="0" layoutInCell="1" allowOverlap="1" wp14:anchorId="736C0B51" wp14:editId="7D4D7191">
                <wp:simplePos x="0" y="0"/>
                <wp:positionH relativeFrom="column">
                  <wp:posOffset>1134441</wp:posOffset>
                </wp:positionH>
                <wp:positionV relativeFrom="paragraph">
                  <wp:posOffset>254193</wp:posOffset>
                </wp:positionV>
                <wp:extent cx="439420" cy="381635"/>
                <wp:effectExtent l="0" t="0" r="17780" b="18415"/>
                <wp:wrapSquare wrapText="bothSides"/>
                <wp:docPr id="1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381635"/>
                        </a:xfrm>
                        <a:prstGeom prst="rect">
                          <a:avLst/>
                        </a:prstGeom>
                        <a:solidFill>
                          <a:srgbClr val="FFFFFF"/>
                        </a:solidFill>
                        <a:ln w="9525">
                          <a:solidFill>
                            <a:sysClr val="window" lastClr="FFFFFF"/>
                          </a:solidFill>
                          <a:miter lim="800000"/>
                          <a:headEnd/>
                          <a:tailEnd/>
                        </a:ln>
                      </wps:spPr>
                      <wps:txbx>
                        <w:txbxContent>
                          <w:p w14:paraId="170B316F" w14:textId="77777777" w:rsidR="007F264E" w:rsidRDefault="007F264E" w:rsidP="007F264E">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C0B51" id="_x0000_s1029" type="#_x0000_t202" style="position:absolute;left:0;text-align:left;margin-left:89.35pt;margin-top:20pt;width:34.6pt;height:30.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e2NHgIAADUEAAAOAAAAZHJzL2Uyb0RvYy54bWysU9tuGyEQfa/Uf0C81+traq+8jlKnriql&#10;FynpB7DAelFZhgL2rvv1GdiN46RSH6rygGYYODNz5rC+7hpNjtJ5Baagk9GYEmk4CGX2Bf3xsHu3&#10;pMQHZgTTYGRBT9LT683bN+vW5nIKNWghHUEQ4/PWFrQOweZZ5nktG+ZHYKXBYAWuYQFdt8+EYy2i&#10;NzqbjsdXWQtOWAdceo+nt32QbhJ+VUkevlWVl4HogmJtIe0u7WXcs82a5XvHbK34UAb7hyoapgwm&#10;PUPdssDIwak/oBrFHXiowohDk0FVKS5TD9jNZPyqm/uaWZl6QXK8PdPk/x8s/3q8t98dCd0H6HCA&#10;qQlv74D/9MTAtmZmL2+cg7aWTGDiSaQsa63Ph6eRap/7CFK2X0DgkNkhQALqKtdEVrBPgug4gNOZ&#10;dNkFwvFwPlvNpxjhGJotJ1ezRcrA8qfH1vnwSUJDolFQhzNN4Ox450MshuVPV2IuD1qJndI6OW5f&#10;brUjR4bz36U1oL+4pg1pC7paTBd9/y8gTv6MgMIT0FKimQ94+DfIRgUUtlZNQZfjuHqpRRY/GpFk&#10;F5jSvY0taDPQGpnsOQ1d2RElkJb4NrJcgjghzw56HeO/Q6MG95uSFjVcUP/rwJzEAj8bnNVqMp9H&#10;0SdnvngfaXaXkfIywgxHqIIGSnpzG9JHiTwauMGZVirx/VzJUDJqM41h+EdR/Jd+uvX82zePAAAA&#10;//8DAFBLAwQUAAYACAAAACEAiArIRd0AAAAKAQAADwAAAGRycy9kb3ducmV2LnhtbEyPzU7DMBCE&#10;70i8g7VI3KjdH0gJcaoqao9BInDh5sRLEhGvo9ht07dnOcFxNKOZb7Ld7AZxxin0njQsFwoEUuNt&#10;T62Gj/fjwxZEiIasGTyhhisG2OW3N5lJrb/QG56r2AouoZAaDV2MYyplaDp0Jiz8iMTel5+ciSyn&#10;VtrJXLjcDXKl1JN0pide6MyIRYfNd3VyGo51MY7mtTp8lut1qB+p3GNRan1/N+9fQESc418YfvEZ&#10;HXJmqv2JbBAD62SbcFTDRvEnDqw2yTOImh2lliDzTP6/kP8AAAD//wMAUEsBAi0AFAAGAAgAAAAh&#10;ALaDOJL+AAAA4QEAABMAAAAAAAAAAAAAAAAAAAAAAFtDb250ZW50X1R5cGVzXS54bWxQSwECLQAU&#10;AAYACAAAACEAOP0h/9YAAACUAQAACwAAAAAAAAAAAAAAAAAvAQAAX3JlbHMvLnJlbHNQSwECLQAU&#10;AAYACAAAACEA/dXtjR4CAAA1BAAADgAAAAAAAAAAAAAAAAAuAgAAZHJzL2Uyb0RvYy54bWxQSwEC&#10;LQAUAAYACAAAACEAiArIRd0AAAAKAQAADwAAAAAAAAAAAAAAAAB4BAAAZHJzL2Rvd25yZXYueG1s&#10;UEsFBgAAAAAEAAQA8wAAAIIFAAAAAA==&#10;" strokecolor="window">
                <v:textbox>
                  <w:txbxContent>
                    <w:p w14:paraId="170B316F" w14:textId="77777777" w:rsidR="007F264E" w:rsidRDefault="007F264E" w:rsidP="007F264E">
                      <w:r>
                        <w:t>NO</w:t>
                      </w:r>
                    </w:p>
                  </w:txbxContent>
                </v:textbox>
                <w10:wrap type="square"/>
              </v:shape>
            </w:pict>
          </mc:Fallback>
        </mc:AlternateContent>
      </w:r>
    </w:p>
    <w:p w14:paraId="6485B825" w14:textId="5AAEC1CB" w:rsidR="007F264E" w:rsidRPr="007F264E" w:rsidRDefault="00FC2090" w:rsidP="007F264E">
      <w:pPr>
        <w:keepNext/>
        <w:keepLines/>
        <w:spacing w:before="200" w:after="0" w:line="240" w:lineRule="atLeast"/>
        <w:ind w:left="284"/>
        <w:outlineLvl w:val="3"/>
        <w:rPr>
          <w:rFonts w:eastAsia="MS Gothic" w:cs="Arial"/>
          <w:b/>
          <w:iCs/>
          <w:sz w:val="20"/>
          <w:szCs w:val="22"/>
        </w:rPr>
      </w:pPr>
      <w:r w:rsidRPr="007F264E">
        <w:rPr>
          <w:rFonts w:eastAsia="MS Gothic" w:cs="Arial"/>
          <w:b/>
          <w:iCs/>
          <w:noProof/>
          <w:sz w:val="20"/>
          <w:szCs w:val="22"/>
        </w:rPr>
        <mc:AlternateContent>
          <mc:Choice Requires="wps">
            <w:drawing>
              <wp:anchor distT="0" distB="0" distL="114300" distR="114300" simplePos="0" relativeHeight="251658247" behindDoc="0" locked="0" layoutInCell="1" allowOverlap="1" wp14:anchorId="6E8C2DD5" wp14:editId="6BE5C826">
                <wp:simplePos x="0" y="0"/>
                <wp:positionH relativeFrom="column">
                  <wp:posOffset>1428488</wp:posOffset>
                </wp:positionH>
                <wp:positionV relativeFrom="paragraph">
                  <wp:posOffset>147639</wp:posOffset>
                </wp:positionV>
                <wp:extent cx="396000" cy="1"/>
                <wp:effectExtent l="45403" t="0" r="49847" b="68898"/>
                <wp:wrapNone/>
                <wp:docPr id="1191"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396000" cy="1"/>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213E0F" id="Straight Arrow Connector 27" o:spid="_x0000_s1026" type="#_x0000_t32" style="position:absolute;margin-left:112.5pt;margin-top:11.65pt;width:31.2pt;height:0;rotation:-90;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SNh7AEAAMYDAAAOAAAAZHJzL2Uyb0RvYy54bWysU8Fy0zAQvTPDP2h0J3YC6bSeOD0klEuB&#10;zhR638iSrUHSaiQ1Tv6elWxSoDcGHzRarfb57dunze3JGnaUIWp0LV8uas6kE9hp17f8+7e7d9ec&#10;xQSuA4NOtvwsI7/dvn2zGX0jVzig6WRgBOJiM/qWDyn5pqqiGKSFuEAvHSUVBguJwtBXXYCR0K2p&#10;VnV9VY0YOh9QyBjpdD8l+bbgKyVF+qpUlImZlhO3VNZQ1kNeq+0Gmj6AH7SYacA/sLCgHf30ArWH&#10;BOw56FdQVouAEVVaCLQVKqWFLD1QN8v6r24eB/Cy9ELiRH+RKf4/WPHluHMPIVMXJ/fo71H8iCRK&#10;NfrYXJI5iH66dlLBsoCk5PpDnT/OlNH+iaZfFKCe2KkIfL4ILE+JCTp8f3NVCgSllln7CpqMl3/v&#10;Q0yfJFqWNy2PKYDuh7RD52iKGCZ0ON7HNBX+KsjFDu+0MWWYxrGR0G/qNTETQJ5SBhJtre8I1vWc&#10;genJrCKFQjii0V0uz0DFeHJnAjsCWebQr8od82w/YzedrUvTE4fL9dLKH0iZ3h7iMBWV1OQ2qxNZ&#10;3mjb8usMNZswgTYfXcfS2dM7SUGD642cRTIuk5PF0LMALzPJuwN254eQSeWIzFIIzcbObvw9Lrde&#10;nt/2JwAAAP//AwBQSwMEFAAGAAgAAAAhACd69M/fAAAACQEAAA8AAABkcnMvZG93bnJldi54bWxM&#10;j8FOwzAMhu9IvENkJG5bSkW7rdSdAAE7TRrbJK5Z47XVGqc06VbeniAOcLT96ff358vRtOJMvWss&#10;I9xNIxDEpdUNVwj73etkDsJ5xVq1lgnhixwsi+urXGXaXvidzltfiRDCLlMItfddJqUrazLKTW1H&#10;HG5H2xvlw9hXUvfqEsJNK+MoSqVRDYcPterouabytB0Mwrg5vfWfafm0X7+sVouP47CZuQHx9mZ8&#10;fADhafR/MPzoB3UogtPBDqydaBHiJI0DijCZLUAE4HdxQEjuE5BFLv83KL4BAAD//wMAUEsBAi0A&#10;FAAGAAgAAAAhALaDOJL+AAAA4QEAABMAAAAAAAAAAAAAAAAAAAAAAFtDb250ZW50X1R5cGVzXS54&#10;bWxQSwECLQAUAAYACAAAACEAOP0h/9YAAACUAQAACwAAAAAAAAAAAAAAAAAvAQAAX3JlbHMvLnJl&#10;bHNQSwECLQAUAAYACAAAACEAYLUjYewBAADGAwAADgAAAAAAAAAAAAAAAAAuAgAAZHJzL2Uyb0Rv&#10;Yy54bWxQSwECLQAUAAYACAAAACEAJ3r0z98AAAAJAQAADwAAAAAAAAAAAAAAAABGBAAAZHJzL2Rv&#10;d25yZXYueG1sUEsFBgAAAAAEAAQA8wAAAFIFAAAAAA==&#10;" strokecolor="#1c7452 [1614]" strokeweight="1.5pt">
                <v:stroke endarrow="block" joinstyle="miter"/>
                <o:lock v:ext="edit" shapetype="f"/>
              </v:shape>
            </w:pict>
          </mc:Fallback>
        </mc:AlternateContent>
      </w:r>
      <w:r w:rsidRPr="007F264E">
        <w:rPr>
          <w:rFonts w:eastAsia="MS Gothic" w:cs="Arial"/>
          <w:b/>
          <w:iCs/>
          <w:noProof/>
          <w:sz w:val="20"/>
          <w:szCs w:val="22"/>
        </w:rPr>
        <mc:AlternateContent>
          <mc:Choice Requires="wps">
            <w:drawing>
              <wp:anchor distT="0" distB="0" distL="114300" distR="114300" simplePos="0" relativeHeight="251658248" behindDoc="0" locked="0" layoutInCell="1" allowOverlap="1" wp14:anchorId="470D7094" wp14:editId="6EDD2335">
                <wp:simplePos x="0" y="0"/>
                <wp:positionH relativeFrom="margin">
                  <wp:posOffset>4887650</wp:posOffset>
                </wp:positionH>
                <wp:positionV relativeFrom="paragraph">
                  <wp:posOffset>213001</wp:posOffset>
                </wp:positionV>
                <wp:extent cx="1494846" cy="1152939"/>
                <wp:effectExtent l="0" t="0" r="10160" b="28575"/>
                <wp:wrapNone/>
                <wp:docPr id="1194" name="Rectangle: Rounded Corners 1194"/>
                <wp:cNvGraphicFramePr/>
                <a:graphic xmlns:a="http://schemas.openxmlformats.org/drawingml/2006/main">
                  <a:graphicData uri="http://schemas.microsoft.com/office/word/2010/wordprocessingShape">
                    <wps:wsp>
                      <wps:cNvSpPr/>
                      <wps:spPr>
                        <a:xfrm>
                          <a:off x="0" y="0"/>
                          <a:ext cx="1494846" cy="1152939"/>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23741B76" w14:textId="77777777" w:rsidR="007F264E" w:rsidRDefault="007F264E" w:rsidP="007F264E">
                            <w:pPr>
                              <w:jc w:val="center"/>
                              <w:rPr>
                                <w:b/>
                                <w:bCs/>
                              </w:rPr>
                            </w:pPr>
                            <w:r>
                              <w:rPr>
                                <w:b/>
                                <w:bCs/>
                              </w:rPr>
                              <w:t>Out of zone enrolment</w:t>
                            </w:r>
                          </w:p>
                          <w:p w14:paraId="384E30D2" w14:textId="77777777" w:rsidR="007F264E" w:rsidRDefault="007F264E" w:rsidP="007F264E">
                            <w:pPr>
                              <w:jc w:val="center"/>
                              <w:rPr>
                                <w:b/>
                                <w:bCs/>
                              </w:rPr>
                            </w:pPr>
                            <w:r>
                              <w:rPr>
                                <w:b/>
                                <w:bCs/>
                              </w:rPr>
                              <w:t>(if places available)</w:t>
                            </w:r>
                          </w:p>
                          <w:p w14:paraId="2AB3AF8C" w14:textId="77777777" w:rsidR="007F264E" w:rsidRPr="00696BF3" w:rsidRDefault="007F264E" w:rsidP="007F264E">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D7094" id="Rectangle: Rounded Corners 1194" o:spid="_x0000_s1030" style="position:absolute;left:0;text-align:left;margin-left:384.85pt;margin-top:16.75pt;width:117.7pt;height:90.8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1/HggIAABwFAAAOAAAAZHJzL2Uyb0RvYy54bWysVEtvGyEQvlfqf0Dcm/W6m8S2vI4sR6kq&#10;pUnUpMoZs+BFAoYC9m766zuwfiRpT1V9WM+LeXx8w/yqN5rshA8KbE3LsxElwnJolN3U9MfTzacJ&#10;JSEy2zANVtT0RQR6tfj4Yd65mRhDC7oRnmASG2adq2kbo5sVReCtMCycgRMWnRK8YRFVvykazzrM&#10;bnQxHo0uig584zxwEQJarwcnXeT8Ugoe76UMIhJdU+wt5q/P33X6Fos5m208c63i+zbYP3RhmLJY&#10;9JjqmkVGtl79kcoo7iGAjGccTAFSKi7yDDhNOXo3zWPLnMizIDjBHWEK/y8tv9s9ugePMHQuzAKK&#10;aYpeepP+sT/SZ7BejmCJPhKOxrKaVpPqghKOvrI8H08/TxOcxem48yF+EWBIEmrqYWub73glGSm2&#10;uw1xiD/EpZIBtGpulNZZSTQQK+3JjuEFrjfjfFRvzTdoBls1wt9wjWjGyx7MFwcztpPJlLLk5t4U&#10;0JZ02P34EnMQzpCAUrOIonFNTYPdUML0BpnNo8+l35w+Jj61Nwz0JipNd81COwRl19CvURG5r5Wp&#10;6SS1m8fAfrVNs4vM3j1Gp8tJUuzXPVHYYJUSJcsampcHTzwMBA+O3ygse8tCfGAeGY3j4ZbGe/xI&#10;DTgz7CVKWvC//mZP8Ug09FLS4YYgHj+3zAtK9FeLFJyWVZVWKivV+eUYFf/as37tsVuzArzDEt8D&#10;x7OY4qM+iNKDecZlXqaq6GKWY+0B+b2yisPm4nPAxXKZw3CNHIu39tHxlDwhlwB/6p+Zd3viReTs&#10;HRy2ic3eUW+ITSctLLcRpMq8POGKvEkKrmBm0P65SDv+Ws9Rp0dt8RsAAP//AwBQSwMEFAAGAAgA&#10;AAAhABRYHgHgAAAACwEAAA8AAABkcnMvZG93bnJldi54bWxMj8FOwzAMhu9IvENkJG4s7apuo9Sd&#10;0IADx3VDXLPGNNGapGrSrrw92YndbPnT7+8vt7Pp2ESD184ipIsEGNnGSW1bhOPh42kDzAdhpeic&#10;JYRf8rCt7u9KUUh3sXua6tCyGGJ9IRBUCH3BuW8UGeEXricbbz9uMCLEdWi5HMQlhpuOL5NkxY3Q&#10;Nn5QoqedouZcjwZBfudvY3bcnaevupnePw9qo/Ue8fFhfn0BFmgO/zBc9aM6VNHp5EYrPesQ1qvn&#10;dUQRsiwHdgWSJE+BnRCWaRx4VfLbDtUfAAAA//8DAFBLAQItABQABgAIAAAAIQC2gziS/gAAAOEB&#10;AAATAAAAAAAAAAAAAAAAAAAAAABbQ29udGVudF9UeXBlc10ueG1sUEsBAi0AFAAGAAgAAAAhADj9&#10;If/WAAAAlAEAAAsAAAAAAAAAAAAAAAAALwEAAF9yZWxzLy5yZWxzUEsBAi0AFAAGAAgAAAAhAJXn&#10;X8eCAgAAHAUAAA4AAAAAAAAAAAAAAAAALgIAAGRycy9lMm9Eb2MueG1sUEsBAi0AFAAGAAgAAAAh&#10;ABRYHgHgAAAACwEAAA8AAAAAAAAAAAAAAAAA3AQAAGRycy9kb3ducmV2LnhtbFBLBQYAAAAABAAE&#10;APMAAADpBQAAAAA=&#10;" fillcolor="#b8edd9 [1310]" strokecolor="#4fd4a1 [3214]" strokeweight="1pt">
                <v:stroke joinstyle="miter"/>
                <v:textbox>
                  <w:txbxContent>
                    <w:p w14:paraId="23741B76" w14:textId="77777777" w:rsidR="007F264E" w:rsidRDefault="007F264E" w:rsidP="007F264E">
                      <w:pPr>
                        <w:jc w:val="center"/>
                        <w:rPr>
                          <w:b/>
                          <w:bCs/>
                        </w:rPr>
                      </w:pPr>
                      <w:r>
                        <w:rPr>
                          <w:b/>
                          <w:bCs/>
                        </w:rPr>
                        <w:t>Out of zone enrolment</w:t>
                      </w:r>
                    </w:p>
                    <w:p w14:paraId="384E30D2" w14:textId="77777777" w:rsidR="007F264E" w:rsidRDefault="007F264E" w:rsidP="007F264E">
                      <w:pPr>
                        <w:jc w:val="center"/>
                        <w:rPr>
                          <w:b/>
                          <w:bCs/>
                        </w:rPr>
                      </w:pPr>
                      <w:r>
                        <w:rPr>
                          <w:b/>
                          <w:bCs/>
                        </w:rPr>
                        <w:t>(if places available)</w:t>
                      </w:r>
                    </w:p>
                    <w:p w14:paraId="2AB3AF8C" w14:textId="77777777" w:rsidR="007F264E" w:rsidRPr="00696BF3" w:rsidRDefault="007F264E" w:rsidP="007F264E">
                      <w:pPr>
                        <w:jc w:val="center"/>
                        <w:rPr>
                          <w:b/>
                          <w:bCs/>
                        </w:rPr>
                      </w:pPr>
                    </w:p>
                  </w:txbxContent>
                </v:textbox>
                <w10:wrap anchorx="margin"/>
              </v:roundrect>
            </w:pict>
          </mc:Fallback>
        </mc:AlternateContent>
      </w:r>
    </w:p>
    <w:p w14:paraId="78F64AB0" w14:textId="190D9283" w:rsidR="007F264E" w:rsidRPr="007F264E" w:rsidRDefault="00FC2090" w:rsidP="007F264E">
      <w:pPr>
        <w:keepNext/>
        <w:keepLines/>
        <w:spacing w:before="200" w:after="0" w:line="240" w:lineRule="atLeast"/>
        <w:ind w:left="340"/>
        <w:outlineLvl w:val="3"/>
        <w:rPr>
          <w:rFonts w:eastAsia="MS Gothic" w:cs="Arial"/>
          <w:b/>
          <w:iCs/>
          <w:sz w:val="20"/>
          <w:szCs w:val="22"/>
        </w:rPr>
      </w:pPr>
      <w:r w:rsidRPr="007F264E">
        <w:rPr>
          <w:rFonts w:eastAsia="MS Gothic" w:cs="Arial"/>
          <w:b/>
          <w:iCs/>
          <w:noProof/>
          <w:sz w:val="20"/>
          <w:szCs w:val="22"/>
        </w:rPr>
        <mc:AlternateContent>
          <mc:Choice Requires="wps">
            <w:drawing>
              <wp:anchor distT="45720" distB="45720" distL="114300" distR="114300" simplePos="0" relativeHeight="251658240" behindDoc="0" locked="0" layoutInCell="1" allowOverlap="1" wp14:anchorId="7FCA4EE1" wp14:editId="10AB3D19">
                <wp:simplePos x="0" y="0"/>
                <wp:positionH relativeFrom="column">
                  <wp:posOffset>3432120</wp:posOffset>
                </wp:positionH>
                <wp:positionV relativeFrom="paragraph">
                  <wp:posOffset>60934</wp:posOffset>
                </wp:positionV>
                <wp:extent cx="603885" cy="365760"/>
                <wp:effectExtent l="0" t="0" r="24765" b="15240"/>
                <wp:wrapSquare wrapText="bothSides"/>
                <wp:docPr id="1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365760"/>
                        </a:xfrm>
                        <a:prstGeom prst="rect">
                          <a:avLst/>
                        </a:prstGeom>
                        <a:solidFill>
                          <a:srgbClr val="FFFFFF"/>
                        </a:solidFill>
                        <a:ln w="9525">
                          <a:solidFill>
                            <a:sysClr val="window" lastClr="FFFFFF"/>
                          </a:solidFill>
                          <a:miter lim="800000"/>
                          <a:headEnd/>
                          <a:tailEnd/>
                        </a:ln>
                      </wps:spPr>
                      <wps:txbx>
                        <w:txbxContent>
                          <w:p w14:paraId="4A625DBC" w14:textId="77777777" w:rsidR="007F264E" w:rsidRDefault="007F264E" w:rsidP="007F264E">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A4EE1" id="_x0000_s1031" type="#_x0000_t202" style="position:absolute;left:0;text-align:left;margin-left:270.25pt;margin-top:4.8pt;width:47.55pt;height:28.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QVIAIAADUEAAAOAAAAZHJzL2Uyb0RvYy54bWysU11v2yAUfZ+0/4B4X+ykcZpacaouXaZJ&#10;3YfU7QdgwDEa5jIgsbNfvwtO06yT9jCNB8TlwuHecw6r26HT5CCdV2AqOp3klEjDQSizq+i3r9s3&#10;S0p8YEYwDUZW9Cg9vV2/frXqbSln0IIW0hEEMb7sbUXbEGyZZZ63smN+AlYaTDbgOhYwdLtMONYj&#10;eqezWZ4vsh6csA649B5378ckXSf8ppE8fG4aLwPRFcXaQppdmus4Z+sVK3eO2VbxUxnsH6romDL4&#10;6BnqngVG9k79AdUp7sBDEyYcugyaRnGZesBupvmLbh5bZmXqBcnx9kyT/3+w/NPh0X5xJAxvYUAB&#10;UxPePgD/7omBTcvMTt45B30rmcCHp5GyrLe+PF2NVPvSR5C6/wgCRWb7AAloaFwXWcE+CaKjAMcz&#10;6XIIhOPmIr9aLgtKOKauFsX1IomSsfLpsnU+vJfQkbioqENNEzg7PPgQi2Hl05H4lgetxFZpnQK3&#10;qzfakQND/bdppPpfHNOG9BW9KWbF2P9vEEd/RkDjCegp0cwH3PwbZKcCGlurrqLLPI7RapHFd0Yk&#10;2wWm9LjGFrQ50RqZHDkNQz0QJSpaxLuR5RrEEXl2MPoY/x0uWnA/KenRwxX1P/bMSSzwg0Gtbqbz&#10;eTR9CubF9QwDd5mpLzPMcISqaKBkXG5C+iiRRwN3qGmjEt/PlZxKRm8mGU7/KJr/Mk6nnn/7+hcA&#10;AAD//wMAUEsDBBQABgAIAAAAIQB1Ld2e2wAAAAgBAAAPAAAAZHJzL2Rvd25yZXYueG1sTI9BT4Qw&#10;EIXvJv6HZky8ucVFUJGy2RD3iInoxVuhIxDptKHdXfz3jie9vcl7efO9crfaWZxwCZMjBbebBARS&#10;78xEg4L3t8PNA4gQNRk9O0IF3xhgV11elLow7kyveGrjILiEQqEVjDH6QsrQj2h12DiPxN6nW6yO&#10;fC6DNIs+c7md5TZJcmn1RPxh1B7rEfuv9mgVHLrae/3SPn80aRq6jJo91o1S11fr/glExDX+heEX&#10;n9GhYqbOHckEMSvI7pKMowoecxDs52nGomNxvwVZlfL/gOoHAAD//wMAUEsBAi0AFAAGAAgAAAAh&#10;ALaDOJL+AAAA4QEAABMAAAAAAAAAAAAAAAAAAAAAAFtDb250ZW50X1R5cGVzXS54bWxQSwECLQAU&#10;AAYACAAAACEAOP0h/9YAAACUAQAACwAAAAAAAAAAAAAAAAAvAQAAX3JlbHMvLnJlbHNQSwECLQAU&#10;AAYACAAAACEAApw0FSACAAA1BAAADgAAAAAAAAAAAAAAAAAuAgAAZHJzL2Uyb0RvYy54bWxQSwEC&#10;LQAUAAYACAAAACEAdS3dntsAAAAIAQAADwAAAAAAAAAAAAAAAAB6BAAAZHJzL2Rvd25yZXYueG1s&#10;UEsFBgAAAAAEAAQA8wAAAIIFAAAAAA==&#10;" strokecolor="window">
                <v:textbox>
                  <w:txbxContent>
                    <w:p w14:paraId="4A625DBC" w14:textId="77777777" w:rsidR="007F264E" w:rsidRDefault="007F264E" w:rsidP="007F264E">
                      <w:r>
                        <w:t>YES</w:t>
                      </w:r>
                    </w:p>
                  </w:txbxContent>
                </v:textbox>
                <w10:wrap type="square"/>
              </v:shape>
            </w:pict>
          </mc:Fallback>
        </mc:AlternateContent>
      </w:r>
      <w:r w:rsidRPr="007F264E">
        <w:rPr>
          <w:rFonts w:eastAsia="MS Gothic" w:cs="Arial"/>
          <w:b/>
          <w:iCs/>
          <w:noProof/>
          <w:sz w:val="20"/>
          <w:szCs w:val="22"/>
        </w:rPr>
        <mc:AlternateContent>
          <mc:Choice Requires="wps">
            <w:drawing>
              <wp:anchor distT="0" distB="0" distL="114300" distR="114300" simplePos="0" relativeHeight="251658245" behindDoc="0" locked="0" layoutInCell="1" allowOverlap="1" wp14:anchorId="4BEA18FA" wp14:editId="7385368B">
                <wp:simplePos x="0" y="0"/>
                <wp:positionH relativeFrom="column">
                  <wp:posOffset>69215</wp:posOffset>
                </wp:positionH>
                <wp:positionV relativeFrom="paragraph">
                  <wp:posOffset>141881</wp:posOffset>
                </wp:positionV>
                <wp:extent cx="2949575" cy="795020"/>
                <wp:effectExtent l="0" t="0" r="22225" b="24130"/>
                <wp:wrapSquare wrapText="bothSides"/>
                <wp:docPr id="1187" name="Rectangle: Rounded Corners 1187"/>
                <wp:cNvGraphicFramePr/>
                <a:graphic xmlns:a="http://schemas.openxmlformats.org/drawingml/2006/main">
                  <a:graphicData uri="http://schemas.microsoft.com/office/word/2010/wordprocessingShape">
                    <wps:wsp>
                      <wps:cNvSpPr/>
                      <wps:spPr>
                        <a:xfrm>
                          <a:off x="0" y="0"/>
                          <a:ext cx="2949575" cy="795020"/>
                        </a:xfrm>
                        <a:prstGeom prst="roundRect">
                          <a:avLst/>
                        </a:prstGeom>
                        <a:solidFill>
                          <a:schemeClr val="bg2">
                            <a:lumMod val="40000"/>
                            <a:lumOff val="60000"/>
                          </a:schemeClr>
                        </a:solidFill>
                        <a:ln w="12700" cap="flat" cmpd="sng" algn="ctr">
                          <a:solidFill>
                            <a:schemeClr val="bg2"/>
                          </a:solidFill>
                          <a:prstDash val="solid"/>
                          <a:miter lim="800000"/>
                        </a:ln>
                        <a:effectLst/>
                      </wps:spPr>
                      <wps:txbx>
                        <w:txbxContent>
                          <w:p w14:paraId="3AB2C0E6" w14:textId="77777777" w:rsidR="007F264E" w:rsidRPr="007F264E" w:rsidRDefault="007F264E" w:rsidP="007F264E">
                            <w:pPr>
                              <w:jc w:val="center"/>
                              <w:rPr>
                                <w:color w:val="000000"/>
                              </w:rPr>
                            </w:pPr>
                            <w:r w:rsidRPr="007F264E">
                              <w:rPr>
                                <w:color w:val="000000"/>
                              </w:rPr>
                              <w:t>Does your child (enrolling in 2027 or later) live outside of the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A18FA" id="Rectangle: Rounded Corners 1187" o:spid="_x0000_s1032" style="position:absolute;left:0;text-align:left;margin-left:5.45pt;margin-top:11.15pt;width:232.25pt;height:62.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gBgQIAABsFAAAOAAAAZHJzL2Uyb0RvYy54bWysVEtvGyEQvlfqf0Dcm7UtP2Ir68hKlKqS&#10;m1hxqpwxC14kYChg76a/vgPrV9KeqvqwHmaGeXzzDTe3rdFkL3xQYEvav+pRIiyHStltSX+8PHy5&#10;piREZiumwYqSvolAb+efP900biYGUIOuhCcYxIZZ40pax+hmRRF4LQwLV+CERaMEb1jEo98WlWcN&#10;Rje6GPR646IBXzkPXISA2vvOSOc5vpSCxycpg4hElxRri/nr83eTvsX8hs22nrla8UMZ7B+qMExZ&#10;THoKdc8iIzuv/ghlFPcQQMYrDqYAKRUXuQfspt/70M26Zk7kXhCc4E4whf8Xlj/u127lEYbGhVlA&#10;MXXRSm/SP9ZH2gzW2wks0UbCUTmYDqejyYgSjrbJdNQbZDSL823nQ/wqwJAklNTDzlbPOJEMFNsv&#10;Q8S06H/0SxkDaFU9KK3zIbFA3GlP9gznt9kO8lW9M9+h6nTDHv66KaIaZ92px0c1hs9cSlFysncJ&#10;tCUNsnYwwRiEM+Sf1CyiaFxV0mC3lDC9RWLz6HPqd7dPgc/ldQ2980rd3bNQd07Z1NVrVETqa2VK&#10;ep3KPcKnbepdZPIeMDrPJkmx3bREYYHjFChpNlC9rTzx0PE7OP6gMO2ShbhiHgmN7eGSxif8SA3Y&#10;MxwkSmrwv/6mT/7IM7RS0uCCIB4/d8wLSvQ3iwyc9ofDtFH5MBxNcPzEX1o2lxa7M3eAM+zjc+B4&#10;FpN/1EdRejCvuMuLlBVNzHLM3SF/ONzFbnHxNeBischuuEWOxaVdO56CJ+QS4C/tK/PuQLyIlH2E&#10;4zKx2Qfqdb7ppoXFLoJUmZdnXJE36YAbmBl0eC3Sil+es9f5TZv/BgAA//8DAFBLAwQUAAYACAAA&#10;ACEAn6GVA90AAAAJAQAADwAAAGRycy9kb3ducmV2LnhtbEyPwU7DMBBE70j8g7VI3KhD2kIb4lSo&#10;wIFj0yKubryNo8brKHbS8PcsJ3rb0RvNzuSbybVixD40nhQ8zhIQSJU3DdUKDvuPhxWIEDUZ3XpC&#10;BT8YYFPc3uQ6M/5COxzLWAsOoZBpBTbGLpMyVBadDjPfITE7+d7pyLKvpen1hcNdK9MkeZJON8Qf&#10;rO5wa7E6l4NTYL6Xb8P8sD2PX2U1vn/u7appdkrd302vLyAiTvHfDH/1uToU3OnoBzJBtKyTNTsV&#10;pOkcBPPF83IB4siAL5BFLq8XFL8AAAD//wMAUEsBAi0AFAAGAAgAAAAhALaDOJL+AAAA4QEAABMA&#10;AAAAAAAAAAAAAAAAAAAAAFtDb250ZW50X1R5cGVzXS54bWxQSwECLQAUAAYACAAAACEAOP0h/9YA&#10;AACUAQAACwAAAAAAAAAAAAAAAAAvAQAAX3JlbHMvLnJlbHNQSwECLQAUAAYACAAAACEAODB4AYEC&#10;AAAbBQAADgAAAAAAAAAAAAAAAAAuAgAAZHJzL2Uyb0RvYy54bWxQSwECLQAUAAYACAAAACEAn6GV&#10;A90AAAAJAQAADwAAAAAAAAAAAAAAAADbBAAAZHJzL2Rvd25yZXYueG1sUEsFBgAAAAAEAAQA8wAA&#10;AOUFAAAAAA==&#10;" fillcolor="#b8edd9 [1310]" strokecolor="#4fd4a1 [3214]" strokeweight="1pt">
                <v:stroke joinstyle="miter"/>
                <v:textbox>
                  <w:txbxContent>
                    <w:p w14:paraId="3AB2C0E6" w14:textId="77777777" w:rsidR="007F264E" w:rsidRPr="007F264E" w:rsidRDefault="007F264E" w:rsidP="007F264E">
                      <w:pPr>
                        <w:jc w:val="center"/>
                        <w:rPr>
                          <w:color w:val="000000"/>
                        </w:rPr>
                      </w:pPr>
                      <w:r w:rsidRPr="007F264E">
                        <w:rPr>
                          <w:color w:val="000000"/>
                        </w:rPr>
                        <w:t>Does your child (enrolling in 2027 or later) live outside of the zone?</w:t>
                      </w:r>
                    </w:p>
                  </w:txbxContent>
                </v:textbox>
                <w10:wrap type="square"/>
              </v:roundrect>
            </w:pict>
          </mc:Fallback>
        </mc:AlternateContent>
      </w:r>
    </w:p>
    <w:p w14:paraId="1B9C4DAE" w14:textId="0F8E88E1" w:rsidR="007F264E" w:rsidRPr="007F264E" w:rsidRDefault="007F264E" w:rsidP="007F264E">
      <w:pPr>
        <w:keepNext/>
        <w:keepLines/>
        <w:spacing w:before="200" w:after="0" w:line="240" w:lineRule="atLeast"/>
        <w:ind w:left="340"/>
        <w:outlineLvl w:val="3"/>
        <w:rPr>
          <w:rFonts w:eastAsia="MS Gothic" w:cs="Arial"/>
          <w:b/>
          <w:iCs/>
          <w:sz w:val="20"/>
          <w:szCs w:val="22"/>
        </w:rPr>
      </w:pPr>
      <w:r w:rsidRPr="007F264E">
        <w:rPr>
          <w:rFonts w:eastAsia="MS Gothic" w:cs="Arial"/>
          <w:b/>
          <w:iCs/>
          <w:noProof/>
          <w:sz w:val="20"/>
          <w:szCs w:val="22"/>
        </w:rPr>
        <mc:AlternateContent>
          <mc:Choice Requires="wps">
            <w:drawing>
              <wp:anchor distT="0" distB="0" distL="114300" distR="114300" simplePos="0" relativeHeight="251658249" behindDoc="0" locked="0" layoutInCell="1" allowOverlap="1" wp14:anchorId="4ADDE99C" wp14:editId="53BCFB9A">
                <wp:simplePos x="0" y="0"/>
                <wp:positionH relativeFrom="column">
                  <wp:posOffset>3020060</wp:posOffset>
                </wp:positionH>
                <wp:positionV relativeFrom="paragraph">
                  <wp:posOffset>217805</wp:posOffset>
                </wp:positionV>
                <wp:extent cx="1727835" cy="0"/>
                <wp:effectExtent l="0" t="76200" r="24765" b="95250"/>
                <wp:wrapNone/>
                <wp:docPr id="1199"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27835" cy="0"/>
                        </a:xfrm>
                        <a:prstGeom prst="straightConnector1">
                          <a:avLst/>
                        </a:prstGeom>
                        <a:noFill/>
                        <a:ln w="19050" cap="flat" cmpd="sng" algn="ctr">
                          <a:solidFill>
                            <a:schemeClr val="bg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5F8A915" id="Straight Arrow Connector 27" o:spid="_x0000_s1026" type="#_x0000_t32" style="position:absolute;margin-left:237.8pt;margin-top:17.15pt;width:136.05pt;height:0;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i6Y5QEAALkDAAAOAAAAZHJzL2Uyb0RvYy54bWysU8Fu2zAMvQ/YPwi6L3YyZM2MOD0k6y7d&#10;VqBb74ws2cIkUZDUOPn7UXKaBtutmA8CKYqPj+Tz+vZoDTvIEDW6ls9nNWfSCey061v+6+fdhxVn&#10;MYHrwKCTLT/JyG8379+tR9/IBQ5oOhkYgbjYjL7lQ0q+qaooBmkhztBLR0GFwUIiN/RVF2AkdGuq&#10;RV1/qkYMnQ8oZIx0u5uCfFPwlZIi/VAqysRMy4lbKmco5z6f1WYNTR/AD1qcacAbWFjQjopeoHaQ&#10;gD0H/Q+U1SJgRJVmAm2FSmkhSw/Uzbz+q5vHAbwsvdBwor+MKf4/WPH9sHUPIVMXR/fo71H8jjSU&#10;avSxuQSzE/307KiCZcpo/0T7Lj1TF+xYRnq6jFQeExN0Ob9Z3Kw+LjkTL7EKmgyRK/oQ01eJlmWj&#10;5TEF0P2QtugcLQ7DBA+H+5gypdeEnOzwThtT9mccG6nU53pJKxZAMlIGEpnWdwTres7A9KRPkUJh&#10;HNHoLqdnoKI1uTWBHYBUsu8X5Y15tt+wm+6WNX1ZK8Th8nzyrpFyGzuIw5RUikwCszqRyo22LV9l&#10;qLPuEmjzxXUsnTz9GilocL2R5zrGZXKyaPg8gNc1ZGuP3ekhvOyK9FEInbWcBXjtk339x23+AAAA&#10;//8DAFBLAwQUAAYACAAAACEAkudxq94AAAAJAQAADwAAAGRycy9kb3ducmV2LnhtbEyPwUrDQBCG&#10;74LvsIzgRexGmzYSsyml4EUD0ip4nWTHbGh2NmS3TXx7VzzocWY+/vn+YjPbXpxp9J1jBXeLBARx&#10;43THrYL3t6fbBxA+IGvsHZOCL/KwKS8vCsy1m3hP50NoRQxhn6MCE8KQS+kbQxb9wg3E8fbpRosh&#10;jmMr9YhTDLe9vE+StbTYcfxgcKCdoeZ4OFkFs91Pryt/09YfL9WzNbI6el0pdX01bx9BBJrDHww/&#10;+lEdyuhUuxNrL3oFabZaR1TBMl2CiECWZhmI+nchy0L+b1B+AwAA//8DAFBLAQItABQABgAIAAAA&#10;IQC2gziS/gAAAOEBAAATAAAAAAAAAAAAAAAAAAAAAABbQ29udGVudF9UeXBlc10ueG1sUEsBAi0A&#10;FAAGAAgAAAAhADj9If/WAAAAlAEAAAsAAAAAAAAAAAAAAAAALwEAAF9yZWxzLy5yZWxzUEsBAi0A&#10;FAAGAAgAAAAhABN6LpjlAQAAuQMAAA4AAAAAAAAAAAAAAAAALgIAAGRycy9lMm9Eb2MueG1sUEsB&#10;Ai0AFAAGAAgAAAAhAJLncaveAAAACQEAAA8AAAAAAAAAAAAAAAAAPwQAAGRycy9kb3ducmV2Lnht&#10;bFBLBQYAAAAABAAEAPMAAABKBQAAAAA=&#10;" strokecolor="#1c7452 [1614]" strokeweight="1.5pt">
                <v:stroke endarrow="block" joinstyle="miter"/>
                <o:lock v:ext="edit" shapetype="f"/>
              </v:shape>
            </w:pict>
          </mc:Fallback>
        </mc:AlternateContent>
      </w:r>
    </w:p>
    <w:p w14:paraId="4393A22C" w14:textId="77777777" w:rsidR="007F264E" w:rsidRPr="007F264E" w:rsidRDefault="007F264E" w:rsidP="007F264E">
      <w:pPr>
        <w:keepNext/>
        <w:keepLines/>
        <w:spacing w:before="200" w:after="0" w:line="240" w:lineRule="auto"/>
        <w:outlineLvl w:val="1"/>
        <w:rPr>
          <w:rFonts w:eastAsia="MS Gothic" w:cs="Arial"/>
          <w:b/>
          <w:color w:val="2A6EBB"/>
        </w:rPr>
      </w:pPr>
    </w:p>
    <w:p w14:paraId="740CD1D0" w14:textId="77777777" w:rsidR="007F264E" w:rsidRDefault="007F264E" w:rsidP="007F264E">
      <w:pPr>
        <w:keepNext/>
        <w:keepLines/>
        <w:spacing w:before="0" w:line="240" w:lineRule="auto"/>
        <w:outlineLvl w:val="1"/>
        <w:rPr>
          <w:rFonts w:eastAsia="MS Gothic" w:cs="Arial"/>
          <w:b/>
          <w:color w:val="2A6EBB"/>
        </w:rPr>
      </w:pPr>
    </w:p>
    <w:p w14:paraId="11C14F6C" w14:textId="6D01AB12" w:rsidR="007F264E" w:rsidRPr="007F264E" w:rsidRDefault="007F264E" w:rsidP="007F264E">
      <w:pPr>
        <w:keepNext/>
        <w:keepLines/>
        <w:spacing w:before="0" w:line="240" w:lineRule="auto"/>
        <w:outlineLvl w:val="1"/>
        <w:rPr>
          <w:rFonts w:eastAsia="MS Gothic" w:cs="Arial"/>
          <w:b/>
          <w:color w:val="1C7553" w:themeColor="background2" w:themeShade="80"/>
        </w:rPr>
      </w:pPr>
      <w:r w:rsidRPr="007F264E">
        <w:rPr>
          <w:rFonts w:eastAsia="MS Gothic" w:cs="Arial"/>
          <w:b/>
          <w:color w:val="1C7553" w:themeColor="background2" w:themeShade="80"/>
        </w:rPr>
        <w:t>Consultation process and timeline</w:t>
      </w:r>
    </w:p>
    <w:p w14:paraId="4010A91E" w14:textId="77777777" w:rsidR="007F264E" w:rsidRPr="007F264E" w:rsidRDefault="007F264E" w:rsidP="007F264E">
      <w:pPr>
        <w:spacing w:before="0" w:after="240" w:line="240" w:lineRule="atLeast"/>
        <w:rPr>
          <w:rFonts w:eastAsia="MS Mincho" w:cs="Arial"/>
          <w:bCs/>
          <w:sz w:val="22"/>
          <w:szCs w:val="22"/>
          <w:lang w:eastAsia="en-NZ"/>
        </w:rPr>
      </w:pPr>
      <w:r w:rsidRPr="007F264E">
        <w:rPr>
          <w:rFonts w:eastAsia="MS Mincho" w:cs="Arial"/>
          <w:bCs/>
          <w:sz w:val="22"/>
          <w:szCs w:val="22"/>
          <w:lang w:eastAsia="en-NZ"/>
        </w:rPr>
        <w:t>The Ministry of Education is currently undertaking consultation about the proposed changes and new enrolment schemes.  You can have your say by:</w:t>
      </w:r>
    </w:p>
    <w:p w14:paraId="5A34B74B" w14:textId="021E2134" w:rsidR="007F264E" w:rsidRPr="007F264E" w:rsidRDefault="007F264E" w:rsidP="007F264E">
      <w:pPr>
        <w:autoSpaceDE w:val="0"/>
        <w:autoSpaceDN w:val="0"/>
        <w:spacing w:before="0" w:after="0" w:line="240" w:lineRule="auto"/>
        <w:rPr>
          <w:rFonts w:ascii="Calibri" w:eastAsia="Calibri" w:hAnsi="Calibri" w:cs="Arial"/>
          <w:sz w:val="22"/>
          <w:szCs w:val="22"/>
        </w:rPr>
      </w:pPr>
      <w:r w:rsidRPr="2C8154DC">
        <w:rPr>
          <w:rFonts w:eastAsia="MS Mincho" w:cs="Arial"/>
          <w:sz w:val="22"/>
          <w:szCs w:val="22"/>
          <w:lang w:eastAsia="en-NZ"/>
        </w:rPr>
        <w:t>Completing the survey at</w:t>
      </w:r>
      <w:r w:rsidRPr="2C8154DC">
        <w:rPr>
          <w:rFonts w:ascii="Calibri" w:eastAsia="Calibri" w:hAnsi="Calibri" w:cs="Arial"/>
          <w:sz w:val="22"/>
          <w:szCs w:val="22"/>
        </w:rPr>
        <w:t xml:space="preserve"> </w:t>
      </w:r>
      <w:hyperlink r:id="rId20">
        <w:r w:rsidRPr="2C8154DC">
          <w:rPr>
            <w:rFonts w:eastAsia="Calibri" w:cs="Arial"/>
            <w:b/>
            <w:bCs/>
            <w:color w:val="1C7553" w:themeColor="background2" w:themeShade="80"/>
            <w:sz w:val="22"/>
            <w:szCs w:val="22"/>
            <w:u w:val="single"/>
          </w:rPr>
          <w:t>https://consultation.education.govt.nz/</w:t>
        </w:r>
      </w:hyperlink>
      <w:r w:rsidRPr="2C8154DC">
        <w:rPr>
          <w:rFonts w:ascii="Segoe UI" w:eastAsia="Calibri" w:hAnsi="Segoe UI" w:cs="Segoe UI"/>
          <w:sz w:val="20"/>
          <w:szCs w:val="20"/>
        </w:rPr>
        <w:t xml:space="preserve"> </w:t>
      </w:r>
      <w:r w:rsidRPr="2C8154DC">
        <w:rPr>
          <w:rFonts w:eastAsia="MS Mincho" w:cs="Arial"/>
          <w:sz w:val="22"/>
          <w:szCs w:val="22"/>
          <w:lang w:eastAsia="en-NZ"/>
        </w:rPr>
        <w:t xml:space="preserve">on the </w:t>
      </w:r>
      <w:r w:rsidR="00D66359">
        <w:rPr>
          <w:rFonts w:eastAsia="MS Mincho" w:cs="Arial"/>
          <w:sz w:val="22"/>
          <w:szCs w:val="22"/>
          <w:lang w:eastAsia="en-NZ"/>
        </w:rPr>
        <w:t>Otaika Valley School</w:t>
      </w:r>
      <w:r w:rsidRPr="2C8154DC">
        <w:rPr>
          <w:rFonts w:eastAsia="MS Mincho" w:cs="Arial"/>
          <w:sz w:val="22"/>
          <w:szCs w:val="22"/>
          <w:lang w:eastAsia="en-NZ"/>
        </w:rPr>
        <w:t xml:space="preserve"> consultation page.</w:t>
      </w:r>
    </w:p>
    <w:p w14:paraId="33689875" w14:textId="77777777" w:rsidR="007F264E" w:rsidRPr="007F264E" w:rsidRDefault="007F264E" w:rsidP="007F264E">
      <w:pPr>
        <w:autoSpaceDE w:val="0"/>
        <w:autoSpaceDN w:val="0"/>
        <w:spacing w:before="0" w:after="0" w:line="240" w:lineRule="auto"/>
        <w:rPr>
          <w:rFonts w:ascii="Calibri" w:eastAsia="Calibri" w:hAnsi="Calibri" w:cs="Arial"/>
          <w:sz w:val="22"/>
          <w:szCs w:val="22"/>
        </w:rPr>
      </w:pPr>
      <w:r w:rsidRPr="007F264E">
        <w:rPr>
          <w:rFonts w:ascii="Segoe UI" w:eastAsia="Calibri" w:hAnsi="Segoe UI" w:cs="Segoe UI"/>
          <w:color w:val="4E586A"/>
          <w:sz w:val="16"/>
          <w:szCs w:val="16"/>
          <w:lang w:val="en-US"/>
        </w:rPr>
        <w:t> </w:t>
      </w:r>
    </w:p>
    <w:p w14:paraId="7094A6DA" w14:textId="77777777" w:rsidR="007F264E" w:rsidRPr="007F264E" w:rsidRDefault="007F264E" w:rsidP="00FC2090">
      <w:pPr>
        <w:spacing w:before="0" w:after="160" w:line="240" w:lineRule="atLeast"/>
        <w:rPr>
          <w:rFonts w:eastAsia="Calibri" w:cs="Arial"/>
          <w:sz w:val="20"/>
          <w:szCs w:val="20"/>
        </w:rPr>
      </w:pPr>
      <w:r w:rsidRPr="007F264E">
        <w:rPr>
          <w:rFonts w:eastAsia="MS Mincho" w:cs="Arial"/>
          <w:bCs/>
          <w:sz w:val="22"/>
          <w:szCs w:val="22"/>
          <w:lang w:eastAsia="en-NZ"/>
        </w:rPr>
        <w:t>Emailing</w:t>
      </w:r>
      <w:r w:rsidRPr="007F264E">
        <w:rPr>
          <w:rFonts w:eastAsia="Calibri" w:cs="Arial"/>
          <w:sz w:val="20"/>
          <w:szCs w:val="20"/>
        </w:rPr>
        <w:t xml:space="preserve"> </w:t>
      </w:r>
      <w:hyperlink r:id="rId21" w:history="1">
        <w:r w:rsidRPr="007F264E">
          <w:rPr>
            <w:rFonts w:eastAsia="Calibri" w:cs="Arial"/>
            <w:b/>
            <w:bCs/>
            <w:color w:val="1C7553" w:themeColor="background2" w:themeShade="80"/>
            <w:sz w:val="22"/>
            <w:szCs w:val="22"/>
            <w:u w:val="single"/>
          </w:rPr>
          <w:t>taitokerau.enrolmentschemes@education.govt.nz</w:t>
        </w:r>
      </w:hyperlink>
      <w:r w:rsidRPr="007F264E">
        <w:rPr>
          <w:rFonts w:eastAsia="Calibri" w:cs="Arial"/>
          <w:sz w:val="20"/>
          <w:szCs w:val="20"/>
        </w:rPr>
        <w:t xml:space="preserve"> </w:t>
      </w:r>
      <w:r w:rsidRPr="007F264E">
        <w:rPr>
          <w:rFonts w:eastAsia="MS Mincho" w:cs="Arial"/>
          <w:bCs/>
          <w:sz w:val="22"/>
          <w:szCs w:val="22"/>
          <w:lang w:eastAsia="en-NZ"/>
        </w:rPr>
        <w:t>if you have further questions or comments</w:t>
      </w:r>
      <w:r w:rsidRPr="007F264E">
        <w:rPr>
          <w:rFonts w:eastAsia="Calibri" w:cs="Arial"/>
          <w:sz w:val="20"/>
          <w:szCs w:val="20"/>
        </w:rPr>
        <w:t>.</w:t>
      </w:r>
    </w:p>
    <w:p w14:paraId="11D1E745" w14:textId="6CD7F414" w:rsidR="007F264E" w:rsidRPr="007F264E" w:rsidRDefault="007F264E" w:rsidP="2C8154DC">
      <w:pPr>
        <w:spacing w:before="0" w:after="240" w:line="240" w:lineRule="atLeast"/>
        <w:rPr>
          <w:rFonts w:eastAsia="MS Mincho" w:cs="Arial"/>
          <w:sz w:val="22"/>
          <w:szCs w:val="22"/>
          <w:lang w:eastAsia="en-NZ"/>
        </w:rPr>
      </w:pPr>
      <w:r w:rsidRPr="0F0645A0">
        <w:rPr>
          <w:rFonts w:eastAsia="MS Mincho" w:cs="Arial"/>
          <w:sz w:val="22"/>
          <w:szCs w:val="22"/>
          <w:lang w:eastAsia="en-NZ"/>
        </w:rPr>
        <w:t xml:space="preserve">Consultation will run </w:t>
      </w:r>
      <w:r w:rsidR="6DAF117D" w:rsidRPr="0F0645A0">
        <w:rPr>
          <w:rFonts w:eastAsia="MS Mincho" w:cs="Arial"/>
          <w:color w:val="1C7553" w:themeColor="background2" w:themeShade="80"/>
          <w:sz w:val="22"/>
          <w:szCs w:val="22"/>
          <w:lang w:eastAsia="en-NZ"/>
        </w:rPr>
        <w:t>2 November to 12 December 2026</w:t>
      </w:r>
      <w:r w:rsidRPr="0F0645A0">
        <w:rPr>
          <w:rFonts w:eastAsia="MS Mincho" w:cs="Arial"/>
          <w:sz w:val="22"/>
          <w:szCs w:val="22"/>
          <w:lang w:eastAsia="en-NZ"/>
        </w:rPr>
        <w:t xml:space="preserve">.  The Ministry will consider all feedback and liaise with the </w:t>
      </w:r>
      <w:r w:rsidR="00FC2090" w:rsidRPr="0F0645A0">
        <w:rPr>
          <w:rFonts w:eastAsia="MS Mincho" w:cs="Arial"/>
          <w:sz w:val="22"/>
          <w:szCs w:val="22"/>
          <w:lang w:eastAsia="en-NZ"/>
        </w:rPr>
        <w:t>Karetu</w:t>
      </w:r>
      <w:r w:rsidRPr="0F0645A0">
        <w:rPr>
          <w:rFonts w:eastAsia="MS Mincho" w:cs="Arial"/>
          <w:sz w:val="22"/>
          <w:szCs w:val="22"/>
          <w:lang w:eastAsia="en-NZ"/>
        </w:rPr>
        <w:t xml:space="preserve"> School Board before making a final decision. The new scheme and changes will come into effect for enrolments after the commencement date</w:t>
      </w:r>
      <w:r w:rsidR="00FC2090" w:rsidRPr="0F0645A0">
        <w:rPr>
          <w:rFonts w:eastAsia="MS Mincho" w:cs="Arial"/>
          <w:sz w:val="22"/>
          <w:szCs w:val="22"/>
          <w:lang w:eastAsia="en-NZ"/>
        </w:rPr>
        <w:t>.</w:t>
      </w:r>
    </w:p>
    <w:p w14:paraId="026EEAA3" w14:textId="77777777" w:rsidR="00706C00" w:rsidRPr="007F264E" w:rsidRDefault="00706C00" w:rsidP="007F264E"/>
    <w:sectPr w:rsidR="00706C00" w:rsidRPr="007F264E" w:rsidSect="00ED4273">
      <w:footerReference w:type="default" r:id="rId22"/>
      <w:headerReference w:type="first" r:id="rId23"/>
      <w:footerReference w:type="first" r:id="rId24"/>
      <w:pgSz w:w="11906" w:h="16838"/>
      <w:pgMar w:top="1418" w:right="1418" w:bottom="1418"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B21F8" w14:textId="77777777" w:rsidR="00E36938" w:rsidRDefault="00E36938" w:rsidP="0021141C">
      <w:pPr>
        <w:spacing w:before="0" w:after="0" w:line="240" w:lineRule="auto"/>
      </w:pPr>
      <w:r>
        <w:separator/>
      </w:r>
    </w:p>
    <w:p w14:paraId="1892E7E9" w14:textId="77777777" w:rsidR="00E36938" w:rsidRDefault="00E36938"/>
  </w:endnote>
  <w:endnote w:type="continuationSeparator" w:id="0">
    <w:p w14:paraId="2663940C" w14:textId="77777777" w:rsidR="00E36938" w:rsidRDefault="00E36938" w:rsidP="0021141C">
      <w:pPr>
        <w:spacing w:before="0" w:after="0" w:line="240" w:lineRule="auto"/>
      </w:pPr>
      <w:r>
        <w:continuationSeparator/>
      </w:r>
    </w:p>
    <w:p w14:paraId="5533548B" w14:textId="77777777" w:rsidR="00E36938" w:rsidRDefault="00E36938"/>
  </w:endnote>
  <w:endnote w:type="continuationNotice" w:id="1">
    <w:p w14:paraId="6E2A0B83" w14:textId="77777777" w:rsidR="00E36938" w:rsidRDefault="00E36938">
      <w:pPr>
        <w:spacing w:before="0" w:after="0" w:line="240" w:lineRule="auto"/>
      </w:pPr>
    </w:p>
    <w:p w14:paraId="5E089BFF" w14:textId="77777777" w:rsidR="00E36938" w:rsidRDefault="00E36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otham Narrow Bold">
    <w:altName w:val="Tahoma"/>
    <w:panose1 w:val="00000000000000000000"/>
    <w:charset w:val="00"/>
    <w:family w:val="roman"/>
    <w:notTrueType/>
    <w:pitch w:val="default"/>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E9FA" w14:textId="6049A3C1" w:rsidR="007F264E" w:rsidRDefault="0056716B">
    <w:pPr>
      <w:pStyle w:val="Footer"/>
    </w:pPr>
    <w:r>
      <w:rPr>
        <w:noProof/>
      </w:rPr>
      <mc:AlternateContent>
        <mc:Choice Requires="wps">
          <w:drawing>
            <wp:anchor distT="0" distB="0" distL="0" distR="0" simplePos="0" relativeHeight="251658245" behindDoc="0" locked="0" layoutInCell="1" allowOverlap="1" wp14:anchorId="041C1BFA" wp14:editId="34EA64A3">
              <wp:simplePos x="635" y="635"/>
              <wp:positionH relativeFrom="page">
                <wp:align>center</wp:align>
              </wp:positionH>
              <wp:positionV relativeFrom="page">
                <wp:align>bottom</wp:align>
              </wp:positionV>
              <wp:extent cx="815340" cy="445135"/>
              <wp:effectExtent l="0" t="0" r="3810" b="0"/>
              <wp:wrapNone/>
              <wp:docPr id="1837116339"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D798B31" w14:textId="0ADD805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1C1BFA" id="_x0000_t202" coordsize="21600,21600" o:spt="202" path="m,l,21600r21600,l21600,xe">
              <v:stroke joinstyle="miter"/>
              <v:path gradientshapeok="t" o:connecttype="rect"/>
            </v:shapetype>
            <v:shape id="Text Box 7" o:spid="_x0000_s1035" type="#_x0000_t202" alt="[UNCLASSIFIED]" style="position:absolute;margin-left:0;margin-top:0;width:64.2pt;height:35.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aKDgIAABwEAAAOAAAAZHJzL2Uyb0RvYy54bWysU8Fu2zAMvQ/YPwi6L7bTZG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eVvMb2YY4RiazebFz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nQA2ig4CAAAc&#10;BAAADgAAAAAAAAAAAAAAAAAuAgAAZHJzL2Uyb0RvYy54bWxQSwECLQAUAAYACAAAACEAChdiB9sA&#10;AAAEAQAADwAAAAAAAAAAAAAAAABoBAAAZHJzL2Rvd25yZXYueG1sUEsFBgAAAAAEAAQA8wAAAHAF&#10;AAAAAA==&#10;" filled="f" stroked="f">
              <v:textbox style="mso-fit-shape-to-text:t" inset="0,0,0,15pt">
                <w:txbxContent>
                  <w:p w14:paraId="0D798B31" w14:textId="0ADD8051"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F373" w14:textId="33763FF7" w:rsidR="007F264E" w:rsidRDefault="0056716B">
    <w:pPr>
      <w:pStyle w:val="Footer"/>
    </w:pPr>
    <w:r>
      <w:rPr>
        <w:noProof/>
      </w:rPr>
      <mc:AlternateContent>
        <mc:Choice Requires="wps">
          <w:drawing>
            <wp:anchor distT="0" distB="0" distL="0" distR="0" simplePos="0" relativeHeight="251658246" behindDoc="0" locked="0" layoutInCell="1" allowOverlap="1" wp14:anchorId="5A80C61D" wp14:editId="64A22725">
              <wp:simplePos x="914400" y="10082254"/>
              <wp:positionH relativeFrom="page">
                <wp:align>center</wp:align>
              </wp:positionH>
              <wp:positionV relativeFrom="page">
                <wp:align>bottom</wp:align>
              </wp:positionV>
              <wp:extent cx="815340" cy="445135"/>
              <wp:effectExtent l="0" t="0" r="3810" b="0"/>
              <wp:wrapNone/>
              <wp:docPr id="2061877092" name="Text Box 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A60256A" w14:textId="35883D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0C61D" id="_x0000_t202" coordsize="21600,21600" o:spt="202" path="m,l,21600r21600,l21600,xe">
              <v:stroke joinstyle="miter"/>
              <v:path gradientshapeok="t" o:connecttype="rect"/>
            </v:shapetype>
            <v:shape id="Text Box 8" o:spid="_x0000_s1036" type="#_x0000_t202" alt="[UNCLASSIFIED]" style="position:absolute;margin-left:0;margin-top:0;width:64.2pt;height:35.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filled="f" stroked="f">
              <v:textbox style="mso-fit-shape-to-text:t" inset="0,0,0,15pt">
                <w:txbxContent>
                  <w:p w14:paraId="5A60256A" w14:textId="35883D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195D" w14:textId="7E4A76B1" w:rsidR="007F264E" w:rsidRDefault="0056716B">
    <w:pPr>
      <w:pStyle w:val="Footer"/>
    </w:pPr>
    <w:r>
      <w:rPr>
        <w:noProof/>
      </w:rPr>
      <mc:AlternateContent>
        <mc:Choice Requires="wps">
          <w:drawing>
            <wp:anchor distT="0" distB="0" distL="0" distR="0" simplePos="0" relativeHeight="251658244" behindDoc="0" locked="0" layoutInCell="1" allowOverlap="1" wp14:anchorId="09B860C3" wp14:editId="518EA825">
              <wp:simplePos x="635" y="635"/>
              <wp:positionH relativeFrom="page">
                <wp:align>center</wp:align>
              </wp:positionH>
              <wp:positionV relativeFrom="page">
                <wp:align>bottom</wp:align>
              </wp:positionV>
              <wp:extent cx="815340" cy="445135"/>
              <wp:effectExtent l="0" t="0" r="3810" b="0"/>
              <wp:wrapNone/>
              <wp:docPr id="1564816395"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14FE480" w14:textId="40FDB9E0"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B860C3" id="_x0000_t202" coordsize="21600,21600" o:spt="202" path="m,l,21600r21600,l21600,xe">
              <v:stroke joinstyle="miter"/>
              <v:path gradientshapeok="t" o:connecttype="rect"/>
            </v:shapetype>
            <v:shape id="Text Box 6" o:spid="_x0000_s1038" type="#_x0000_t202" alt="[UNCLASSIFIED]" style="position:absolute;margin-left:0;margin-top:0;width:64.2pt;height:35.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Cs6DAIAABwEAAAOAAAAZHJzL2Uyb0RvYy54bWysU8Fu2zAMvQ/YPwi6L7bbZGiNOEXWIsOA&#10;oC2QDj0rshQbkEWBUmJnXz9KiZut22nYRaZJ6pF8fJrfDZ1hB4W+BVvxYpJzpqyEurW7in9/WX26&#10;4cwHYWthwKqKH5Xnd4uPH+a9K9UVNGBqhYxArC97V/EmBFdmmZeN6oSfgFOWghqwE4F+cZfVKHpC&#10;70x2leefsx6wdghSeU/eh1OQLxK+1kqGJ629CsxUnHoL6cR0buOZLeai3KFwTSvPbYh/6KITraWi&#10;b1APIgi2x/YPqK6VCB50mEjoMtC6lSrNQNMU+btpNo1wKs1C5Hj3RpP/f7Dy8bBxz8jC8AUGWmAk&#10;pHe+9OSM8wwau/ilThnFicLjG21qCEyS86aYXU8pIik0nc6K61lEyS6XHfrwVUHHolFxpK0kssRh&#10;7cMpdUyJtSysWmPSZoz9zUGY0ZNdOoxWGLYDa+uKp7rRs4X6SEMhnPbtnVy1VHotfHgWSAumbkm0&#10;4YkObaCvOJwtzhrAH3/zx3zinaKc9SSYiltSNGfmm6V9RG2NBo7GNhnFbT7LKW733T2QDAt6EU4m&#10;k7wYzGhqhO6V5LyMhSgkrKRyFd+O5n04KZeeg1TLZUoiGTkR1nbjZISOdEUuX4ZXge5MeKBNPcKo&#10;JlG+4/2UG296t9wHYj8t5ULkmXGSYFrr+blEjf/6n7Iuj3rxEw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J48KzoMAgAAHAQA&#10;AA4AAAAAAAAAAAAAAAAALgIAAGRycy9lMm9Eb2MueG1sUEsBAi0AFAAGAAgAAAAhAAoXYgfbAAAA&#10;BAEAAA8AAAAAAAAAAAAAAAAAZgQAAGRycy9kb3ducmV2LnhtbFBLBQYAAAAABAAEAPMAAABuBQAA&#10;AAA=&#10;" filled="f" stroked="f">
              <v:textbox style="mso-fit-shape-to-text:t" inset="0,0,0,15pt">
                <w:txbxContent>
                  <w:p w14:paraId="114FE480" w14:textId="40FDB9E0"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536E" w14:textId="1615409F" w:rsidR="003B341F" w:rsidRDefault="0056716B" w:rsidP="00566FAC">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8" behindDoc="0" locked="0" layoutInCell="1" allowOverlap="1" wp14:anchorId="485CCAE9" wp14:editId="03DBF329">
              <wp:simplePos x="635" y="635"/>
              <wp:positionH relativeFrom="page">
                <wp:align>center</wp:align>
              </wp:positionH>
              <wp:positionV relativeFrom="page">
                <wp:align>bottom</wp:align>
              </wp:positionV>
              <wp:extent cx="815340" cy="445135"/>
              <wp:effectExtent l="0" t="0" r="3810" b="0"/>
              <wp:wrapNone/>
              <wp:docPr id="577839377" name="Text Box 1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708721B9" w14:textId="0B25BB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5CCAE9" id="_x0000_t202" coordsize="21600,21600" o:spt="202" path="m,l,21600r21600,l21600,xe">
              <v:stroke joinstyle="miter"/>
              <v:path gradientshapeok="t" o:connecttype="rect"/>
            </v:shapetype>
            <v:shape id="Text Box 12" o:spid="_x0000_s1039" type="#_x0000_t202" alt="[UNCLASSIFIED]" style="position:absolute;margin-left:0;margin-top:0;width:64.2pt;height:35.0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8DgIAABwEAAAOAAAAZHJzL2Uyb0RvYy54bWysU8Fu2zAMvQ/YPwi6L7bbpOiMOEXWIsOA&#10;oC2QDj0rshQbkERBUmJnXz9KjpOt7WnYRaZJ6pF8fJrf9VqRg3C+BVPRYpJTIgyHujW7iv58WX25&#10;pcQHZmqmwIiKHoWnd4vPn+adLcUVNKBq4QiCGF92tqJNCLbMMs8boZmfgBUGgxKcZgF/3S6rHesQ&#10;XavsKs9vsg5cbR1w4T16H4YgXSR8KQUPT1J6EYiqKPYW0unSuY1ntpizcueYbVp+aoP9QxeatQaL&#10;nqEeWGBk79p3ULrlDjzIMOGgM5Cy5SLNgNMU+ZtpNg2zIs2C5Hh7psn/P1j+eNjYZ0dC/w16XGAk&#10;pLO+9OiM8/TS6fjFTgnGkcLjmTbRB8LReVvMrqcY4RiaTmfF9SyiZJfL1vnwXYAm0aiow60ksthh&#10;7cOQOqbEWgZWrVJpM8r85UDM6MkuHUYr9NuetHVFb8but1AfcSgHw7695asWS6+ZD8/M4YKxWxRt&#10;eMJDKugqCieLkgbcr4/8MR95xyglHQqmogYVTYn6YXAfUVuj4UZjm4ziaz7LMW72+h5QhgW+CMuT&#10;iV4X1GhKB/oV5byMhTDEDMdyFd2O5n0YlIvPgYvlMiWhjCwLa7OxPEJHuiKXL/0rc/ZEeMBNPcKo&#10;Jla+4X3IjTe9Xe4Dsp+WEqkdiDwxjhJMaz09l6jxP/9T1uVRL34D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Kf38fA4CAAAc&#10;BAAADgAAAAAAAAAAAAAAAAAuAgAAZHJzL2Uyb0RvYy54bWxQSwECLQAUAAYACAAAACEAChdiB9sA&#10;AAAEAQAADwAAAAAAAAAAAAAAAABoBAAAZHJzL2Rvd25yZXYueG1sUEsFBgAAAAAEAAQA8wAAAHAF&#10;AAAAAA==&#10;" filled="f" stroked="f">
              <v:textbox style="mso-fit-shape-to-text:t" inset="0,0,0,15pt">
                <w:txbxContent>
                  <w:p w14:paraId="708721B9" w14:textId="0B25BB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hyperlink r:id="rId1" w:history="1">
      <w:r w:rsidR="00566FAC" w:rsidRPr="006936B8">
        <w:rPr>
          <w:rStyle w:val="Educationlink"/>
        </w:rPr>
        <w:t>education.govt.nz</w:t>
      </w:r>
    </w:hyperlink>
    <w:r w:rsidR="0021141C">
      <w:tab/>
    </w:r>
    <w:r w:rsidR="005F012A">
      <w:tab/>
    </w:r>
    <w:r w:rsidR="0021141C">
      <w:t xml:space="preserve">Page </w:t>
    </w:r>
    <w:r w:rsidR="0021141C">
      <w:fldChar w:fldCharType="begin"/>
    </w:r>
    <w:r w:rsidR="0021141C">
      <w:instrText xml:space="preserve"> PAGE  \* Arabic  \* MERGEFORMAT </w:instrText>
    </w:r>
    <w:r w:rsidR="0021141C">
      <w:fldChar w:fldCharType="separate"/>
    </w:r>
    <w:r w:rsidR="0021141C">
      <w:rPr>
        <w:noProof/>
      </w:rPr>
      <w:t>1</w:t>
    </w:r>
    <w:r w:rsidR="0021141C">
      <w:fldChar w:fldCharType="end"/>
    </w:r>
    <w:r w:rsidR="0021141C">
      <w:t xml:space="preserve"> of </w:t>
    </w:r>
    <w:fldSimple w:instr="NUMPAGES  \* Arabic  \* MERGEFORMAT">
      <w:r w:rsidR="0021141C">
        <w:rPr>
          <w:noProof/>
        </w:rPr>
        <w:t>1</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3066" w14:textId="4F363CDF" w:rsidR="003B341F" w:rsidRPr="007F264E" w:rsidRDefault="0056716B" w:rsidP="007F264E">
    <w:pPr>
      <w:pStyle w:val="Footer"/>
    </w:pPr>
    <w:r>
      <w:rPr>
        <w:noProof/>
      </w:rPr>
      <mc:AlternateContent>
        <mc:Choice Requires="wps">
          <w:drawing>
            <wp:anchor distT="0" distB="0" distL="0" distR="0" simplePos="0" relativeHeight="251658247" behindDoc="0" locked="0" layoutInCell="1" allowOverlap="1" wp14:anchorId="6ECA05AF" wp14:editId="66E8D705">
              <wp:simplePos x="635" y="635"/>
              <wp:positionH relativeFrom="page">
                <wp:align>center</wp:align>
              </wp:positionH>
              <wp:positionV relativeFrom="page">
                <wp:align>bottom</wp:align>
              </wp:positionV>
              <wp:extent cx="815340" cy="445135"/>
              <wp:effectExtent l="0" t="0" r="3810" b="0"/>
              <wp:wrapNone/>
              <wp:docPr id="1592861173"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D901185" w14:textId="6AFCD6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CA05AF" id="_x0000_t202" coordsize="21600,21600" o:spt="202" path="m,l,21600r21600,l21600,xe">
              <v:stroke joinstyle="miter"/>
              <v:path gradientshapeok="t" o:connecttype="rect"/>
            </v:shapetype>
            <v:shape id="Text Box 11" o:spid="_x0000_s1041" type="#_x0000_t202" alt="[UNCLASSIFIED]" style="position:absolute;margin-left:0;margin-top:0;width:64.2pt;height:35.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7fHDQIAABwEAAAOAAAAZHJzL2Uyb0RvYy54bWysU8Fu2zAMvQ/YPwi6L7bbZGiNOEXWIsOA&#10;oC2QFj0rshQbkERBUmJnXz9KjpOt3WnYRaZJ6pF8fJrf9VqRg3C+BVPRYpJTIgyHujW7ir6+rL7c&#10;UOIDMzVTYERFj8LTu8XnT/POluIKGlC1cARBjC87W9EmBFtmmeeN0MxPwAqDQQlOs4C/bpfVjnWI&#10;rlV2ledfsw5cbR1w4T16H4YgXSR8KQUPT1J6EYiqKPYW0unSuY1ntpizcueYbVp+aoP9QxeatQaL&#10;nqEeWGBk79oPULrlDjzIMOGgM5Cy5SLNgNMU+btpNg2zIs2C5Hh7psn/P1j+eNjYZ0dC/w16XGAk&#10;pLO+9OiM8/TS6fjFTgnGkcLjmTbRB8LReVPMrqcY4RiaTmfF9SyiZJfL1vnwXYAm0aiow60ksthh&#10;7cOQOqbEWgZWrVJpM8r84UDM6MkuHUYr9NuetDU2Mna/hfqIQzkY9u0tX7VYes18eGYOF4zdomjD&#10;Ex5SQVdROFmUNOB+/s0f85F3jFLSoWAqalDRlKgfBvcRtTUabjS2yShu81mOcbPX94AyLPBFWJ5M&#10;9LqgRlM60G8o52UshCFmOJar6HY078OgXHwOXCyXKQllZFlYm43lETrSFbl86d+YsyfCA27qEUY1&#10;sfId70NuvOntch+Q/bSUSO1A5IlxlGBa6+m5RI3//p+yLo968QsAAP//AwBQSwMEFAAGAAgAAAAh&#10;AAoXYgfbAAAABAEAAA8AAABkcnMvZG93bnJldi54bWxMj8FuwjAQRO+V+AdrkXorDqEtKGSDEBIn&#10;qkpAL70Ze0nSxusodiD8fU0v7WWl0Yxm3uarwTbiQp2vHSNMJwkIYu1MzSXCx3H7tADhg2KjGseE&#10;cCMPq2L0kKvMuCvv6XIIpYgl7DOFUIXQZlJ6XZFVfuJa4uidXWdViLIrpenUNZbbRqZJ8iqtqjku&#10;VKqlTUX6+9BbhJd9eOvf+Tj7HNLb167d6Nl5pxEfx8N6CSLQEP7CcMeP6FBEppPr2XjRIMRHwu+9&#10;e+niGcQJYZ5MQRa5/A9f/AAAAP//AwBQSwECLQAUAAYACAAAACEAtoM4kv4AAADhAQAAEwAAAAAA&#10;AAAAAAAAAAAAAAAAW0NvbnRlbnRfVHlwZXNdLnhtbFBLAQItABQABgAIAAAAIQA4/SH/1gAAAJQB&#10;AAALAAAAAAAAAAAAAAAAAC8BAABfcmVscy8ucmVsc1BLAQItABQABgAIAAAAIQBug7fHDQIAABwE&#10;AAAOAAAAAAAAAAAAAAAAAC4CAABkcnMvZTJvRG9jLnhtbFBLAQItABQABgAIAAAAIQAKF2IH2wAA&#10;AAQBAAAPAAAAAAAAAAAAAAAAAGcEAABkcnMvZG93bnJldi54bWxQSwUGAAAAAAQABADzAAAAbwUA&#10;AAAA&#10;" filled="f" stroked="f">
              <v:textbox style="mso-fit-shape-to-text:t" inset="0,0,0,15pt">
                <w:txbxContent>
                  <w:p w14:paraId="0D901185" w14:textId="6AFCD69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1478A" w14:textId="77777777" w:rsidR="00E36938" w:rsidRDefault="00E36938" w:rsidP="0021141C">
      <w:pPr>
        <w:spacing w:before="0" w:after="0" w:line="240" w:lineRule="auto"/>
      </w:pPr>
      <w:r>
        <w:separator/>
      </w:r>
    </w:p>
    <w:p w14:paraId="1892699A" w14:textId="77777777" w:rsidR="00E36938" w:rsidRDefault="00E36938"/>
  </w:footnote>
  <w:footnote w:type="continuationSeparator" w:id="0">
    <w:p w14:paraId="03D1725D" w14:textId="77777777" w:rsidR="00E36938" w:rsidRDefault="00E36938" w:rsidP="0021141C">
      <w:pPr>
        <w:spacing w:before="0" w:after="0" w:line="240" w:lineRule="auto"/>
      </w:pPr>
      <w:r>
        <w:continuationSeparator/>
      </w:r>
    </w:p>
    <w:p w14:paraId="151CFFB4" w14:textId="77777777" w:rsidR="00E36938" w:rsidRDefault="00E36938"/>
  </w:footnote>
  <w:footnote w:type="continuationNotice" w:id="1">
    <w:p w14:paraId="18A28F46" w14:textId="77777777" w:rsidR="00E36938" w:rsidRDefault="00E36938">
      <w:pPr>
        <w:spacing w:before="0" w:after="0" w:line="240" w:lineRule="auto"/>
      </w:pPr>
    </w:p>
    <w:p w14:paraId="2F5F2136" w14:textId="77777777" w:rsidR="00E36938" w:rsidRDefault="00E36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C97" w14:textId="4CD55B5B" w:rsidR="007F264E" w:rsidRDefault="0056716B">
    <w:pPr>
      <w:pStyle w:val="Header"/>
    </w:pPr>
    <w:r>
      <w:rPr>
        <w:noProof/>
      </w:rPr>
      <mc:AlternateContent>
        <mc:Choice Requires="wps">
          <w:drawing>
            <wp:anchor distT="0" distB="0" distL="0" distR="0" simplePos="0" relativeHeight="251658241" behindDoc="0" locked="0" layoutInCell="1" allowOverlap="1" wp14:anchorId="301E86A7" wp14:editId="27670A85">
              <wp:simplePos x="635" y="635"/>
              <wp:positionH relativeFrom="page">
                <wp:align>center</wp:align>
              </wp:positionH>
              <wp:positionV relativeFrom="page">
                <wp:align>top</wp:align>
              </wp:positionV>
              <wp:extent cx="815340" cy="445135"/>
              <wp:effectExtent l="0" t="0" r="3810" b="12065"/>
              <wp:wrapNone/>
              <wp:docPr id="1381783716"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62723E1D" w14:textId="53C5B8E6"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1E86A7" id="_x0000_t202" coordsize="21600,21600" o:spt="202" path="m,l,21600r21600,l21600,xe">
              <v:stroke joinstyle="miter"/>
              <v:path gradientshapeok="t" o:connecttype="rect"/>
            </v:shapetype>
            <v:shape id="_x0000_s1033" type="#_x0000_t202" alt="[UNCLASSIFIED]" style="position:absolute;margin-left:0;margin-top:0;width:64.2pt;height:35.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62723E1D" w14:textId="53C5B8E6"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CEE" w14:textId="49BE0BAE" w:rsidR="007F264E" w:rsidRPr="00FC2090" w:rsidRDefault="0056716B" w:rsidP="00FC2090">
    <w:pPr>
      <w:pStyle w:val="Header"/>
    </w:pPr>
    <w:r>
      <w:rPr>
        <w:noProof/>
      </w:rPr>
      <mc:AlternateContent>
        <mc:Choice Requires="wps">
          <w:drawing>
            <wp:anchor distT="0" distB="0" distL="0" distR="0" simplePos="0" relativeHeight="251658242" behindDoc="0" locked="0" layoutInCell="1" allowOverlap="1" wp14:anchorId="1AD2F1D2" wp14:editId="5FAECFA1">
              <wp:simplePos x="914400" y="453224"/>
              <wp:positionH relativeFrom="page">
                <wp:align>center</wp:align>
              </wp:positionH>
              <wp:positionV relativeFrom="page">
                <wp:align>top</wp:align>
              </wp:positionV>
              <wp:extent cx="815340" cy="445135"/>
              <wp:effectExtent l="0" t="0" r="3810" b="12065"/>
              <wp:wrapNone/>
              <wp:docPr id="1974789383"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79655AA" w14:textId="4D611F77"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D2F1D2" id="_x0000_t202" coordsize="21600,21600" o:spt="202" path="m,l,21600r21600,l21600,xe">
              <v:stroke joinstyle="miter"/>
              <v:path gradientshapeok="t" o:connecttype="rect"/>
            </v:shapetype>
            <v:shape id="Text Box 3" o:spid="_x0000_s1034" type="#_x0000_t202" alt="[UNCLASSIFIED]" style="position:absolute;margin-left:0;margin-top:0;width:64.2pt;height:35.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B4DAIAABwEAAAOAAAAZHJzL2Uyb0RvYy54bWysU8Fu2zAMvQ/YPwi6L7bbZOiMOEXWIsOA&#10;oC2QDj0rshQbkERBUmJnXz9KjpOu66nYRaZI+pF8fJrf9lqRg3C+BVPRYpJTIgyHujW7iv56Xn25&#10;ocQHZmqmwIiKHoWnt4vPn+adLcUVNKBq4QiCGF92tqJNCLbMMs8boZmfgBUGgxKcZgGvbpfVjnWI&#10;rlV2ledfsw5cbR1w4T1674cgXSR8KQUPj1J6EYiqKPYW0unSuY1ntpizcueYbVp+aoN9oAvNWoNF&#10;z1D3LDCyd+0/ULrlDjzIMOGgM5Cy5SLNgNMU+ZtpNg2zIs2C5Hh7psn/P1j+cNjYJ0dC/x16XGAk&#10;pLO+9OiM8/TS6fjFTgnGkcLjmTbRB8LReVPMrqcY4RiaTmfF9SyiZJefrfPhhwBNolFRh1tJZLHD&#10;2ochdUyJtQysWqXSZpT5y4GY0ZNdOoxW6Lc9aetX3W+hPuJQDoZ9e8tXLZZeMx+emMMFY7co2vCI&#10;h1TQVRROFiUNuN/v+WM+8o5RSjoUTEUNKpoS9dPgPqK2klF8y2c53tzo3o6G2es7QBkW+CIsT2bM&#10;C2o0pQP9gnJexkIYYoZjuYqG0bwLg3LxOXCxXKYklJFlYW02lkfoSFfk8rl/Yc6eCA+4qQcY1cTK&#10;N7wPufFPb5f7gOynpURqByJPjKME01pPzyVq/PU9ZV0e9eIPAAAA//8DAFBLAwQUAAYACAAAACEA&#10;O3jePtoAAAAEAQAADwAAAGRycy9kb3ducmV2LnhtbEyPwU7DMBBE70j8g7VI3KjjikIV4lQVUg+9&#10;lVI4b+MlCcS7Uey2oV+PywUuK41mNPO2WIy+U0caQitswUwyUMSVuJZrC7vX1d0cVIjIDjthsvBN&#10;ARbl9VWBuZMTv9BxG2uVSjjkaKGJsc+1DlVDHsNEeuLkfcjgMSY51NoNeErlvtPTLHvQHltOCw32&#10;9NxQ9bU9eAvtbCnR0Nt69fnujZjzZj07b6y9vRmXT6AijfEvDBf8hA5lYtrLgV1QnYX0SPy9F286&#10;vwe1t/CYGdBlof/Dlz8AAAD//wMAUEsBAi0AFAAGAAgAAAAhALaDOJL+AAAA4QEAABMAAAAAAAAA&#10;AAAAAAAAAAAAAFtDb250ZW50X1R5cGVzXS54bWxQSwECLQAUAAYACAAAACEAOP0h/9YAAACUAQAA&#10;CwAAAAAAAAAAAAAAAAAvAQAAX3JlbHMvLnJlbHNQSwECLQAUAAYACAAAACEAtAaweAwCAAAcBAAA&#10;DgAAAAAAAAAAAAAAAAAuAgAAZHJzL2Uyb0RvYy54bWxQSwECLQAUAAYACAAAACEAO3jePtoAAAAE&#10;AQAADwAAAAAAAAAAAAAAAABmBAAAZHJzL2Rvd25yZXYueG1sUEsFBgAAAAAEAAQA8wAAAG0FAAAA&#10;AA==&#10;" filled="f" stroked="f">
              <v:textbox style="mso-fit-shape-to-text:t" inset="0,15pt,0,0">
                <w:txbxContent>
                  <w:p w14:paraId="279655AA" w14:textId="4D611F77"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FC2090">
      <w:rPr>
        <w:noProof/>
      </w:rPr>
      <w:drawing>
        <wp:inline distT="0" distB="0" distL="0" distR="0" wp14:anchorId="6C9BBAC9" wp14:editId="2D59A336">
          <wp:extent cx="1799124" cy="733425"/>
          <wp:effectExtent l="0" t="0" r="0" b="0"/>
          <wp:docPr id="341022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2925" w14:textId="69916E00" w:rsidR="007F264E" w:rsidRDefault="0056716B">
    <w:pPr>
      <w:pStyle w:val="Header"/>
    </w:pPr>
    <w:r>
      <w:rPr>
        <w:noProof/>
      </w:rPr>
      <mc:AlternateContent>
        <mc:Choice Requires="wps">
          <w:drawing>
            <wp:anchor distT="0" distB="0" distL="0" distR="0" simplePos="0" relativeHeight="251658240" behindDoc="0" locked="0" layoutInCell="1" allowOverlap="1" wp14:anchorId="0B35D6BC" wp14:editId="2C46F465">
              <wp:simplePos x="635" y="635"/>
              <wp:positionH relativeFrom="page">
                <wp:align>center</wp:align>
              </wp:positionH>
              <wp:positionV relativeFrom="page">
                <wp:align>top</wp:align>
              </wp:positionV>
              <wp:extent cx="815340" cy="445135"/>
              <wp:effectExtent l="0" t="0" r="3810" b="12065"/>
              <wp:wrapNone/>
              <wp:docPr id="189327609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433D85A0" w14:textId="2A3C15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35D6BC" id="_x0000_t202" coordsize="21600,21600" o:spt="202" path="m,l,21600r21600,l21600,xe">
              <v:stroke joinstyle="miter"/>
              <v:path gradientshapeok="t" o:connecttype="rect"/>
            </v:shapetype>
            <v:shape id="Text Box 1" o:spid="_x0000_s1037" type="#_x0000_t202" alt="[UNCLASSIFIED]"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izDQIAABwEAAAOAAAAZHJzL2Uyb0RvYy54bWysU8Fu2zAMvQ/YPwi6L7bbZGiNOEXWIsOA&#10;oC2QFj0rshQbkERBUmJnXz9KjpOt3WnYRaZI+pF8fJrf9VqRg3C+BVPRYpJTIgyHujW7ir6+rL7c&#10;UOIDMzVTYERFj8LTu8XnT/POluIKGlC1cARBjC87W9EmBFtmmeeN0MxPwAqDQQlOs4BXt8tqxzpE&#10;1yq7yvOvWQeutg648B69D0OQLhK+lIKHJym9CERVFHsL6XTp3MYzW8xZuXPMNi0/tcH+oQvNWoNF&#10;z1APLDCyd+0HKN1yBx5kmHDQGUjZcpFmwGmK/N00m4ZZkWZBcrw90+T/Hyx/PGzssyOh/wY9LjAS&#10;0llfenTGeXrpdPxipwTjSOHxTJvoA+HovClm11OMcAxNp7PiehZRssvP1vnwXYAm0aiow60ksthh&#10;7cOQOqbEWgZWrVJpM8r84UDM6MkuHUYr9NuetDUWH7vfQn3EoRwM+/aWr1osvWY+PDOHC8ZuUbTh&#10;CQ+poKsonCxKGnA//+aP+cg7RinpUDAVNahoStQPg/uI2kpGcZvPcry50b0dDbPX94AyLPBFWJ7M&#10;mBfUaEoH+g3lvIyFMMQMx3IVDaN5Hwbl4nPgYrlMSSgjy8LabCyP0JGuyOVL/8acPREecFOPMKqJ&#10;le94H3Ljn94u9wHZT0uJ1A5EnhhHCaa1np5L1Pjv95R1edSLXwA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G1EyLMNAgAAHAQA&#10;AA4AAAAAAAAAAAAAAAAALgIAAGRycy9lMm9Eb2MueG1sUEsBAi0AFAAGAAgAAAAhADt43j7aAAAA&#10;BAEAAA8AAAAAAAAAAAAAAAAAZwQAAGRycy9kb3ducmV2LnhtbFBLBQYAAAAABAAEAPMAAABuBQAA&#10;AAA=&#10;" filled="f" stroked="f">
              <v:textbox style="mso-fit-shape-to-text:t" inset="0,15pt,0,0">
                <w:txbxContent>
                  <w:p w14:paraId="433D85A0" w14:textId="2A3C1575"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7D85" w14:textId="4C226E26" w:rsidR="003B341F" w:rsidRDefault="0056716B" w:rsidP="000E0BB4">
    <w:pPr>
      <w:pStyle w:val="NoSpacing"/>
    </w:pPr>
    <w:r>
      <w:rPr>
        <w:noProof/>
      </w:rPr>
      <mc:AlternateContent>
        <mc:Choice Requires="wps">
          <w:drawing>
            <wp:anchor distT="0" distB="0" distL="0" distR="0" simplePos="0" relativeHeight="251658243" behindDoc="0" locked="0" layoutInCell="1" allowOverlap="1" wp14:anchorId="5FE882D7" wp14:editId="7F969D4B">
              <wp:simplePos x="635" y="635"/>
              <wp:positionH relativeFrom="page">
                <wp:align>center</wp:align>
              </wp:positionH>
              <wp:positionV relativeFrom="page">
                <wp:align>top</wp:align>
              </wp:positionV>
              <wp:extent cx="815340" cy="445135"/>
              <wp:effectExtent l="0" t="0" r="3810" b="12065"/>
              <wp:wrapNone/>
              <wp:docPr id="1636187522"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6C4AF25" w14:textId="627FDF2D"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E882D7" id="_x0000_t202" coordsize="21600,21600" o:spt="202" path="m,l,21600r21600,l21600,xe">
              <v:stroke joinstyle="miter"/>
              <v:path gradientshapeok="t" o:connecttype="rect"/>
            </v:shapetype>
            <v:shape id="Text Box 5" o:spid="_x0000_s1040" type="#_x0000_t202" alt="[UNCLASSIFIED]" style="position:absolute;margin-left:0;margin-top:0;width:64.2pt;height:35.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1DgIAABwEAAAOAAAAZHJzL2Uyb0RvYy54bWysU8Fu2zAMvQ/YPwi6L7bbZOuMOEXWIsOA&#10;oC2QDj0rshQbkERBUmJnXz9KjpOt66nYRaZI+pF8fJrf9lqRg3C+BVPRYpJTIgyHujW7iv58Xn26&#10;ocQHZmqmwIiKHoWnt4uPH+adLcUVNKBq4QiCGF92tqJNCLbMMs8boZmfgBUGgxKcZgGvbpfVjnWI&#10;rlV2leefsw5cbR1w4T1674cgXSR8KQUPj1J6EYiqKPYW0unSuY1ntpizcueYbVp+aoO9owvNWoNF&#10;z1D3LDCyd+0/ULrlDjzIMOGgM5Cy5SLNgNMU+atpNg2zIs2C5Hh7psn/P1j+cNjYJ0dC/w16XGAk&#10;pLO+9OiM8/TS6fjFTgnGkcLjmTbRB8LReVPMrqcY4RiaTmfF9SyiZJefrfPhuwBNolFRh1tJZLHD&#10;2ochdUyJtQysWqXSZpT5y4GY0ZNdOoxW6Lc9aeuKfhm730J9xKEcDPv2lq9aLL1mPjwxhwvGblG0&#10;4REPqaCrKJwsShpwv97yx3zkHaOUdCiYihpUNCXqh8F9RG0lo/iaz3K8udG9HQ2z13eAMizwRVie&#10;zJgX1GhKB/oF5byMhTDEDMdyFQ2jeRcG5eJz4GK5TEkoI8vC2mwsj9CRrsjlc//CnD0RHnBTDzCq&#10;iZWveB9y45/eLvcB2U9LidQORJ4YRwmmtZ6eS9T4n/eUdXnUi98AAAD//wMAUEsDBBQABgAIAAAA&#10;IQA7eN4+2gAAAAQBAAAPAAAAZHJzL2Rvd25yZXYueG1sTI/BTsMwEETvSPyDtUjcqOOKQhXiVBVS&#10;D72VUjhv4yUJxLtR7LahX4/LBS4rjWY087ZYjL5TRxpCK2zBTDJQxJW4lmsLu9fV3RxUiMgOO2Gy&#10;8E0BFuX1VYG5kxO/0HEba5VKOORooYmxz7UOVUMew0R64uR9yOAxJjnU2g14SuW+09Mse9AeW04L&#10;Dfb03FD1tT14C+1sKdHQ23r1+e6NmPNmPTtvrL29GZdPoCKN8S8MF/yEDmVi2suBXVCdhfRI/L0X&#10;bzq/B7W38JgZ0GWh/8OXPwAAAP//AwBQSwECLQAUAAYACAAAACEAtoM4kv4AAADhAQAAEwAAAAAA&#10;AAAAAAAAAAAAAAAAW0NvbnRlbnRfVHlwZXNdLnhtbFBLAQItABQABgAIAAAAIQA4/SH/1gAAAJQB&#10;AAALAAAAAAAAAAAAAAAAAC8BAABfcmVscy8ucmVsc1BLAQItABQABgAIAAAAIQDahR/1DgIAABwE&#10;AAAOAAAAAAAAAAAAAAAAAC4CAABkcnMvZTJvRG9jLnhtbFBLAQItABQABgAIAAAAIQA7eN4+2gAA&#10;AAQBAAAPAAAAAAAAAAAAAAAAAGgEAABkcnMvZG93bnJldi54bWxQSwUGAAAAAAQABADzAAAAbwUA&#10;AAAA&#10;" filled="f" stroked="f">
              <v:textbox style="mso-fit-shape-to-text:t" inset="0,15pt,0,0">
                <w:txbxContent>
                  <w:p w14:paraId="26C4AF25" w14:textId="627FDF2D" w:rsidR="0056716B" w:rsidRPr="0056716B" w:rsidRDefault="0056716B" w:rsidP="0056716B">
                    <w:pPr>
                      <w:spacing w:after="0"/>
                      <w:rPr>
                        <w:rFonts w:ascii="Calibri" w:eastAsia="Calibri" w:hAnsi="Calibri" w:cs="Calibri"/>
                        <w:noProof/>
                        <w:color w:val="000000"/>
                        <w:sz w:val="20"/>
                        <w:szCs w:val="20"/>
                      </w:rPr>
                    </w:pPr>
                    <w:r w:rsidRPr="0056716B">
                      <w:rPr>
                        <w:rFonts w:ascii="Calibri" w:eastAsia="Calibri" w:hAnsi="Calibri" w:cs="Calibri"/>
                        <w:noProof/>
                        <w:color w:val="000000"/>
                        <w:sz w:val="20"/>
                        <w:szCs w:val="20"/>
                      </w:rPr>
                      <w:t>[UNCLASSIFIED]</w:t>
                    </w:r>
                  </w:p>
                </w:txbxContent>
              </v:textbox>
              <w10:wrap anchorx="page" anchory="page"/>
            </v:shape>
          </w:pict>
        </mc:Fallback>
      </mc:AlternateContent>
    </w:r>
    <w:r w:rsidR="00754E1E">
      <w:rPr>
        <w:noProof/>
      </w:rPr>
      <w:drawing>
        <wp:inline distT="0" distB="0" distL="0" distR="0" wp14:anchorId="4DDAD1E2" wp14:editId="5EB2B6C6">
          <wp:extent cx="1799124" cy="733425"/>
          <wp:effectExtent l="0" t="0" r="0" b="0"/>
          <wp:docPr id="2042285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3" r="14739" b="14762"/>
                  <a:stretch>
                    <a:fillRect/>
                  </a:stretch>
                </pic:blipFill>
                <pic:spPr bwMode="auto">
                  <a:xfrm>
                    <a:off x="0" y="0"/>
                    <a:ext cx="1812714" cy="73896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6E440A2"/>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A552AC2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8DA69DD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49EB34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AE10445"/>
    <w:multiLevelType w:val="multilevel"/>
    <w:tmpl w:val="AF8C3DCC"/>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8"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15B86988"/>
    <w:multiLevelType w:val="hybridMultilevel"/>
    <w:tmpl w:val="8E281FA4"/>
    <w:lvl w:ilvl="0" w:tplc="CD6C3748">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10" w15:restartNumberingAfterBreak="0">
    <w:nsid w:val="1BBA5200"/>
    <w:multiLevelType w:val="multilevel"/>
    <w:tmpl w:val="06A8C9C2"/>
    <w:lvl w:ilvl="0">
      <w:start w:val="1"/>
      <w:numFmt w:val="decimal"/>
      <w:lvlText w:val="%1"/>
      <w:lvlJc w:val="left"/>
      <w:pPr>
        <w:tabs>
          <w:tab w:val="num" w:pos="1588"/>
        </w:tabs>
        <w:ind w:left="1588" w:hanging="681"/>
      </w:pPr>
      <w:rPr>
        <w:rFonts w:hint="default"/>
      </w:rPr>
    </w:lvl>
    <w:lvl w:ilvl="1">
      <w:start w:val="1"/>
      <w:numFmt w:val="decimal"/>
      <w:lvlText w:val="(%2)"/>
      <w:lvlJc w:val="left"/>
      <w:pPr>
        <w:tabs>
          <w:tab w:val="num" w:pos="1588"/>
        </w:tabs>
        <w:ind w:left="1588" w:hanging="681"/>
      </w:pPr>
      <w:rPr>
        <w:rFonts w:hint="default"/>
      </w:rPr>
    </w:lvl>
    <w:lvl w:ilvl="2">
      <w:start w:val="1"/>
      <w:numFmt w:val="lowerLetter"/>
      <w:lvlText w:val="(%3)"/>
      <w:lvlJc w:val="left"/>
      <w:pPr>
        <w:tabs>
          <w:tab w:val="num" w:pos="2268"/>
        </w:tabs>
        <w:ind w:left="2268" w:hanging="680"/>
      </w:pPr>
      <w:rPr>
        <w:rFonts w:hint="default"/>
      </w:rPr>
    </w:lvl>
    <w:lvl w:ilvl="3">
      <w:start w:val="1"/>
      <w:numFmt w:val="lowerRoman"/>
      <w:lvlText w:val="(%4)"/>
      <w:lvlJc w:val="left"/>
      <w:pPr>
        <w:tabs>
          <w:tab w:val="num" w:pos="2948"/>
        </w:tabs>
        <w:ind w:left="2948" w:hanging="6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2"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4" w15:restartNumberingAfterBreak="0">
    <w:nsid w:val="2DB47E53"/>
    <w:multiLevelType w:val="multilevel"/>
    <w:tmpl w:val="58C4D4E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5" w15:restartNumberingAfterBreak="0">
    <w:nsid w:val="301D0534"/>
    <w:multiLevelType w:val="hybridMultilevel"/>
    <w:tmpl w:val="92868380"/>
    <w:lvl w:ilvl="0" w:tplc="565431F8">
      <w:start w:val="1"/>
      <w:numFmt w:val="bullet"/>
      <w:lvlText w:val=""/>
      <w:lvlJc w:val="left"/>
      <w:pPr>
        <w:ind w:left="454" w:hanging="114"/>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16" w15:restartNumberingAfterBreak="0">
    <w:nsid w:val="35B10E5E"/>
    <w:multiLevelType w:val="hybridMultilevel"/>
    <w:tmpl w:val="6BD2CC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7" w15:restartNumberingAfterBreak="0">
    <w:nsid w:val="35C15D66"/>
    <w:multiLevelType w:val="hybridMultilevel"/>
    <w:tmpl w:val="D97289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CA71221"/>
    <w:multiLevelType w:val="multilevel"/>
    <w:tmpl w:val="BC16339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0" w15:restartNumberingAfterBreak="0">
    <w:nsid w:val="40193CB5"/>
    <w:multiLevelType w:val="hybridMultilevel"/>
    <w:tmpl w:val="376697F0"/>
    <w:lvl w:ilvl="0" w:tplc="5354384C">
      <w:start w:val="1"/>
      <w:numFmt w:val="bullet"/>
      <w:lvlText w:val=""/>
      <w:lvlJc w:val="left"/>
      <w:pPr>
        <w:ind w:left="947" w:hanging="360"/>
      </w:pPr>
      <w:rPr>
        <w:rFonts w:ascii="Symbol" w:hAnsi="Symbol" w:hint="default"/>
      </w:rPr>
    </w:lvl>
    <w:lvl w:ilvl="1" w:tplc="14090003" w:tentative="1">
      <w:start w:val="1"/>
      <w:numFmt w:val="bullet"/>
      <w:lvlText w:val="o"/>
      <w:lvlJc w:val="left"/>
      <w:pPr>
        <w:ind w:left="1667" w:hanging="360"/>
      </w:pPr>
      <w:rPr>
        <w:rFonts w:ascii="Courier New" w:hAnsi="Courier New" w:cs="Courier New" w:hint="default"/>
      </w:rPr>
    </w:lvl>
    <w:lvl w:ilvl="2" w:tplc="14090005" w:tentative="1">
      <w:start w:val="1"/>
      <w:numFmt w:val="bullet"/>
      <w:lvlText w:val=""/>
      <w:lvlJc w:val="left"/>
      <w:pPr>
        <w:ind w:left="2387" w:hanging="360"/>
      </w:pPr>
      <w:rPr>
        <w:rFonts w:ascii="Wingdings" w:hAnsi="Wingdings" w:hint="default"/>
      </w:rPr>
    </w:lvl>
    <w:lvl w:ilvl="3" w:tplc="14090001" w:tentative="1">
      <w:start w:val="1"/>
      <w:numFmt w:val="bullet"/>
      <w:lvlText w:val=""/>
      <w:lvlJc w:val="left"/>
      <w:pPr>
        <w:ind w:left="3107" w:hanging="360"/>
      </w:pPr>
      <w:rPr>
        <w:rFonts w:ascii="Symbol" w:hAnsi="Symbol" w:hint="default"/>
      </w:rPr>
    </w:lvl>
    <w:lvl w:ilvl="4" w:tplc="14090003" w:tentative="1">
      <w:start w:val="1"/>
      <w:numFmt w:val="bullet"/>
      <w:lvlText w:val="o"/>
      <w:lvlJc w:val="left"/>
      <w:pPr>
        <w:ind w:left="3827" w:hanging="360"/>
      </w:pPr>
      <w:rPr>
        <w:rFonts w:ascii="Courier New" w:hAnsi="Courier New" w:cs="Courier New" w:hint="default"/>
      </w:rPr>
    </w:lvl>
    <w:lvl w:ilvl="5" w:tplc="14090005" w:tentative="1">
      <w:start w:val="1"/>
      <w:numFmt w:val="bullet"/>
      <w:lvlText w:val=""/>
      <w:lvlJc w:val="left"/>
      <w:pPr>
        <w:ind w:left="4547" w:hanging="360"/>
      </w:pPr>
      <w:rPr>
        <w:rFonts w:ascii="Wingdings" w:hAnsi="Wingdings" w:hint="default"/>
      </w:rPr>
    </w:lvl>
    <w:lvl w:ilvl="6" w:tplc="14090001" w:tentative="1">
      <w:start w:val="1"/>
      <w:numFmt w:val="bullet"/>
      <w:lvlText w:val=""/>
      <w:lvlJc w:val="left"/>
      <w:pPr>
        <w:ind w:left="5267" w:hanging="360"/>
      </w:pPr>
      <w:rPr>
        <w:rFonts w:ascii="Symbol" w:hAnsi="Symbol" w:hint="default"/>
      </w:rPr>
    </w:lvl>
    <w:lvl w:ilvl="7" w:tplc="14090003" w:tentative="1">
      <w:start w:val="1"/>
      <w:numFmt w:val="bullet"/>
      <w:lvlText w:val="o"/>
      <w:lvlJc w:val="left"/>
      <w:pPr>
        <w:ind w:left="5987" w:hanging="360"/>
      </w:pPr>
      <w:rPr>
        <w:rFonts w:ascii="Courier New" w:hAnsi="Courier New" w:cs="Courier New" w:hint="default"/>
      </w:rPr>
    </w:lvl>
    <w:lvl w:ilvl="8" w:tplc="14090005" w:tentative="1">
      <w:start w:val="1"/>
      <w:numFmt w:val="bullet"/>
      <w:lvlText w:val=""/>
      <w:lvlJc w:val="left"/>
      <w:pPr>
        <w:ind w:left="6707" w:hanging="360"/>
      </w:pPr>
      <w:rPr>
        <w:rFonts w:ascii="Wingdings" w:hAnsi="Wingdings" w:hint="default"/>
      </w:rPr>
    </w:lvl>
  </w:abstractNum>
  <w:abstractNum w:abstractNumId="21"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2" w15:restartNumberingAfterBreak="0">
    <w:nsid w:val="575052C9"/>
    <w:multiLevelType w:val="hybridMultilevel"/>
    <w:tmpl w:val="454E56B4"/>
    <w:lvl w:ilvl="0" w:tplc="D5D4C3AE">
      <w:start w:val="1"/>
      <w:numFmt w:val="lowerLetter"/>
      <w:lvlText w:val="(%1)"/>
      <w:lvlJc w:val="left"/>
      <w:pPr>
        <w:ind w:left="2081" w:hanging="360"/>
      </w:pPr>
      <w:rPr>
        <w:rFonts w:hint="default"/>
      </w:rPr>
    </w:lvl>
    <w:lvl w:ilvl="1" w:tplc="14090019" w:tentative="1">
      <w:start w:val="1"/>
      <w:numFmt w:val="lowerLetter"/>
      <w:lvlText w:val="%2."/>
      <w:lvlJc w:val="left"/>
      <w:pPr>
        <w:ind w:left="2801" w:hanging="360"/>
      </w:pPr>
    </w:lvl>
    <w:lvl w:ilvl="2" w:tplc="1409001B" w:tentative="1">
      <w:start w:val="1"/>
      <w:numFmt w:val="lowerRoman"/>
      <w:lvlText w:val="%3."/>
      <w:lvlJc w:val="right"/>
      <w:pPr>
        <w:ind w:left="3521" w:hanging="180"/>
      </w:pPr>
    </w:lvl>
    <w:lvl w:ilvl="3" w:tplc="1409000F" w:tentative="1">
      <w:start w:val="1"/>
      <w:numFmt w:val="decimal"/>
      <w:lvlText w:val="%4."/>
      <w:lvlJc w:val="left"/>
      <w:pPr>
        <w:ind w:left="4241" w:hanging="360"/>
      </w:pPr>
    </w:lvl>
    <w:lvl w:ilvl="4" w:tplc="14090019" w:tentative="1">
      <w:start w:val="1"/>
      <w:numFmt w:val="lowerLetter"/>
      <w:lvlText w:val="%5."/>
      <w:lvlJc w:val="left"/>
      <w:pPr>
        <w:ind w:left="4961" w:hanging="360"/>
      </w:pPr>
    </w:lvl>
    <w:lvl w:ilvl="5" w:tplc="1409001B" w:tentative="1">
      <w:start w:val="1"/>
      <w:numFmt w:val="lowerRoman"/>
      <w:lvlText w:val="%6."/>
      <w:lvlJc w:val="right"/>
      <w:pPr>
        <w:ind w:left="5681" w:hanging="180"/>
      </w:pPr>
    </w:lvl>
    <w:lvl w:ilvl="6" w:tplc="1409000F" w:tentative="1">
      <w:start w:val="1"/>
      <w:numFmt w:val="decimal"/>
      <w:lvlText w:val="%7."/>
      <w:lvlJc w:val="left"/>
      <w:pPr>
        <w:ind w:left="6401" w:hanging="360"/>
      </w:pPr>
    </w:lvl>
    <w:lvl w:ilvl="7" w:tplc="14090019" w:tentative="1">
      <w:start w:val="1"/>
      <w:numFmt w:val="lowerLetter"/>
      <w:lvlText w:val="%8."/>
      <w:lvlJc w:val="left"/>
      <w:pPr>
        <w:ind w:left="7121" w:hanging="360"/>
      </w:pPr>
    </w:lvl>
    <w:lvl w:ilvl="8" w:tplc="1409001B" w:tentative="1">
      <w:start w:val="1"/>
      <w:numFmt w:val="lowerRoman"/>
      <w:lvlText w:val="%9."/>
      <w:lvlJc w:val="right"/>
      <w:pPr>
        <w:ind w:left="7841" w:hanging="180"/>
      </w:pPr>
    </w:lvl>
  </w:abstractNum>
  <w:abstractNum w:abstractNumId="23"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697570CF"/>
    <w:multiLevelType w:val="hybridMultilevel"/>
    <w:tmpl w:val="F52888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6C2929E5"/>
    <w:multiLevelType w:val="hybridMultilevel"/>
    <w:tmpl w:val="FF5AD960"/>
    <w:lvl w:ilvl="0" w:tplc="201A0A0A">
      <w:start w:val="1"/>
      <w:numFmt w:val="bullet"/>
      <w:lvlText w:val=""/>
      <w:lvlJc w:val="left"/>
      <w:pPr>
        <w:ind w:left="947" w:hanging="360"/>
      </w:pPr>
      <w:rPr>
        <w:rFonts w:ascii="Symbol" w:hAnsi="Symbol" w:hint="default"/>
      </w:rPr>
    </w:lvl>
    <w:lvl w:ilvl="1" w:tplc="14090003" w:tentative="1">
      <w:start w:val="1"/>
      <w:numFmt w:val="bullet"/>
      <w:lvlText w:val="o"/>
      <w:lvlJc w:val="left"/>
      <w:pPr>
        <w:ind w:left="1667" w:hanging="360"/>
      </w:pPr>
      <w:rPr>
        <w:rFonts w:ascii="Courier New" w:hAnsi="Courier New" w:cs="Courier New" w:hint="default"/>
      </w:rPr>
    </w:lvl>
    <w:lvl w:ilvl="2" w:tplc="14090005" w:tentative="1">
      <w:start w:val="1"/>
      <w:numFmt w:val="bullet"/>
      <w:lvlText w:val=""/>
      <w:lvlJc w:val="left"/>
      <w:pPr>
        <w:ind w:left="2387" w:hanging="360"/>
      </w:pPr>
      <w:rPr>
        <w:rFonts w:ascii="Wingdings" w:hAnsi="Wingdings" w:hint="default"/>
      </w:rPr>
    </w:lvl>
    <w:lvl w:ilvl="3" w:tplc="14090001" w:tentative="1">
      <w:start w:val="1"/>
      <w:numFmt w:val="bullet"/>
      <w:lvlText w:val=""/>
      <w:lvlJc w:val="left"/>
      <w:pPr>
        <w:ind w:left="3107" w:hanging="360"/>
      </w:pPr>
      <w:rPr>
        <w:rFonts w:ascii="Symbol" w:hAnsi="Symbol" w:hint="default"/>
      </w:rPr>
    </w:lvl>
    <w:lvl w:ilvl="4" w:tplc="14090003" w:tentative="1">
      <w:start w:val="1"/>
      <w:numFmt w:val="bullet"/>
      <w:lvlText w:val="o"/>
      <w:lvlJc w:val="left"/>
      <w:pPr>
        <w:ind w:left="3827" w:hanging="360"/>
      </w:pPr>
      <w:rPr>
        <w:rFonts w:ascii="Courier New" w:hAnsi="Courier New" w:cs="Courier New" w:hint="default"/>
      </w:rPr>
    </w:lvl>
    <w:lvl w:ilvl="5" w:tplc="14090005" w:tentative="1">
      <w:start w:val="1"/>
      <w:numFmt w:val="bullet"/>
      <w:lvlText w:val=""/>
      <w:lvlJc w:val="left"/>
      <w:pPr>
        <w:ind w:left="4547" w:hanging="360"/>
      </w:pPr>
      <w:rPr>
        <w:rFonts w:ascii="Wingdings" w:hAnsi="Wingdings" w:hint="default"/>
      </w:rPr>
    </w:lvl>
    <w:lvl w:ilvl="6" w:tplc="14090001" w:tentative="1">
      <w:start w:val="1"/>
      <w:numFmt w:val="bullet"/>
      <w:lvlText w:val=""/>
      <w:lvlJc w:val="left"/>
      <w:pPr>
        <w:ind w:left="5267" w:hanging="360"/>
      </w:pPr>
      <w:rPr>
        <w:rFonts w:ascii="Symbol" w:hAnsi="Symbol" w:hint="default"/>
      </w:rPr>
    </w:lvl>
    <w:lvl w:ilvl="7" w:tplc="14090003" w:tentative="1">
      <w:start w:val="1"/>
      <w:numFmt w:val="bullet"/>
      <w:lvlText w:val="o"/>
      <w:lvlJc w:val="left"/>
      <w:pPr>
        <w:ind w:left="5987" w:hanging="360"/>
      </w:pPr>
      <w:rPr>
        <w:rFonts w:ascii="Courier New" w:hAnsi="Courier New" w:cs="Courier New" w:hint="default"/>
      </w:rPr>
    </w:lvl>
    <w:lvl w:ilvl="8" w:tplc="14090005" w:tentative="1">
      <w:start w:val="1"/>
      <w:numFmt w:val="bullet"/>
      <w:lvlText w:val=""/>
      <w:lvlJc w:val="left"/>
      <w:pPr>
        <w:ind w:left="6707" w:hanging="360"/>
      </w:pPr>
      <w:rPr>
        <w:rFonts w:ascii="Wingdings" w:hAnsi="Wingdings" w:hint="default"/>
      </w:rPr>
    </w:lvl>
  </w:abstractNum>
  <w:abstractNum w:abstractNumId="27" w15:restartNumberingAfterBreak="0">
    <w:nsid w:val="70A10E48"/>
    <w:multiLevelType w:val="multilevel"/>
    <w:tmpl w:val="72F6B236"/>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8" w15:restartNumberingAfterBreak="0">
    <w:nsid w:val="7A060935"/>
    <w:multiLevelType w:val="hybridMultilevel"/>
    <w:tmpl w:val="CD8ABABA"/>
    <w:lvl w:ilvl="0" w:tplc="E046574C">
      <w:start w:val="1"/>
      <w:numFmt w:val="decimal"/>
      <w:lvlText w:val="%1"/>
      <w:lvlJc w:val="left"/>
      <w:pPr>
        <w:ind w:left="1400" w:hanging="360"/>
      </w:pPr>
      <w:rPr>
        <w:rFonts w:hint="default"/>
      </w:rPr>
    </w:lvl>
    <w:lvl w:ilvl="1" w:tplc="14090019" w:tentative="1">
      <w:start w:val="1"/>
      <w:numFmt w:val="lowerLetter"/>
      <w:lvlText w:val="%2."/>
      <w:lvlJc w:val="left"/>
      <w:pPr>
        <w:ind w:left="2120" w:hanging="360"/>
      </w:pPr>
    </w:lvl>
    <w:lvl w:ilvl="2" w:tplc="1409001B" w:tentative="1">
      <w:start w:val="1"/>
      <w:numFmt w:val="lowerRoman"/>
      <w:lvlText w:val="%3."/>
      <w:lvlJc w:val="right"/>
      <w:pPr>
        <w:ind w:left="2840" w:hanging="180"/>
      </w:pPr>
    </w:lvl>
    <w:lvl w:ilvl="3" w:tplc="1409000F" w:tentative="1">
      <w:start w:val="1"/>
      <w:numFmt w:val="decimal"/>
      <w:lvlText w:val="%4."/>
      <w:lvlJc w:val="left"/>
      <w:pPr>
        <w:ind w:left="3560" w:hanging="360"/>
      </w:pPr>
    </w:lvl>
    <w:lvl w:ilvl="4" w:tplc="14090019" w:tentative="1">
      <w:start w:val="1"/>
      <w:numFmt w:val="lowerLetter"/>
      <w:lvlText w:val="%5."/>
      <w:lvlJc w:val="left"/>
      <w:pPr>
        <w:ind w:left="4280" w:hanging="360"/>
      </w:pPr>
    </w:lvl>
    <w:lvl w:ilvl="5" w:tplc="1409001B" w:tentative="1">
      <w:start w:val="1"/>
      <w:numFmt w:val="lowerRoman"/>
      <w:lvlText w:val="%6."/>
      <w:lvlJc w:val="right"/>
      <w:pPr>
        <w:ind w:left="5000" w:hanging="180"/>
      </w:pPr>
    </w:lvl>
    <w:lvl w:ilvl="6" w:tplc="1409000F" w:tentative="1">
      <w:start w:val="1"/>
      <w:numFmt w:val="decimal"/>
      <w:lvlText w:val="%7."/>
      <w:lvlJc w:val="left"/>
      <w:pPr>
        <w:ind w:left="5720" w:hanging="360"/>
      </w:pPr>
    </w:lvl>
    <w:lvl w:ilvl="7" w:tplc="14090019" w:tentative="1">
      <w:start w:val="1"/>
      <w:numFmt w:val="lowerLetter"/>
      <w:lvlText w:val="%8."/>
      <w:lvlJc w:val="left"/>
      <w:pPr>
        <w:ind w:left="6440" w:hanging="360"/>
      </w:pPr>
    </w:lvl>
    <w:lvl w:ilvl="8" w:tplc="1409001B" w:tentative="1">
      <w:start w:val="1"/>
      <w:numFmt w:val="lowerRoman"/>
      <w:lvlText w:val="%9."/>
      <w:lvlJc w:val="right"/>
      <w:pPr>
        <w:ind w:left="7160" w:hanging="180"/>
      </w:pPr>
    </w:lvl>
  </w:abstractNum>
  <w:abstractNum w:abstractNumId="29"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0" w15:restartNumberingAfterBreak="0">
    <w:nsid w:val="7FBC23B4"/>
    <w:multiLevelType w:val="multilevel"/>
    <w:tmpl w:val="5AF49A2A"/>
    <w:lvl w:ilvl="0">
      <w:start w:val="1"/>
      <w:numFmt w:val="decimal"/>
      <w:pStyle w:val="ListNumber"/>
      <w:lvlText w:val="%1."/>
      <w:lvlJc w:val="left"/>
      <w:pPr>
        <w:ind w:left="720" w:hanging="363"/>
      </w:pPr>
      <w:rPr>
        <w:rFonts w:hint="default"/>
      </w:rPr>
    </w:lvl>
    <w:lvl w:ilvl="1">
      <w:start w:val="1"/>
      <w:numFmt w:val="lowerLetter"/>
      <w:pStyle w:val="ListNumber2"/>
      <w:lvlText w:val="%2."/>
      <w:lvlJc w:val="left"/>
      <w:pPr>
        <w:ind w:left="1077" w:hanging="363"/>
      </w:pPr>
      <w:rPr>
        <w:rFonts w:hint="default"/>
      </w:rPr>
    </w:lvl>
    <w:lvl w:ilvl="2">
      <w:start w:val="1"/>
      <w:numFmt w:val="lowerRoman"/>
      <w:pStyle w:val="ListNumber3"/>
      <w:lvlText w:val="%3."/>
      <w:lvlJc w:val="righ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0"/>
  </w:num>
  <w:num w:numId="8" w16cid:durableId="1687560567">
    <w:abstractNumId w:val="8"/>
  </w:num>
  <w:num w:numId="9" w16cid:durableId="1191530493">
    <w:abstractNumId w:val="27"/>
  </w:num>
  <w:num w:numId="10" w16cid:durableId="7923628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1"/>
  </w:num>
  <w:num w:numId="12" w16cid:durableId="663243610">
    <w:abstractNumId w:val="0"/>
  </w:num>
  <w:num w:numId="13" w16cid:durableId="1445147408">
    <w:abstractNumId w:val="12"/>
  </w:num>
  <w:num w:numId="14" w16cid:durableId="1400135914">
    <w:abstractNumId w:val="19"/>
  </w:num>
  <w:num w:numId="15" w16cid:durableId="641887501">
    <w:abstractNumId w:val="2"/>
  </w:num>
  <w:num w:numId="16" w16cid:durableId="14500122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3"/>
  </w:num>
  <w:num w:numId="18" w16cid:durableId="889849195">
    <w:abstractNumId w:val="29"/>
  </w:num>
  <w:num w:numId="19" w16cid:durableId="15075571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4"/>
  </w:num>
  <w:num w:numId="21" w16cid:durableId="1721517531">
    <w:abstractNumId w:val="8"/>
  </w:num>
  <w:num w:numId="22" w16cid:durableId="1325088461">
    <w:abstractNumId w:val="6"/>
  </w:num>
  <w:num w:numId="23" w16cid:durableId="668599333">
    <w:abstractNumId w:val="18"/>
  </w:num>
  <w:num w:numId="24" w16cid:durableId="2026593269">
    <w:abstractNumId w:val="10"/>
  </w:num>
  <w:num w:numId="25" w16cid:durableId="1078871247">
    <w:abstractNumId w:val="28"/>
  </w:num>
  <w:num w:numId="26" w16cid:durableId="330523885">
    <w:abstractNumId w:val="9"/>
  </w:num>
  <w:num w:numId="27" w16cid:durableId="797068321">
    <w:abstractNumId w:val="22"/>
  </w:num>
  <w:num w:numId="28" w16cid:durableId="191918086">
    <w:abstractNumId w:val="5"/>
  </w:num>
  <w:num w:numId="29" w16cid:durableId="1233924764">
    <w:abstractNumId w:val="3"/>
  </w:num>
  <w:num w:numId="30" w16cid:durableId="42948678">
    <w:abstractNumId w:val="4"/>
  </w:num>
  <w:num w:numId="31" w16cid:durableId="356003052">
    <w:abstractNumId w:val="1"/>
  </w:num>
  <w:num w:numId="32" w16cid:durableId="2000692704">
    <w:abstractNumId w:val="17"/>
  </w:num>
  <w:num w:numId="33" w16cid:durableId="673730475">
    <w:abstractNumId w:val="7"/>
  </w:num>
  <w:num w:numId="34" w16cid:durableId="288822714">
    <w:abstractNumId w:val="23"/>
  </w:num>
  <w:num w:numId="35" w16cid:durableId="656954541">
    <w:abstractNumId w:val="20"/>
  </w:num>
  <w:num w:numId="36" w16cid:durableId="373503168">
    <w:abstractNumId w:val="14"/>
  </w:num>
  <w:num w:numId="37" w16cid:durableId="1003624501">
    <w:abstractNumId w:val="26"/>
  </w:num>
  <w:num w:numId="38" w16cid:durableId="316304277">
    <w:abstractNumId w:val="15"/>
  </w:num>
  <w:num w:numId="39" w16cid:durableId="20281676">
    <w:abstractNumId w:val="25"/>
  </w:num>
  <w:num w:numId="40" w16cid:durableId="10938169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64E"/>
    <w:rsid w:val="0001057A"/>
    <w:rsid w:val="00012FB8"/>
    <w:rsid w:val="000179F5"/>
    <w:rsid w:val="00020F3B"/>
    <w:rsid w:val="00026DC8"/>
    <w:rsid w:val="000370FA"/>
    <w:rsid w:val="0003736F"/>
    <w:rsid w:val="00042F46"/>
    <w:rsid w:val="0005251A"/>
    <w:rsid w:val="00054E18"/>
    <w:rsid w:val="00056012"/>
    <w:rsid w:val="00056E55"/>
    <w:rsid w:val="00061158"/>
    <w:rsid w:val="00063652"/>
    <w:rsid w:val="00063883"/>
    <w:rsid w:val="00066896"/>
    <w:rsid w:val="000708F4"/>
    <w:rsid w:val="0008615E"/>
    <w:rsid w:val="00087BBD"/>
    <w:rsid w:val="00092DFD"/>
    <w:rsid w:val="000A110E"/>
    <w:rsid w:val="000A1467"/>
    <w:rsid w:val="000A1871"/>
    <w:rsid w:val="000A4732"/>
    <w:rsid w:val="000A6D2F"/>
    <w:rsid w:val="000A72D2"/>
    <w:rsid w:val="000B104B"/>
    <w:rsid w:val="000B5D60"/>
    <w:rsid w:val="000C14D9"/>
    <w:rsid w:val="000C46D9"/>
    <w:rsid w:val="000C592C"/>
    <w:rsid w:val="000C59D1"/>
    <w:rsid w:val="000C6CA0"/>
    <w:rsid w:val="000D3DF1"/>
    <w:rsid w:val="000E09F4"/>
    <w:rsid w:val="000E0BB4"/>
    <w:rsid w:val="000E7FB3"/>
    <w:rsid w:val="000F4055"/>
    <w:rsid w:val="0010348E"/>
    <w:rsid w:val="0010374B"/>
    <w:rsid w:val="001051E8"/>
    <w:rsid w:val="001072C8"/>
    <w:rsid w:val="00112FF8"/>
    <w:rsid w:val="00116E4A"/>
    <w:rsid w:val="00117A5F"/>
    <w:rsid w:val="001252F1"/>
    <w:rsid w:val="00126099"/>
    <w:rsid w:val="00136D43"/>
    <w:rsid w:val="0014288A"/>
    <w:rsid w:val="00144BEA"/>
    <w:rsid w:val="0014519F"/>
    <w:rsid w:val="00147F83"/>
    <w:rsid w:val="00154FCA"/>
    <w:rsid w:val="001568AB"/>
    <w:rsid w:val="001703F2"/>
    <w:rsid w:val="0017330F"/>
    <w:rsid w:val="001740AA"/>
    <w:rsid w:val="00176508"/>
    <w:rsid w:val="00176C87"/>
    <w:rsid w:val="00180780"/>
    <w:rsid w:val="00181763"/>
    <w:rsid w:val="00182835"/>
    <w:rsid w:val="001831D2"/>
    <w:rsid w:val="001835E9"/>
    <w:rsid w:val="00184008"/>
    <w:rsid w:val="00186B71"/>
    <w:rsid w:val="001927A5"/>
    <w:rsid w:val="001A0CEB"/>
    <w:rsid w:val="001A233C"/>
    <w:rsid w:val="001A398D"/>
    <w:rsid w:val="001A696F"/>
    <w:rsid w:val="001B51F2"/>
    <w:rsid w:val="001E0A9A"/>
    <w:rsid w:val="001E3E0D"/>
    <w:rsid w:val="001E421A"/>
    <w:rsid w:val="001E5723"/>
    <w:rsid w:val="001E70B1"/>
    <w:rsid w:val="001F1BBD"/>
    <w:rsid w:val="001F7288"/>
    <w:rsid w:val="002043E9"/>
    <w:rsid w:val="0020599E"/>
    <w:rsid w:val="0021141C"/>
    <w:rsid w:val="00213B43"/>
    <w:rsid w:val="00213DAA"/>
    <w:rsid w:val="00222036"/>
    <w:rsid w:val="0022319A"/>
    <w:rsid w:val="00223763"/>
    <w:rsid w:val="00224C82"/>
    <w:rsid w:val="00233BDC"/>
    <w:rsid w:val="00240EEA"/>
    <w:rsid w:val="00242D7F"/>
    <w:rsid w:val="00250057"/>
    <w:rsid w:val="00260C30"/>
    <w:rsid w:val="0026537E"/>
    <w:rsid w:val="00265B9D"/>
    <w:rsid w:val="002752E9"/>
    <w:rsid w:val="0028192B"/>
    <w:rsid w:val="0028468B"/>
    <w:rsid w:val="00287A54"/>
    <w:rsid w:val="0029311E"/>
    <w:rsid w:val="00293B13"/>
    <w:rsid w:val="002944BB"/>
    <w:rsid w:val="002A26D7"/>
    <w:rsid w:val="002A52D1"/>
    <w:rsid w:val="002A64A7"/>
    <w:rsid w:val="002B1AB2"/>
    <w:rsid w:val="002B2E52"/>
    <w:rsid w:val="002B4E7C"/>
    <w:rsid w:val="002B60FD"/>
    <w:rsid w:val="002B7199"/>
    <w:rsid w:val="002B7AFC"/>
    <w:rsid w:val="002C004F"/>
    <w:rsid w:val="002D630C"/>
    <w:rsid w:val="002E0B5B"/>
    <w:rsid w:val="002E4094"/>
    <w:rsid w:val="002E5AD8"/>
    <w:rsid w:val="002E5B94"/>
    <w:rsid w:val="002F1444"/>
    <w:rsid w:val="002F2F79"/>
    <w:rsid w:val="00303A6C"/>
    <w:rsid w:val="00311662"/>
    <w:rsid w:val="003124E7"/>
    <w:rsid w:val="0031721F"/>
    <w:rsid w:val="00322B8B"/>
    <w:rsid w:val="00322C20"/>
    <w:rsid w:val="0032463B"/>
    <w:rsid w:val="00327402"/>
    <w:rsid w:val="00331BC9"/>
    <w:rsid w:val="003332B3"/>
    <w:rsid w:val="00341556"/>
    <w:rsid w:val="00342092"/>
    <w:rsid w:val="00342E63"/>
    <w:rsid w:val="003435A0"/>
    <w:rsid w:val="00353B24"/>
    <w:rsid w:val="003541FA"/>
    <w:rsid w:val="00356E0C"/>
    <w:rsid w:val="00357D01"/>
    <w:rsid w:val="003624A4"/>
    <w:rsid w:val="00363179"/>
    <w:rsid w:val="0036354E"/>
    <w:rsid w:val="003747A9"/>
    <w:rsid w:val="00375A1E"/>
    <w:rsid w:val="00383A7D"/>
    <w:rsid w:val="003876FC"/>
    <w:rsid w:val="003900D6"/>
    <w:rsid w:val="003A4897"/>
    <w:rsid w:val="003A4FD7"/>
    <w:rsid w:val="003A7664"/>
    <w:rsid w:val="003B341F"/>
    <w:rsid w:val="003B5D52"/>
    <w:rsid w:val="003C1B0D"/>
    <w:rsid w:val="003C2AAB"/>
    <w:rsid w:val="003C3370"/>
    <w:rsid w:val="003D3764"/>
    <w:rsid w:val="003D7389"/>
    <w:rsid w:val="003D7A92"/>
    <w:rsid w:val="003F185C"/>
    <w:rsid w:val="003F5014"/>
    <w:rsid w:val="00400A3B"/>
    <w:rsid w:val="004013BC"/>
    <w:rsid w:val="004028EC"/>
    <w:rsid w:val="00405511"/>
    <w:rsid w:val="004056EB"/>
    <w:rsid w:val="0041619F"/>
    <w:rsid w:val="004228BB"/>
    <w:rsid w:val="00424478"/>
    <w:rsid w:val="0042791A"/>
    <w:rsid w:val="004333BC"/>
    <w:rsid w:val="00441793"/>
    <w:rsid w:val="0044631B"/>
    <w:rsid w:val="004470F5"/>
    <w:rsid w:val="00450AD9"/>
    <w:rsid w:val="0045306F"/>
    <w:rsid w:val="00463A83"/>
    <w:rsid w:val="00480971"/>
    <w:rsid w:val="0048410F"/>
    <w:rsid w:val="00486B4D"/>
    <w:rsid w:val="00496372"/>
    <w:rsid w:val="004A3EF4"/>
    <w:rsid w:val="004C0512"/>
    <w:rsid w:val="004D695C"/>
    <w:rsid w:val="004E19E3"/>
    <w:rsid w:val="004E3BF0"/>
    <w:rsid w:val="004E562B"/>
    <w:rsid w:val="004E6CD3"/>
    <w:rsid w:val="004E7B73"/>
    <w:rsid w:val="004F2846"/>
    <w:rsid w:val="004F3F0E"/>
    <w:rsid w:val="00510828"/>
    <w:rsid w:val="00517ABE"/>
    <w:rsid w:val="005203D7"/>
    <w:rsid w:val="00540FA8"/>
    <w:rsid w:val="00542879"/>
    <w:rsid w:val="00543819"/>
    <w:rsid w:val="0055400A"/>
    <w:rsid w:val="005574B0"/>
    <w:rsid w:val="005604D5"/>
    <w:rsid w:val="00566FAC"/>
    <w:rsid w:val="0056716B"/>
    <w:rsid w:val="005764DF"/>
    <w:rsid w:val="00584658"/>
    <w:rsid w:val="00592CC6"/>
    <w:rsid w:val="00594C1D"/>
    <w:rsid w:val="005A4DC6"/>
    <w:rsid w:val="005A7024"/>
    <w:rsid w:val="005B30CF"/>
    <w:rsid w:val="005C15F0"/>
    <w:rsid w:val="005C4DD0"/>
    <w:rsid w:val="005D0714"/>
    <w:rsid w:val="005D4CBD"/>
    <w:rsid w:val="005D5E38"/>
    <w:rsid w:val="005D7A94"/>
    <w:rsid w:val="005E1640"/>
    <w:rsid w:val="005E2B2A"/>
    <w:rsid w:val="005F012A"/>
    <w:rsid w:val="005F0DC4"/>
    <w:rsid w:val="005F51A3"/>
    <w:rsid w:val="005F5A4D"/>
    <w:rsid w:val="005F792B"/>
    <w:rsid w:val="006143DD"/>
    <w:rsid w:val="006150CA"/>
    <w:rsid w:val="00620857"/>
    <w:rsid w:val="00637741"/>
    <w:rsid w:val="00643EE3"/>
    <w:rsid w:val="00645D1D"/>
    <w:rsid w:val="00650EDA"/>
    <w:rsid w:val="00653ADF"/>
    <w:rsid w:val="00653D5D"/>
    <w:rsid w:val="006579EF"/>
    <w:rsid w:val="00667D61"/>
    <w:rsid w:val="006700FB"/>
    <w:rsid w:val="00675068"/>
    <w:rsid w:val="00680E2F"/>
    <w:rsid w:val="00681E7C"/>
    <w:rsid w:val="006834F9"/>
    <w:rsid w:val="00686B91"/>
    <w:rsid w:val="00692DC4"/>
    <w:rsid w:val="006936B8"/>
    <w:rsid w:val="0069602E"/>
    <w:rsid w:val="006A2298"/>
    <w:rsid w:val="006A2843"/>
    <w:rsid w:val="006A4947"/>
    <w:rsid w:val="006A50B9"/>
    <w:rsid w:val="006A538E"/>
    <w:rsid w:val="006B00CE"/>
    <w:rsid w:val="006B4E0D"/>
    <w:rsid w:val="006D0EFA"/>
    <w:rsid w:val="006D7396"/>
    <w:rsid w:val="006D76C3"/>
    <w:rsid w:val="006E0BDE"/>
    <w:rsid w:val="006E53B8"/>
    <w:rsid w:val="006E67BC"/>
    <w:rsid w:val="006E6DC3"/>
    <w:rsid w:val="006F3EC4"/>
    <w:rsid w:val="006F5CCF"/>
    <w:rsid w:val="006F5E4B"/>
    <w:rsid w:val="006F685E"/>
    <w:rsid w:val="006F7B3D"/>
    <w:rsid w:val="00702ADE"/>
    <w:rsid w:val="007053E7"/>
    <w:rsid w:val="00706C00"/>
    <w:rsid w:val="00712592"/>
    <w:rsid w:val="00717519"/>
    <w:rsid w:val="007247FA"/>
    <w:rsid w:val="007255FA"/>
    <w:rsid w:val="0072575F"/>
    <w:rsid w:val="00734B24"/>
    <w:rsid w:val="00734EE1"/>
    <w:rsid w:val="007370AE"/>
    <w:rsid w:val="007414F0"/>
    <w:rsid w:val="007461B5"/>
    <w:rsid w:val="00746E05"/>
    <w:rsid w:val="00746E6E"/>
    <w:rsid w:val="00752182"/>
    <w:rsid w:val="00753774"/>
    <w:rsid w:val="00754E1E"/>
    <w:rsid w:val="00755E6B"/>
    <w:rsid w:val="0075628C"/>
    <w:rsid w:val="007565D4"/>
    <w:rsid w:val="00757B9D"/>
    <w:rsid w:val="00760CF0"/>
    <w:rsid w:val="007744BF"/>
    <w:rsid w:val="00782F27"/>
    <w:rsid w:val="00784B4F"/>
    <w:rsid w:val="00784C1E"/>
    <w:rsid w:val="00784F03"/>
    <w:rsid w:val="00786558"/>
    <w:rsid w:val="007926C1"/>
    <w:rsid w:val="007927A5"/>
    <w:rsid w:val="00794E7B"/>
    <w:rsid w:val="00796113"/>
    <w:rsid w:val="007B0FCE"/>
    <w:rsid w:val="007B6D1F"/>
    <w:rsid w:val="007C3639"/>
    <w:rsid w:val="007C7D9C"/>
    <w:rsid w:val="007E0184"/>
    <w:rsid w:val="007E5691"/>
    <w:rsid w:val="007E7720"/>
    <w:rsid w:val="007F07DA"/>
    <w:rsid w:val="007F264E"/>
    <w:rsid w:val="007F6927"/>
    <w:rsid w:val="00806BB0"/>
    <w:rsid w:val="00814074"/>
    <w:rsid w:val="00816317"/>
    <w:rsid w:val="008178B5"/>
    <w:rsid w:val="008206A0"/>
    <w:rsid w:val="00825C63"/>
    <w:rsid w:val="00832789"/>
    <w:rsid w:val="00832AB6"/>
    <w:rsid w:val="00832E87"/>
    <w:rsid w:val="0083318C"/>
    <w:rsid w:val="00833861"/>
    <w:rsid w:val="008374D5"/>
    <w:rsid w:val="0084081A"/>
    <w:rsid w:val="00846028"/>
    <w:rsid w:val="00846B37"/>
    <w:rsid w:val="00853AFC"/>
    <w:rsid w:val="0085527B"/>
    <w:rsid w:val="00855420"/>
    <w:rsid w:val="00873F86"/>
    <w:rsid w:val="00874527"/>
    <w:rsid w:val="00882316"/>
    <w:rsid w:val="00884E29"/>
    <w:rsid w:val="00887263"/>
    <w:rsid w:val="0089051B"/>
    <w:rsid w:val="00891181"/>
    <w:rsid w:val="008948E7"/>
    <w:rsid w:val="00897F8A"/>
    <w:rsid w:val="008A14CB"/>
    <w:rsid w:val="008B0C2E"/>
    <w:rsid w:val="008B29CB"/>
    <w:rsid w:val="008B31D9"/>
    <w:rsid w:val="008B47DB"/>
    <w:rsid w:val="008B6AEF"/>
    <w:rsid w:val="008C517B"/>
    <w:rsid w:val="008D7A62"/>
    <w:rsid w:val="008E2B38"/>
    <w:rsid w:val="008E73F2"/>
    <w:rsid w:val="008F0190"/>
    <w:rsid w:val="008F3105"/>
    <w:rsid w:val="008F7B5C"/>
    <w:rsid w:val="00902D5E"/>
    <w:rsid w:val="00902D9B"/>
    <w:rsid w:val="009129C4"/>
    <w:rsid w:val="00913C79"/>
    <w:rsid w:val="00921A51"/>
    <w:rsid w:val="00924249"/>
    <w:rsid w:val="00925AA9"/>
    <w:rsid w:val="00934BEA"/>
    <w:rsid w:val="00940BC1"/>
    <w:rsid w:val="00947F23"/>
    <w:rsid w:val="009573C3"/>
    <w:rsid w:val="00963A66"/>
    <w:rsid w:val="00963AAA"/>
    <w:rsid w:val="0096608D"/>
    <w:rsid w:val="0098083A"/>
    <w:rsid w:val="0098153D"/>
    <w:rsid w:val="00983E8F"/>
    <w:rsid w:val="0098723E"/>
    <w:rsid w:val="00987B6C"/>
    <w:rsid w:val="009929FD"/>
    <w:rsid w:val="009966BF"/>
    <w:rsid w:val="00996928"/>
    <w:rsid w:val="009A4E91"/>
    <w:rsid w:val="009A6F42"/>
    <w:rsid w:val="009B002C"/>
    <w:rsid w:val="009B6B83"/>
    <w:rsid w:val="009B6F21"/>
    <w:rsid w:val="009B7FDD"/>
    <w:rsid w:val="009D632D"/>
    <w:rsid w:val="009E05F6"/>
    <w:rsid w:val="009E0DA1"/>
    <w:rsid w:val="009E1AF0"/>
    <w:rsid w:val="009E3E4F"/>
    <w:rsid w:val="009F3ED4"/>
    <w:rsid w:val="009F7F83"/>
    <w:rsid w:val="00A147C2"/>
    <w:rsid w:val="00A1654A"/>
    <w:rsid w:val="00A262A1"/>
    <w:rsid w:val="00A26BC1"/>
    <w:rsid w:val="00A273F6"/>
    <w:rsid w:val="00A307EE"/>
    <w:rsid w:val="00A30A8F"/>
    <w:rsid w:val="00A37490"/>
    <w:rsid w:val="00A4119B"/>
    <w:rsid w:val="00A43DD3"/>
    <w:rsid w:val="00A452E3"/>
    <w:rsid w:val="00A4545C"/>
    <w:rsid w:val="00A464F0"/>
    <w:rsid w:val="00A47CA6"/>
    <w:rsid w:val="00A50624"/>
    <w:rsid w:val="00A518F7"/>
    <w:rsid w:val="00A53142"/>
    <w:rsid w:val="00A57CBC"/>
    <w:rsid w:val="00A57DCC"/>
    <w:rsid w:val="00A60A59"/>
    <w:rsid w:val="00A666E1"/>
    <w:rsid w:val="00A66F51"/>
    <w:rsid w:val="00A80038"/>
    <w:rsid w:val="00A80BC2"/>
    <w:rsid w:val="00A833F6"/>
    <w:rsid w:val="00A85DA6"/>
    <w:rsid w:val="00A92A31"/>
    <w:rsid w:val="00A92AC7"/>
    <w:rsid w:val="00A9559B"/>
    <w:rsid w:val="00A96BFD"/>
    <w:rsid w:val="00A977C5"/>
    <w:rsid w:val="00AA23DF"/>
    <w:rsid w:val="00AA2FA9"/>
    <w:rsid w:val="00AB494F"/>
    <w:rsid w:val="00AB55CB"/>
    <w:rsid w:val="00AB58AA"/>
    <w:rsid w:val="00AB7F5C"/>
    <w:rsid w:val="00AC4CB9"/>
    <w:rsid w:val="00AC5CFC"/>
    <w:rsid w:val="00AD66BD"/>
    <w:rsid w:val="00AD6C40"/>
    <w:rsid w:val="00AE1D1D"/>
    <w:rsid w:val="00AE31BB"/>
    <w:rsid w:val="00AE3260"/>
    <w:rsid w:val="00AE6B61"/>
    <w:rsid w:val="00AF027F"/>
    <w:rsid w:val="00AF329F"/>
    <w:rsid w:val="00AF5364"/>
    <w:rsid w:val="00B01A23"/>
    <w:rsid w:val="00B02C94"/>
    <w:rsid w:val="00B043B0"/>
    <w:rsid w:val="00B10694"/>
    <w:rsid w:val="00B10AD2"/>
    <w:rsid w:val="00B23529"/>
    <w:rsid w:val="00B250AB"/>
    <w:rsid w:val="00B2621D"/>
    <w:rsid w:val="00B367A2"/>
    <w:rsid w:val="00B50A65"/>
    <w:rsid w:val="00B6241B"/>
    <w:rsid w:val="00B6489E"/>
    <w:rsid w:val="00B64EC5"/>
    <w:rsid w:val="00B66007"/>
    <w:rsid w:val="00B66CA5"/>
    <w:rsid w:val="00B67F3E"/>
    <w:rsid w:val="00B760AF"/>
    <w:rsid w:val="00B81A64"/>
    <w:rsid w:val="00B83FCD"/>
    <w:rsid w:val="00BA2BFF"/>
    <w:rsid w:val="00BA62F3"/>
    <w:rsid w:val="00BA65BB"/>
    <w:rsid w:val="00BB0D70"/>
    <w:rsid w:val="00BB156D"/>
    <w:rsid w:val="00BB424C"/>
    <w:rsid w:val="00BC0883"/>
    <w:rsid w:val="00BC172E"/>
    <w:rsid w:val="00BC179E"/>
    <w:rsid w:val="00BC480D"/>
    <w:rsid w:val="00BC6B4F"/>
    <w:rsid w:val="00BD107C"/>
    <w:rsid w:val="00BD3913"/>
    <w:rsid w:val="00BD3B8F"/>
    <w:rsid w:val="00BD4EEF"/>
    <w:rsid w:val="00BD59DD"/>
    <w:rsid w:val="00BD5FFA"/>
    <w:rsid w:val="00BE17E7"/>
    <w:rsid w:val="00BE7928"/>
    <w:rsid w:val="00BF2755"/>
    <w:rsid w:val="00C032F7"/>
    <w:rsid w:val="00C074FC"/>
    <w:rsid w:val="00C1299A"/>
    <w:rsid w:val="00C13001"/>
    <w:rsid w:val="00C32FB2"/>
    <w:rsid w:val="00C343D3"/>
    <w:rsid w:val="00C358B7"/>
    <w:rsid w:val="00C3590B"/>
    <w:rsid w:val="00C437B5"/>
    <w:rsid w:val="00C43885"/>
    <w:rsid w:val="00C47774"/>
    <w:rsid w:val="00C50C5F"/>
    <w:rsid w:val="00C512D1"/>
    <w:rsid w:val="00C52EB4"/>
    <w:rsid w:val="00C535B0"/>
    <w:rsid w:val="00C60968"/>
    <w:rsid w:val="00C67037"/>
    <w:rsid w:val="00C72A06"/>
    <w:rsid w:val="00C74139"/>
    <w:rsid w:val="00C9044B"/>
    <w:rsid w:val="00C929D4"/>
    <w:rsid w:val="00C92D17"/>
    <w:rsid w:val="00C931E6"/>
    <w:rsid w:val="00C97F9A"/>
    <w:rsid w:val="00CA1319"/>
    <w:rsid w:val="00CB2FAE"/>
    <w:rsid w:val="00CB33A6"/>
    <w:rsid w:val="00CC30B9"/>
    <w:rsid w:val="00CC7B9B"/>
    <w:rsid w:val="00CE36E7"/>
    <w:rsid w:val="00CE4A29"/>
    <w:rsid w:val="00CE5A39"/>
    <w:rsid w:val="00D039A0"/>
    <w:rsid w:val="00D227BE"/>
    <w:rsid w:val="00D25158"/>
    <w:rsid w:val="00D25205"/>
    <w:rsid w:val="00D27A7B"/>
    <w:rsid w:val="00D30EF1"/>
    <w:rsid w:val="00D331E4"/>
    <w:rsid w:val="00D40960"/>
    <w:rsid w:val="00D44A12"/>
    <w:rsid w:val="00D44F66"/>
    <w:rsid w:val="00D51532"/>
    <w:rsid w:val="00D52251"/>
    <w:rsid w:val="00D6354B"/>
    <w:rsid w:val="00D65958"/>
    <w:rsid w:val="00D66359"/>
    <w:rsid w:val="00D674B9"/>
    <w:rsid w:val="00D674E5"/>
    <w:rsid w:val="00D70F9F"/>
    <w:rsid w:val="00D7253D"/>
    <w:rsid w:val="00D77B97"/>
    <w:rsid w:val="00D812C7"/>
    <w:rsid w:val="00D865D3"/>
    <w:rsid w:val="00D94A21"/>
    <w:rsid w:val="00D95DF2"/>
    <w:rsid w:val="00DA1A35"/>
    <w:rsid w:val="00DA7143"/>
    <w:rsid w:val="00DB09AE"/>
    <w:rsid w:val="00DD463E"/>
    <w:rsid w:val="00DD501F"/>
    <w:rsid w:val="00DD7971"/>
    <w:rsid w:val="00DE19E5"/>
    <w:rsid w:val="00E02AAB"/>
    <w:rsid w:val="00E03FC2"/>
    <w:rsid w:val="00E04BF2"/>
    <w:rsid w:val="00E0527B"/>
    <w:rsid w:val="00E0768A"/>
    <w:rsid w:val="00E10851"/>
    <w:rsid w:val="00E2184F"/>
    <w:rsid w:val="00E218A8"/>
    <w:rsid w:val="00E24776"/>
    <w:rsid w:val="00E351C7"/>
    <w:rsid w:val="00E36938"/>
    <w:rsid w:val="00E46A07"/>
    <w:rsid w:val="00E56477"/>
    <w:rsid w:val="00E828ED"/>
    <w:rsid w:val="00E832B8"/>
    <w:rsid w:val="00E84BFD"/>
    <w:rsid w:val="00E873BE"/>
    <w:rsid w:val="00E91539"/>
    <w:rsid w:val="00E91979"/>
    <w:rsid w:val="00EA328C"/>
    <w:rsid w:val="00EC0639"/>
    <w:rsid w:val="00EC101C"/>
    <w:rsid w:val="00EC6EC3"/>
    <w:rsid w:val="00ED08DD"/>
    <w:rsid w:val="00ED4273"/>
    <w:rsid w:val="00EE57BE"/>
    <w:rsid w:val="00EF0380"/>
    <w:rsid w:val="00EF223A"/>
    <w:rsid w:val="00EF25D8"/>
    <w:rsid w:val="00EF6441"/>
    <w:rsid w:val="00EF7D6D"/>
    <w:rsid w:val="00F024B5"/>
    <w:rsid w:val="00F02521"/>
    <w:rsid w:val="00F0292A"/>
    <w:rsid w:val="00F06F7F"/>
    <w:rsid w:val="00F1540D"/>
    <w:rsid w:val="00F228F7"/>
    <w:rsid w:val="00F30649"/>
    <w:rsid w:val="00F342BB"/>
    <w:rsid w:val="00F344E0"/>
    <w:rsid w:val="00F46EC8"/>
    <w:rsid w:val="00F55DB7"/>
    <w:rsid w:val="00F577DC"/>
    <w:rsid w:val="00F6242B"/>
    <w:rsid w:val="00F650B1"/>
    <w:rsid w:val="00F71BB9"/>
    <w:rsid w:val="00F726DE"/>
    <w:rsid w:val="00F75379"/>
    <w:rsid w:val="00F76F66"/>
    <w:rsid w:val="00F905D0"/>
    <w:rsid w:val="00F97D92"/>
    <w:rsid w:val="00FA0D88"/>
    <w:rsid w:val="00FA49FE"/>
    <w:rsid w:val="00FA51C5"/>
    <w:rsid w:val="00FA5358"/>
    <w:rsid w:val="00FB50AD"/>
    <w:rsid w:val="00FB550B"/>
    <w:rsid w:val="00FC2090"/>
    <w:rsid w:val="00FC7AC3"/>
    <w:rsid w:val="00FD0376"/>
    <w:rsid w:val="00FD241A"/>
    <w:rsid w:val="00FD6F2B"/>
    <w:rsid w:val="00FD7CB5"/>
    <w:rsid w:val="00FE016F"/>
    <w:rsid w:val="00FE22DC"/>
    <w:rsid w:val="00FE76BE"/>
    <w:rsid w:val="00FF0319"/>
    <w:rsid w:val="00FF2E4C"/>
    <w:rsid w:val="00FF77DC"/>
    <w:rsid w:val="06266B81"/>
    <w:rsid w:val="082D2F25"/>
    <w:rsid w:val="09E660AE"/>
    <w:rsid w:val="0A8CF85F"/>
    <w:rsid w:val="0B379F6B"/>
    <w:rsid w:val="0F0645A0"/>
    <w:rsid w:val="0FAFCE25"/>
    <w:rsid w:val="15C9DF7D"/>
    <w:rsid w:val="1A9416BA"/>
    <w:rsid w:val="1FBCBACD"/>
    <w:rsid w:val="22A858D3"/>
    <w:rsid w:val="24707543"/>
    <w:rsid w:val="275EED33"/>
    <w:rsid w:val="2C8154DC"/>
    <w:rsid w:val="2EC717C3"/>
    <w:rsid w:val="2F666206"/>
    <w:rsid w:val="2FBC08E6"/>
    <w:rsid w:val="354163D4"/>
    <w:rsid w:val="39AAE854"/>
    <w:rsid w:val="39B1A1BD"/>
    <w:rsid w:val="3E419B24"/>
    <w:rsid w:val="3FDA0A4D"/>
    <w:rsid w:val="41D61445"/>
    <w:rsid w:val="43156745"/>
    <w:rsid w:val="431F4E2B"/>
    <w:rsid w:val="434E2CAE"/>
    <w:rsid w:val="471EB2E3"/>
    <w:rsid w:val="499785C5"/>
    <w:rsid w:val="49FEBF34"/>
    <w:rsid w:val="4B50418F"/>
    <w:rsid w:val="4E3FB0AA"/>
    <w:rsid w:val="4E403F35"/>
    <w:rsid w:val="4F21E7ED"/>
    <w:rsid w:val="5102E67C"/>
    <w:rsid w:val="527B035C"/>
    <w:rsid w:val="563F5444"/>
    <w:rsid w:val="5740E50F"/>
    <w:rsid w:val="588BD9F3"/>
    <w:rsid w:val="5F157DD5"/>
    <w:rsid w:val="6BA7EED8"/>
    <w:rsid w:val="6D722679"/>
    <w:rsid w:val="6DAF117D"/>
    <w:rsid w:val="6E133DC4"/>
    <w:rsid w:val="72B9D096"/>
    <w:rsid w:val="770BD923"/>
    <w:rsid w:val="77EC6182"/>
    <w:rsid w:val="7C39DB93"/>
    <w:rsid w:val="7CEE449F"/>
    <w:rsid w:val="7E243F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36D13"/>
  <w15:docId w15:val="{9AC47405-44CE-4F76-B995-D7F48E54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4B"/>
  </w:style>
  <w:style w:type="paragraph" w:styleId="Heading1">
    <w:name w:val="heading 1"/>
    <w:basedOn w:val="Normal"/>
    <w:next w:val="Normal"/>
    <w:link w:val="Heading1Char"/>
    <w:uiPriority w:val="9"/>
    <w:semiHidden/>
    <w:qFormat/>
    <w:rsid w:val="006F5E4B"/>
    <w:pPr>
      <w:keepNext/>
      <w:keepLines/>
      <w:spacing w:before="360" w:after="0"/>
      <w:outlineLvl w:val="0"/>
    </w:pPr>
    <w:rPr>
      <w:rFonts w:ascii="Arial Narrow" w:eastAsiaTheme="majorEastAsia" w:hAnsi="Arial Narrow" w:cstheme="majorBidi"/>
      <w:b/>
      <w:color w:val="342C5E" w:themeColor="text2"/>
      <w:sz w:val="36"/>
      <w:szCs w:val="32"/>
    </w:rPr>
  </w:style>
  <w:style w:type="paragraph" w:styleId="Heading2">
    <w:name w:val="heading 2"/>
    <w:basedOn w:val="Heading1"/>
    <w:next w:val="Normal"/>
    <w:link w:val="Heading2Char"/>
    <w:uiPriority w:val="9"/>
    <w:semiHidden/>
    <w:qFormat/>
    <w:rsid w:val="00056E55"/>
    <w:pPr>
      <w:spacing w:before="240"/>
      <w:outlineLvl w:val="1"/>
    </w:pPr>
    <w:rPr>
      <w:sz w:val="28"/>
      <w:szCs w:val="26"/>
    </w:rPr>
  </w:style>
  <w:style w:type="paragraph" w:styleId="Heading3">
    <w:name w:val="heading 3"/>
    <w:basedOn w:val="Heading1"/>
    <w:next w:val="Normal"/>
    <w:link w:val="Heading3Char"/>
    <w:uiPriority w:val="9"/>
    <w:semiHidden/>
    <w:qFormat/>
    <w:rsid w:val="00056E55"/>
    <w:pPr>
      <w:spacing w:before="180"/>
      <w:outlineLvl w:val="2"/>
    </w:pPr>
    <w:rPr>
      <w:i/>
      <w:sz w:val="26"/>
    </w:rPr>
  </w:style>
  <w:style w:type="paragraph" w:styleId="Heading4">
    <w:name w:val="heading 4"/>
    <w:basedOn w:val="Normal"/>
    <w:next w:val="Normal"/>
    <w:link w:val="Heading4Char"/>
    <w:uiPriority w:val="9"/>
    <w:semiHidden/>
    <w:qFormat/>
    <w:rsid w:val="00056E55"/>
    <w:pPr>
      <w:keepNext/>
      <w:keepLines/>
      <w:outlineLvl w:val="3"/>
    </w:pPr>
    <w:rPr>
      <w:rFonts w:ascii="Arial Narrow" w:eastAsiaTheme="majorEastAsia" w:hAnsi="Arial Narrow"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DD3900"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93260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93260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6F5E4B"/>
    <w:pPr>
      <w:spacing w:before="240"/>
    </w:pPr>
    <w:rPr>
      <w:rFonts w:eastAsiaTheme="majorEastAsia" w:cstheme="majorBidi"/>
      <w:b/>
      <w:color w:val="342C5E" w:themeColor="text2"/>
      <w:kern w:val="28"/>
      <w:sz w:val="56"/>
      <w:szCs w:val="56"/>
    </w:rPr>
  </w:style>
  <w:style w:type="character" w:customStyle="1" w:styleId="TitleChar">
    <w:name w:val="Title Char"/>
    <w:basedOn w:val="DefaultParagraphFont"/>
    <w:link w:val="Title"/>
    <w:uiPriority w:val="10"/>
    <w:semiHidden/>
    <w:rsid w:val="006F5E4B"/>
    <w:rPr>
      <w:rFonts w:eastAsiaTheme="majorEastAsia" w:cstheme="majorBidi"/>
      <w:b/>
      <w:color w:val="342C5E" w:themeColor="text2"/>
      <w:kern w:val="28"/>
      <w:sz w:val="56"/>
      <w:szCs w:val="56"/>
    </w:rPr>
  </w:style>
  <w:style w:type="paragraph" w:styleId="Subtitle">
    <w:name w:val="Subtitle"/>
    <w:basedOn w:val="Title"/>
    <w:next w:val="Normal"/>
    <w:link w:val="SubtitleChar"/>
    <w:uiPriority w:val="11"/>
    <w:semiHidden/>
    <w:qFormat/>
    <w:rsid w:val="006F5E4B"/>
    <w:pPr>
      <w:numPr>
        <w:ilvl w:val="1"/>
      </w:numPr>
      <w:spacing w:after="160"/>
    </w:pPr>
    <w:rPr>
      <w:rFonts w:eastAsiaTheme="minorEastAsia" w:cstheme="minorBidi"/>
      <w:sz w:val="40"/>
      <w:szCs w:val="22"/>
    </w:rPr>
  </w:style>
  <w:style w:type="character" w:customStyle="1" w:styleId="SubtitleChar">
    <w:name w:val="Subtitle Char"/>
    <w:basedOn w:val="DefaultParagraphFont"/>
    <w:link w:val="Subtitle"/>
    <w:uiPriority w:val="11"/>
    <w:semiHidden/>
    <w:rsid w:val="006F5E4B"/>
    <w:rPr>
      <w:rFonts w:eastAsiaTheme="minorEastAsia" w:cstheme="minorBidi"/>
      <w:b/>
      <w:color w:val="342C5E" w:themeColor="text2"/>
      <w:kern w:val="28"/>
      <w:sz w:val="40"/>
      <w:szCs w:val="22"/>
    </w:rPr>
  </w:style>
  <w:style w:type="character" w:customStyle="1" w:styleId="Heading1Char">
    <w:name w:val="Heading 1 Char"/>
    <w:basedOn w:val="DefaultParagraphFont"/>
    <w:link w:val="Heading1"/>
    <w:uiPriority w:val="9"/>
    <w:semiHidden/>
    <w:rsid w:val="006F5E4B"/>
    <w:rPr>
      <w:rFonts w:ascii="Arial Narrow" w:eastAsiaTheme="majorEastAsia" w:hAnsi="Arial Narrow" w:cstheme="majorBidi"/>
      <w:b/>
      <w:color w:val="342C5E" w:themeColor="text2"/>
      <w:sz w:val="36"/>
      <w:szCs w:val="32"/>
    </w:rPr>
  </w:style>
  <w:style w:type="character" w:customStyle="1" w:styleId="Heading2Char">
    <w:name w:val="Heading 2 Char"/>
    <w:basedOn w:val="DefaultParagraphFont"/>
    <w:link w:val="Heading2"/>
    <w:uiPriority w:val="9"/>
    <w:semiHidden/>
    <w:rsid w:val="00D44F66"/>
    <w:rPr>
      <w:rFonts w:ascii="Arial Narrow" w:eastAsiaTheme="majorEastAsia" w:hAnsi="Arial Narrow" w:cstheme="majorBidi"/>
      <w:b/>
      <w:color w:val="4C1F41"/>
      <w:sz w:val="28"/>
      <w:szCs w:val="26"/>
    </w:rPr>
  </w:style>
  <w:style w:type="character" w:customStyle="1" w:styleId="Heading3Char">
    <w:name w:val="Heading 3 Char"/>
    <w:basedOn w:val="DefaultParagraphFont"/>
    <w:link w:val="Heading3"/>
    <w:uiPriority w:val="9"/>
    <w:semiHidden/>
    <w:rsid w:val="00D44F66"/>
    <w:rPr>
      <w:rFonts w:ascii="Arial Narrow" w:eastAsiaTheme="majorEastAsia" w:hAnsi="Arial Narrow" w:cstheme="majorBidi"/>
      <w:b/>
      <w:i/>
      <w:color w:val="4C1F41"/>
      <w:sz w:val="26"/>
      <w:szCs w:val="32"/>
    </w:rPr>
  </w:style>
  <w:style w:type="paragraph" w:styleId="TOC1">
    <w:name w:val="toc 1"/>
    <w:basedOn w:val="Normal"/>
    <w:next w:val="Normal"/>
    <w:autoRedefine/>
    <w:uiPriority w:val="39"/>
    <w:semiHidden/>
    <w:rsid w:val="003A4FD7"/>
    <w:pPr>
      <w:spacing w:before="0" w:after="0"/>
    </w:pPr>
  </w:style>
  <w:style w:type="paragraph" w:styleId="TOC2">
    <w:name w:val="toc 2"/>
    <w:basedOn w:val="Normal"/>
    <w:next w:val="Normal"/>
    <w:autoRedefine/>
    <w:uiPriority w:val="39"/>
    <w:semiHidden/>
    <w:rsid w:val="00873F86"/>
    <w:pPr>
      <w:spacing w:before="0" w:after="0"/>
      <w:ind w:left="238"/>
    </w:pPr>
  </w:style>
  <w:style w:type="paragraph" w:styleId="TOC3">
    <w:name w:val="toc 3"/>
    <w:basedOn w:val="Normal"/>
    <w:next w:val="Normal"/>
    <w:autoRedefine/>
    <w:uiPriority w:val="39"/>
    <w:semiHidden/>
    <w:rsid w:val="00873F86"/>
    <w:pPr>
      <w:spacing w:before="0" w:after="0"/>
      <w:ind w:left="482"/>
    </w:pPr>
  </w:style>
  <w:style w:type="character" w:styleId="Hyperlink">
    <w:name w:val="Hyperlink"/>
    <w:basedOn w:val="DefaultParagraphFont"/>
    <w:uiPriority w:val="99"/>
    <w:rsid w:val="008206A0"/>
    <w:rPr>
      <w:rFonts w:ascii="Tenorite" w:hAnsi="Tenorite"/>
      <w:b/>
      <w:color w:val="342C5E" w:themeColor="text2"/>
      <w:sz w:val="24"/>
      <w:u w:val="none"/>
    </w:rPr>
  </w:style>
  <w:style w:type="paragraph" w:styleId="ListBullet">
    <w:name w:val="List Bullet"/>
    <w:basedOn w:val="Normal"/>
    <w:uiPriority w:val="99"/>
    <w:rsid w:val="00706C00"/>
    <w:pPr>
      <w:numPr>
        <w:numId w:val="33"/>
      </w:numPr>
      <w:spacing w:before="80" w:after="80"/>
    </w:pPr>
  </w:style>
  <w:style w:type="paragraph" w:styleId="ListBullet2">
    <w:name w:val="List Bullet 2"/>
    <w:basedOn w:val="ListBullet"/>
    <w:uiPriority w:val="99"/>
    <w:rsid w:val="00EF223A"/>
    <w:pPr>
      <w:numPr>
        <w:ilvl w:val="1"/>
      </w:numPr>
      <w:ind w:left="1083"/>
    </w:pPr>
  </w:style>
  <w:style w:type="paragraph" w:styleId="ListNumber">
    <w:name w:val="List Number"/>
    <w:basedOn w:val="Normal"/>
    <w:uiPriority w:val="99"/>
    <w:rsid w:val="00706C00"/>
    <w:pPr>
      <w:numPr>
        <w:numId w:val="7"/>
      </w:numPr>
      <w:spacing w:before="80" w:after="80"/>
    </w:pPr>
  </w:style>
  <w:style w:type="paragraph" w:styleId="ListNumber2">
    <w:name w:val="List Number 2"/>
    <w:basedOn w:val="ListNumber"/>
    <w:uiPriority w:val="99"/>
    <w:rsid w:val="00873F86"/>
    <w:pPr>
      <w:numPr>
        <w:ilvl w:val="1"/>
      </w:numPr>
    </w:pPr>
  </w:style>
  <w:style w:type="paragraph" w:styleId="Header">
    <w:name w:val="header"/>
    <w:basedOn w:val="Normal"/>
    <w:link w:val="HeaderChar"/>
    <w:uiPriority w:val="99"/>
    <w:rsid w:val="00542879"/>
    <w:pPr>
      <w:tabs>
        <w:tab w:val="center" w:pos="4513"/>
        <w:tab w:val="right" w:pos="9026"/>
      </w:tabs>
      <w:spacing w:before="0" w:line="240" w:lineRule="auto"/>
    </w:pPr>
    <w:rPr>
      <w:color w:val="595959" w:themeColor="text1" w:themeTint="A6"/>
    </w:rPr>
  </w:style>
  <w:style w:type="character" w:customStyle="1" w:styleId="HeaderChar">
    <w:name w:val="Header Char"/>
    <w:basedOn w:val="DefaultParagraphFont"/>
    <w:link w:val="Header"/>
    <w:uiPriority w:val="99"/>
    <w:rsid w:val="00542879"/>
    <w:rPr>
      <w:color w:val="595959" w:themeColor="text1" w:themeTint="A6"/>
    </w:rPr>
  </w:style>
  <w:style w:type="paragraph" w:styleId="Footer">
    <w:name w:val="footer"/>
    <w:basedOn w:val="Normal"/>
    <w:link w:val="FooterChar"/>
    <w:uiPriority w:val="99"/>
    <w:semiHidden/>
    <w:rsid w:val="003A4FD7"/>
    <w:pPr>
      <w:tabs>
        <w:tab w:val="center" w:pos="4513"/>
        <w:tab w:val="right" w:pos="9026"/>
      </w:tabs>
      <w:spacing w:before="0" w:after="0" w:line="240" w:lineRule="auto"/>
    </w:pPr>
    <w:rPr>
      <w:i/>
      <w:color w:val="595959" w:themeColor="text1" w:themeTint="A6"/>
      <w:sz w:val="22"/>
    </w:rPr>
  </w:style>
  <w:style w:type="character" w:customStyle="1" w:styleId="FooterChar">
    <w:name w:val="Footer Char"/>
    <w:basedOn w:val="DefaultParagraphFont"/>
    <w:link w:val="Footer"/>
    <w:uiPriority w:val="99"/>
    <w:semiHidden/>
    <w:rsid w:val="006936B8"/>
    <w:rPr>
      <w:i/>
      <w:color w:val="595959" w:themeColor="text1" w:themeTint="A6"/>
      <w:sz w:val="22"/>
    </w:rPr>
  </w:style>
  <w:style w:type="character" w:customStyle="1" w:styleId="Heading4Char">
    <w:name w:val="Heading 4 Char"/>
    <w:basedOn w:val="DefaultParagraphFont"/>
    <w:link w:val="Heading4"/>
    <w:uiPriority w:val="9"/>
    <w:semiHidden/>
    <w:rsid w:val="00D44F66"/>
    <w:rPr>
      <w:rFonts w:ascii="Arial Narrow" w:eastAsiaTheme="majorEastAsia" w:hAnsi="Arial Narrow" w:cstheme="majorBidi"/>
      <w:b/>
      <w:iCs/>
    </w:rPr>
  </w:style>
  <w:style w:type="paragraph" w:customStyle="1" w:styleId="Notforcontentsheading1">
    <w:name w:val="Not for contents heading 1"/>
    <w:basedOn w:val="Normal"/>
    <w:next w:val="Normal"/>
    <w:semiHidden/>
    <w:qFormat/>
    <w:rsid w:val="006F5E4B"/>
    <w:pPr>
      <w:spacing w:before="240" w:after="0"/>
    </w:pPr>
    <w:rPr>
      <w:rFonts w:ascii="Arial Narrow" w:hAnsi="Arial Narrow"/>
      <w:b/>
      <w:color w:val="342C5E" w:themeColor="text2"/>
      <w:sz w:val="36"/>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qFormat/>
    <w:rsid w:val="00056E55"/>
    <w:pPr>
      <w:spacing w:before="80" w:after="80" w:line="240" w:lineRule="auto"/>
    </w:pPr>
    <w:rPr>
      <w:b/>
      <w:iCs/>
      <w:sz w:val="22"/>
      <w:szCs w:val="18"/>
    </w:rPr>
  </w:style>
  <w:style w:type="paragraph" w:styleId="NoSpacing">
    <w:name w:val="No Spacing"/>
    <w:uiPriority w:val="1"/>
    <w:qFormat/>
    <w:rsid w:val="00056E55"/>
    <w:pPr>
      <w:spacing w:before="0" w:after="0" w:line="240" w:lineRule="auto"/>
    </w:pPr>
  </w:style>
  <w:style w:type="paragraph" w:customStyle="1" w:styleId="Tinyline">
    <w:name w:val="Tiny line"/>
    <w:basedOn w:val="Normal"/>
    <w:semiHidden/>
    <w:qFormat/>
    <w:rsid w:val="00056E55"/>
    <w:pPr>
      <w:spacing w:before="0" w:after="0"/>
    </w:pPr>
    <w:rPr>
      <w:sz w:val="8"/>
    </w:rPr>
  </w:style>
  <w:style w:type="character" w:customStyle="1" w:styleId="Importantword">
    <w:name w:val="Important word"/>
    <w:basedOn w:val="DefaultParagraphFont"/>
    <w:uiPriority w:val="1"/>
    <w:semiHidden/>
    <w:qFormat/>
    <w:rsid w:val="00056E55"/>
    <w:rPr>
      <w:bdr w:val="single" w:sz="12" w:space="0" w:color="FF0000"/>
    </w:rPr>
  </w:style>
  <w:style w:type="paragraph" w:customStyle="1" w:styleId="Importantpara">
    <w:name w:val="Important para"/>
    <w:basedOn w:val="Normal"/>
    <w:semiHidden/>
    <w:qFormat/>
    <w:rsid w:val="00056E55"/>
    <w:pPr>
      <w:pBdr>
        <w:top w:val="single" w:sz="8" w:space="1" w:color="FF0000"/>
        <w:left w:val="single" w:sz="8" w:space="4" w:color="FF0000"/>
        <w:bottom w:val="single" w:sz="8" w:space="1" w:color="FF0000"/>
        <w:right w:val="single" w:sz="8" w:space="4" w:color="FF0000"/>
      </w:pBdr>
    </w:pPr>
  </w:style>
  <w:style w:type="table" w:customStyle="1" w:styleId="TopandsideheadingsTeThuhu">
    <w:name w:val="Top and side headings Te Tāhuhu"/>
    <w:basedOn w:val="MainTeThuhu"/>
    <w:uiPriority w:val="99"/>
    <w:rsid w:val="008206A0"/>
    <w:tbl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paragraph" w:customStyle="1" w:styleId="Appendix">
    <w:name w:val="Appendix"/>
    <w:basedOn w:val="Heading1"/>
    <w:next w:val="Normal"/>
    <w:uiPriority w:val="4"/>
    <w:qFormat/>
    <w:rsid w:val="008206A0"/>
    <w:pPr>
      <w:pageBreakBefore/>
      <w:numPr>
        <w:numId w:val="22"/>
      </w:numPr>
      <w:ind w:left="1843" w:hanging="1843"/>
    </w:pPr>
    <w:rPr>
      <w:sz w:val="28"/>
    </w:rPr>
  </w:style>
  <w:style w:type="paragraph" w:customStyle="1" w:styleId="Notforcontentsheading2">
    <w:name w:val="Not for contents heading 2"/>
    <w:basedOn w:val="Notforcontentsheading1"/>
    <w:next w:val="Normal"/>
    <w:semiHidden/>
    <w:qFormat/>
    <w:rsid w:val="00056E55"/>
    <w:rPr>
      <w:sz w:val="28"/>
    </w:rPr>
  </w:style>
  <w:style w:type="table" w:customStyle="1" w:styleId="MainTeThuhu">
    <w:name w:val="Main Te Tāhuhu"/>
    <w:basedOn w:val="TableNormal"/>
    <w:uiPriority w:val="99"/>
    <w:rsid w:val="008206A0"/>
    <w:pPr>
      <w:spacing w:before="40" w:after="40"/>
    </w:pPr>
    <w:rPr>
      <w:sz w:val="22"/>
    </w:rPr>
    <w:tblPr>
      <w:tblBorders>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42C5E" w:themeFill="text2"/>
      </w:tcPr>
    </w:tblStylePr>
  </w:style>
  <w:style w:type="table" w:customStyle="1" w:styleId="SideheadingsTeThuhu">
    <w:name w:val="Side headings Te Tāhuhu"/>
    <w:basedOn w:val="TableNormal"/>
    <w:uiPriority w:val="99"/>
    <w:rsid w:val="008206A0"/>
    <w:pPr>
      <w:spacing w:before="40" w:after="40"/>
    </w:pPr>
    <w:rPr>
      <w:sz w:val="22"/>
    </w:rPr>
    <w:tblPr>
      <w:tblBorders>
        <w:top w:val="single" w:sz="4" w:space="0" w:color="342C5E" w:themeColor="text2"/>
        <w:bottom w:val="single" w:sz="4" w:space="0" w:color="342C5E" w:themeColor="text2"/>
        <w:insideH w:val="single" w:sz="6" w:space="0" w:color="BFBFBF" w:themeColor="background1" w:themeShade="BF"/>
        <w:insideV w:val="single" w:sz="6" w:space="0" w:color="BFBFBF" w:themeColor="background1" w:themeShade="BF"/>
      </w:tblBorders>
    </w:tblPr>
    <w:trPr>
      <w:cantSplit/>
    </w:trPr>
    <w:tblStylePr w:type="firstCol">
      <w:tblPr/>
      <w:tcPr>
        <w:shd w:val="clear" w:color="auto" w:fill="342C5E" w:themeFill="text2"/>
      </w:tcPr>
    </w:tblStylePr>
  </w:style>
  <w:style w:type="paragraph" w:styleId="ListNumber3">
    <w:name w:val="List Number 3"/>
    <w:basedOn w:val="Normal"/>
    <w:uiPriority w:val="99"/>
    <w:semiHidden/>
    <w:rsid w:val="00FD6F2B"/>
    <w:pPr>
      <w:numPr>
        <w:ilvl w:val="2"/>
        <w:numId w:val="7"/>
      </w:numPr>
    </w:pPr>
  </w:style>
  <w:style w:type="paragraph" w:styleId="ListBullet3">
    <w:name w:val="List Bullet 3"/>
    <w:basedOn w:val="ListBullet2"/>
    <w:uiPriority w:val="99"/>
    <w:semiHidden/>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DD3900"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93260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93260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272727"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FF6129" w:themeColor="accent1"/>
        <w:bottom w:val="single" w:sz="4" w:space="10" w:color="FF6129" w:themeColor="accent1"/>
      </w:pBdr>
      <w:spacing w:before="360" w:after="360"/>
      <w:ind w:left="864" w:right="864"/>
      <w:jc w:val="center"/>
    </w:pPr>
    <w:rPr>
      <w:i/>
      <w:iCs/>
      <w:color w:val="FF6129" w:themeColor="accent1"/>
    </w:rPr>
  </w:style>
  <w:style w:type="character" w:customStyle="1" w:styleId="IntenseQuoteChar">
    <w:name w:val="Intense Quote Char"/>
    <w:basedOn w:val="DefaultParagraphFont"/>
    <w:link w:val="IntenseQuote"/>
    <w:uiPriority w:val="30"/>
    <w:semiHidden/>
    <w:rsid w:val="00056E55"/>
    <w:rPr>
      <w:i/>
      <w:iCs/>
      <w:color w:val="FF6129" w:themeColor="accent1"/>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056E55"/>
    <w:rPr>
      <w:i/>
      <w:iCs/>
      <w:color w:val="FF6129" w:themeColor="accent1"/>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FF6129"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056E55"/>
    <w:pPr>
      <w:spacing w:before="240"/>
      <w:outlineLvl w:val="9"/>
    </w:pPr>
    <w:rPr>
      <w:rFonts w:asciiTheme="majorHAnsi" w:hAnsiTheme="majorHAnsi"/>
      <w:b w:val="0"/>
      <w:color w:val="DD3900" w:themeColor="accent1" w:themeShade="BF"/>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asciiTheme="minorHAnsi" w:eastAsiaTheme="minorEastAsia" w:hAnsiTheme="minorHAnsi"/>
      <w:sz w:val="20"/>
      <w:szCs w:val="20"/>
      <w:lang w:val="en-US"/>
    </w:rPr>
  </w:style>
  <w:style w:type="character" w:customStyle="1" w:styleId="FootnoteTextChar">
    <w:name w:val="Footnote Text Char"/>
    <w:basedOn w:val="DefaultParagraphFont"/>
    <w:link w:val="FootnoteText"/>
    <w:uiPriority w:val="99"/>
    <w:semiHidden/>
    <w:rsid w:val="00D44F66"/>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F5F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F5F5" w:themeFill="accent5"/>
      </w:tcPr>
    </w:tblStylePr>
    <w:tblStylePr w:type="lastCol">
      <w:rPr>
        <w:b/>
        <w:bCs/>
        <w:color w:val="FFFFFF" w:themeColor="background1"/>
      </w:rPr>
      <w:tblPr/>
      <w:tcPr>
        <w:tcBorders>
          <w:left w:val="nil"/>
          <w:right w:val="nil"/>
          <w:insideH w:val="nil"/>
          <w:insideV w:val="nil"/>
        </w:tcBorders>
        <w:shd w:val="clear" w:color="auto" w:fill="F5F5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Addressofrecipient">
    <w:name w:val="Address of recipient"/>
    <w:basedOn w:val="AddressofMoEoffice"/>
    <w:uiPriority w:val="2"/>
    <w:qFormat/>
    <w:rsid w:val="003D7A92"/>
    <w:pPr>
      <w:spacing w:before="40" w:after="40" w:line="276" w:lineRule="auto"/>
      <w:contextualSpacing w:val="0"/>
    </w:pPr>
    <w:rPr>
      <w:sz w:val="24"/>
    </w:rPr>
  </w:style>
  <w:style w:type="paragraph" w:styleId="ListParagraph">
    <w:name w:val="List Paragraph"/>
    <w:basedOn w:val="Normal"/>
    <w:uiPriority w:val="34"/>
    <w:semiHidden/>
    <w:rsid w:val="00706C00"/>
    <w:pPr>
      <w:ind w:left="720"/>
      <w:contextualSpacing/>
    </w:pPr>
  </w:style>
  <w:style w:type="character" w:styleId="PlaceholderText">
    <w:name w:val="Placeholder Text"/>
    <w:basedOn w:val="DefaultParagraphFont"/>
    <w:uiPriority w:val="99"/>
    <w:rsid w:val="00D77B97"/>
    <w:rPr>
      <w:rFonts w:ascii="Arial" w:hAnsi="Arial"/>
      <w:color w:val="auto"/>
    </w:rPr>
  </w:style>
  <w:style w:type="paragraph" w:styleId="Date">
    <w:name w:val="Date"/>
    <w:basedOn w:val="Normal"/>
    <w:next w:val="Normal"/>
    <w:link w:val="DateChar"/>
    <w:uiPriority w:val="99"/>
    <w:rsid w:val="001F7288"/>
    <w:pPr>
      <w:spacing w:before="600" w:after="240"/>
    </w:pPr>
  </w:style>
  <w:style w:type="character" w:customStyle="1" w:styleId="DateChar">
    <w:name w:val="Date Char"/>
    <w:basedOn w:val="DefaultParagraphFont"/>
    <w:link w:val="Date"/>
    <w:uiPriority w:val="99"/>
    <w:rsid w:val="001F7288"/>
  </w:style>
  <w:style w:type="paragraph" w:styleId="Signature">
    <w:name w:val="Signature"/>
    <w:basedOn w:val="Normal"/>
    <w:link w:val="SignatureChar"/>
    <w:uiPriority w:val="99"/>
    <w:rsid w:val="002E4094"/>
    <w:pPr>
      <w:spacing w:before="480" w:after="480" w:line="240" w:lineRule="auto"/>
    </w:pPr>
  </w:style>
  <w:style w:type="paragraph" w:customStyle="1" w:styleId="Subject">
    <w:name w:val="Subject"/>
    <w:basedOn w:val="Normal"/>
    <w:uiPriority w:val="1"/>
    <w:qFormat/>
    <w:rsid w:val="00B6241B"/>
    <w:pPr>
      <w:spacing w:before="360" w:after="600"/>
    </w:pPr>
    <w:rPr>
      <w:b/>
    </w:rPr>
  </w:style>
  <w:style w:type="paragraph" w:customStyle="1" w:styleId="AddressofMoEoffice">
    <w:name w:val="Address of MoE office"/>
    <w:basedOn w:val="Footer"/>
    <w:link w:val="AddressofMoEofficeChar"/>
    <w:semiHidden/>
    <w:rsid w:val="00C931E6"/>
    <w:pPr>
      <w:tabs>
        <w:tab w:val="clear" w:pos="4513"/>
        <w:tab w:val="clear" w:pos="9026"/>
      </w:tabs>
      <w:contextualSpacing/>
    </w:pPr>
    <w:rPr>
      <w:i w:val="0"/>
      <w:color w:val="auto"/>
      <w:sz w:val="20"/>
    </w:rPr>
  </w:style>
  <w:style w:type="character" w:customStyle="1" w:styleId="AddressofMoEofficeChar">
    <w:name w:val="Address of MoE office Char"/>
    <w:basedOn w:val="FooterChar"/>
    <w:link w:val="AddressofMoEoffice"/>
    <w:semiHidden/>
    <w:rsid w:val="008A14CB"/>
    <w:rPr>
      <w:i w:val="0"/>
      <w:color w:val="595959" w:themeColor="text1" w:themeTint="A6"/>
      <w:sz w:val="20"/>
    </w:rPr>
  </w:style>
  <w:style w:type="paragraph" w:customStyle="1" w:styleId="Nameandgreeting">
    <w:name w:val="Name and greeting"/>
    <w:basedOn w:val="Normal"/>
    <w:uiPriority w:val="3"/>
    <w:qFormat/>
    <w:rsid w:val="00B6241B"/>
    <w:pPr>
      <w:spacing w:before="720"/>
    </w:pPr>
  </w:style>
  <w:style w:type="paragraph" w:customStyle="1" w:styleId="Signoff">
    <w:name w:val="Sign off"/>
    <w:basedOn w:val="Normal"/>
    <w:uiPriority w:val="3"/>
    <w:qFormat/>
    <w:rsid w:val="00963A66"/>
    <w:pPr>
      <w:spacing w:before="480" w:after="360"/>
    </w:pPr>
  </w:style>
  <w:style w:type="character" w:styleId="CommentReference">
    <w:name w:val="annotation reference"/>
    <w:basedOn w:val="DefaultParagraphFont"/>
    <w:uiPriority w:val="99"/>
    <w:semiHidden/>
    <w:unhideWhenUsed/>
    <w:rsid w:val="000E0BB4"/>
    <w:rPr>
      <w:sz w:val="16"/>
      <w:szCs w:val="16"/>
    </w:rPr>
  </w:style>
  <w:style w:type="paragraph" w:styleId="CommentText">
    <w:name w:val="annotation text"/>
    <w:basedOn w:val="Normal"/>
    <w:link w:val="CommentTextChar"/>
    <w:uiPriority w:val="99"/>
    <w:semiHidden/>
    <w:rsid w:val="000E0BB4"/>
    <w:pPr>
      <w:spacing w:line="240" w:lineRule="auto"/>
    </w:pPr>
    <w:rPr>
      <w:sz w:val="20"/>
      <w:szCs w:val="20"/>
    </w:rPr>
  </w:style>
  <w:style w:type="character" w:customStyle="1" w:styleId="CommentTextChar">
    <w:name w:val="Comment Text Char"/>
    <w:basedOn w:val="DefaultParagraphFont"/>
    <w:link w:val="CommentText"/>
    <w:uiPriority w:val="99"/>
    <w:semiHidden/>
    <w:rsid w:val="002B7199"/>
    <w:rPr>
      <w:sz w:val="20"/>
      <w:szCs w:val="20"/>
    </w:rPr>
  </w:style>
  <w:style w:type="paragraph" w:styleId="CommentSubject">
    <w:name w:val="annotation subject"/>
    <w:basedOn w:val="CommentText"/>
    <w:next w:val="CommentText"/>
    <w:link w:val="CommentSubjectChar"/>
    <w:uiPriority w:val="99"/>
    <w:semiHidden/>
    <w:unhideWhenUsed/>
    <w:rsid w:val="000E0BB4"/>
    <w:rPr>
      <w:b/>
      <w:bCs/>
    </w:rPr>
  </w:style>
  <w:style w:type="character" w:customStyle="1" w:styleId="CommentSubjectChar">
    <w:name w:val="Comment Subject Char"/>
    <w:basedOn w:val="CommentTextChar"/>
    <w:link w:val="CommentSubject"/>
    <w:uiPriority w:val="99"/>
    <w:semiHidden/>
    <w:rsid w:val="000E0BB4"/>
    <w:rPr>
      <w:b/>
      <w:bCs/>
      <w:sz w:val="20"/>
      <w:szCs w:val="20"/>
    </w:rPr>
  </w:style>
  <w:style w:type="paragraph" w:customStyle="1" w:styleId="Senderdetails">
    <w:name w:val="Sender details"/>
    <w:basedOn w:val="Normal"/>
    <w:uiPriority w:val="3"/>
    <w:qFormat/>
    <w:rsid w:val="00D52251"/>
    <w:pPr>
      <w:spacing w:before="40" w:after="40"/>
    </w:pPr>
  </w:style>
  <w:style w:type="character" w:customStyle="1" w:styleId="Educationlink">
    <w:name w:val="Education link"/>
    <w:basedOn w:val="DefaultParagraphFont"/>
    <w:uiPriority w:val="1"/>
    <w:semiHidden/>
    <w:qFormat/>
    <w:rsid w:val="006F5E4B"/>
    <w:rPr>
      <w:rFonts w:ascii="Tenorite" w:hAnsi="Tenorite"/>
      <w:b/>
      <w:i/>
      <w:color w:val="342C5E" w:themeColor="text2"/>
      <w:sz w:val="24"/>
    </w:rPr>
  </w:style>
  <w:style w:type="character" w:styleId="UnresolvedMention">
    <w:name w:val="Unresolved Mention"/>
    <w:basedOn w:val="DefaultParagraphFont"/>
    <w:uiPriority w:val="99"/>
    <w:semiHidden/>
    <w:unhideWhenUsed/>
    <w:rsid w:val="009B6F21"/>
    <w:rPr>
      <w:color w:val="605E5C"/>
      <w:shd w:val="clear" w:color="auto" w:fill="E1DFDD"/>
    </w:rPr>
  </w:style>
  <w:style w:type="character" w:customStyle="1" w:styleId="SignatureChar">
    <w:name w:val="Signature Char"/>
    <w:basedOn w:val="DefaultParagraphFont"/>
    <w:link w:val="Signature"/>
    <w:uiPriority w:val="99"/>
    <w:rsid w:val="002E4094"/>
  </w:style>
  <w:style w:type="character" w:styleId="FollowedHyperlink">
    <w:name w:val="FollowedHyperlink"/>
    <w:basedOn w:val="DefaultParagraphFont"/>
    <w:uiPriority w:val="99"/>
    <w:semiHidden/>
    <w:unhideWhenUsed/>
    <w:rsid w:val="00224C82"/>
    <w:rPr>
      <w:color w:val="36B37E" w:themeColor="followedHyperlink"/>
      <w:u w:val="single"/>
    </w:rPr>
  </w:style>
  <w:style w:type="paragraph" w:customStyle="1" w:styleId="Table">
    <w:name w:val="Table"/>
    <w:basedOn w:val="Normal"/>
    <w:uiPriority w:val="99"/>
    <w:qFormat/>
    <w:rsid w:val="007370AE"/>
    <w:pPr>
      <w:spacing w:before="40" w:after="40"/>
    </w:pPr>
  </w:style>
  <w:style w:type="paragraph" w:customStyle="1" w:styleId="Tablebullet">
    <w:name w:val="Table bullet"/>
    <w:basedOn w:val="NoSpacing"/>
    <w:uiPriority w:val="99"/>
    <w:qFormat/>
    <w:rsid w:val="00D70F9F"/>
    <w:pPr>
      <w:numPr>
        <w:numId w:val="34"/>
      </w:numPr>
      <w:spacing w:before="40" w:after="40" w:line="276" w:lineRule="auto"/>
    </w:pPr>
    <w:rPr>
      <w:noProof/>
      <w:sz w:val="22"/>
      <w:lang w:eastAsia="en-NZ"/>
    </w:rPr>
  </w:style>
  <w:style w:type="paragraph" w:customStyle="1" w:styleId="Tablebullet2">
    <w:name w:val="Table bullet 2"/>
    <w:basedOn w:val="Tablebullet"/>
    <w:uiPriority w:val="99"/>
    <w:qFormat/>
    <w:rsid w:val="00D70F9F"/>
    <w:pPr>
      <w:numPr>
        <w:ilvl w:val="1"/>
      </w:numPr>
    </w:pPr>
  </w:style>
  <w:style w:type="paragraph" w:customStyle="1" w:styleId="Tablenumber">
    <w:name w:val="Table number"/>
    <w:basedOn w:val="Tablebullet"/>
    <w:uiPriority w:val="99"/>
    <w:qFormat/>
    <w:rsid w:val="00D70F9F"/>
    <w:pPr>
      <w:numPr>
        <w:numId w:val="36"/>
      </w:numPr>
    </w:pPr>
  </w:style>
  <w:style w:type="paragraph" w:customStyle="1" w:styleId="Tablenumber2">
    <w:name w:val="Table number 2"/>
    <w:basedOn w:val="Tablenumber"/>
    <w:uiPriority w:val="99"/>
    <w:qFormat/>
    <w:rsid w:val="00D70F9F"/>
    <w:pPr>
      <w:numPr>
        <w:ilvl w:val="1"/>
      </w:numPr>
    </w:pPr>
  </w:style>
  <w:style w:type="paragraph" w:customStyle="1" w:styleId="Addresses">
    <w:name w:val="Addresses"/>
    <w:basedOn w:val="Footer"/>
    <w:link w:val="AddressesChar"/>
    <w:rsid w:val="00D674B9"/>
    <w:pPr>
      <w:tabs>
        <w:tab w:val="clear" w:pos="4513"/>
        <w:tab w:val="clear" w:pos="9026"/>
      </w:tabs>
      <w:contextualSpacing/>
    </w:pPr>
    <w:rPr>
      <w:i w:val="0"/>
      <w:sz w:val="20"/>
    </w:rPr>
  </w:style>
  <w:style w:type="character" w:customStyle="1" w:styleId="AddressesChar">
    <w:name w:val="Addresses Char"/>
    <w:basedOn w:val="FooterChar"/>
    <w:link w:val="Addresses"/>
    <w:rsid w:val="00D674B9"/>
    <w:rPr>
      <w:i w:val="0"/>
      <w:color w:val="595959" w:themeColor="text1" w:themeTint="A6"/>
      <w:sz w:val="20"/>
    </w:rPr>
  </w:style>
  <w:style w:type="paragraph" w:styleId="TOC4">
    <w:name w:val="toc 4"/>
    <w:basedOn w:val="Normal"/>
    <w:next w:val="Normal"/>
    <w:autoRedefine/>
    <w:uiPriority w:val="39"/>
    <w:unhideWhenUsed/>
    <w:rsid w:val="006F5E4B"/>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aitokerau.enrolmentschemes@education.govt.nz"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onsultation.education.govt.nz/"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s>
</file>

<file path=word/_rels/footer4.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e Tahuhu ALL">
  <a:themeElements>
    <a:clrScheme name="Ministry of Education">
      <a:dk1>
        <a:sysClr val="windowText" lastClr="000000"/>
      </a:dk1>
      <a:lt1>
        <a:sysClr val="window" lastClr="FFFFFF"/>
      </a:lt1>
      <a:dk2>
        <a:srgbClr val="342C5E"/>
      </a:dk2>
      <a:lt2>
        <a:srgbClr val="4FD4A1"/>
      </a:lt2>
      <a:accent1>
        <a:srgbClr val="FF6129"/>
      </a:accent1>
      <a:accent2>
        <a:srgbClr val="F2B21C"/>
      </a:accent2>
      <a:accent3>
        <a:srgbClr val="00A0A8"/>
      </a:accent3>
      <a:accent4>
        <a:srgbClr val="B23F46"/>
      </a:accent4>
      <a:accent5>
        <a:srgbClr val="F5F5F5"/>
      </a:accent5>
      <a:accent6>
        <a:srgbClr val="EAE9F5"/>
      </a:accent6>
      <a:hlink>
        <a:srgbClr val="0072DA"/>
      </a:hlink>
      <a:folHlink>
        <a:srgbClr val="36B37E"/>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4fd50e41-25be-4c1f-aa76-34767b2c3359">MoEd-1101638134-246874</_dlc_DocId>
    <_dlc_DocIdUrl xmlns="4fd50e41-25be-4c1f-aa76-34767b2c3359">
      <Url>https://educationgovtnz.sharepoint.com/sites/MoETTSchoolServices/_layouts/15/DocIdRedir.aspx?ID=MoEd-1101638134-246874</Url>
      <Description>MoEd-1101638134-246874</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B32978E3E3440E4D8E6AB6F95976B83F" ma:contentTypeVersion="11" ma:contentTypeDescription="Default document class for adding items via wizard or drag and drop." ma:contentTypeScope="" ma:versionID="60a49d7892b509c5d427f9511e81e28b">
  <xsd:schema xmlns:xsd="http://www.w3.org/2001/XMLSchema" xmlns:xs="http://www.w3.org/2001/XMLSchema" xmlns:p="http://schemas.microsoft.com/office/2006/metadata/properties" xmlns:ns2="d267a1a7-8edd-4111-a118-4a206d87cecc" xmlns:ns3="4fd50e41-25be-4c1f-aa76-34767b2c3359" targetNamespace="http://schemas.microsoft.com/office/2006/metadata/properties" ma:root="true" ma:fieldsID="f5c70c0fb612e76620328d3286edf8e8" ns2:_="" ns3:_="">
    <xsd:import namespace="d267a1a7-8edd-4111-a118-4a206d87cecc"/>
    <xsd:import namespace="4fd50e41-25be-4c1f-aa76-34767b2c3359"/>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c247dc7-cd34-439f-ae01-ceb6f90da04a}" ma:internalName="TaxCatchAll" ma:showField="CatchAllData"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c247dc7-cd34-439f-ae01-ceb6f90da04a}" ma:internalName="TaxCatchAllLabel" ma:readOnly="true" ma:showField="CatchAllDataLabel" ma:web="4fd50e41-25be-4c1f-aa76-34767b2c3359">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d50e41-25be-4c1f-aa76-34767b2c3359"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247BD-2C2B-49AC-91BF-A8602B484C17}">
  <ds:schemaRefs>
    <ds:schemaRef ds:uri="http://schemas.microsoft.com/sharepoint/events"/>
  </ds:schemaRefs>
</ds:datastoreItem>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4fd50e41-25be-4c1f-aa76-34767b2c3359"/>
    <ds:schemaRef ds:uri="d267a1a7-8edd-4111-a118-4a206d87cecc"/>
  </ds:schemaRefs>
</ds:datastoreItem>
</file>

<file path=customXml/itemProps3.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4.xml><?xml version="1.0" encoding="utf-8"?>
<ds:datastoreItem xmlns:ds="http://schemas.openxmlformats.org/officeDocument/2006/customXml" ds:itemID="{A8C30A17-9CB4-43E6-AB4F-43CA91BCE6C9}">
  <ds:schemaRefs>
    <ds:schemaRef ds:uri="Microsoft.SharePoint.Taxonomy.ContentTypeSync"/>
  </ds:schemaRefs>
</ds:datastoreItem>
</file>

<file path=customXml/itemProps5.xml><?xml version="1.0" encoding="utf-8"?>
<ds:datastoreItem xmlns:ds="http://schemas.openxmlformats.org/officeDocument/2006/customXml" ds:itemID="{C6DEEE35-7E06-42FB-BDD1-A68AA28B2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d50e41-25be-4c1f-aa76-34767b2c3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1054</Words>
  <Characters>6009</Characters>
  <Application>Microsoft Office Word</Application>
  <DocSecurity>0</DocSecurity>
  <Lines>50</Lines>
  <Paragraphs>14</Paragraphs>
  <ScaleCrop>false</ScaleCrop>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Kirk</dc:creator>
  <cp:keywords/>
  <dc:description/>
  <cp:lastModifiedBy>Amy Kirk</cp:lastModifiedBy>
  <cp:revision>2</cp:revision>
  <cp:lastPrinted>2024-05-01T07:39:00Z</cp:lastPrinted>
  <dcterms:created xsi:type="dcterms:W3CDTF">2026-10-12T01:24:00Z</dcterms:created>
  <dcterms:modified xsi:type="dcterms:W3CDTF">2026-10-12T01:24:00Z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j560beb70aea488fb091e84adbb32566">
    <vt:lpwstr/>
  </property>
  <property fmtid="{D5CDD505-2E9C-101B-9397-08002B2CF9AE}" pid="4" name="Ministerial_x0020_Type">
    <vt:lpwstr/>
  </property>
  <property fmtid="{D5CDD505-2E9C-101B-9397-08002B2CF9AE}" pid="5" name="Property_x0020_Management_x0020_Activity">
    <vt:lpwstr/>
  </property>
  <property fmtid="{D5CDD505-2E9C-101B-9397-08002B2CF9AE}" pid="6" name="hf7c71fd10d346fe8adb3bb49d5c0fc0">
    <vt:lpwstr/>
  </property>
  <property fmtid="{D5CDD505-2E9C-101B-9397-08002B2CF9AE}" pid="7" name="ce139978aae645acb1db0a0e0d3df2f5">
    <vt:lpwstr/>
  </property>
  <property fmtid="{D5CDD505-2E9C-101B-9397-08002B2CF9AE}" pid="8" name="CalendarYear">
    <vt:lpwstr/>
  </property>
  <property fmtid="{D5CDD505-2E9C-101B-9397-08002B2CF9AE}" pid="9" name="FinancialYear">
    <vt:lpwstr/>
  </property>
  <property fmtid="{D5CDD505-2E9C-101B-9397-08002B2CF9AE}" pid="10" name="m06bc18559e9431bb4d590962e6b7f83">
    <vt:lpwstr/>
  </property>
  <property fmtid="{D5CDD505-2E9C-101B-9397-08002B2CF9AE}" pid="11" name="Property Management Activity">
    <vt:lpwstr/>
  </property>
  <property fmtid="{D5CDD505-2E9C-101B-9397-08002B2CF9AE}" pid="12" name="Ministerial Type">
    <vt:lpwstr/>
  </property>
  <property fmtid="{D5CDD505-2E9C-101B-9397-08002B2CF9AE}" pid="13" name="c65b51bc6a0e4ac9b0840b09a1858551">
    <vt:lpwstr/>
  </property>
  <property fmtid="{D5CDD505-2E9C-101B-9397-08002B2CF9AE}" pid="14" name="Record Activity">
    <vt:lpwstr/>
  </property>
  <property fmtid="{D5CDD505-2E9C-101B-9397-08002B2CF9AE}" pid="15" name="Record_x0020_Activity">
    <vt:lpwstr/>
  </property>
  <property fmtid="{D5CDD505-2E9C-101B-9397-08002B2CF9AE}" pid="16" name="ClassificationContentMarkingHeaderShapeIds">
    <vt:lpwstr>70d919bb,525c58a4,75b4e507,665d2a9d,61863d82</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5d45340b,6d802bb3,7ae5bf64,5d088e35,633b5d55,5ef121f5,22712111</vt:lpwstr>
  </property>
  <property fmtid="{D5CDD505-2E9C-101B-9397-08002B2CF9AE}" pid="20" name="ClassificationContentMarkingFooterFontProps">
    <vt:lpwstr>#000000,10,Calibri</vt:lpwstr>
  </property>
  <property fmtid="{D5CDD505-2E9C-101B-9397-08002B2CF9AE}" pid="21" name="ClassificationContentMarkingFooterText">
    <vt:lpwstr>[UNCLASSIFIED]</vt:lpwstr>
  </property>
  <property fmtid="{D5CDD505-2E9C-101B-9397-08002B2CF9AE}" pid="22" name="MSIP_Label_4009eddf-846d-46a2-8a8f-ad982b694053_Enabled">
    <vt:lpwstr>true</vt:lpwstr>
  </property>
  <property fmtid="{D5CDD505-2E9C-101B-9397-08002B2CF9AE}" pid="23" name="MSIP_Label_4009eddf-846d-46a2-8a8f-ad982b694053_SetDate">
    <vt:lpwstr>2026-05-06T00:16:01Z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110cbbdc-9fd5-4789-8cc3-0be8d6a97e6a</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ContentTypeId">
    <vt:lpwstr>0x01010053526B971DAC78418EC6A9ED490C61AF00B32978E3E3440E4D8E6AB6F95976B83F</vt:lpwstr>
  </property>
  <property fmtid="{D5CDD505-2E9C-101B-9397-08002B2CF9AE}" pid="31" name="_dlc_DocIdItemGuid">
    <vt:lpwstr>5c7cd0f5-82d7-4798-adf9-0438f2e856dc</vt:lpwstr>
  </property>
  <property fmtid="{D5CDD505-2E9C-101B-9397-08002B2CF9AE}" pid="32" name="lcf76f155ced4ddcb4097134ff3c332f">
    <vt:lpwstr/>
  </property>
</Properties>
</file>