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1456" w:rsidP="00F41266" w:rsidRDefault="006255F1" w14:paraId="2A3AF5C9" w14:textId="77777777">
      <w:pPr>
        <w:pStyle w:val="MoECoverPageHeading"/>
        <w:spacing w:after="0"/>
        <w:ind w:left="284"/>
        <w:rPr>
          <w:rFonts w:ascii="Arial Nova" w:hAnsi="Arial Nova" w:cstheme="minorBidi"/>
          <w:b w:val="0"/>
          <w:color w:val="auto"/>
          <w:sz w:val="22"/>
          <w:szCs w:val="22"/>
        </w:rPr>
      </w:pPr>
      <w:r w:rsidRPr="006A1456">
        <w:rPr>
          <w:color w:val="2A6EBB"/>
          <w:sz w:val="48"/>
          <w:szCs w:val="48"/>
        </w:rPr>
        <w:t>Early Childhood ORS Application Form</w:t>
      </w:r>
      <w:r w:rsidR="00F41266">
        <w:rPr>
          <w:color w:val="2A6EBB"/>
          <w:sz w:val="48"/>
          <w:szCs w:val="48"/>
        </w:rPr>
        <w:t xml:space="preserve"> </w:t>
      </w:r>
      <w:r w:rsidR="00983797">
        <w:rPr>
          <w:color w:val="2A6EBB"/>
          <w:sz w:val="48"/>
          <w:szCs w:val="48"/>
        </w:rPr>
        <w:t>Information</w:t>
      </w:r>
      <w:r w:rsidR="008204C2">
        <w:rPr>
          <w:color w:val="2A6EBB"/>
          <w:sz w:val="48"/>
          <w:szCs w:val="48"/>
        </w:rPr>
        <w:t xml:space="preserve"> Sheet</w:t>
      </w:r>
    </w:p>
    <w:p w:rsidRPr="006A1456" w:rsidR="00056512" w:rsidP="00F41266" w:rsidRDefault="006255F1" w14:paraId="32F3F883" w14:textId="77777777">
      <w:pPr>
        <w:pStyle w:val="MoECoverPageHeading"/>
        <w:spacing w:after="0"/>
        <w:ind w:left="284"/>
        <w:rPr>
          <w:rFonts w:ascii="Arial Nova" w:hAnsi="Arial Nova" w:cstheme="minorBidi"/>
          <w:b w:val="0"/>
          <w:color w:val="auto"/>
          <w:sz w:val="22"/>
          <w:szCs w:val="22"/>
        </w:rPr>
      </w:pPr>
      <w:r w:rsidRPr="006A1456">
        <w:rPr>
          <w:rFonts w:ascii="Arial Nova" w:hAnsi="Arial Nova" w:cstheme="minorBidi"/>
          <w:b w:val="0"/>
          <w:color w:val="auto"/>
          <w:sz w:val="22"/>
          <w:szCs w:val="22"/>
        </w:rPr>
        <w:t xml:space="preserve"> </w:t>
      </w:r>
    </w:p>
    <w:p w:rsidR="006255F1" w:rsidP="006255F1" w:rsidRDefault="006255F1" w14:paraId="549180EC" w14:textId="77777777">
      <w:pPr>
        <w:rPr>
          <w:rFonts w:ascii="Arial Nova" w:hAnsi="Arial Nova"/>
        </w:rPr>
      </w:pPr>
      <w:r>
        <w:rPr>
          <w:rFonts w:ascii="Arial Nova" w:hAnsi="Arial Nova"/>
        </w:rPr>
        <w:t>The following ORS application form headings contain indicators about the type of information the verifiers require when considering applications.  Please note the following:</w:t>
      </w:r>
    </w:p>
    <w:p w:rsidR="006255F1" w:rsidP="006255F1" w:rsidRDefault="006255F1" w14:paraId="6D0BB493" w14:textId="77777777">
      <w:pPr>
        <w:numPr>
          <w:ilvl w:val="0"/>
          <w:numId w:val="19"/>
        </w:numPr>
        <w:spacing w:after="0" w:line="240" w:lineRule="auto"/>
        <w:ind w:left="360"/>
        <w:rPr>
          <w:rFonts w:ascii="Arial Nova" w:hAnsi="Arial Nova"/>
        </w:rPr>
      </w:pPr>
      <w:r>
        <w:rPr>
          <w:rFonts w:ascii="Arial Nova" w:hAnsi="Arial Nova"/>
        </w:rPr>
        <w:t xml:space="preserve">When </w:t>
      </w:r>
      <w:r>
        <w:rPr>
          <w:rFonts w:ascii="Arial Nova" w:hAnsi="Arial Nova"/>
          <w:b/>
          <w:bCs/>
        </w:rPr>
        <w:t>choosing which criterion</w:t>
      </w:r>
      <w:r>
        <w:rPr>
          <w:rFonts w:ascii="Arial Nova" w:hAnsi="Arial Nova"/>
        </w:rPr>
        <w:t xml:space="preserve"> best reflects the child’s needs </w:t>
      </w:r>
      <w:r>
        <w:rPr>
          <w:rFonts w:ascii="Arial Nova" w:hAnsi="Arial Nova"/>
          <w:b/>
          <w:bCs/>
        </w:rPr>
        <w:t>please carefully refer to the ORS Guidelines</w:t>
      </w:r>
      <w:r>
        <w:rPr>
          <w:rFonts w:ascii="Arial Nova" w:hAnsi="Arial Nova"/>
        </w:rPr>
        <w:t xml:space="preserve"> for guidance.</w:t>
      </w:r>
    </w:p>
    <w:p w:rsidRPr="000B3626" w:rsidR="006255F1" w:rsidP="006255F1" w:rsidRDefault="006255F1" w14:paraId="751B593F" w14:textId="77777777">
      <w:pPr>
        <w:ind w:left="360"/>
        <w:rPr>
          <w:rFonts w:ascii="Arial Nova" w:hAnsi="Arial Nova"/>
        </w:rPr>
      </w:pPr>
    </w:p>
    <w:p w:rsidR="006255F1" w:rsidP="006255F1" w:rsidRDefault="006255F1" w14:paraId="353BAAD1" w14:textId="77777777">
      <w:pPr>
        <w:numPr>
          <w:ilvl w:val="0"/>
          <w:numId w:val="19"/>
        </w:numPr>
        <w:spacing w:after="0" w:line="240" w:lineRule="auto"/>
        <w:ind w:left="360"/>
        <w:rPr>
          <w:rFonts w:ascii="Arial Nova" w:hAnsi="Arial Nova"/>
          <w:b w:val="1"/>
          <w:bCs w:val="1"/>
        </w:rPr>
      </w:pPr>
      <w:r w:rsidRPr="4920362E" w:rsidR="006255F1">
        <w:rPr>
          <w:rFonts w:ascii="Arial Nova" w:hAnsi="Arial Nova"/>
        </w:rPr>
        <w:t xml:space="preserve">The criterion you apply under will determine which headings you should provide more in-depth information under. </w:t>
      </w:r>
      <w:r w:rsidRPr="4920362E" w:rsidR="006255F1">
        <w:rPr>
          <w:rFonts w:ascii="Arial Nova" w:hAnsi="Arial Nova"/>
          <w:u w:val="single"/>
        </w:rPr>
        <w:t xml:space="preserve"> </w:t>
      </w:r>
      <w:r w:rsidRPr="4920362E" w:rsidR="006255F1">
        <w:rPr>
          <w:rFonts w:ascii="Arial Nova" w:hAnsi="Arial Nova"/>
          <w:b w:val="1"/>
          <w:bCs w:val="1"/>
          <w:u w:val="single"/>
        </w:rPr>
        <w:t xml:space="preserve">You do not necessarily need to comment on every </w:t>
      </w:r>
      <w:r w:rsidRPr="4920362E" w:rsidR="004D16EB">
        <w:rPr>
          <w:rFonts w:ascii="Arial Nova" w:hAnsi="Arial Nova"/>
          <w:b w:val="1"/>
          <w:bCs w:val="1"/>
          <w:u w:val="single"/>
        </w:rPr>
        <w:t>indicator</w:t>
      </w:r>
      <w:r w:rsidRPr="4920362E" w:rsidR="004D16EB">
        <w:rPr>
          <w:rFonts w:ascii="Arial Nova" w:hAnsi="Arial Nova"/>
          <w:u w:val="single"/>
        </w:rPr>
        <w:t>; s</w:t>
      </w:r>
      <w:r w:rsidRPr="4920362E" w:rsidR="004D16EB">
        <w:rPr>
          <w:rFonts w:ascii="Arial Nova" w:hAnsi="Arial Nova"/>
        </w:rPr>
        <w:t>ome</w:t>
      </w:r>
      <w:r w:rsidRPr="4920362E" w:rsidR="006255F1">
        <w:rPr>
          <w:rFonts w:ascii="Arial Nova" w:hAnsi="Arial Nova"/>
        </w:rPr>
        <w:t xml:space="preserve"> criteria require only brief explanation under certain headings and under others much more detailed information and examples are required.</w:t>
      </w:r>
    </w:p>
    <w:p w:rsidRPr="000B3626" w:rsidR="006255F1" w:rsidP="006255F1" w:rsidRDefault="006255F1" w14:paraId="4D14E12D" w14:textId="77777777">
      <w:pPr>
        <w:ind w:left="360"/>
        <w:rPr>
          <w:rFonts w:ascii="Arial Nova" w:hAnsi="Arial Nova"/>
        </w:rPr>
      </w:pPr>
    </w:p>
    <w:p w:rsidR="006255F1" w:rsidP="006255F1" w:rsidRDefault="006255F1" w14:paraId="350F5F9A" w14:textId="77777777">
      <w:pPr>
        <w:numPr>
          <w:ilvl w:val="0"/>
          <w:numId w:val="19"/>
        </w:numPr>
        <w:spacing w:after="0" w:line="240" w:lineRule="auto"/>
        <w:ind w:left="360"/>
        <w:rPr>
          <w:rFonts w:ascii="Arial Nova" w:hAnsi="Arial Nova"/>
        </w:rPr>
      </w:pPr>
      <w:r>
        <w:rPr>
          <w:rFonts w:ascii="Arial Nova" w:hAnsi="Arial Nova"/>
        </w:rPr>
        <w:t xml:space="preserve">It is important to describe what the child can do in ways that </w:t>
      </w:r>
      <w:r>
        <w:rPr>
          <w:rFonts w:ascii="Arial Nova" w:hAnsi="Arial Nova"/>
          <w:b/>
          <w:bCs/>
        </w:rPr>
        <w:t>captures their overall developmental profile</w:t>
      </w:r>
      <w:r>
        <w:rPr>
          <w:rFonts w:ascii="Arial Nova" w:hAnsi="Arial Nova"/>
        </w:rPr>
        <w:t xml:space="preserve"> in combination with </w:t>
      </w:r>
      <w:r>
        <w:rPr>
          <w:rFonts w:ascii="Arial Nova" w:hAnsi="Arial Nova"/>
          <w:b/>
          <w:bCs/>
        </w:rPr>
        <w:t>more detail about their specific specialist support needs in relation to the criterion or criteria</w:t>
      </w:r>
      <w:r>
        <w:rPr>
          <w:rFonts w:ascii="Arial Nova" w:hAnsi="Arial Nova"/>
        </w:rPr>
        <w:t xml:space="preserve"> you have selected.</w:t>
      </w:r>
    </w:p>
    <w:p w:rsidRPr="000B3626" w:rsidR="006255F1" w:rsidP="006255F1" w:rsidRDefault="006255F1" w14:paraId="29D37222" w14:textId="77777777">
      <w:pPr>
        <w:ind w:left="360"/>
        <w:rPr>
          <w:rFonts w:ascii="Arial Nova" w:hAnsi="Arial Nova"/>
        </w:rPr>
      </w:pPr>
    </w:p>
    <w:p w:rsidRPr="00C315DB" w:rsidR="006255F1" w:rsidP="006255F1" w:rsidRDefault="006255F1" w14:paraId="2FCE5E5D" w14:textId="77777777">
      <w:pPr>
        <w:numPr>
          <w:ilvl w:val="0"/>
          <w:numId w:val="20"/>
        </w:numPr>
        <w:spacing w:after="0" w:line="240" w:lineRule="auto"/>
        <w:ind w:left="360"/>
        <w:rPr>
          <w:rFonts w:ascii="Arial" w:hAnsi="Arial" w:cs="Arial"/>
        </w:rPr>
      </w:pPr>
      <w:r w:rsidRPr="00C315DB">
        <w:rPr>
          <w:rFonts w:ascii="Arial" w:hAnsi="Arial" w:cs="Arial"/>
        </w:rPr>
        <w:t xml:space="preserve">Once you have written the application, ask a colleague to peer review </w:t>
      </w:r>
      <w:r w:rsidRPr="00C315DB" w:rsidR="004D16EB">
        <w:rPr>
          <w:rFonts w:ascii="Arial" w:hAnsi="Arial" w:cs="Arial"/>
        </w:rPr>
        <w:t>it to</w:t>
      </w:r>
      <w:r w:rsidRPr="00C315DB">
        <w:rPr>
          <w:rFonts w:ascii="Arial" w:hAnsi="Arial" w:cs="Arial"/>
        </w:rPr>
        <w:t xml:space="preserve"> ensure you do </w:t>
      </w:r>
      <w:r w:rsidRPr="00C315DB">
        <w:rPr>
          <w:rFonts w:ascii="Arial" w:hAnsi="Arial" w:cs="Arial"/>
          <w:b/>
          <w:bCs/>
        </w:rPr>
        <w:t>not have unnecessary repetition</w:t>
      </w:r>
      <w:r w:rsidRPr="00C315DB">
        <w:rPr>
          <w:rFonts w:ascii="Arial" w:hAnsi="Arial" w:cs="Arial"/>
        </w:rPr>
        <w:t xml:space="preserve">, information is </w:t>
      </w:r>
      <w:r w:rsidRPr="00C315DB">
        <w:rPr>
          <w:rFonts w:ascii="Arial" w:hAnsi="Arial" w:cs="Arial"/>
          <w:b/>
          <w:bCs/>
        </w:rPr>
        <w:t>not contradictory or ambiguous</w:t>
      </w:r>
      <w:r w:rsidRPr="00C315DB">
        <w:rPr>
          <w:rFonts w:ascii="Arial" w:hAnsi="Arial" w:cs="Arial"/>
        </w:rPr>
        <w:t xml:space="preserve"> and that you have </w:t>
      </w:r>
      <w:r w:rsidRPr="00C315DB">
        <w:rPr>
          <w:rFonts w:ascii="Arial" w:hAnsi="Arial" w:cs="Arial"/>
          <w:b/>
          <w:bCs/>
        </w:rPr>
        <w:t>not relied on general statements</w:t>
      </w:r>
      <w:r w:rsidRPr="00C315DB">
        <w:rPr>
          <w:rFonts w:ascii="Arial" w:hAnsi="Arial" w:cs="Arial"/>
        </w:rPr>
        <w:t xml:space="preserve"> that lack sufficient detail</w:t>
      </w:r>
    </w:p>
    <w:p w:rsidRPr="000B3626" w:rsidR="00056512" w:rsidP="006255F1" w:rsidRDefault="00056512" w14:paraId="1B06F1BA" w14:textId="77777777">
      <w:pPr>
        <w:pStyle w:val="MoEQuoteBold"/>
        <w:rPr>
          <w:rFonts w:cs="Arial"/>
          <w:color w:val="2A6EBB"/>
          <w:sz w:val="22"/>
          <w:szCs w:val="22"/>
        </w:rPr>
      </w:pPr>
      <w:r w:rsidRPr="000B3626">
        <w:rPr>
          <w:rFonts w:cs="Arial"/>
          <w:color w:val="2A6EBB"/>
          <w:sz w:val="22"/>
          <w:szCs w:val="22"/>
        </w:rPr>
        <w:t xml:space="preserve"> </w:t>
      </w:r>
      <w:bookmarkStart w:name="_Toc280018712" w:id="0"/>
    </w:p>
    <w:tbl>
      <w:tblPr>
        <w:tblStyle w:val="reversedgrey"/>
        <w:tblpPr w:leftFromText="181" w:rightFromText="181" w:vertAnchor="text" w:horzAnchor="page" w:tblpX="1010" w:tblpY="1"/>
        <w:tblOverlap w:val="never"/>
        <w:tblW w:w="9923" w:type="dxa"/>
        <w:tblLook w:val="04A0" w:firstRow="1" w:lastRow="0" w:firstColumn="1" w:lastColumn="0" w:noHBand="0" w:noVBand="1"/>
      </w:tblPr>
      <w:tblGrid>
        <w:gridCol w:w="9923"/>
      </w:tblGrid>
      <w:tr w:rsidRPr="005602C6" w:rsidR="00056512" w:rsidTr="4920362E" w14:paraId="25436670" w14:textId="77777777">
        <w:trPr>
          <w:cnfStyle w:val="100000000000" w:firstRow="1" w:lastRow="0" w:firstColumn="0" w:lastColumn="0" w:oddVBand="0" w:evenVBand="0" w:oddHBand="0" w:evenHBand="0" w:firstRowFirstColumn="0" w:firstRowLastColumn="0" w:lastRowFirstColumn="0" w:lastRowLastColumn="0"/>
          <w:trHeight w:val="480"/>
        </w:trPr>
        <w:tc>
          <w:tcPr>
            <w:cnfStyle w:val="000000000000" w:firstRow="0" w:lastRow="0" w:firstColumn="0" w:lastColumn="0" w:oddVBand="0" w:evenVBand="0" w:oddHBand="0" w:evenHBand="0" w:firstRowFirstColumn="0" w:firstRowLastColumn="0" w:lastRowFirstColumn="0" w:lastRowLastColumn="0"/>
            <w:tcW w:w="9923" w:type="dxa"/>
            <w:shd w:val="clear" w:color="auto" w:fill="2A6EBB"/>
            <w:tcMar/>
          </w:tcPr>
          <w:bookmarkEnd w:id="0"/>
          <w:p w:rsidRPr="006255F1" w:rsidR="00056512" w:rsidP="006255F1" w:rsidRDefault="006255F1" w14:paraId="74741B2C" w14:textId="77777777">
            <w:pPr>
              <w:rPr>
                <w:rFonts w:ascii="Arial Nova" w:hAnsi="Arial Nova"/>
                <w:b w:val="0"/>
                <w:bCs/>
                <w:sz w:val="22"/>
              </w:rPr>
            </w:pPr>
            <w:r>
              <w:rPr>
                <w:rFonts w:ascii="Arial Nova" w:hAnsi="Arial Nova"/>
                <w:bCs/>
                <w:sz w:val="22"/>
              </w:rPr>
              <w:t>Belonging</w:t>
            </w:r>
          </w:p>
        </w:tc>
      </w:tr>
      <w:tr w:rsidRPr="005602C6" w:rsidR="00056512" w:rsidTr="4920362E" w14:paraId="69E3C379" w14:textId="77777777">
        <w:trPr>
          <w:cnfStyle w:val="000000100000" w:firstRow="0" w:lastRow="0" w:firstColumn="0" w:lastColumn="0" w:oddVBand="0" w:evenVBand="0" w:oddHBand="1" w:evenHBand="0" w:firstRowFirstColumn="0" w:firstRowLastColumn="0" w:lastRowFirstColumn="0" w:lastRowLastColumn="0"/>
          <w:trHeight w:val="947"/>
        </w:trPr>
        <w:tc>
          <w:tcPr>
            <w:cnfStyle w:val="000000000000" w:firstRow="0" w:lastRow="0" w:firstColumn="0" w:lastColumn="0" w:oddVBand="0" w:evenVBand="0" w:oddHBand="0" w:evenHBand="0" w:firstRowFirstColumn="0" w:firstRowLastColumn="0" w:lastRowFirstColumn="0" w:lastRowLastColumn="0"/>
            <w:tcW w:w="9923" w:type="dxa"/>
            <w:tcMar/>
          </w:tcPr>
          <w:p w:rsidR="006255F1" w:rsidP="006255F1" w:rsidRDefault="006255F1" w14:paraId="25BDAF7B" w14:textId="77777777">
            <w:pPr>
              <w:rPr>
                <w:rFonts w:ascii="Arial Nova" w:hAnsi="Arial Nova"/>
                <w:i/>
                <w:iCs/>
                <w:sz w:val="22"/>
              </w:rPr>
            </w:pPr>
            <w:r>
              <w:rPr>
                <w:rFonts w:ascii="Arial Nova" w:hAnsi="Arial Nova"/>
                <w:i/>
                <w:iCs/>
                <w:sz w:val="22"/>
              </w:rPr>
              <w:t>Please refer to the Early Childhood Guidelines for further information on which sections apply to the criterion you have chosen</w:t>
            </w:r>
          </w:p>
          <w:p w:rsidR="00056512" w:rsidP="4920362E" w:rsidRDefault="006255F1" w14:paraId="7901BE86" w14:textId="77777777">
            <w:pPr>
              <w:rPr>
                <w:rFonts w:ascii="Arial Nova" w:hAnsi="Arial Nova"/>
                <w:b w:val="1"/>
                <w:bCs w:val="1"/>
                <w:i w:val="1"/>
                <w:iCs w:val="1"/>
                <w:sz w:val="22"/>
                <w:szCs w:val="22"/>
              </w:rPr>
            </w:pPr>
            <w:r w:rsidRPr="4920362E" w:rsidR="006255F1">
              <w:rPr>
                <w:rFonts w:ascii="Arial Nova" w:hAnsi="Arial Nova"/>
                <w:b w:val="1"/>
                <w:bCs w:val="1"/>
                <w:i w:val="1"/>
                <w:iCs w:val="1"/>
                <w:sz w:val="22"/>
                <w:szCs w:val="22"/>
              </w:rPr>
              <w:t>Remember,</w:t>
            </w:r>
            <w:r w:rsidRPr="4920362E" w:rsidR="006255F1">
              <w:rPr>
                <w:rFonts w:ascii="Arial Nova" w:hAnsi="Arial Nova"/>
                <w:b w:val="1"/>
                <w:bCs w:val="1"/>
                <w:i w:val="1"/>
                <w:iCs w:val="1"/>
                <w:sz w:val="22"/>
                <w:szCs w:val="22"/>
                <w:u w:val="single"/>
              </w:rPr>
              <w:t xml:space="preserve"> you do not have to comment on every indicator</w:t>
            </w:r>
          </w:p>
          <w:p w:rsidRPr="006255F1" w:rsidR="006255F1" w:rsidP="006255F1" w:rsidRDefault="006255F1" w14:paraId="52F70766" w14:textId="77777777">
            <w:pPr>
              <w:rPr>
                <w:rFonts w:ascii="Arial Nova" w:hAnsi="Arial Nova"/>
                <w:b/>
                <w:bCs/>
                <w:i/>
                <w:iCs/>
                <w:sz w:val="22"/>
              </w:rPr>
            </w:pPr>
          </w:p>
        </w:tc>
      </w:tr>
    </w:tbl>
    <w:p w:rsidR="006255F1" w:rsidP="000B3626" w:rsidRDefault="006255F1" w14:paraId="61CED69E" w14:textId="77777777">
      <w:pPr>
        <w:spacing w:after="0" w:line="240" w:lineRule="auto"/>
        <w:rPr>
          <w:rFonts w:ascii="Arial Nova" w:hAnsi="Arial Nova"/>
          <w:b/>
          <w:bCs/>
        </w:rPr>
      </w:pPr>
      <w:bookmarkStart w:name="_Toc280346628" w:id="1"/>
      <w:bookmarkStart w:name="_Toc280351739" w:id="2"/>
    </w:p>
    <w:p w:rsidR="006255F1" w:rsidP="006255F1" w:rsidRDefault="006255F1" w14:paraId="570C472F" w14:textId="77777777">
      <w:pPr>
        <w:rPr>
          <w:rFonts w:ascii="Arial Nova" w:hAnsi="Arial Nova"/>
        </w:rPr>
      </w:pPr>
      <w:r>
        <w:rPr>
          <w:rFonts w:ascii="Arial Nova" w:hAnsi="Arial Nova"/>
          <w:b/>
          <w:bCs/>
        </w:rPr>
        <w:t>Understanding and willingness to follow routines</w:t>
      </w:r>
      <w:r>
        <w:rPr>
          <w:rFonts w:ascii="Arial Nova" w:hAnsi="Arial Nova"/>
        </w:rPr>
        <w:t xml:space="preserve"> – How does the child show they anticipate regular </w:t>
      </w:r>
      <w:r w:rsidR="004D16EB">
        <w:rPr>
          <w:rFonts w:ascii="Arial Nova" w:hAnsi="Arial Nova"/>
        </w:rPr>
        <w:t>routines; what</w:t>
      </w:r>
      <w:r>
        <w:rPr>
          <w:rFonts w:ascii="Arial Nova" w:hAnsi="Arial Nova"/>
        </w:rPr>
        <w:t xml:space="preserve"> cues/triggers their </w:t>
      </w:r>
      <w:r w:rsidR="004D16EB">
        <w:rPr>
          <w:rFonts w:ascii="Arial Nova" w:hAnsi="Arial Nova"/>
        </w:rPr>
        <w:t>responses; what</w:t>
      </w:r>
      <w:r>
        <w:rPr>
          <w:rFonts w:ascii="Arial Nova" w:hAnsi="Arial Nova"/>
        </w:rPr>
        <w:t xml:space="preserve"> assistance is required to manage/follow/complete routines (please provide brief examples)</w:t>
      </w:r>
    </w:p>
    <w:p w:rsidR="000B3626" w:rsidP="000B3626" w:rsidRDefault="000B3626" w14:paraId="0D13C379" w14:textId="77777777">
      <w:pPr>
        <w:spacing w:after="0" w:line="240" w:lineRule="auto"/>
        <w:rPr>
          <w:rFonts w:ascii="Arial Nova" w:hAnsi="Arial Nova"/>
        </w:rPr>
      </w:pPr>
    </w:p>
    <w:p w:rsidR="006255F1" w:rsidP="00F41266" w:rsidRDefault="006255F1" w14:paraId="4A3EB3ED" w14:textId="77777777">
      <w:pPr>
        <w:spacing w:after="0"/>
        <w:rPr>
          <w:rFonts w:ascii="Arial Nova" w:hAnsi="Arial Nova"/>
        </w:rPr>
      </w:pPr>
      <w:r>
        <w:rPr>
          <w:rFonts w:ascii="Arial Nova" w:hAnsi="Arial Nova"/>
          <w:b/>
          <w:bCs/>
        </w:rPr>
        <w:t xml:space="preserve">Involvement in the environment – </w:t>
      </w:r>
      <w:r>
        <w:rPr>
          <w:rFonts w:ascii="Arial Nova" w:hAnsi="Arial Nova"/>
        </w:rPr>
        <w:t>How</w:t>
      </w:r>
      <w:r>
        <w:rPr>
          <w:rFonts w:ascii="Arial Nova" w:hAnsi="Arial Nova"/>
          <w:b/>
          <w:bCs/>
        </w:rPr>
        <w:t xml:space="preserve"> </w:t>
      </w:r>
      <w:r>
        <w:rPr>
          <w:rFonts w:ascii="Arial Nova" w:hAnsi="Arial Nova"/>
        </w:rPr>
        <w:t xml:space="preserve">does the child show they notice what is happening around </w:t>
      </w:r>
      <w:r w:rsidR="004D16EB">
        <w:rPr>
          <w:rFonts w:ascii="Arial Nova" w:hAnsi="Arial Nova"/>
        </w:rPr>
        <w:t>them; do</w:t>
      </w:r>
      <w:r>
        <w:rPr>
          <w:rFonts w:ascii="Arial Nova" w:hAnsi="Arial Nova"/>
        </w:rPr>
        <w:t xml:space="preserve"> they watch </w:t>
      </w:r>
      <w:r w:rsidR="004D16EB">
        <w:rPr>
          <w:rFonts w:ascii="Arial Nova" w:hAnsi="Arial Nova"/>
        </w:rPr>
        <w:t>others; are</w:t>
      </w:r>
      <w:r>
        <w:rPr>
          <w:rFonts w:ascii="Arial Nova" w:hAnsi="Arial Nova"/>
        </w:rPr>
        <w:t xml:space="preserve"> they reactive to changes; do they follow peers or </w:t>
      </w:r>
      <w:r w:rsidR="004D16EB">
        <w:rPr>
          <w:rFonts w:ascii="Arial Nova" w:hAnsi="Arial Nova"/>
        </w:rPr>
        <w:t>others; do</w:t>
      </w:r>
      <w:r>
        <w:rPr>
          <w:rFonts w:ascii="Arial Nova" w:hAnsi="Arial Nova"/>
        </w:rPr>
        <w:t xml:space="preserve"> they show an interest in stimulating or new </w:t>
      </w:r>
      <w:r w:rsidR="004D16EB">
        <w:rPr>
          <w:rFonts w:ascii="Arial Nova" w:hAnsi="Arial Nova"/>
        </w:rPr>
        <w:t>things; what</w:t>
      </w:r>
      <w:r>
        <w:rPr>
          <w:rFonts w:ascii="Arial Nova" w:hAnsi="Arial Nova"/>
        </w:rPr>
        <w:t xml:space="preserve"> attracts their interest in their usual settings </w:t>
      </w:r>
    </w:p>
    <w:p w:rsidR="000B3626" w:rsidP="000B3626" w:rsidRDefault="000B3626" w14:paraId="62896310" w14:textId="77777777">
      <w:pPr>
        <w:spacing w:after="0" w:line="240" w:lineRule="auto"/>
        <w:rPr>
          <w:rFonts w:ascii="Arial Nova" w:hAnsi="Arial Nova"/>
        </w:rPr>
      </w:pPr>
    </w:p>
    <w:p w:rsidR="006255F1" w:rsidP="006255F1" w:rsidRDefault="006255F1" w14:paraId="4BAA4018" w14:textId="77777777">
      <w:pPr>
        <w:rPr>
          <w:rFonts w:ascii="Arial Nova" w:hAnsi="Arial Nova"/>
        </w:rPr>
      </w:pPr>
      <w:r w:rsidRPr="00B678CF">
        <w:rPr>
          <w:rFonts w:ascii="Arial Nova" w:hAnsi="Arial Nova"/>
          <w:b/>
          <w:bCs/>
        </w:rPr>
        <w:t>Boundaries</w:t>
      </w:r>
      <w:r>
        <w:rPr>
          <w:rFonts w:ascii="Arial Nova" w:hAnsi="Arial Nova"/>
          <w:b/>
          <w:bCs/>
        </w:rPr>
        <w:t xml:space="preserve"> of acceptable behaviour</w:t>
      </w:r>
      <w:r>
        <w:rPr>
          <w:rFonts w:ascii="Arial Nova" w:hAnsi="Arial Nova"/>
        </w:rPr>
        <w:t xml:space="preserve"> – How does the child show they understand </w:t>
      </w:r>
      <w:r w:rsidR="004D16EB">
        <w:rPr>
          <w:rFonts w:ascii="Arial Nova" w:hAnsi="Arial Nova"/>
        </w:rPr>
        <w:t>expectations; are</w:t>
      </w:r>
      <w:r>
        <w:rPr>
          <w:rFonts w:ascii="Arial Nova" w:hAnsi="Arial Nova"/>
        </w:rPr>
        <w:t xml:space="preserve"> they aware of the impact of their actions on </w:t>
      </w:r>
      <w:r w:rsidR="004D16EB">
        <w:rPr>
          <w:rFonts w:ascii="Arial Nova" w:hAnsi="Arial Nova"/>
        </w:rPr>
        <w:t>others; do</w:t>
      </w:r>
      <w:r>
        <w:rPr>
          <w:rFonts w:ascii="Arial Nova" w:hAnsi="Arial Nova"/>
        </w:rPr>
        <w:t xml:space="preserve"> they modify their behaviour after a </w:t>
      </w:r>
      <w:r w:rsidR="004D16EB">
        <w:rPr>
          <w:rFonts w:ascii="Arial Nova" w:hAnsi="Arial Nova"/>
        </w:rPr>
        <w:t>consequence; can</w:t>
      </w:r>
      <w:r>
        <w:rPr>
          <w:rFonts w:ascii="Arial Nova" w:hAnsi="Arial Nova"/>
        </w:rPr>
        <w:t xml:space="preserve"> they comply with ‘rules</w:t>
      </w:r>
      <w:r w:rsidR="004D16EB">
        <w:rPr>
          <w:rFonts w:ascii="Arial Nova" w:hAnsi="Arial Nova"/>
        </w:rPr>
        <w:t>’; do</w:t>
      </w:r>
      <w:r>
        <w:rPr>
          <w:rFonts w:ascii="Arial Nova" w:hAnsi="Arial Nova"/>
        </w:rPr>
        <w:t xml:space="preserve"> they put themselves or others at risk</w:t>
      </w:r>
    </w:p>
    <w:p w:rsidR="005F33E3" w:rsidP="006255F1" w:rsidRDefault="005F33E3" w14:paraId="5D69A60B" w14:textId="77777777">
      <w:pPr>
        <w:rPr>
          <w:rFonts w:ascii="Arial Nova" w:hAnsi="Arial Nova"/>
        </w:rPr>
      </w:pPr>
    </w:p>
    <w:tbl>
      <w:tblPr>
        <w:tblStyle w:val="reversedgrey"/>
        <w:tblpPr w:leftFromText="181" w:rightFromText="181" w:vertAnchor="text" w:horzAnchor="page" w:tblpX="1010" w:tblpY="1"/>
        <w:tblOverlap w:val="never"/>
        <w:tblW w:w="9923" w:type="dxa"/>
        <w:tblLook w:val="04A0" w:firstRow="1" w:lastRow="0" w:firstColumn="1" w:lastColumn="0" w:noHBand="0" w:noVBand="1"/>
      </w:tblPr>
      <w:tblGrid>
        <w:gridCol w:w="9923"/>
      </w:tblGrid>
      <w:tr w:rsidRPr="005602C6" w:rsidR="006255F1" w:rsidTr="4920362E" w14:paraId="4A673E69" w14:textId="77777777">
        <w:trPr>
          <w:cnfStyle w:val="100000000000" w:firstRow="1" w:lastRow="0" w:firstColumn="0" w:lastColumn="0" w:oddVBand="0" w:evenVBand="0" w:oddHBand="0" w:evenHBand="0" w:firstRowFirstColumn="0" w:firstRowLastColumn="0" w:lastRowFirstColumn="0" w:lastRowLastColumn="0"/>
          <w:trHeight w:val="480"/>
        </w:trPr>
        <w:tc>
          <w:tcPr>
            <w:cnfStyle w:val="000000000000" w:firstRow="0" w:lastRow="0" w:firstColumn="0" w:lastColumn="0" w:oddVBand="0" w:evenVBand="0" w:oddHBand="0" w:evenHBand="0" w:firstRowFirstColumn="0" w:firstRowLastColumn="0" w:lastRowFirstColumn="0" w:lastRowLastColumn="0"/>
            <w:tcW w:w="9923" w:type="dxa"/>
            <w:shd w:val="clear" w:color="auto" w:fill="2A6EBB"/>
            <w:tcMar/>
          </w:tcPr>
          <w:p w:rsidRPr="006255F1" w:rsidR="006255F1" w:rsidP="00421971" w:rsidRDefault="006255F1" w14:paraId="3913DF38" w14:textId="77777777">
            <w:pPr>
              <w:rPr>
                <w:rFonts w:ascii="Arial Nova" w:hAnsi="Arial Nova"/>
                <w:b w:val="0"/>
                <w:bCs/>
                <w:sz w:val="22"/>
              </w:rPr>
            </w:pPr>
            <w:r>
              <w:rPr>
                <w:rFonts w:ascii="Arial Nova" w:hAnsi="Arial Nova"/>
                <w:bCs/>
                <w:sz w:val="22"/>
              </w:rPr>
              <w:t>Wellbeing</w:t>
            </w:r>
          </w:p>
        </w:tc>
      </w:tr>
      <w:tr w:rsidRPr="005602C6" w:rsidR="006255F1" w:rsidTr="4920362E" w14:paraId="19FB4E6B" w14:textId="77777777">
        <w:trPr>
          <w:cnfStyle w:val="000000100000" w:firstRow="0" w:lastRow="0" w:firstColumn="0" w:lastColumn="0" w:oddVBand="0" w:evenVBand="0" w:oddHBand="1" w:evenHBand="0" w:firstRowFirstColumn="0" w:firstRowLastColumn="0" w:lastRowFirstColumn="0" w:lastRowLastColumn="0"/>
          <w:trHeight w:val="947"/>
        </w:trPr>
        <w:tc>
          <w:tcPr>
            <w:cnfStyle w:val="000000000000" w:firstRow="0" w:lastRow="0" w:firstColumn="0" w:lastColumn="0" w:oddVBand="0" w:evenVBand="0" w:oddHBand="0" w:evenHBand="0" w:firstRowFirstColumn="0" w:firstRowLastColumn="0" w:lastRowFirstColumn="0" w:lastRowLastColumn="0"/>
            <w:tcW w:w="9923" w:type="dxa"/>
            <w:tcMar/>
          </w:tcPr>
          <w:p w:rsidR="006255F1" w:rsidP="006255F1" w:rsidRDefault="006255F1" w14:paraId="75D21E87" w14:textId="77777777">
            <w:pPr>
              <w:rPr>
                <w:rFonts w:ascii="Arial Nova" w:hAnsi="Arial Nova"/>
                <w:i/>
                <w:iCs/>
                <w:sz w:val="22"/>
              </w:rPr>
            </w:pPr>
            <w:r>
              <w:rPr>
                <w:rFonts w:ascii="Arial Nova" w:hAnsi="Arial Nova"/>
                <w:i/>
                <w:iCs/>
                <w:sz w:val="22"/>
              </w:rPr>
              <w:t xml:space="preserve">Please refer to the Early Childhood Guidelines for further information on which sections apply to the criterion you have chosen   </w:t>
            </w:r>
          </w:p>
          <w:p w:rsidR="006255F1" w:rsidP="4920362E" w:rsidRDefault="006255F1" w14:paraId="18EA1FD3" w14:textId="77777777">
            <w:pPr>
              <w:ind w:left="0"/>
              <w:rPr>
                <w:rFonts w:ascii="Arial Nova" w:hAnsi="Arial Nova"/>
                <w:b w:val="1"/>
                <w:bCs w:val="1"/>
                <w:i w:val="1"/>
                <w:iCs w:val="1"/>
                <w:sz w:val="22"/>
                <w:szCs w:val="22"/>
              </w:rPr>
            </w:pPr>
            <w:r w:rsidRPr="4920362E" w:rsidR="006255F1">
              <w:rPr>
                <w:rFonts w:ascii="Arial Nova" w:hAnsi="Arial Nova"/>
                <w:b w:val="1"/>
                <w:bCs w:val="1"/>
                <w:i w:val="1"/>
                <w:iCs w:val="1"/>
                <w:sz w:val="22"/>
                <w:szCs w:val="22"/>
              </w:rPr>
              <w:t xml:space="preserve">Remember, </w:t>
            </w:r>
            <w:r w:rsidRPr="4920362E" w:rsidR="006255F1">
              <w:rPr>
                <w:rFonts w:ascii="Arial Nova" w:hAnsi="Arial Nova"/>
                <w:b w:val="1"/>
                <w:bCs w:val="1"/>
                <w:i w:val="1"/>
                <w:iCs w:val="1"/>
                <w:sz w:val="22"/>
                <w:szCs w:val="22"/>
                <w:u w:val="single"/>
              </w:rPr>
              <w:t>you do not have to comment on every indicator</w:t>
            </w:r>
          </w:p>
          <w:p w:rsidRPr="006255F1" w:rsidR="006255F1" w:rsidP="00421971" w:rsidRDefault="006255F1" w14:paraId="68D3A203" w14:textId="77777777">
            <w:pPr>
              <w:rPr>
                <w:rFonts w:ascii="Arial Nova" w:hAnsi="Arial Nova"/>
                <w:b/>
                <w:bCs/>
                <w:i/>
                <w:iCs/>
                <w:sz w:val="22"/>
              </w:rPr>
            </w:pPr>
          </w:p>
        </w:tc>
      </w:tr>
    </w:tbl>
    <w:p w:rsidR="006255F1" w:rsidP="000F5D0C" w:rsidRDefault="006255F1" w14:paraId="58FC25FA" w14:textId="77777777">
      <w:pPr>
        <w:spacing w:after="0" w:line="240" w:lineRule="auto"/>
        <w:rPr>
          <w:rFonts w:ascii="Arial Nova" w:hAnsi="Arial Nova"/>
          <w:b/>
          <w:bCs/>
        </w:rPr>
      </w:pPr>
    </w:p>
    <w:p w:rsidR="006255F1" w:rsidP="006255F1" w:rsidRDefault="006255F1" w14:paraId="5C49D01E" w14:textId="77777777">
      <w:pPr>
        <w:rPr>
          <w:rFonts w:ascii="Arial Nova" w:hAnsi="Arial Nova"/>
        </w:rPr>
      </w:pPr>
      <w:r>
        <w:rPr>
          <w:rFonts w:ascii="Arial Nova" w:hAnsi="Arial Nova"/>
          <w:b/>
          <w:bCs/>
        </w:rPr>
        <w:t>Personal cares</w:t>
      </w:r>
      <w:r>
        <w:rPr>
          <w:rFonts w:ascii="Arial Nova" w:hAnsi="Arial Nova"/>
        </w:rPr>
        <w:t xml:space="preserve"> – Describe how independent the child is, in regard to eating and </w:t>
      </w:r>
      <w:r w:rsidR="004D16EB">
        <w:rPr>
          <w:rFonts w:ascii="Arial Nova" w:hAnsi="Arial Nova"/>
        </w:rPr>
        <w:t>drinking; toileting</w:t>
      </w:r>
      <w:r>
        <w:rPr>
          <w:rFonts w:ascii="Arial Nova" w:hAnsi="Arial Nova"/>
        </w:rPr>
        <w:t xml:space="preserve"> independence or continence </w:t>
      </w:r>
      <w:r w:rsidR="004D16EB">
        <w:rPr>
          <w:rFonts w:ascii="Arial Nova" w:hAnsi="Arial Nova"/>
        </w:rPr>
        <w:t>needs; ability</w:t>
      </w:r>
      <w:r>
        <w:rPr>
          <w:rFonts w:ascii="Arial Nova" w:hAnsi="Arial Nova"/>
        </w:rPr>
        <w:t xml:space="preserve"> to assist/cooperate with bathing, hair care and teeth brushing; dressing and undressing   </w:t>
      </w:r>
    </w:p>
    <w:p w:rsidR="006255F1" w:rsidP="000F5D0C" w:rsidRDefault="006255F1" w14:paraId="16C2091C" w14:textId="77777777">
      <w:pPr>
        <w:spacing w:after="0" w:line="240" w:lineRule="auto"/>
        <w:rPr>
          <w:rFonts w:ascii="Arial Nova" w:hAnsi="Arial Nova"/>
        </w:rPr>
      </w:pPr>
    </w:p>
    <w:p w:rsidR="006255F1" w:rsidP="006255F1" w:rsidRDefault="006255F1" w14:paraId="2CE43477" w14:textId="77777777">
      <w:pPr>
        <w:rPr>
          <w:rFonts w:ascii="Arial Nova" w:hAnsi="Arial Nova"/>
        </w:rPr>
      </w:pPr>
      <w:r>
        <w:rPr>
          <w:rFonts w:ascii="Arial Nova" w:hAnsi="Arial Nova"/>
          <w:b/>
          <w:bCs/>
        </w:rPr>
        <w:t>Making choices, seeking help,</w:t>
      </w:r>
      <w:r>
        <w:rPr>
          <w:rFonts w:ascii="Arial Nova" w:hAnsi="Arial Nova"/>
        </w:rPr>
        <w:t xml:space="preserve"> </w:t>
      </w:r>
      <w:r>
        <w:rPr>
          <w:rFonts w:ascii="Arial Nova" w:hAnsi="Arial Nova"/>
          <w:b/>
          <w:bCs/>
        </w:rPr>
        <w:t>and maintaining concentration –</w:t>
      </w:r>
      <w:r>
        <w:rPr>
          <w:rFonts w:ascii="Arial Nova" w:hAnsi="Arial Nova"/>
        </w:rPr>
        <w:t xml:space="preserve"> How does the child show their preferences and make </w:t>
      </w:r>
      <w:r w:rsidR="004D16EB">
        <w:rPr>
          <w:rFonts w:ascii="Arial Nova" w:hAnsi="Arial Nova"/>
        </w:rPr>
        <w:t>choices; seek</w:t>
      </w:r>
      <w:r>
        <w:rPr>
          <w:rFonts w:ascii="Arial Nova" w:hAnsi="Arial Nova"/>
        </w:rPr>
        <w:t xml:space="preserve"> attention or </w:t>
      </w:r>
      <w:r w:rsidR="004D16EB">
        <w:rPr>
          <w:rFonts w:ascii="Arial Nova" w:hAnsi="Arial Nova"/>
        </w:rPr>
        <w:t>assistance; how</w:t>
      </w:r>
      <w:r>
        <w:rPr>
          <w:rFonts w:ascii="Arial Nova" w:hAnsi="Arial Nova"/>
        </w:rPr>
        <w:t xml:space="preserve"> long can they focus on an activity (comment on responses to preferred/non-preferred play/activities and if concentration extends with support)   </w:t>
      </w:r>
    </w:p>
    <w:p w:rsidR="006255F1" w:rsidP="000F5D0C" w:rsidRDefault="006255F1" w14:paraId="49BD8309" w14:textId="77777777">
      <w:pPr>
        <w:spacing w:after="0" w:line="240" w:lineRule="auto"/>
        <w:rPr>
          <w:rFonts w:ascii="Arial Nova" w:hAnsi="Arial Nova"/>
        </w:rPr>
      </w:pPr>
    </w:p>
    <w:p w:rsidR="006255F1" w:rsidP="006255F1" w:rsidRDefault="006255F1" w14:paraId="0658C6E4" w14:textId="77777777">
      <w:pPr>
        <w:rPr>
          <w:rFonts w:ascii="Arial Nova" w:hAnsi="Arial Nova"/>
        </w:rPr>
      </w:pPr>
      <w:r>
        <w:rPr>
          <w:rFonts w:ascii="Arial Nova" w:hAnsi="Arial Nova"/>
          <w:b/>
          <w:bCs/>
        </w:rPr>
        <w:t>Self-responsibility</w:t>
      </w:r>
      <w:r>
        <w:rPr>
          <w:rFonts w:ascii="Arial Nova" w:hAnsi="Arial Nova"/>
        </w:rPr>
        <w:t xml:space="preserve"> - How does the child show they recognise personal </w:t>
      </w:r>
      <w:r w:rsidR="004D16EB">
        <w:rPr>
          <w:rFonts w:ascii="Arial Nova" w:hAnsi="Arial Nova"/>
        </w:rPr>
        <w:t>belongings; to</w:t>
      </w:r>
      <w:r>
        <w:rPr>
          <w:rFonts w:ascii="Arial Nova" w:hAnsi="Arial Nova"/>
        </w:rPr>
        <w:t xml:space="preserve"> what extent do they put items away in correct </w:t>
      </w:r>
      <w:r w:rsidR="004D16EB">
        <w:rPr>
          <w:rFonts w:ascii="Arial Nova" w:hAnsi="Arial Nova"/>
        </w:rPr>
        <w:t>places; retrieve</w:t>
      </w:r>
      <w:r>
        <w:rPr>
          <w:rFonts w:ascii="Arial Nova" w:hAnsi="Arial Nova"/>
        </w:rPr>
        <w:t xml:space="preserve"> items from their usual place</w:t>
      </w:r>
    </w:p>
    <w:p w:rsidR="00BA63B6" w:rsidP="006255F1" w:rsidRDefault="00BA63B6" w14:paraId="16D2CB68" w14:textId="77777777">
      <w:pPr>
        <w:rPr>
          <w:rFonts w:ascii="Arial Nova" w:hAnsi="Arial Nova"/>
        </w:rPr>
      </w:pPr>
    </w:p>
    <w:tbl>
      <w:tblPr>
        <w:tblStyle w:val="reversedgrey"/>
        <w:tblpPr w:leftFromText="181" w:rightFromText="181" w:vertAnchor="text" w:horzAnchor="page" w:tblpX="1010" w:tblpY="1"/>
        <w:tblOverlap w:val="never"/>
        <w:tblW w:w="9923" w:type="dxa"/>
        <w:tblLook w:val="04A0" w:firstRow="1" w:lastRow="0" w:firstColumn="1" w:lastColumn="0" w:noHBand="0" w:noVBand="1"/>
      </w:tblPr>
      <w:tblGrid>
        <w:gridCol w:w="9923"/>
      </w:tblGrid>
      <w:tr w:rsidRPr="005602C6" w:rsidR="006255F1" w:rsidTr="4920362E" w14:paraId="2B11956E" w14:textId="77777777">
        <w:trPr>
          <w:cnfStyle w:val="100000000000" w:firstRow="1" w:lastRow="0" w:firstColumn="0" w:lastColumn="0" w:oddVBand="0" w:evenVBand="0" w:oddHBand="0" w:evenHBand="0" w:firstRowFirstColumn="0" w:firstRowLastColumn="0" w:lastRowFirstColumn="0" w:lastRowLastColumn="0"/>
          <w:trHeight w:val="480"/>
        </w:trPr>
        <w:tc>
          <w:tcPr>
            <w:cnfStyle w:val="000000000000" w:firstRow="0" w:lastRow="0" w:firstColumn="0" w:lastColumn="0" w:oddVBand="0" w:evenVBand="0" w:oddHBand="0" w:evenHBand="0" w:firstRowFirstColumn="0" w:firstRowLastColumn="0" w:lastRowFirstColumn="0" w:lastRowLastColumn="0"/>
            <w:tcW w:w="9923" w:type="dxa"/>
            <w:shd w:val="clear" w:color="auto" w:fill="2A6EBB"/>
            <w:tcMar/>
          </w:tcPr>
          <w:p w:rsidRPr="006255F1" w:rsidR="006255F1" w:rsidP="00421971" w:rsidRDefault="006255F1" w14:paraId="2FD21F90" w14:textId="77777777">
            <w:pPr>
              <w:rPr>
                <w:rFonts w:ascii="Arial Nova" w:hAnsi="Arial Nova"/>
                <w:b w:val="0"/>
                <w:bCs/>
                <w:sz w:val="22"/>
              </w:rPr>
            </w:pPr>
            <w:r>
              <w:rPr>
                <w:rFonts w:ascii="Arial Nova" w:hAnsi="Arial Nova"/>
                <w:bCs/>
                <w:sz w:val="22"/>
              </w:rPr>
              <w:t>Exploration</w:t>
            </w:r>
          </w:p>
        </w:tc>
      </w:tr>
      <w:tr w:rsidRPr="005602C6" w:rsidR="006255F1" w:rsidTr="4920362E" w14:paraId="668AE6BA" w14:textId="77777777">
        <w:trPr>
          <w:cnfStyle w:val="000000100000" w:firstRow="0" w:lastRow="0" w:firstColumn="0" w:lastColumn="0" w:oddVBand="0" w:evenVBand="0" w:oddHBand="1" w:evenHBand="0" w:firstRowFirstColumn="0" w:firstRowLastColumn="0" w:lastRowFirstColumn="0" w:lastRowLastColumn="0"/>
          <w:trHeight w:val="947"/>
        </w:trPr>
        <w:tc>
          <w:tcPr>
            <w:cnfStyle w:val="000000000000" w:firstRow="0" w:lastRow="0" w:firstColumn="0" w:lastColumn="0" w:oddVBand="0" w:evenVBand="0" w:oddHBand="0" w:evenHBand="0" w:firstRowFirstColumn="0" w:firstRowLastColumn="0" w:lastRowFirstColumn="0" w:lastRowLastColumn="0"/>
            <w:tcW w:w="9923" w:type="dxa"/>
            <w:tcMar/>
          </w:tcPr>
          <w:p w:rsidR="006255F1" w:rsidP="006255F1" w:rsidRDefault="006255F1" w14:paraId="5C9E66B0" w14:textId="77777777">
            <w:pPr>
              <w:rPr>
                <w:rFonts w:ascii="Arial Nova" w:hAnsi="Arial Nova"/>
                <w:i/>
                <w:iCs/>
                <w:sz w:val="22"/>
              </w:rPr>
            </w:pPr>
            <w:r>
              <w:rPr>
                <w:rFonts w:ascii="Arial Nova" w:hAnsi="Arial Nova"/>
                <w:i/>
                <w:iCs/>
                <w:sz w:val="22"/>
              </w:rPr>
              <w:t xml:space="preserve">Please refer to the Early Childhood Guidelines for further information on which sections apply to the criterion you have chosen </w:t>
            </w:r>
          </w:p>
          <w:p w:rsidR="006255F1" w:rsidP="006255F1" w:rsidRDefault="006255F1" w14:paraId="43D663F3" w14:textId="77777777">
            <w:pPr>
              <w:numPr>
                <w:ilvl w:val="0"/>
                <w:numId w:val="20"/>
              </w:numPr>
              <w:ind w:left="321" w:hanging="284"/>
              <w:rPr>
                <w:rFonts w:ascii="Arial Nova" w:hAnsi="Arial Nova"/>
                <w:sz w:val="22"/>
              </w:rPr>
            </w:pPr>
            <w:r>
              <w:rPr>
                <w:rFonts w:ascii="Arial Nova" w:hAnsi="Arial Nova"/>
                <w:sz w:val="22"/>
              </w:rPr>
              <w:t xml:space="preserve">Please note when seeking information on </w:t>
            </w:r>
            <w:r>
              <w:rPr>
                <w:rFonts w:ascii="Arial Nova" w:hAnsi="Arial Nova"/>
                <w:b/>
                <w:bCs/>
                <w:sz w:val="22"/>
              </w:rPr>
              <w:t>Understanding of Early Concepts</w:t>
            </w:r>
            <w:r>
              <w:rPr>
                <w:rFonts w:ascii="Arial Nova" w:hAnsi="Arial Nova"/>
                <w:sz w:val="22"/>
              </w:rPr>
              <w:t xml:space="preserve"> and </w:t>
            </w:r>
            <w:r>
              <w:rPr>
                <w:rFonts w:ascii="Arial Nova" w:hAnsi="Arial Nova"/>
                <w:b/>
                <w:bCs/>
                <w:sz w:val="22"/>
              </w:rPr>
              <w:t>Early Literacy/Numeracy Skills</w:t>
            </w:r>
            <w:r>
              <w:rPr>
                <w:rFonts w:ascii="Arial Nova" w:hAnsi="Arial Nova"/>
                <w:sz w:val="22"/>
              </w:rPr>
              <w:t xml:space="preserve"> in particular, this must not be sought by direct testing or discrete questioning as it is unlikely to elicit accurate responses in young children.  This information needs to be gained through an ecological approach.</w:t>
            </w:r>
          </w:p>
          <w:p w:rsidR="006255F1" w:rsidP="4920362E" w:rsidRDefault="006255F1" w14:paraId="12C53E57" w14:textId="77777777">
            <w:pPr>
              <w:rPr>
                <w:rFonts w:ascii="Arial Nova" w:hAnsi="Arial Nova"/>
                <w:b w:val="1"/>
                <w:bCs w:val="1"/>
                <w:i w:val="1"/>
                <w:iCs w:val="1"/>
                <w:sz w:val="22"/>
                <w:szCs w:val="22"/>
              </w:rPr>
            </w:pPr>
            <w:r w:rsidRPr="4920362E" w:rsidR="006255F1">
              <w:rPr>
                <w:rFonts w:ascii="Arial Nova" w:hAnsi="Arial Nova"/>
                <w:b w:val="1"/>
                <w:bCs w:val="1"/>
                <w:i w:val="1"/>
                <w:iCs w:val="1"/>
                <w:sz w:val="22"/>
                <w:szCs w:val="22"/>
              </w:rPr>
              <w:t xml:space="preserve">Remember, </w:t>
            </w:r>
            <w:r w:rsidRPr="4920362E" w:rsidR="006255F1">
              <w:rPr>
                <w:rFonts w:ascii="Arial Nova" w:hAnsi="Arial Nova"/>
                <w:b w:val="1"/>
                <w:bCs w:val="1"/>
                <w:i w:val="1"/>
                <w:iCs w:val="1"/>
                <w:sz w:val="22"/>
                <w:szCs w:val="22"/>
                <w:u w:val="single"/>
              </w:rPr>
              <w:t>you do not have to comment on every indicator</w:t>
            </w:r>
          </w:p>
          <w:p w:rsidRPr="006255F1" w:rsidR="006255F1" w:rsidP="00421971" w:rsidRDefault="006255F1" w14:paraId="33F55A03" w14:textId="77777777">
            <w:pPr>
              <w:rPr>
                <w:rFonts w:ascii="Arial Nova" w:hAnsi="Arial Nova"/>
                <w:b/>
                <w:bCs/>
                <w:i/>
                <w:iCs/>
                <w:sz w:val="22"/>
              </w:rPr>
            </w:pPr>
          </w:p>
        </w:tc>
      </w:tr>
    </w:tbl>
    <w:p w:rsidR="006255F1" w:rsidP="000F5D0C" w:rsidRDefault="006255F1" w14:paraId="79C24BE7" w14:textId="77777777">
      <w:pPr>
        <w:spacing w:after="0" w:line="240" w:lineRule="auto"/>
        <w:rPr>
          <w:rFonts w:ascii="Arial Nova" w:hAnsi="Arial Nova"/>
          <w:b/>
          <w:bCs/>
        </w:rPr>
      </w:pPr>
    </w:p>
    <w:p w:rsidR="006255F1" w:rsidP="006255F1" w:rsidRDefault="006255F1" w14:paraId="2DE6D10F" w14:textId="77777777">
      <w:pPr>
        <w:rPr>
          <w:rFonts w:ascii="Arial Nova" w:hAnsi="Arial Nova"/>
        </w:rPr>
      </w:pPr>
      <w:r>
        <w:rPr>
          <w:rFonts w:ascii="Arial Nova" w:hAnsi="Arial Nova"/>
          <w:b/>
          <w:bCs/>
        </w:rPr>
        <w:t xml:space="preserve">Understanding of early concepts – </w:t>
      </w:r>
      <w:r w:rsidRPr="00892CD1">
        <w:rPr>
          <w:rFonts w:ascii="Arial Nova" w:hAnsi="Arial Nova"/>
        </w:rPr>
        <w:t>M</w:t>
      </w:r>
      <w:r>
        <w:rPr>
          <w:rFonts w:ascii="Arial Nova" w:hAnsi="Arial Nova"/>
        </w:rPr>
        <w:t>atching or identifying colours; size (</w:t>
      </w:r>
      <w:r w:rsidR="00C10F1A">
        <w:rPr>
          <w:rFonts w:ascii="Arial Nova" w:hAnsi="Arial Nova"/>
        </w:rPr>
        <w:t>e.g.,</w:t>
      </w:r>
      <w:r>
        <w:rPr>
          <w:rFonts w:ascii="Arial Nova" w:hAnsi="Arial Nova"/>
        </w:rPr>
        <w:t xml:space="preserve"> big/small</w:t>
      </w:r>
      <w:r w:rsidR="00C10F1A">
        <w:rPr>
          <w:rFonts w:ascii="Arial Nova" w:hAnsi="Arial Nova"/>
        </w:rPr>
        <w:t>); spatial</w:t>
      </w:r>
      <w:r>
        <w:rPr>
          <w:rFonts w:ascii="Arial Nova" w:hAnsi="Arial Nova"/>
        </w:rPr>
        <w:t xml:space="preserve"> prepositions (e.g. in/out/on/under/between</w:t>
      </w:r>
      <w:r w:rsidR="00C10F1A">
        <w:rPr>
          <w:rFonts w:ascii="Arial Nova" w:hAnsi="Arial Nova"/>
        </w:rPr>
        <w:t>); qualitative</w:t>
      </w:r>
      <w:r>
        <w:rPr>
          <w:rFonts w:ascii="Arial Nova" w:hAnsi="Arial Nova"/>
        </w:rPr>
        <w:t xml:space="preserve"> (e.g.  hot/cold, soft/hard</w:t>
      </w:r>
      <w:r w:rsidR="00C10F1A">
        <w:rPr>
          <w:rFonts w:ascii="Arial Nova" w:hAnsi="Arial Nova"/>
        </w:rPr>
        <w:t>); quantitative</w:t>
      </w:r>
      <w:r>
        <w:rPr>
          <w:rFonts w:ascii="Arial Nova" w:hAnsi="Arial Nova"/>
        </w:rPr>
        <w:t xml:space="preserve"> (</w:t>
      </w:r>
      <w:r w:rsidR="00C10F1A">
        <w:rPr>
          <w:rFonts w:ascii="Arial Nova" w:hAnsi="Arial Nova"/>
        </w:rPr>
        <w:t>i.e.,</w:t>
      </w:r>
      <w:r>
        <w:rPr>
          <w:rFonts w:ascii="Arial Nova" w:hAnsi="Arial Nova"/>
        </w:rPr>
        <w:t xml:space="preserve"> more/all gone/empty/full/all/some</w:t>
      </w:r>
      <w:r w:rsidR="00C10F1A">
        <w:rPr>
          <w:rFonts w:ascii="Arial Nova" w:hAnsi="Arial Nova"/>
        </w:rPr>
        <w:t>); categorisation</w:t>
      </w:r>
      <w:r>
        <w:rPr>
          <w:rFonts w:ascii="Arial Nova" w:hAnsi="Arial Nova"/>
        </w:rPr>
        <w:t xml:space="preserve"> (i.e. same/different, sorting one or more characteristic features)</w:t>
      </w:r>
    </w:p>
    <w:p w:rsidR="006255F1" w:rsidP="000F5D0C" w:rsidRDefault="006255F1" w14:paraId="0AEEF4E9" w14:textId="77777777">
      <w:pPr>
        <w:spacing w:after="0" w:line="240" w:lineRule="auto"/>
        <w:rPr>
          <w:rFonts w:ascii="Arial Nova" w:hAnsi="Arial Nova"/>
          <w:b/>
          <w:bCs/>
        </w:rPr>
      </w:pPr>
    </w:p>
    <w:p w:rsidR="006255F1" w:rsidP="006255F1" w:rsidRDefault="006255F1" w14:paraId="0C363490" w14:textId="77777777">
      <w:pPr>
        <w:rPr>
          <w:rFonts w:ascii="Arial Nova" w:hAnsi="Arial Nova"/>
        </w:rPr>
      </w:pPr>
      <w:r>
        <w:rPr>
          <w:rFonts w:ascii="Arial Nova" w:hAnsi="Arial Nova"/>
          <w:b/>
          <w:bCs/>
        </w:rPr>
        <w:t>Early Literacy /Numeracy Skills</w:t>
      </w:r>
      <w:r>
        <w:rPr>
          <w:rFonts w:ascii="Arial Nova" w:hAnsi="Arial Nova"/>
        </w:rPr>
        <w:t xml:space="preserve"> – Labelling alphabet </w:t>
      </w:r>
      <w:r w:rsidR="00C10F1A">
        <w:rPr>
          <w:rFonts w:ascii="Arial Nova" w:hAnsi="Arial Nova"/>
        </w:rPr>
        <w:t>letters; identifying</w:t>
      </w:r>
      <w:r>
        <w:rPr>
          <w:rFonts w:ascii="Arial Nova" w:hAnsi="Arial Nova"/>
        </w:rPr>
        <w:t xml:space="preserve"> numerals; name </w:t>
      </w:r>
      <w:r w:rsidR="00E44A22">
        <w:rPr>
          <w:rFonts w:ascii="Arial Nova" w:hAnsi="Arial Nova"/>
        </w:rPr>
        <w:t>recognition; recognise</w:t>
      </w:r>
      <w:r>
        <w:rPr>
          <w:rFonts w:ascii="Arial Nova" w:hAnsi="Arial Nova"/>
        </w:rPr>
        <w:t xml:space="preserve"> common community symbols (i.e. M for McDonald’s); their response to books and being read </w:t>
      </w:r>
      <w:r w:rsidR="00E44A22">
        <w:rPr>
          <w:rFonts w:ascii="Arial Nova" w:hAnsi="Arial Nova"/>
        </w:rPr>
        <w:t>to; rote</w:t>
      </w:r>
      <w:r>
        <w:rPr>
          <w:rFonts w:ascii="Arial Nova" w:hAnsi="Arial Nova"/>
        </w:rPr>
        <w:t xml:space="preserve"> </w:t>
      </w:r>
      <w:r w:rsidR="00FF372F">
        <w:rPr>
          <w:rFonts w:ascii="Arial Nova" w:hAnsi="Arial Nova"/>
        </w:rPr>
        <w:t>counting; counting</w:t>
      </w:r>
      <w:r>
        <w:rPr>
          <w:rFonts w:ascii="Arial Nova" w:hAnsi="Arial Nova"/>
        </w:rPr>
        <w:t xml:space="preserve"> with one-to-one </w:t>
      </w:r>
      <w:r w:rsidR="000F5D0C">
        <w:rPr>
          <w:rFonts w:ascii="Arial Nova" w:hAnsi="Arial Nova"/>
        </w:rPr>
        <w:t>correspondence; ‘</w:t>
      </w:r>
      <w:r>
        <w:rPr>
          <w:rFonts w:ascii="Arial Nova" w:hAnsi="Arial Nova"/>
        </w:rPr>
        <w:t>give’ 1,2 or 3 on request</w:t>
      </w:r>
    </w:p>
    <w:p w:rsidRPr="00AC3B69" w:rsidR="003B0D5E" w:rsidP="00AC3B69" w:rsidRDefault="003B0D5E" w14:paraId="168B2858" w14:textId="77777777">
      <w:pPr>
        <w:spacing w:after="0" w:line="240" w:lineRule="auto"/>
        <w:rPr>
          <w:rFonts w:ascii="Arial Nova" w:hAnsi="Arial Nova"/>
        </w:rPr>
      </w:pPr>
    </w:p>
    <w:p w:rsidR="006255F1" w:rsidP="006255F1" w:rsidRDefault="006255F1" w14:paraId="73977C00" w14:textId="77777777">
      <w:pPr>
        <w:rPr>
          <w:rFonts w:ascii="Arial Nova" w:hAnsi="Arial Nova"/>
        </w:rPr>
      </w:pPr>
      <w:r>
        <w:rPr>
          <w:rFonts w:ascii="Arial Nova" w:hAnsi="Arial Nova"/>
          <w:b/>
          <w:bCs/>
        </w:rPr>
        <w:t xml:space="preserve">Imitation and generalisation </w:t>
      </w:r>
      <w:r>
        <w:rPr>
          <w:rFonts w:ascii="Arial Nova" w:hAnsi="Arial Nova"/>
        </w:rPr>
        <w:t xml:space="preserve">- Does the child copy any actions, sounds or </w:t>
      </w:r>
      <w:r w:rsidR="00C10F1A">
        <w:rPr>
          <w:rFonts w:ascii="Arial Nova" w:hAnsi="Arial Nova"/>
        </w:rPr>
        <w:t>language; have</w:t>
      </w:r>
      <w:r>
        <w:rPr>
          <w:rFonts w:ascii="Arial Nova" w:hAnsi="Arial Nova"/>
        </w:rPr>
        <w:t xml:space="preserve"> they generalised any skills across settings or between activities</w:t>
      </w:r>
    </w:p>
    <w:p w:rsidR="006255F1" w:rsidP="006255F1" w:rsidRDefault="006255F1" w14:paraId="157D0982" w14:textId="77777777">
      <w:pPr>
        <w:rPr>
          <w:rFonts w:ascii="Arial Nova" w:hAnsi="Arial Nova"/>
        </w:rPr>
      </w:pPr>
      <w:r>
        <w:rPr>
          <w:rFonts w:ascii="Arial Nova" w:hAnsi="Arial Nova"/>
          <w:b/>
          <w:bCs/>
        </w:rPr>
        <w:t>Problem-solving and persisting</w:t>
      </w:r>
      <w:r>
        <w:rPr>
          <w:rFonts w:ascii="Arial Nova" w:hAnsi="Arial Nova"/>
        </w:rPr>
        <w:t xml:space="preserve"> - What is the child’s response to a </w:t>
      </w:r>
      <w:r w:rsidR="00C10F1A">
        <w:rPr>
          <w:rFonts w:ascii="Arial Nova" w:hAnsi="Arial Nova"/>
        </w:rPr>
        <w:t>difficulty; do</w:t>
      </w:r>
      <w:r>
        <w:rPr>
          <w:rFonts w:ascii="Arial Nova" w:hAnsi="Arial Nova"/>
        </w:rPr>
        <w:t xml:space="preserve"> they use any strategies (i.e. trial/error</w:t>
      </w:r>
      <w:r w:rsidR="00C10F1A">
        <w:rPr>
          <w:rFonts w:ascii="Arial Nova" w:hAnsi="Arial Nova"/>
        </w:rPr>
        <w:t>); how</w:t>
      </w:r>
      <w:r>
        <w:rPr>
          <w:rFonts w:ascii="Arial Nova" w:hAnsi="Arial Nova"/>
        </w:rPr>
        <w:t xml:space="preserve"> long do they continue </w:t>
      </w:r>
      <w:r w:rsidR="00C10F1A">
        <w:rPr>
          <w:rFonts w:ascii="Arial Nova" w:hAnsi="Arial Nova"/>
        </w:rPr>
        <w:t>trying; do</w:t>
      </w:r>
      <w:r>
        <w:rPr>
          <w:rFonts w:ascii="Arial Nova" w:hAnsi="Arial Nova"/>
        </w:rPr>
        <w:t xml:space="preserve"> they apply any prior </w:t>
      </w:r>
      <w:r w:rsidR="00C10F1A">
        <w:rPr>
          <w:rFonts w:ascii="Arial Nova" w:hAnsi="Arial Nova"/>
        </w:rPr>
        <w:t>learning; can</w:t>
      </w:r>
      <w:r>
        <w:rPr>
          <w:rFonts w:ascii="Arial Nova" w:hAnsi="Arial Nova"/>
        </w:rPr>
        <w:t xml:space="preserve"> they cooperate and work with another to reach a </w:t>
      </w:r>
      <w:r w:rsidR="00E44A22">
        <w:rPr>
          <w:rFonts w:ascii="Arial Nova" w:hAnsi="Arial Nova"/>
        </w:rPr>
        <w:t>solution; how</w:t>
      </w:r>
      <w:r>
        <w:rPr>
          <w:rFonts w:ascii="Arial Nova" w:hAnsi="Arial Nova"/>
        </w:rPr>
        <w:t xml:space="preserve"> long will they stay at a preferred task </w:t>
      </w:r>
    </w:p>
    <w:p w:rsidR="006255F1" w:rsidP="000F5D0C" w:rsidRDefault="006255F1" w14:paraId="78E27D4A" w14:textId="77777777">
      <w:pPr>
        <w:spacing w:after="0" w:line="240" w:lineRule="auto"/>
        <w:rPr>
          <w:rFonts w:ascii="Arial Nova" w:hAnsi="Arial Nova"/>
        </w:rPr>
      </w:pPr>
    </w:p>
    <w:p w:rsidR="006255F1" w:rsidP="006255F1" w:rsidRDefault="006255F1" w14:paraId="23ED8183" w14:textId="77777777">
      <w:pPr>
        <w:rPr>
          <w:rFonts w:ascii="Arial Nova" w:hAnsi="Arial Nova"/>
        </w:rPr>
      </w:pPr>
      <w:r>
        <w:rPr>
          <w:rFonts w:ascii="Arial Nova" w:hAnsi="Arial Nova"/>
          <w:b/>
          <w:bCs/>
        </w:rPr>
        <w:t xml:space="preserve">Play – </w:t>
      </w:r>
      <w:r w:rsidRPr="006534FF">
        <w:rPr>
          <w:rFonts w:ascii="Arial Nova" w:hAnsi="Arial Nova"/>
        </w:rPr>
        <w:t>D</w:t>
      </w:r>
      <w:r>
        <w:rPr>
          <w:rFonts w:ascii="Arial Nova" w:hAnsi="Arial Nova"/>
        </w:rPr>
        <w:t xml:space="preserve">oes the child use objects and toys for the intended </w:t>
      </w:r>
      <w:r w:rsidR="00C10F1A">
        <w:rPr>
          <w:rFonts w:ascii="Arial Nova" w:hAnsi="Arial Nova"/>
        </w:rPr>
        <w:t>purpose; participate</w:t>
      </w:r>
      <w:r>
        <w:rPr>
          <w:rFonts w:ascii="Arial Nova" w:hAnsi="Arial Nova"/>
        </w:rPr>
        <w:t xml:space="preserve"> in any pretend/imaginary </w:t>
      </w:r>
      <w:r w:rsidR="00C10F1A">
        <w:rPr>
          <w:rFonts w:ascii="Arial Nova" w:hAnsi="Arial Nova"/>
        </w:rPr>
        <w:t>play; do</w:t>
      </w:r>
      <w:r>
        <w:rPr>
          <w:rFonts w:ascii="Arial Nova" w:hAnsi="Arial Nova"/>
        </w:rPr>
        <w:t xml:space="preserve"> they involve themselves with any construction materials (e.g. blocks, Lego, Duplo, Mobilo</w:t>
      </w:r>
      <w:r w:rsidR="00C10F1A">
        <w:rPr>
          <w:rFonts w:ascii="Arial Nova" w:hAnsi="Arial Nova"/>
        </w:rPr>
        <w:t>); do</w:t>
      </w:r>
      <w:r>
        <w:rPr>
          <w:rFonts w:ascii="Arial Nova" w:hAnsi="Arial Nova"/>
        </w:rPr>
        <w:t xml:space="preserve"> they attempt to complete puzzles (i.e. type and number of pieces)</w:t>
      </w:r>
    </w:p>
    <w:p w:rsidR="006255F1" w:rsidP="000F5D0C" w:rsidRDefault="006255F1" w14:paraId="698E3B5B" w14:textId="77777777">
      <w:pPr>
        <w:spacing w:after="0" w:line="240" w:lineRule="auto"/>
        <w:rPr>
          <w:rFonts w:ascii="Arial Nova" w:hAnsi="Arial Nova"/>
        </w:rPr>
      </w:pPr>
    </w:p>
    <w:p w:rsidR="006255F1" w:rsidP="006255F1" w:rsidRDefault="006255F1" w14:paraId="1087F7D0" w14:textId="77777777">
      <w:pPr>
        <w:rPr>
          <w:rFonts w:ascii="Arial Nova" w:hAnsi="Arial Nova"/>
        </w:rPr>
      </w:pPr>
      <w:r>
        <w:rPr>
          <w:rFonts w:ascii="Arial Nova" w:hAnsi="Arial Nova"/>
          <w:b/>
          <w:bCs/>
        </w:rPr>
        <w:t>Fine motor</w:t>
      </w:r>
      <w:r>
        <w:rPr>
          <w:rFonts w:ascii="Arial Nova" w:hAnsi="Arial Nova"/>
        </w:rPr>
        <w:t xml:space="preserve"> – Explain the child’s use of crayons, chalk, pens, felts, paintbrushes, pencils, scissors, glue sticks.  Describe how they hold these items and what degree of skill and control they demonstrate using them (i.e. scribbling, following a model to form circles/lines, representational drawing</w:t>
      </w:r>
      <w:r w:rsidR="00C10F1A">
        <w:rPr>
          <w:rFonts w:ascii="Arial Nova" w:hAnsi="Arial Nova"/>
        </w:rPr>
        <w:t>); also</w:t>
      </w:r>
      <w:r>
        <w:rPr>
          <w:rFonts w:ascii="Arial Nova" w:hAnsi="Arial Nova"/>
        </w:rPr>
        <w:t xml:space="preserve"> describe their ability to unscrew lids, open packets, manipulate small objects, unpeel, turn on taps and so on  </w:t>
      </w:r>
    </w:p>
    <w:p w:rsidR="006255F1" w:rsidP="000F5D0C" w:rsidRDefault="006255F1" w14:paraId="4B3AB3AA" w14:textId="77777777">
      <w:pPr>
        <w:spacing w:after="0" w:line="240" w:lineRule="auto"/>
        <w:rPr>
          <w:rFonts w:ascii="Arial Nova" w:hAnsi="Arial Nova"/>
        </w:rPr>
      </w:pPr>
    </w:p>
    <w:p w:rsidR="006255F1" w:rsidP="006255F1" w:rsidRDefault="006255F1" w14:paraId="260B5714" w14:textId="703E9399">
      <w:pPr>
        <w:rPr>
          <w:rFonts w:ascii="Arial Nova" w:hAnsi="Arial Nova"/>
        </w:rPr>
      </w:pPr>
      <w:r w:rsidRPr="4920362E" w:rsidR="006255F1">
        <w:rPr>
          <w:rFonts w:ascii="Arial Nova" w:hAnsi="Arial Nova"/>
          <w:b w:val="1"/>
          <w:bCs w:val="1"/>
        </w:rPr>
        <w:t>Gross Motor</w:t>
      </w:r>
      <w:r w:rsidRPr="4920362E" w:rsidR="006255F1">
        <w:rPr>
          <w:rFonts w:ascii="Arial Nova" w:hAnsi="Arial Nova"/>
        </w:rPr>
        <w:t xml:space="preserve"> - How does the child move around, do they crawl, walk, run, climb, hop, skip and jump independently - if assisted, what level of support to they need; do they ride tricycles, balance bikes, bicycles or scooters; can they catch/throw/kick a ball; can they use typical playground equipment and, if they have significant mobility needs, what assistance do they need to access this; can they sit unsupported during </w:t>
      </w:r>
      <w:r w:rsidRPr="4920362E" w:rsidR="006255F1">
        <w:rPr>
          <w:rFonts w:ascii="Arial Nova" w:hAnsi="Arial Nova"/>
        </w:rPr>
        <w:t>play; do</w:t>
      </w:r>
      <w:r w:rsidRPr="4920362E" w:rsidR="006255F1">
        <w:rPr>
          <w:rFonts w:ascii="Arial Nova" w:hAnsi="Arial Nova"/>
        </w:rPr>
        <w:t xml:space="preserve"> they need support to transfer on and off the floor</w:t>
      </w:r>
    </w:p>
    <w:p w:rsidR="00056512" w:rsidP="006255F1" w:rsidRDefault="00056512" w14:paraId="1C185756" w14:textId="77777777">
      <w:pPr>
        <w:pStyle w:val="BlueSubheading3"/>
        <w:spacing w:before="0" w:after="0"/>
        <w:rPr>
          <w:rFonts w:ascii="Arial Nova" w:hAnsi="Arial Nova" w:eastAsiaTheme="minorHAnsi" w:cstheme="minorBidi"/>
          <w:b w:val="0"/>
          <w:bCs w:val="0"/>
          <w:color w:val="auto"/>
          <w:sz w:val="22"/>
        </w:rPr>
      </w:pPr>
    </w:p>
    <w:tbl>
      <w:tblPr>
        <w:tblStyle w:val="reversedgrey"/>
        <w:tblpPr w:leftFromText="181" w:rightFromText="181" w:vertAnchor="text" w:horzAnchor="page" w:tblpX="1010" w:tblpY="1"/>
        <w:tblOverlap w:val="never"/>
        <w:tblW w:w="9923" w:type="dxa"/>
        <w:tblLook w:val="04A0" w:firstRow="1" w:lastRow="0" w:firstColumn="1" w:lastColumn="0" w:noHBand="0" w:noVBand="1"/>
      </w:tblPr>
      <w:tblGrid>
        <w:gridCol w:w="9923"/>
      </w:tblGrid>
      <w:tr w:rsidRPr="005602C6" w:rsidR="006255F1" w:rsidTr="4920362E" w14:paraId="3045CF0F" w14:textId="77777777">
        <w:trPr>
          <w:cnfStyle w:val="100000000000" w:firstRow="1" w:lastRow="0" w:firstColumn="0" w:lastColumn="0" w:oddVBand="0" w:evenVBand="0" w:oddHBand="0" w:evenHBand="0" w:firstRowFirstColumn="0" w:firstRowLastColumn="0" w:lastRowFirstColumn="0" w:lastRowLastColumn="0"/>
          <w:trHeight w:val="480"/>
        </w:trPr>
        <w:tc>
          <w:tcPr>
            <w:cnfStyle w:val="000000000000" w:firstRow="0" w:lastRow="0" w:firstColumn="0" w:lastColumn="0" w:oddVBand="0" w:evenVBand="0" w:oddHBand="0" w:evenHBand="0" w:firstRowFirstColumn="0" w:firstRowLastColumn="0" w:lastRowFirstColumn="0" w:lastRowLastColumn="0"/>
            <w:tcW w:w="9923" w:type="dxa"/>
            <w:shd w:val="clear" w:color="auto" w:fill="2A6EBB"/>
            <w:tcMar/>
          </w:tcPr>
          <w:p w:rsidRPr="006255F1" w:rsidR="006255F1" w:rsidP="00421971" w:rsidRDefault="006255F1" w14:paraId="6CDB3324" w14:textId="77777777">
            <w:pPr>
              <w:rPr>
                <w:rFonts w:ascii="Arial Nova" w:hAnsi="Arial Nova"/>
                <w:b w:val="0"/>
                <w:bCs/>
                <w:sz w:val="22"/>
              </w:rPr>
            </w:pPr>
            <w:r>
              <w:rPr>
                <w:rFonts w:ascii="Arial Nova" w:hAnsi="Arial Nova"/>
                <w:bCs/>
                <w:sz w:val="22"/>
              </w:rPr>
              <w:t>Communication</w:t>
            </w:r>
          </w:p>
        </w:tc>
      </w:tr>
      <w:tr w:rsidRPr="005602C6" w:rsidR="006255F1" w:rsidTr="4920362E" w14:paraId="02BF6F47" w14:textId="77777777">
        <w:trPr>
          <w:cnfStyle w:val="000000100000" w:firstRow="0" w:lastRow="0" w:firstColumn="0" w:lastColumn="0" w:oddVBand="0" w:evenVBand="0" w:oddHBand="1" w:evenHBand="0" w:firstRowFirstColumn="0" w:firstRowLastColumn="0" w:lastRowFirstColumn="0" w:lastRowLastColumn="0"/>
          <w:trHeight w:val="947"/>
        </w:trPr>
        <w:tc>
          <w:tcPr>
            <w:cnfStyle w:val="000000000000" w:firstRow="0" w:lastRow="0" w:firstColumn="0" w:lastColumn="0" w:oddVBand="0" w:evenVBand="0" w:oddHBand="0" w:evenHBand="0" w:firstRowFirstColumn="0" w:firstRowLastColumn="0" w:lastRowFirstColumn="0" w:lastRowLastColumn="0"/>
            <w:tcW w:w="9923" w:type="dxa"/>
            <w:tcMar/>
          </w:tcPr>
          <w:p w:rsidR="006255F1" w:rsidP="006255F1" w:rsidRDefault="006255F1" w14:paraId="01254A58" w14:textId="77777777">
            <w:pPr>
              <w:rPr>
                <w:rFonts w:ascii="Arial Nova" w:hAnsi="Arial Nova"/>
                <w:i/>
                <w:iCs/>
                <w:szCs w:val="20"/>
              </w:rPr>
            </w:pPr>
            <w:r>
              <w:rPr>
                <w:rFonts w:ascii="Arial Nova" w:hAnsi="Arial Nova"/>
                <w:i/>
                <w:iCs/>
                <w:szCs w:val="20"/>
              </w:rPr>
              <w:t xml:space="preserve">Please refer to the Early Childhood Guidelines for further information on which sections apply to the criterion you have chosen   </w:t>
            </w:r>
          </w:p>
          <w:p w:rsidR="006255F1" w:rsidP="4920362E" w:rsidRDefault="006255F1" w14:paraId="0EA1C7EC" w14:textId="77777777">
            <w:pPr>
              <w:rPr>
                <w:rFonts w:ascii="Arial Nova" w:hAnsi="Arial Nova"/>
                <w:b w:val="1"/>
                <w:bCs w:val="1"/>
                <w:i w:val="1"/>
                <w:iCs w:val="1"/>
                <w:sz w:val="22"/>
                <w:szCs w:val="22"/>
              </w:rPr>
            </w:pPr>
            <w:r w:rsidRPr="4920362E" w:rsidR="006255F1">
              <w:rPr>
                <w:rFonts w:ascii="Arial Nova" w:hAnsi="Arial Nova"/>
                <w:b w:val="1"/>
                <w:bCs w:val="1"/>
                <w:i w:val="1"/>
                <w:iCs w:val="1"/>
                <w:sz w:val="22"/>
                <w:szCs w:val="22"/>
              </w:rPr>
              <w:t>Remember,</w:t>
            </w:r>
            <w:r w:rsidRPr="4920362E" w:rsidR="006255F1">
              <w:rPr>
                <w:rFonts w:ascii="Arial Nova" w:hAnsi="Arial Nova"/>
                <w:b w:val="1"/>
                <w:bCs w:val="1"/>
                <w:i w:val="1"/>
                <w:iCs w:val="1"/>
                <w:sz w:val="22"/>
                <w:szCs w:val="22"/>
                <w:u w:val="single"/>
              </w:rPr>
              <w:t xml:space="preserve"> you do not have to comment on every indicator</w:t>
            </w:r>
          </w:p>
          <w:p w:rsidRPr="006255F1" w:rsidR="006255F1" w:rsidP="00421971" w:rsidRDefault="006255F1" w14:paraId="6F7F53D1" w14:textId="77777777">
            <w:pPr>
              <w:rPr>
                <w:rFonts w:ascii="Arial Nova" w:hAnsi="Arial Nova"/>
                <w:b/>
                <w:bCs/>
                <w:i/>
                <w:iCs/>
                <w:sz w:val="22"/>
              </w:rPr>
            </w:pPr>
          </w:p>
        </w:tc>
      </w:tr>
    </w:tbl>
    <w:p w:rsidR="006255F1" w:rsidP="000F5D0C" w:rsidRDefault="006255F1" w14:paraId="051CB9B5" w14:textId="77777777">
      <w:pPr>
        <w:spacing w:after="0" w:line="240" w:lineRule="auto"/>
        <w:rPr>
          <w:rFonts w:ascii="Arial Nova" w:hAnsi="Arial Nova"/>
          <w:b/>
          <w:bCs/>
        </w:rPr>
      </w:pPr>
    </w:p>
    <w:p w:rsidR="006255F1" w:rsidP="006255F1" w:rsidRDefault="006255F1" w14:paraId="3A0D101A" w14:textId="77777777">
      <w:pPr>
        <w:rPr>
          <w:rFonts w:ascii="Arial Nova" w:hAnsi="Arial Nova"/>
        </w:rPr>
      </w:pPr>
      <w:r>
        <w:rPr>
          <w:rFonts w:ascii="Arial Nova" w:hAnsi="Arial Nova"/>
          <w:b/>
          <w:bCs/>
        </w:rPr>
        <w:t xml:space="preserve">Understanding and responding to all languages </w:t>
      </w:r>
      <w:r>
        <w:rPr>
          <w:rFonts w:ascii="Arial Nova" w:hAnsi="Arial Nova"/>
        </w:rPr>
        <w:t xml:space="preserve">– Describe the child’s expressive language (include examples of words and phrases, frequency);  receptive language (what they appear to understand, their response to instructions);  the first language used in the home (include information from any bi-lingual assessments);  any contrast between the amount of language the child uses in the home and in the early childhood setting;  ability to communicate meaningfully (describe how they request, protest, comment, greet, label, question);  their ability to have a two way conversation  </w:t>
      </w:r>
    </w:p>
    <w:p w:rsidR="006255F1" w:rsidP="000F5D0C" w:rsidRDefault="006255F1" w14:paraId="222F7A86" w14:textId="77777777">
      <w:pPr>
        <w:spacing w:after="0" w:line="240" w:lineRule="auto"/>
        <w:rPr>
          <w:rFonts w:ascii="Arial Nova" w:hAnsi="Arial Nova"/>
        </w:rPr>
      </w:pPr>
    </w:p>
    <w:p w:rsidR="007358B3" w:rsidP="006255F1" w:rsidRDefault="006255F1" w14:paraId="127C1D01" w14:textId="77777777">
      <w:pPr>
        <w:rPr>
          <w:rFonts w:ascii="Arial Nova" w:hAnsi="Arial Nova"/>
        </w:rPr>
      </w:pPr>
      <w:r>
        <w:rPr>
          <w:rFonts w:ascii="Arial Nova" w:hAnsi="Arial Nova"/>
          <w:b/>
          <w:bCs/>
        </w:rPr>
        <w:t>Motivation to communicate and engage with others</w:t>
      </w:r>
      <w:r>
        <w:rPr>
          <w:rFonts w:ascii="Arial Nova" w:hAnsi="Arial Nova"/>
        </w:rPr>
        <w:t xml:space="preserve"> – Does the child persist to get their message </w:t>
      </w:r>
      <w:r w:rsidR="00C10F1A">
        <w:rPr>
          <w:rFonts w:ascii="Arial Nova" w:hAnsi="Arial Nova"/>
        </w:rPr>
        <w:t>across; do</w:t>
      </w:r>
      <w:r>
        <w:rPr>
          <w:rFonts w:ascii="Arial Nova" w:hAnsi="Arial Nova"/>
        </w:rPr>
        <w:t xml:space="preserve"> they communicate with peers/siblings/</w:t>
      </w:r>
      <w:r w:rsidR="00317037">
        <w:rPr>
          <w:rFonts w:ascii="Arial Nova" w:hAnsi="Arial Nova"/>
        </w:rPr>
        <w:t>adults; do</w:t>
      </w:r>
      <w:r>
        <w:rPr>
          <w:rFonts w:ascii="Arial Nova" w:hAnsi="Arial Nova"/>
        </w:rPr>
        <w:t xml:space="preserve"> they use gesture (i.e., pointing, waving, beckoning, arms up, clapping</w:t>
      </w:r>
      <w:r w:rsidR="00E44A22">
        <w:rPr>
          <w:rFonts w:ascii="Arial Nova" w:hAnsi="Arial Nova"/>
        </w:rPr>
        <w:t>); do</w:t>
      </w:r>
      <w:r>
        <w:rPr>
          <w:rFonts w:ascii="Arial Nova" w:hAnsi="Arial Nova"/>
        </w:rPr>
        <w:t xml:space="preserve"> they nod for ‘yes’/shake their head for ‘no</w:t>
      </w:r>
      <w:r w:rsidR="000F5D0C">
        <w:rPr>
          <w:rFonts w:ascii="Arial Nova" w:hAnsi="Arial Nova"/>
        </w:rPr>
        <w:t>’; are</w:t>
      </w:r>
      <w:r>
        <w:rPr>
          <w:rFonts w:ascii="Arial Nova" w:hAnsi="Arial Nova"/>
        </w:rPr>
        <w:t xml:space="preserve"> they attempting to convey a message through facial expressions or body language</w:t>
      </w:r>
    </w:p>
    <w:p w:rsidR="006255F1" w:rsidP="007358B3" w:rsidRDefault="006255F1" w14:paraId="3E717D4A" w14:textId="77777777">
      <w:pPr>
        <w:spacing w:after="0" w:line="240" w:lineRule="auto"/>
        <w:rPr>
          <w:rFonts w:ascii="Arial Nova" w:hAnsi="Arial Nova"/>
        </w:rPr>
      </w:pPr>
    </w:p>
    <w:p w:rsidR="006255F1" w:rsidP="006255F1" w:rsidRDefault="006255F1" w14:paraId="22E05621" w14:textId="77777777">
      <w:pPr>
        <w:rPr>
          <w:rFonts w:ascii="Arial Nova" w:hAnsi="Arial Nova"/>
        </w:rPr>
      </w:pPr>
      <w:r>
        <w:rPr>
          <w:rFonts w:ascii="Arial Nova" w:hAnsi="Arial Nova"/>
          <w:b/>
          <w:bCs/>
        </w:rPr>
        <w:t xml:space="preserve">Intelligibility and use of augmentative communication – </w:t>
      </w:r>
      <w:r w:rsidRPr="00892CD1">
        <w:rPr>
          <w:rFonts w:ascii="Arial Nova" w:hAnsi="Arial Nova"/>
        </w:rPr>
        <w:t>I</w:t>
      </w:r>
      <w:r>
        <w:rPr>
          <w:rFonts w:ascii="Arial Nova" w:hAnsi="Arial Nova"/>
        </w:rPr>
        <w:t xml:space="preserve">f intelligibility is an issue to what degree does it </w:t>
      </w:r>
      <w:r w:rsidR="00C10F1A">
        <w:rPr>
          <w:rFonts w:ascii="Arial Nova" w:hAnsi="Arial Nova"/>
        </w:rPr>
        <w:t>impact; does</w:t>
      </w:r>
      <w:r>
        <w:rPr>
          <w:rFonts w:ascii="Arial Nova" w:hAnsi="Arial Nova"/>
        </w:rPr>
        <w:t xml:space="preserve"> it relate to other medical </w:t>
      </w:r>
      <w:r w:rsidR="00317037">
        <w:rPr>
          <w:rFonts w:ascii="Arial Nova" w:hAnsi="Arial Nova"/>
        </w:rPr>
        <w:t>conditions; what</w:t>
      </w:r>
      <w:r>
        <w:rPr>
          <w:rFonts w:ascii="Arial Nova" w:hAnsi="Arial Nova"/>
        </w:rPr>
        <w:t xml:space="preserve"> augmentative communication strategies have been introduced, for example core boards, sign, visuals, PECS, PODD, how long they have been in place and how these may have benefitted the child</w:t>
      </w:r>
    </w:p>
    <w:p w:rsidR="000F5D0C" w:rsidP="000F5D0C" w:rsidRDefault="000F5D0C" w14:paraId="1354E617" w14:textId="77777777">
      <w:pPr>
        <w:spacing w:after="0" w:line="240" w:lineRule="auto"/>
        <w:rPr>
          <w:rFonts w:ascii="Arial Nova" w:hAnsi="Arial Nova"/>
        </w:rPr>
      </w:pPr>
    </w:p>
    <w:tbl>
      <w:tblPr>
        <w:tblStyle w:val="reversedgrey"/>
        <w:tblpPr w:leftFromText="181" w:rightFromText="181" w:vertAnchor="text" w:horzAnchor="page" w:tblpX="1010" w:tblpY="1"/>
        <w:tblOverlap w:val="never"/>
        <w:tblW w:w="9923" w:type="dxa"/>
        <w:tblLook w:val="04A0" w:firstRow="1" w:lastRow="0" w:firstColumn="1" w:lastColumn="0" w:noHBand="0" w:noVBand="1"/>
      </w:tblPr>
      <w:tblGrid>
        <w:gridCol w:w="9923"/>
      </w:tblGrid>
      <w:tr w:rsidRPr="005602C6" w:rsidR="006255F1" w:rsidTr="4920362E" w14:paraId="4BD37A7B" w14:textId="77777777">
        <w:trPr>
          <w:cnfStyle w:val="100000000000" w:firstRow="1" w:lastRow="0" w:firstColumn="0" w:lastColumn="0" w:oddVBand="0" w:evenVBand="0" w:oddHBand="0" w:evenHBand="0" w:firstRowFirstColumn="0" w:firstRowLastColumn="0" w:lastRowFirstColumn="0" w:lastRowLastColumn="0"/>
          <w:trHeight w:val="480"/>
        </w:trPr>
        <w:tc>
          <w:tcPr>
            <w:cnfStyle w:val="000000000000" w:firstRow="0" w:lastRow="0" w:firstColumn="0" w:lastColumn="0" w:oddVBand="0" w:evenVBand="0" w:oddHBand="0" w:evenHBand="0" w:firstRowFirstColumn="0" w:firstRowLastColumn="0" w:lastRowFirstColumn="0" w:lastRowLastColumn="0"/>
            <w:tcW w:w="9923" w:type="dxa"/>
            <w:shd w:val="clear" w:color="auto" w:fill="2A6EBB"/>
            <w:tcMar/>
          </w:tcPr>
          <w:p w:rsidRPr="006255F1" w:rsidR="006255F1" w:rsidP="00421971" w:rsidRDefault="006255F1" w14:paraId="3B0BB960" w14:textId="77777777">
            <w:pPr>
              <w:rPr>
                <w:rFonts w:ascii="Arial Nova" w:hAnsi="Arial Nova"/>
                <w:b w:val="0"/>
                <w:bCs/>
                <w:sz w:val="22"/>
              </w:rPr>
            </w:pPr>
            <w:r>
              <w:rPr>
                <w:rFonts w:ascii="Arial Nova" w:hAnsi="Arial Nova"/>
                <w:bCs/>
                <w:sz w:val="22"/>
              </w:rPr>
              <w:t>Contribution</w:t>
            </w:r>
          </w:p>
        </w:tc>
      </w:tr>
      <w:tr w:rsidRPr="005602C6" w:rsidR="006255F1" w:rsidTr="4920362E" w14:paraId="5C973445" w14:textId="77777777">
        <w:trPr>
          <w:cnfStyle w:val="000000100000" w:firstRow="0" w:lastRow="0" w:firstColumn="0" w:lastColumn="0" w:oddVBand="0" w:evenVBand="0" w:oddHBand="1" w:evenHBand="0" w:firstRowFirstColumn="0" w:firstRowLastColumn="0" w:lastRowFirstColumn="0" w:lastRowLastColumn="0"/>
          <w:trHeight w:val="947"/>
        </w:trPr>
        <w:tc>
          <w:tcPr>
            <w:cnfStyle w:val="000000000000" w:firstRow="0" w:lastRow="0" w:firstColumn="0" w:lastColumn="0" w:oddVBand="0" w:evenVBand="0" w:oddHBand="0" w:evenHBand="0" w:firstRowFirstColumn="0" w:firstRowLastColumn="0" w:lastRowFirstColumn="0" w:lastRowLastColumn="0"/>
            <w:tcW w:w="9923" w:type="dxa"/>
            <w:tcMar/>
          </w:tcPr>
          <w:p w:rsidR="006255F1" w:rsidP="00421971" w:rsidRDefault="006255F1" w14:paraId="0B0E9C06" w14:textId="77777777">
            <w:pPr>
              <w:rPr>
                <w:rFonts w:ascii="Arial Nova" w:hAnsi="Arial Nova"/>
                <w:i/>
                <w:iCs/>
                <w:sz w:val="22"/>
              </w:rPr>
            </w:pPr>
            <w:r>
              <w:rPr>
                <w:rFonts w:ascii="Arial Nova" w:hAnsi="Arial Nova"/>
                <w:i/>
                <w:iCs/>
                <w:sz w:val="22"/>
              </w:rPr>
              <w:t>Please refer to the Early Childhood Guidelines for further information on which sections apply to the criterion you have chosen</w:t>
            </w:r>
          </w:p>
          <w:p w:rsidR="006255F1" w:rsidP="4920362E" w:rsidRDefault="006255F1" w14:paraId="4A8455C4" w14:textId="77777777">
            <w:pPr>
              <w:rPr>
                <w:rFonts w:ascii="Arial Nova" w:hAnsi="Arial Nova"/>
                <w:b w:val="1"/>
                <w:bCs w:val="1"/>
                <w:i w:val="1"/>
                <w:iCs w:val="1"/>
                <w:sz w:val="22"/>
                <w:szCs w:val="22"/>
              </w:rPr>
            </w:pPr>
            <w:r w:rsidRPr="4920362E" w:rsidR="006255F1">
              <w:rPr>
                <w:rFonts w:ascii="Arial Nova" w:hAnsi="Arial Nova"/>
                <w:b w:val="1"/>
                <w:bCs w:val="1"/>
                <w:i w:val="1"/>
                <w:iCs w:val="1"/>
                <w:sz w:val="22"/>
                <w:szCs w:val="22"/>
              </w:rPr>
              <w:t xml:space="preserve">Remember, </w:t>
            </w:r>
            <w:r w:rsidRPr="4920362E" w:rsidR="006255F1">
              <w:rPr>
                <w:rFonts w:ascii="Arial Nova" w:hAnsi="Arial Nova"/>
                <w:b w:val="1"/>
                <w:bCs w:val="1"/>
                <w:i w:val="1"/>
                <w:iCs w:val="1"/>
                <w:sz w:val="22"/>
                <w:szCs w:val="22"/>
                <w:u w:val="single"/>
              </w:rPr>
              <w:t>you do not have to comment on every indicator</w:t>
            </w:r>
          </w:p>
          <w:p w:rsidRPr="006255F1" w:rsidR="006255F1" w:rsidP="00421971" w:rsidRDefault="006255F1" w14:paraId="51DB13E6" w14:textId="77777777">
            <w:pPr>
              <w:rPr>
                <w:rFonts w:ascii="Arial Nova" w:hAnsi="Arial Nova"/>
                <w:b/>
                <w:bCs/>
                <w:i/>
                <w:iCs/>
                <w:sz w:val="22"/>
              </w:rPr>
            </w:pPr>
          </w:p>
        </w:tc>
      </w:tr>
    </w:tbl>
    <w:p w:rsidR="006255F1" w:rsidP="000F5D0C" w:rsidRDefault="006255F1" w14:paraId="2FBD337A" w14:textId="77777777">
      <w:pPr>
        <w:spacing w:after="0" w:line="240" w:lineRule="auto"/>
        <w:rPr>
          <w:rFonts w:ascii="Arial Nova" w:hAnsi="Arial Nova"/>
          <w:b/>
          <w:bCs/>
        </w:rPr>
      </w:pPr>
    </w:p>
    <w:p w:rsidR="006255F1" w:rsidP="006255F1" w:rsidRDefault="006255F1" w14:paraId="086CA531" w14:textId="77777777">
      <w:pPr>
        <w:rPr>
          <w:rFonts w:ascii="Arial Nova" w:hAnsi="Arial Nova"/>
        </w:rPr>
      </w:pPr>
      <w:r>
        <w:rPr>
          <w:rFonts w:ascii="Arial Nova" w:hAnsi="Arial Nova"/>
          <w:b/>
          <w:bCs/>
        </w:rPr>
        <w:t>Relationships with others</w:t>
      </w:r>
      <w:r>
        <w:rPr>
          <w:rFonts w:ascii="Arial Nova" w:hAnsi="Arial Nova"/>
        </w:rPr>
        <w:t xml:space="preserve"> – Tell us about how the child engages with peers, parents, familiar adults and siblings at home and at the early childhood </w:t>
      </w:r>
      <w:r w:rsidR="00C10F1A">
        <w:rPr>
          <w:rFonts w:ascii="Arial Nova" w:hAnsi="Arial Nova"/>
        </w:rPr>
        <w:t>centre; describe</w:t>
      </w:r>
      <w:r>
        <w:rPr>
          <w:rFonts w:ascii="Arial Nova" w:hAnsi="Arial Nova"/>
        </w:rPr>
        <w:t xml:space="preserve"> their behaviours with new people and when in new settings </w:t>
      </w:r>
    </w:p>
    <w:p w:rsidR="006255F1" w:rsidP="000F5D0C" w:rsidRDefault="006255F1" w14:paraId="4B0A026C" w14:textId="77777777">
      <w:pPr>
        <w:spacing w:after="0" w:line="240" w:lineRule="auto"/>
        <w:rPr>
          <w:rFonts w:ascii="Arial Nova" w:hAnsi="Arial Nova"/>
          <w:b/>
          <w:bCs/>
        </w:rPr>
      </w:pPr>
    </w:p>
    <w:p w:rsidR="006255F1" w:rsidP="006255F1" w:rsidRDefault="006255F1" w14:paraId="5A0BB6DC" w14:textId="77777777">
      <w:pPr>
        <w:rPr>
          <w:rFonts w:ascii="Arial Nova" w:hAnsi="Arial Nova"/>
        </w:rPr>
      </w:pPr>
      <w:r>
        <w:rPr>
          <w:rFonts w:ascii="Arial Nova" w:hAnsi="Arial Nova"/>
          <w:b/>
          <w:bCs/>
        </w:rPr>
        <w:t>Social Interactions</w:t>
      </w:r>
      <w:r>
        <w:rPr>
          <w:rFonts w:ascii="Arial Nova" w:hAnsi="Arial Nova"/>
        </w:rPr>
        <w:t xml:space="preserve"> – Does the child attempt to join peers in </w:t>
      </w:r>
      <w:r w:rsidR="0069230A">
        <w:rPr>
          <w:rFonts w:ascii="Arial Nova" w:hAnsi="Arial Nova"/>
        </w:rPr>
        <w:t>activities; can</w:t>
      </w:r>
      <w:r>
        <w:rPr>
          <w:rFonts w:ascii="Arial Nova" w:hAnsi="Arial Nova"/>
        </w:rPr>
        <w:t xml:space="preserve"> they turn take/share/</w:t>
      </w:r>
      <w:r w:rsidR="00E44A22">
        <w:rPr>
          <w:rFonts w:ascii="Arial Nova" w:hAnsi="Arial Nova"/>
        </w:rPr>
        <w:t>wait; do</w:t>
      </w:r>
      <w:r>
        <w:rPr>
          <w:rFonts w:ascii="Arial Nova" w:hAnsi="Arial Nova"/>
        </w:rPr>
        <w:t xml:space="preserve"> they express empathy/show an understanding of the needs of </w:t>
      </w:r>
      <w:r w:rsidR="000F5D0C">
        <w:rPr>
          <w:rFonts w:ascii="Arial Nova" w:hAnsi="Arial Nova"/>
        </w:rPr>
        <w:t>others; can</w:t>
      </w:r>
      <w:r>
        <w:rPr>
          <w:rFonts w:ascii="Arial Nova" w:hAnsi="Arial Nova"/>
        </w:rPr>
        <w:t xml:space="preserve"> they be present in a group and, if so, describe with who and what support they need</w:t>
      </w:r>
    </w:p>
    <w:p w:rsidR="000F5D0C" w:rsidP="000F5D0C" w:rsidRDefault="000F5D0C" w14:paraId="0E72F6A8" w14:textId="77777777">
      <w:pPr>
        <w:spacing w:after="0" w:line="240" w:lineRule="auto"/>
        <w:rPr>
          <w:rFonts w:ascii="Arial Nova" w:hAnsi="Arial Nova"/>
        </w:rPr>
      </w:pPr>
    </w:p>
    <w:tbl>
      <w:tblPr>
        <w:tblStyle w:val="reversedgrey"/>
        <w:tblpPr w:leftFromText="181" w:rightFromText="181" w:vertAnchor="text" w:horzAnchor="page" w:tblpX="1010" w:tblpY="1"/>
        <w:tblOverlap w:val="never"/>
        <w:tblW w:w="9923" w:type="dxa"/>
        <w:tblLook w:val="04A0" w:firstRow="1" w:lastRow="0" w:firstColumn="1" w:lastColumn="0" w:noHBand="0" w:noVBand="1"/>
      </w:tblPr>
      <w:tblGrid>
        <w:gridCol w:w="4961"/>
        <w:gridCol w:w="4962"/>
      </w:tblGrid>
      <w:tr w:rsidRPr="006255F1" w:rsidR="00B7245A" w:rsidTr="00421971" w14:paraId="5BE0D1EB" w14:textId="77777777">
        <w:trPr>
          <w:cnfStyle w:val="100000000000" w:firstRow="1" w:lastRow="0" w:firstColumn="0" w:lastColumn="0" w:oddVBand="0" w:evenVBand="0" w:oddHBand="0" w:evenHBand="0" w:firstRowFirstColumn="0" w:firstRowLastColumn="0" w:lastRowFirstColumn="0" w:lastRowLastColumn="0"/>
          <w:trHeight w:val="480"/>
        </w:trPr>
        <w:tc>
          <w:tcPr>
            <w:tcW w:w="9923" w:type="dxa"/>
            <w:gridSpan w:val="2"/>
            <w:shd w:val="clear" w:color="auto" w:fill="2A6EBB"/>
          </w:tcPr>
          <w:p w:rsidRPr="006255F1" w:rsidR="00B7245A" w:rsidP="00421971" w:rsidRDefault="00364EF2" w14:paraId="6B6D519D" w14:textId="77777777">
            <w:pPr>
              <w:rPr>
                <w:rFonts w:ascii="Arial Nova" w:hAnsi="Arial Nova"/>
                <w:b w:val="0"/>
                <w:bCs/>
                <w:sz w:val="22"/>
              </w:rPr>
            </w:pPr>
            <w:r>
              <w:rPr>
                <w:rFonts w:ascii="Arial Nova" w:hAnsi="Arial Nova"/>
                <w:bCs/>
                <w:sz w:val="22"/>
              </w:rPr>
              <w:t>Interventions</w:t>
            </w:r>
          </w:p>
        </w:tc>
      </w:tr>
      <w:tr w:rsidRPr="006255F1" w:rsidR="00820D47" w:rsidTr="00ED277C" w14:paraId="126795D1" w14:textId="77777777">
        <w:trPr>
          <w:cnfStyle w:val="000000100000" w:firstRow="0" w:lastRow="0" w:firstColumn="0" w:lastColumn="0" w:oddVBand="0" w:evenVBand="0" w:oddHBand="1" w:evenHBand="0" w:firstRowFirstColumn="0" w:firstRowLastColumn="0" w:lastRowFirstColumn="0" w:lastRowLastColumn="0"/>
          <w:trHeight w:val="947"/>
        </w:trPr>
        <w:tc>
          <w:tcPr>
            <w:tcW w:w="4961" w:type="dxa"/>
          </w:tcPr>
          <w:p w:rsidR="00820D47" w:rsidP="00421971" w:rsidRDefault="00581A1C" w14:paraId="5AE21523" w14:textId="77777777">
            <w:pPr>
              <w:rPr>
                <w:rFonts w:ascii="Arial Nova" w:hAnsi="Arial Nova"/>
                <w:b/>
                <w:bCs/>
                <w:i/>
                <w:iCs/>
              </w:rPr>
            </w:pPr>
            <w:r>
              <w:rPr>
                <w:rFonts w:ascii="Arial Nova" w:hAnsi="Arial Nova"/>
                <w:sz w:val="22"/>
              </w:rPr>
              <w:t>Summarise the specific programmes or interventions the child has received, from whom and give their job title</w:t>
            </w:r>
          </w:p>
        </w:tc>
        <w:tc>
          <w:tcPr>
            <w:tcW w:w="4962" w:type="dxa"/>
          </w:tcPr>
          <w:p w:rsidRPr="006255F1" w:rsidR="00820D47" w:rsidP="00421971" w:rsidRDefault="00E55356" w14:paraId="2E51C7B7" w14:textId="77777777">
            <w:pPr>
              <w:rPr>
                <w:rFonts w:ascii="Arial Nova" w:hAnsi="Arial Nova"/>
                <w:b/>
                <w:bCs/>
                <w:i/>
                <w:iCs/>
                <w:sz w:val="22"/>
              </w:rPr>
            </w:pPr>
            <w:r>
              <w:rPr>
                <w:rFonts w:ascii="Arial Nova" w:hAnsi="Arial Nova"/>
                <w:sz w:val="22"/>
              </w:rPr>
              <w:t>Length of intervention e.g., hours per week, number of weeks</w:t>
            </w:r>
          </w:p>
        </w:tc>
      </w:tr>
      <w:tr w:rsidRPr="006255F1" w:rsidR="00E55356" w:rsidTr="003D3926" w14:paraId="1E1E01B3" w14:textId="77777777">
        <w:trPr>
          <w:cnfStyle w:val="000000010000" w:firstRow="0" w:lastRow="0" w:firstColumn="0" w:lastColumn="0" w:oddVBand="0" w:evenVBand="0" w:oddHBand="0" w:evenHBand="1" w:firstRowFirstColumn="0" w:firstRowLastColumn="0" w:lastRowFirstColumn="0" w:lastRowLastColumn="0"/>
          <w:trHeight w:val="947"/>
        </w:trPr>
        <w:tc>
          <w:tcPr>
            <w:tcW w:w="9923" w:type="dxa"/>
            <w:gridSpan w:val="2"/>
          </w:tcPr>
          <w:p w:rsidRPr="00556321" w:rsidR="00E55356" w:rsidP="00556321" w:rsidRDefault="00F65536" w14:paraId="2AEB40B4" w14:textId="77777777">
            <w:pPr>
              <w:ind w:left="0"/>
              <w:jc w:val="both"/>
              <w:rPr>
                <w:rFonts w:ascii="Arial Nova" w:hAnsi="Arial Nova"/>
                <w:b/>
                <w:bCs/>
                <w:sz w:val="22"/>
              </w:rPr>
            </w:pPr>
            <w:r>
              <w:rPr>
                <w:rFonts w:ascii="Arial Nova" w:hAnsi="Arial Nova"/>
                <w:sz w:val="22"/>
              </w:rPr>
              <w:t xml:space="preserve">Please note that when summarising the specific programs for interventions the student has received </w:t>
            </w:r>
            <w:r>
              <w:rPr>
                <w:rFonts w:ascii="Arial Nova" w:hAnsi="Arial Nova"/>
                <w:b/>
                <w:bCs/>
                <w:sz w:val="22"/>
              </w:rPr>
              <w:t>give a brief description only of the interventions.</w:t>
            </w:r>
          </w:p>
        </w:tc>
      </w:tr>
    </w:tbl>
    <w:p w:rsidR="006255F1" w:rsidP="000F5D0C" w:rsidRDefault="006255F1" w14:paraId="0033EE5F" w14:textId="77777777">
      <w:pPr>
        <w:pStyle w:val="BlueSubheading3"/>
        <w:spacing w:before="0" w:after="0" w:line="240" w:lineRule="auto"/>
        <w:rPr>
          <w:rFonts w:ascii="Arial Nova" w:hAnsi="Arial Nova" w:eastAsiaTheme="minorHAnsi" w:cstheme="minorBidi"/>
          <w:b w:val="0"/>
          <w:bCs w:val="0"/>
          <w:color w:val="auto"/>
          <w:sz w:val="22"/>
        </w:rPr>
      </w:pPr>
    </w:p>
    <w:tbl>
      <w:tblPr>
        <w:tblStyle w:val="AppendixTwo"/>
        <w:tblpPr w:leftFromText="181" w:rightFromText="181" w:vertAnchor="text" w:horzAnchor="page" w:tblpX="1010" w:tblpY="1"/>
        <w:tblW w:w="9923" w:type="dxa"/>
        <w:tblLook w:val="04A0" w:firstRow="1" w:lastRow="0" w:firstColumn="1" w:lastColumn="0" w:noHBand="0" w:noVBand="1"/>
      </w:tblPr>
      <w:tblGrid>
        <w:gridCol w:w="3969"/>
        <w:gridCol w:w="5954"/>
      </w:tblGrid>
      <w:tr w:rsidRPr="006255F1" w:rsidR="009E76C5" w:rsidTr="4920362E" w14:paraId="55E2F141" w14:textId="77777777">
        <w:trPr>
          <w:trHeight w:val="947"/>
        </w:trPr>
        <w:tc>
          <w:tcPr>
            <w:tcW w:w="3969" w:type="dxa"/>
            <w:tcMar/>
          </w:tcPr>
          <w:p w:rsidRPr="00BC59CA" w:rsidR="009E76C5" w:rsidP="009E76C5" w:rsidRDefault="009E76C5" w14:paraId="634C6AC8" w14:textId="77777777">
            <w:pPr>
              <w:rPr>
                <w:rFonts w:ascii="Arial Nova" w:hAnsi="Arial Nova"/>
                <w:bCs/>
                <w:sz w:val="22"/>
              </w:rPr>
            </w:pPr>
            <w:r w:rsidRPr="00BC59CA">
              <w:rPr>
                <w:rFonts w:ascii="Arial Nova" w:hAnsi="Arial Nova"/>
                <w:bCs/>
                <w:sz w:val="22"/>
              </w:rPr>
              <w:t xml:space="preserve">Other Information not included in this application </w:t>
            </w:r>
          </w:p>
        </w:tc>
        <w:tc>
          <w:tcPr>
            <w:tcW w:w="5954" w:type="dxa"/>
            <w:tcMar/>
          </w:tcPr>
          <w:p w:rsidRPr="00BC59CA" w:rsidR="001B2313" w:rsidP="001B2313" w:rsidRDefault="001B2313" w14:paraId="05A9644F" w14:textId="77777777">
            <w:pPr>
              <w:rPr>
                <w:rFonts w:ascii="Arial Nova" w:hAnsi="Arial Nova"/>
                <w:bCs/>
                <w:sz w:val="22"/>
              </w:rPr>
            </w:pPr>
            <w:r w:rsidRPr="00BC59CA">
              <w:rPr>
                <w:rFonts w:ascii="Arial Nova" w:hAnsi="Arial Nova"/>
                <w:bCs/>
                <w:sz w:val="22"/>
              </w:rPr>
              <w:t>Include where relevant:</w:t>
            </w:r>
          </w:p>
          <w:p w:rsidRPr="00BC59CA" w:rsidR="001B2313" w:rsidP="4920362E" w:rsidRDefault="001B2313" w14:paraId="4E79F0E8" w14:textId="1067A687">
            <w:pPr>
              <w:numPr>
                <w:ilvl w:val="0"/>
                <w:numId w:val="21"/>
              </w:numPr>
              <w:rPr>
                <w:rFonts w:ascii="Arial Nova" w:hAnsi="Arial Nova"/>
                <w:sz w:val="22"/>
                <w:szCs w:val="22"/>
              </w:rPr>
            </w:pPr>
            <w:r w:rsidRPr="4920362E" w:rsidR="18B1A1A7">
              <w:rPr>
                <w:rFonts w:ascii="Arial Nova" w:hAnsi="Arial Nova"/>
                <w:sz w:val="22"/>
                <w:szCs w:val="22"/>
              </w:rPr>
              <w:t>early childhood services -</w:t>
            </w:r>
            <w:r w:rsidRPr="4920362E" w:rsidR="3FC54DA9">
              <w:rPr>
                <w:rFonts w:ascii="Arial Nova" w:hAnsi="Arial Nova"/>
                <w:sz w:val="22"/>
                <w:szCs w:val="22"/>
              </w:rPr>
              <w:t xml:space="preserve"> </w:t>
            </w:r>
            <w:r w:rsidRPr="4920362E" w:rsidR="18B1A1A7">
              <w:rPr>
                <w:rFonts w:ascii="Arial Nova" w:hAnsi="Arial Nova"/>
                <w:sz w:val="22"/>
                <w:szCs w:val="22"/>
              </w:rPr>
              <w:t xml:space="preserve">history of involvement </w:t>
            </w:r>
          </w:p>
          <w:p w:rsidRPr="00BC59CA" w:rsidR="001B2313" w:rsidP="001B2313" w:rsidRDefault="001B2313" w14:paraId="371BD5B0" w14:textId="77777777">
            <w:pPr>
              <w:numPr>
                <w:ilvl w:val="0"/>
                <w:numId w:val="21"/>
              </w:numPr>
              <w:rPr>
                <w:rFonts w:ascii="Arial Nova" w:hAnsi="Arial Nova"/>
                <w:bCs/>
                <w:sz w:val="22"/>
              </w:rPr>
            </w:pPr>
            <w:r w:rsidRPr="00BC59CA">
              <w:rPr>
                <w:rFonts w:ascii="Arial Nova" w:hAnsi="Arial Nova"/>
                <w:bCs/>
                <w:sz w:val="22"/>
              </w:rPr>
              <w:t xml:space="preserve">specialised equipment /technology currently used </w:t>
            </w:r>
          </w:p>
          <w:p w:rsidRPr="00BC59CA" w:rsidR="001B2313" w:rsidP="4920362E" w:rsidRDefault="001B2313" w14:paraId="41E19FDF" w14:textId="76AF9840">
            <w:pPr>
              <w:numPr>
                <w:ilvl w:val="0"/>
                <w:numId w:val="21"/>
              </w:numPr>
              <w:rPr>
                <w:rFonts w:ascii="Arial Nova" w:hAnsi="Arial Nova"/>
                <w:sz w:val="22"/>
                <w:szCs w:val="22"/>
              </w:rPr>
            </w:pPr>
            <w:r w:rsidRPr="4920362E" w:rsidR="18B1A1A7">
              <w:rPr>
                <w:rFonts w:ascii="Arial Nova" w:hAnsi="Arial Nova"/>
                <w:sz w:val="22"/>
                <w:szCs w:val="22"/>
              </w:rPr>
              <w:t>immigrant children</w:t>
            </w:r>
            <w:r w:rsidRPr="4920362E" w:rsidR="6D79911B">
              <w:rPr>
                <w:rFonts w:ascii="Arial Nova" w:hAnsi="Arial Nova"/>
                <w:sz w:val="22"/>
                <w:szCs w:val="22"/>
              </w:rPr>
              <w:t xml:space="preserve"> </w:t>
            </w:r>
            <w:r w:rsidRPr="4920362E" w:rsidR="18B1A1A7">
              <w:rPr>
                <w:rFonts w:ascii="Arial Nova" w:hAnsi="Arial Nova"/>
                <w:sz w:val="22"/>
                <w:szCs w:val="22"/>
              </w:rPr>
              <w:t>-</w:t>
            </w:r>
            <w:r w:rsidRPr="4920362E" w:rsidR="40E2651A">
              <w:rPr>
                <w:rFonts w:ascii="Arial Nova" w:hAnsi="Arial Nova"/>
                <w:sz w:val="22"/>
                <w:szCs w:val="22"/>
              </w:rPr>
              <w:t xml:space="preserve"> </w:t>
            </w:r>
            <w:r w:rsidRPr="4920362E" w:rsidR="18B1A1A7">
              <w:rPr>
                <w:rFonts w:ascii="Arial Nova" w:hAnsi="Arial Nova"/>
                <w:sz w:val="22"/>
                <w:szCs w:val="22"/>
              </w:rPr>
              <w:t xml:space="preserve">length of time in NZ and history of education prior to arrival in NZ </w:t>
            </w:r>
          </w:p>
          <w:p w:rsidRPr="00BC59CA" w:rsidR="001B2313" w:rsidP="001B2313" w:rsidRDefault="001B2313" w14:paraId="07BF0D2D" w14:textId="77777777">
            <w:pPr>
              <w:numPr>
                <w:ilvl w:val="0"/>
                <w:numId w:val="21"/>
              </w:numPr>
              <w:rPr>
                <w:rFonts w:ascii="Arial Nova" w:hAnsi="Arial Nova"/>
                <w:bCs/>
                <w:sz w:val="22"/>
              </w:rPr>
            </w:pPr>
            <w:r w:rsidRPr="00BC59CA">
              <w:rPr>
                <w:rFonts w:ascii="Arial Nova" w:hAnsi="Arial Nova"/>
                <w:bCs/>
                <w:sz w:val="22"/>
              </w:rPr>
              <w:t xml:space="preserve">diagnosis, date made and specialist designation </w:t>
            </w:r>
          </w:p>
          <w:p w:rsidRPr="00BC59CA" w:rsidR="001B2313" w:rsidP="001B2313" w:rsidRDefault="001B2313" w14:paraId="47691EAF" w14:textId="77777777">
            <w:pPr>
              <w:numPr>
                <w:ilvl w:val="0"/>
                <w:numId w:val="21"/>
              </w:numPr>
              <w:rPr>
                <w:rFonts w:ascii="Arial Nova" w:hAnsi="Arial Nova"/>
                <w:bCs/>
                <w:sz w:val="22"/>
              </w:rPr>
            </w:pPr>
            <w:r w:rsidRPr="00BC59CA">
              <w:rPr>
                <w:rFonts w:ascii="Arial Nova" w:hAnsi="Arial Nova"/>
                <w:bCs/>
                <w:sz w:val="22"/>
              </w:rPr>
              <w:t xml:space="preserve">current audiograms/s showing both aided and unaided hearing </w:t>
            </w:r>
          </w:p>
          <w:p w:rsidRPr="00BC59CA" w:rsidR="009E76C5" w:rsidP="4920362E" w:rsidRDefault="001B2313" w14:paraId="26CB0747" w14:textId="77777777">
            <w:pPr>
              <w:pStyle w:val="ListParagraph"/>
              <w:numPr>
                <w:ilvl w:val="0"/>
                <w:numId w:val="21"/>
              </w:numPr>
              <w:rPr>
                <w:rFonts w:ascii="Arial Nova" w:hAnsi="Arial Nova"/>
                <w:sz w:val="22"/>
                <w:szCs w:val="22"/>
              </w:rPr>
            </w:pPr>
            <w:r w:rsidRPr="4920362E" w:rsidR="18B1A1A7">
              <w:rPr>
                <w:rFonts w:ascii="Arial Nova" w:hAnsi="Arial Nova"/>
                <w:sz w:val="22"/>
                <w:szCs w:val="22"/>
              </w:rPr>
              <w:t xml:space="preserve">current ophthalmologist’s report  </w:t>
            </w:r>
          </w:p>
        </w:tc>
      </w:tr>
      <w:tr w:rsidR="009E76C5" w:rsidTr="4920362E" w14:paraId="1C2EA015" w14:textId="77777777">
        <w:trPr>
          <w:trHeight w:val="2396"/>
        </w:trPr>
        <w:tc>
          <w:tcPr>
            <w:tcW w:w="9923" w:type="dxa"/>
            <w:gridSpan w:val="2"/>
            <w:tcMar/>
          </w:tcPr>
          <w:p w:rsidRPr="00321D3D" w:rsidR="00FF372F" w:rsidP="00FF372F" w:rsidRDefault="00FF372F" w14:paraId="7E4E28DF" w14:textId="77777777">
            <w:pPr>
              <w:numPr>
                <w:ilvl w:val="0"/>
                <w:numId w:val="22"/>
              </w:numPr>
              <w:rPr>
                <w:i/>
                <w:iCs/>
                <w:sz w:val="22"/>
              </w:rPr>
            </w:pPr>
            <w:r w:rsidRPr="00461175">
              <w:rPr>
                <w:rFonts w:ascii="Arial Nova" w:hAnsi="Arial Nova"/>
                <w:sz w:val="22"/>
              </w:rPr>
              <w:t xml:space="preserve">When applying under the hearing criteria a current audiogram showing both unaided and aided hearing thresholds </w:t>
            </w:r>
            <w:r w:rsidRPr="00461175">
              <w:rPr>
                <w:rFonts w:ascii="Arial Nova" w:hAnsi="Arial Nova"/>
                <w:sz w:val="22"/>
                <w:u w:val="single"/>
              </w:rPr>
              <w:t>and</w:t>
            </w:r>
            <w:r w:rsidRPr="00461175">
              <w:rPr>
                <w:rFonts w:ascii="Arial Nova" w:hAnsi="Arial Nova"/>
                <w:sz w:val="22"/>
              </w:rPr>
              <w:t xml:space="preserve"> a recent audiologist’s report must be included  </w:t>
            </w:r>
          </w:p>
          <w:p w:rsidRPr="00321D3D" w:rsidR="00321D3D" w:rsidP="00321D3D" w:rsidRDefault="00321D3D" w14:paraId="1782E02F" w14:textId="77777777">
            <w:pPr>
              <w:spacing w:before="0" w:after="160"/>
              <w:ind w:left="357"/>
              <w:rPr>
                <w:sz w:val="22"/>
              </w:rPr>
            </w:pPr>
          </w:p>
          <w:p w:rsidRPr="00321D3D" w:rsidR="00FF372F" w:rsidP="00FF372F" w:rsidRDefault="00FF372F" w14:paraId="12DF3794" w14:textId="77777777">
            <w:pPr>
              <w:numPr>
                <w:ilvl w:val="0"/>
                <w:numId w:val="22"/>
              </w:numPr>
              <w:rPr>
                <w:i/>
                <w:iCs/>
                <w:sz w:val="22"/>
              </w:rPr>
            </w:pPr>
            <w:r w:rsidRPr="00461175">
              <w:rPr>
                <w:rFonts w:ascii="Arial Nova" w:hAnsi="Arial Nova"/>
                <w:sz w:val="22"/>
              </w:rPr>
              <w:t xml:space="preserve">When applying under the vision criteria, an ophthalmologist’s or optometrist report showing best corrected vision must be included  </w:t>
            </w:r>
          </w:p>
          <w:p w:rsidRPr="00321D3D" w:rsidR="00321D3D" w:rsidP="00321D3D" w:rsidRDefault="00321D3D" w14:paraId="1863EDB4" w14:textId="77777777">
            <w:pPr>
              <w:spacing w:before="0" w:after="160"/>
              <w:ind w:left="357"/>
              <w:rPr>
                <w:sz w:val="22"/>
              </w:rPr>
            </w:pPr>
          </w:p>
          <w:p w:rsidR="009E76C5" w:rsidP="00222ADB" w:rsidRDefault="00FF372F" w14:paraId="4CA2CA10" w14:textId="77777777">
            <w:pPr>
              <w:numPr>
                <w:ilvl w:val="0"/>
                <w:numId w:val="22"/>
              </w:numPr>
              <w:rPr>
                <w:rFonts w:ascii="Arial Nova" w:hAnsi="Arial Nova"/>
              </w:rPr>
            </w:pPr>
            <w:r>
              <w:rPr>
                <w:rFonts w:ascii="Arial Nova" w:hAnsi="Arial Nova"/>
                <w:sz w:val="22"/>
              </w:rPr>
              <w:t>T</w:t>
            </w:r>
            <w:r w:rsidRPr="00461175">
              <w:rPr>
                <w:rFonts w:ascii="Arial Nova" w:hAnsi="Arial Nova"/>
                <w:sz w:val="22"/>
              </w:rPr>
              <w:t xml:space="preserve">he application cannot be considered </w:t>
            </w:r>
            <w:r>
              <w:rPr>
                <w:rFonts w:ascii="Arial Nova" w:hAnsi="Arial Nova"/>
                <w:sz w:val="22"/>
              </w:rPr>
              <w:t>without this information.</w:t>
            </w:r>
          </w:p>
        </w:tc>
      </w:tr>
      <w:bookmarkEnd w:id="1"/>
      <w:bookmarkEnd w:id="2"/>
    </w:tbl>
    <w:p w:rsidRPr="00321D3D" w:rsidR="00E93750" w:rsidP="00FF372F" w:rsidRDefault="00E93750" w14:paraId="43BFF80E" w14:textId="77777777">
      <w:pPr>
        <w:pStyle w:val="BlueSubheading3"/>
        <w:spacing w:before="0" w:after="0"/>
        <w:rPr>
          <w:color w:val="auto"/>
        </w:rPr>
      </w:pPr>
    </w:p>
    <w:sectPr w:rsidRPr="00321D3D" w:rsidR="00E93750" w:rsidSect="00F76154">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1906" w:h="16838" w:orient="portrait"/>
      <w:pgMar w:top="1588" w:right="1274" w:bottom="1418" w:left="907"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67A1" w:rsidP="00882F80" w:rsidRDefault="00B167A1" w14:paraId="16FFFEF9" w14:textId="77777777">
      <w:pPr>
        <w:spacing w:after="0" w:line="240" w:lineRule="auto"/>
      </w:pPr>
      <w:r>
        <w:separator/>
      </w:r>
    </w:p>
  </w:endnote>
  <w:endnote w:type="continuationSeparator" w:id="0">
    <w:p w:rsidR="00B167A1" w:rsidP="00882F80" w:rsidRDefault="00B167A1" w14:paraId="77A5AF4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ova">
    <w:panose1 w:val="020B0504020202020204"/>
    <w:charset w:val="00"/>
    <w:family w:val="swiss"/>
    <w:pitch w:val="variable"/>
    <w:sig w:usb0="2000028F" w:usb1="00000002"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C221EE" w:rsidRDefault="00C221EE" w14:paraId="513DCC71" w14:textId="73B44EE0">
    <w:pPr>
      <w:pStyle w:val="Footer"/>
    </w:pPr>
    <w:r>
      <w:rPr>
        <w:noProof/>
      </w:rPr>
      <mc:AlternateContent>
        <mc:Choice Requires="wps">
          <w:drawing>
            <wp:anchor distT="0" distB="0" distL="0" distR="0" simplePos="0" relativeHeight="251664384" behindDoc="0" locked="0" layoutInCell="1" allowOverlap="1" wp14:anchorId="6742EED8" wp14:editId="01B462F3">
              <wp:simplePos x="635" y="635"/>
              <wp:positionH relativeFrom="page">
                <wp:align>center</wp:align>
              </wp:positionH>
              <wp:positionV relativeFrom="page">
                <wp:align>bottom</wp:align>
              </wp:positionV>
              <wp:extent cx="876300" cy="352425"/>
              <wp:effectExtent l="0" t="0" r="0" b="0"/>
              <wp:wrapNone/>
              <wp:docPr id="1798618144" name="Text Box 5"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76300" cy="352425"/>
                      </a:xfrm>
                      <a:prstGeom prst="rect">
                        <a:avLst/>
                      </a:prstGeom>
                      <a:noFill/>
                      <a:ln>
                        <a:noFill/>
                      </a:ln>
                    </wps:spPr>
                    <wps:txbx>
                      <w:txbxContent>
                        <w:p w:rsidRPr="00C221EE" w:rsidR="00C221EE" w:rsidP="00C221EE" w:rsidRDefault="00C221EE" w14:paraId="2E4DC529" w14:textId="78918551">
                          <w:pPr>
                            <w:spacing w:after="0"/>
                            <w:rPr>
                              <w:rFonts w:ascii="Aptos" w:hAnsi="Aptos" w:eastAsia="Aptos" w:cs="Aptos"/>
                              <w:noProof/>
                              <w:color w:val="000000"/>
                              <w:sz w:val="20"/>
                              <w:szCs w:val="20"/>
                            </w:rPr>
                          </w:pPr>
                          <w:r w:rsidRPr="00C221EE">
                            <w:rPr>
                              <w:rFonts w:ascii="Aptos" w:hAnsi="Aptos" w:eastAsia="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6742EED8">
              <v:stroke joinstyle="miter"/>
              <v:path gradientshapeok="t" o:connecttype="rect"/>
            </v:shapetype>
            <v:shape id="Text Box 5" style="position:absolute;margin-left:0;margin-top:0;width:69pt;height:27.75pt;z-index:251664384;visibility:visible;mso-wrap-style:none;mso-wrap-distance-left:0;mso-wrap-distance-top:0;mso-wrap-distance-right:0;mso-wrap-distance-bottom:0;mso-position-horizontal:center;mso-position-horizontal-relative:page;mso-position-vertical:bottom;mso-position-vertical-relative:page;v-text-anchor:bottom" alt="[UNCLASSIFIED]"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">
              <v:fill o:detectmouseclick="t"/>
              <v:textbox style="mso-fit-shape-to-text:t" inset="0,0,0,15pt">
                <w:txbxContent>
                  <w:p w:rsidRPr="00C221EE" w:rsidR="00C221EE" w:rsidP="00C221EE" w:rsidRDefault="00C221EE" w14:paraId="2E4DC529" w14:textId="78918551">
                    <w:pPr>
                      <w:spacing w:after="0"/>
                      <w:rPr>
                        <w:rFonts w:ascii="Aptos" w:hAnsi="Aptos" w:eastAsia="Aptos" w:cs="Aptos"/>
                        <w:noProof/>
                        <w:color w:val="000000"/>
                        <w:sz w:val="20"/>
                        <w:szCs w:val="20"/>
                      </w:rPr>
                    </w:pPr>
                    <w:r w:rsidRPr="00C221EE">
                      <w:rPr>
                        <w:rFonts w:ascii="Aptos" w:hAnsi="Aptos" w:eastAsia="Aptos" w:cs="Aptos"/>
                        <w:noProof/>
                        <w:color w:val="000000"/>
                        <w:sz w:val="20"/>
                        <w:szCs w:val="20"/>
                      </w:rPr>
                      <w:t>[UNCLASSIFIED]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Pr="00983797" w:rsidR="00C2743E" w:rsidP="00983797" w:rsidRDefault="00C221EE" w14:paraId="4C9DED7A" w14:textId="25A601AF">
    <w:pPr>
      <w:pStyle w:val="Footer"/>
    </w:pPr>
    <w:r>
      <w:rPr>
        <w:noProof/>
      </w:rPr>
      <mc:AlternateContent>
        <mc:Choice Requires="wps">
          <w:drawing>
            <wp:anchor distT="0" distB="0" distL="0" distR="0" simplePos="0" relativeHeight="251665408" behindDoc="0" locked="0" layoutInCell="1" allowOverlap="1" wp14:anchorId="6A70DBC7" wp14:editId="15F1BA99">
              <wp:simplePos x="635" y="635"/>
              <wp:positionH relativeFrom="page">
                <wp:align>center</wp:align>
              </wp:positionH>
              <wp:positionV relativeFrom="page">
                <wp:align>bottom</wp:align>
              </wp:positionV>
              <wp:extent cx="876300" cy="352425"/>
              <wp:effectExtent l="0" t="0" r="0" b="0"/>
              <wp:wrapNone/>
              <wp:docPr id="1361248653" name="Text Box 6"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76300" cy="352425"/>
                      </a:xfrm>
                      <a:prstGeom prst="rect">
                        <a:avLst/>
                      </a:prstGeom>
                      <a:noFill/>
                      <a:ln>
                        <a:noFill/>
                      </a:ln>
                    </wps:spPr>
                    <wps:txbx>
                      <w:txbxContent>
                        <w:p w:rsidRPr="00C221EE" w:rsidR="00C221EE" w:rsidP="00C221EE" w:rsidRDefault="00C221EE" w14:paraId="181FFE62" w14:textId="1E6EA662">
                          <w:pPr>
                            <w:spacing w:after="0"/>
                            <w:rPr>
                              <w:rFonts w:ascii="Aptos" w:hAnsi="Aptos" w:eastAsia="Aptos" w:cs="Aptos"/>
                              <w:noProof/>
                              <w:color w:val="000000"/>
                              <w:sz w:val="20"/>
                              <w:szCs w:val="20"/>
                            </w:rPr>
                          </w:pPr>
                          <w:r w:rsidRPr="00C221EE">
                            <w:rPr>
                              <w:rFonts w:ascii="Aptos" w:hAnsi="Aptos" w:eastAsia="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6A70DBC7">
              <v:stroke joinstyle="miter"/>
              <v:path gradientshapeok="t" o:connecttype="rect"/>
            </v:shapetype>
            <v:shape id="Text Box 6" style="position:absolute;margin-left:0;margin-top:0;width:69pt;height:27.75pt;z-index:251665408;visibility:visible;mso-wrap-style:none;mso-wrap-distance-left:0;mso-wrap-distance-top:0;mso-wrap-distance-right:0;mso-wrap-distance-bottom:0;mso-position-horizontal:center;mso-position-horizontal-relative:page;mso-position-vertical:bottom;mso-position-vertical-relative:page;v-text-anchor:bottom" alt="[UNCLASSIFIED]"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">
              <v:fill o:detectmouseclick="t"/>
              <v:textbox style="mso-fit-shape-to-text:t" inset="0,0,0,15pt">
                <w:txbxContent>
                  <w:p w:rsidRPr="00C221EE" w:rsidR="00C221EE" w:rsidP="00C221EE" w:rsidRDefault="00C221EE" w14:paraId="181FFE62" w14:textId="1E6EA662">
                    <w:pPr>
                      <w:spacing w:after="0"/>
                      <w:rPr>
                        <w:rFonts w:ascii="Aptos" w:hAnsi="Aptos" w:eastAsia="Aptos" w:cs="Aptos"/>
                        <w:noProof/>
                        <w:color w:val="000000"/>
                        <w:sz w:val="20"/>
                        <w:szCs w:val="20"/>
                      </w:rPr>
                    </w:pPr>
                    <w:r w:rsidRPr="00C221EE">
                      <w:rPr>
                        <w:rFonts w:ascii="Aptos" w:hAnsi="Aptos" w:eastAsia="Aptos" w:cs="Aptos"/>
                        <w:noProof/>
                        <w:color w:val="000000"/>
                        <w:sz w:val="20"/>
                        <w:szCs w:val="20"/>
                      </w:rPr>
                      <w:t>[UNCLASSIFIED]</w:t>
                    </w:r>
                  </w:p>
                </w:txbxContent>
              </v:textbox>
              <w10:wrap anchorx="page" anchory="page"/>
            </v:shape>
          </w:pict>
        </mc:Fallback>
      </mc:AlternateContent>
    </w:r>
    <w:r w:rsidR="4920362E">
      <w:rPr/>
      <w:t xml:space="preserve">September 2026 </w:t>
    </w:r>
    <w:r>
      <w:tab/>
    </w:r>
    <w:r w:rsidR="4920362E">
      <w:rPr/>
      <w:t>Early Childhood ORS Application Form Information Sheet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C2743E" w:rsidRDefault="00C221EE" w14:paraId="514D90AC" w14:textId="088D8A66">
    <w:pPr>
      <w:pStyle w:val="Footer"/>
    </w:pPr>
    <w:r>
      <w:rPr>
        <w:noProof/>
      </w:rPr>
      <mc:AlternateContent>
        <mc:Choice Requires="wps">
          <w:drawing>
            <wp:anchor distT="0" distB="0" distL="0" distR="0" simplePos="0" relativeHeight="251663360" behindDoc="0" locked="0" layoutInCell="1" allowOverlap="1" wp14:anchorId="4DF7A38B" wp14:editId="62B4DEDC">
              <wp:simplePos x="635" y="635"/>
              <wp:positionH relativeFrom="page">
                <wp:align>center</wp:align>
              </wp:positionH>
              <wp:positionV relativeFrom="page">
                <wp:align>bottom</wp:align>
              </wp:positionV>
              <wp:extent cx="876300" cy="352425"/>
              <wp:effectExtent l="0" t="0" r="0" b="0"/>
              <wp:wrapNone/>
              <wp:docPr id="563911808" name="Text Box 4"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76300" cy="352425"/>
                      </a:xfrm>
                      <a:prstGeom prst="rect">
                        <a:avLst/>
                      </a:prstGeom>
                      <a:noFill/>
                      <a:ln>
                        <a:noFill/>
                      </a:ln>
                    </wps:spPr>
                    <wps:txbx>
                      <w:txbxContent>
                        <w:p w:rsidRPr="00C221EE" w:rsidR="00C221EE" w:rsidP="00C221EE" w:rsidRDefault="00C221EE" w14:paraId="09876A87" w14:textId="2B0E67E7">
                          <w:pPr>
                            <w:spacing w:after="0"/>
                            <w:rPr>
                              <w:rFonts w:ascii="Aptos" w:hAnsi="Aptos" w:eastAsia="Aptos" w:cs="Aptos"/>
                              <w:noProof/>
                              <w:color w:val="000000"/>
                              <w:sz w:val="20"/>
                              <w:szCs w:val="20"/>
                            </w:rPr>
                          </w:pPr>
                          <w:r w:rsidRPr="00C221EE">
                            <w:rPr>
                              <w:rFonts w:ascii="Aptos" w:hAnsi="Aptos" w:eastAsia="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4DF7A38B">
              <v:stroke joinstyle="miter"/>
              <v:path gradientshapeok="t" o:connecttype="rect"/>
            </v:shapetype>
            <v:shape id="Text Box 4" style="position:absolute;margin-left:0;margin-top:0;width:69pt;height:27.75pt;z-index:251663360;visibility:visible;mso-wrap-style:none;mso-wrap-distance-left:0;mso-wrap-distance-top:0;mso-wrap-distance-right:0;mso-wrap-distance-bottom:0;mso-position-horizontal:center;mso-position-horizontal-relative:page;mso-position-vertical:bottom;mso-position-vertical-relative:page;v-text-anchor:bottom" alt="[UNCLASSIFIED]"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">
              <v:fill o:detectmouseclick="t"/>
              <v:textbox style="mso-fit-shape-to-text:t" inset="0,0,0,15pt">
                <w:txbxContent>
                  <w:p w:rsidRPr="00C221EE" w:rsidR="00C221EE" w:rsidP="00C221EE" w:rsidRDefault="00C221EE" w14:paraId="09876A87" w14:textId="2B0E67E7">
                    <w:pPr>
                      <w:spacing w:after="0"/>
                      <w:rPr>
                        <w:rFonts w:ascii="Aptos" w:hAnsi="Aptos" w:eastAsia="Aptos" w:cs="Aptos"/>
                        <w:noProof/>
                        <w:color w:val="000000"/>
                        <w:sz w:val="20"/>
                        <w:szCs w:val="20"/>
                      </w:rPr>
                    </w:pPr>
                    <w:r w:rsidRPr="00C221EE">
                      <w:rPr>
                        <w:rFonts w:ascii="Aptos" w:hAnsi="Aptos" w:eastAsia="Aptos" w:cs="Aptos"/>
                        <w:noProof/>
                        <w:color w:val="000000"/>
                        <w:sz w:val="20"/>
                        <w:szCs w:val="20"/>
                      </w:rPr>
                      <w:t>[UNCLASSIFIED]</w:t>
                    </w:r>
                  </w:p>
                </w:txbxContent>
              </v:textbox>
              <w10:wrap anchorx="page" anchory="page"/>
            </v:shape>
          </w:pict>
        </mc:Fallback>
      </mc:AlternateContent>
    </w:r>
    <w:r w:rsidR="4920362E">
      <w:rPr/>
      <w:t xml:space="preserve">September 2026 </w:t>
    </w:r>
    <w:r>
      <w:tab/>
    </w:r>
    <w:r w:rsidR="4920362E">
      <w:rPr/>
      <w:t>Early Childhood ORS Application Form Information 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67A1" w:rsidP="00882F80" w:rsidRDefault="00B167A1" w14:paraId="5A30E187" w14:textId="77777777">
      <w:pPr>
        <w:spacing w:after="0" w:line="240" w:lineRule="auto"/>
      </w:pPr>
      <w:r>
        <w:separator/>
      </w:r>
    </w:p>
  </w:footnote>
  <w:footnote w:type="continuationSeparator" w:id="0">
    <w:p w:rsidR="00B167A1" w:rsidP="00882F80" w:rsidRDefault="00B167A1" w14:paraId="26188C3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C221EE" w:rsidRDefault="00C221EE" w14:paraId="65028B11" w14:textId="6807F1E0">
    <w:pPr>
      <w:pStyle w:val="Header"/>
    </w:pPr>
    <w:r>
      <w:rPr>
        <w:noProof/>
      </w:rPr>
      <mc:AlternateContent>
        <mc:Choice Requires="wps">
          <w:drawing>
            <wp:anchor distT="0" distB="0" distL="0" distR="0" simplePos="0" relativeHeight="251661312" behindDoc="0" locked="0" layoutInCell="1" allowOverlap="1" wp14:anchorId="13D71CDB" wp14:editId="115FF12D">
              <wp:simplePos x="635" y="635"/>
              <wp:positionH relativeFrom="page">
                <wp:align>center</wp:align>
              </wp:positionH>
              <wp:positionV relativeFrom="page">
                <wp:align>top</wp:align>
              </wp:positionV>
              <wp:extent cx="876300" cy="352425"/>
              <wp:effectExtent l="0" t="0" r="0" b="9525"/>
              <wp:wrapNone/>
              <wp:docPr id="441603870" name="Text Box 2"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76300" cy="352425"/>
                      </a:xfrm>
                      <a:prstGeom prst="rect">
                        <a:avLst/>
                      </a:prstGeom>
                      <a:noFill/>
                      <a:ln>
                        <a:noFill/>
                      </a:ln>
                    </wps:spPr>
                    <wps:txbx>
                      <w:txbxContent>
                        <w:p w:rsidRPr="00C221EE" w:rsidR="00C221EE" w:rsidP="00C221EE" w:rsidRDefault="00C221EE" w14:paraId="21653FD4" w14:textId="444E780A">
                          <w:pPr>
                            <w:spacing w:after="0"/>
                            <w:rPr>
                              <w:rFonts w:ascii="Aptos" w:hAnsi="Aptos" w:eastAsia="Aptos" w:cs="Aptos"/>
                              <w:noProof/>
                              <w:color w:val="000000"/>
                              <w:sz w:val="20"/>
                              <w:szCs w:val="20"/>
                            </w:rPr>
                          </w:pPr>
                          <w:r w:rsidRPr="00C221EE">
                            <w:rPr>
                              <w:rFonts w:ascii="Aptos" w:hAnsi="Aptos" w:eastAsia="Aptos" w:cs="Aptos"/>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13D71CDB">
              <v:stroke joinstyle="miter"/>
              <v:path gradientshapeok="t" o:connecttype="rect"/>
            </v:shapetype>
            <v:shape id="Text Box 2" style="position:absolute;margin-left:0;margin-top:0;width:69pt;height:27.75pt;z-index:251661312;visibility:visible;mso-wrap-style:none;mso-wrap-distance-left:0;mso-wrap-distance-top:0;mso-wrap-distance-right:0;mso-wrap-distance-bottom:0;mso-position-horizontal:center;mso-position-horizontal-relative:page;mso-position-vertical:top;mso-position-vertical-relative:page;v-text-anchor:top" alt="[UNCLASSIFIED]"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">
              <v:fill o:detectmouseclick="t"/>
              <v:textbox style="mso-fit-shape-to-text:t" inset="0,15pt,0,0">
                <w:txbxContent>
                  <w:p w:rsidRPr="00C221EE" w:rsidR="00C221EE" w:rsidP="00C221EE" w:rsidRDefault="00C221EE" w14:paraId="21653FD4" w14:textId="444E780A">
                    <w:pPr>
                      <w:spacing w:after="0"/>
                      <w:rPr>
                        <w:rFonts w:ascii="Aptos" w:hAnsi="Aptos" w:eastAsia="Aptos" w:cs="Aptos"/>
                        <w:noProof/>
                        <w:color w:val="000000"/>
                        <w:sz w:val="20"/>
                        <w:szCs w:val="20"/>
                      </w:rPr>
                    </w:pPr>
                    <w:r w:rsidRPr="00C221EE">
                      <w:rPr>
                        <w:rFonts w:ascii="Aptos" w:hAnsi="Aptos" w:eastAsia="Aptos" w:cs="Aptos"/>
                        <w:noProof/>
                        <w:color w:val="000000"/>
                        <w:sz w:val="20"/>
                        <w:szCs w:val="20"/>
                      </w:rPr>
                      <w:t>[UNCLASSIFIED]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C221EE" w:rsidRDefault="00C221EE" w14:paraId="22D11DCB" w14:textId="1C9CD251">
    <w:pPr>
      <w:pStyle w:val="Header"/>
    </w:pPr>
    <w:r>
      <w:rPr>
        <w:noProof/>
      </w:rPr>
      <mc:AlternateContent>
        <mc:Choice Requires="wps">
          <w:drawing>
            <wp:anchor distT="0" distB="0" distL="0" distR="0" simplePos="0" relativeHeight="251662336" behindDoc="0" locked="0" layoutInCell="1" allowOverlap="1" wp14:anchorId="473D3A27" wp14:editId="07BD2256">
              <wp:simplePos x="635" y="635"/>
              <wp:positionH relativeFrom="page">
                <wp:align>center</wp:align>
              </wp:positionH>
              <wp:positionV relativeFrom="page">
                <wp:align>top</wp:align>
              </wp:positionV>
              <wp:extent cx="876300" cy="352425"/>
              <wp:effectExtent l="0" t="0" r="0" b="9525"/>
              <wp:wrapNone/>
              <wp:docPr id="1992988937" name="Text Box 3"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76300" cy="352425"/>
                      </a:xfrm>
                      <a:prstGeom prst="rect">
                        <a:avLst/>
                      </a:prstGeom>
                      <a:noFill/>
                      <a:ln>
                        <a:noFill/>
                      </a:ln>
                    </wps:spPr>
                    <wps:txbx>
                      <w:txbxContent>
                        <w:p w:rsidRPr="00C221EE" w:rsidR="00C221EE" w:rsidP="00C221EE" w:rsidRDefault="00C221EE" w14:paraId="45EDEC72" w14:textId="53949FA3">
                          <w:pPr>
                            <w:spacing w:after="0"/>
                            <w:rPr>
                              <w:rFonts w:ascii="Aptos" w:hAnsi="Aptos" w:eastAsia="Aptos" w:cs="Aptos"/>
                              <w:noProof/>
                              <w:color w:val="000000"/>
                              <w:sz w:val="20"/>
                              <w:szCs w:val="20"/>
                            </w:rPr>
                          </w:pPr>
                          <w:r w:rsidRPr="00C221EE">
                            <w:rPr>
                              <w:rFonts w:ascii="Aptos" w:hAnsi="Aptos" w:eastAsia="Aptos" w:cs="Aptos"/>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473D3A27">
              <v:stroke joinstyle="miter"/>
              <v:path gradientshapeok="t" o:connecttype="rect"/>
            </v:shapetype>
            <v:shape id="Text Box 3" style="position:absolute;margin-left:0;margin-top:0;width:69pt;height:27.75pt;z-index:251662336;visibility:visible;mso-wrap-style:none;mso-wrap-distance-left:0;mso-wrap-distance-top:0;mso-wrap-distance-right:0;mso-wrap-distance-bottom:0;mso-position-horizontal:center;mso-position-horizontal-relative:page;mso-position-vertical:top;mso-position-vertical-relative:page;v-text-anchor:top" alt="[UNCLASSIFIED]"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">
              <v:fill o:detectmouseclick="t"/>
              <v:textbox style="mso-fit-shape-to-text:t" inset="0,15pt,0,0">
                <w:txbxContent>
                  <w:p w:rsidRPr="00C221EE" w:rsidR="00C221EE" w:rsidP="00C221EE" w:rsidRDefault="00C221EE" w14:paraId="45EDEC72" w14:textId="53949FA3">
                    <w:pPr>
                      <w:spacing w:after="0"/>
                      <w:rPr>
                        <w:rFonts w:ascii="Aptos" w:hAnsi="Aptos" w:eastAsia="Aptos" w:cs="Aptos"/>
                        <w:noProof/>
                        <w:color w:val="000000"/>
                        <w:sz w:val="20"/>
                        <w:szCs w:val="20"/>
                      </w:rPr>
                    </w:pPr>
                    <w:r w:rsidRPr="00C221EE">
                      <w:rPr>
                        <w:rFonts w:ascii="Aptos" w:hAnsi="Aptos" w:eastAsia="Aptos" w:cs="Aptos"/>
                        <w:noProof/>
                        <w:color w:val="000000"/>
                        <w:sz w:val="20"/>
                        <w:szCs w:val="20"/>
                      </w:rPr>
                      <w:t>[UNCLASSIFIED]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xmlns:pic="http://schemas.openxmlformats.org/drawingml/2006/picture" xmlns:a14="http://schemas.microsoft.com/office/drawing/2010/main" mc:Ignorable="w14 w15 w16se w16cid w16 w16cex w16sdtdh w16sdtfl w16du wp14">
  <w:p w:rsidRPr="00983797" w:rsidR="00C06558" w:rsidP="00983797" w:rsidRDefault="00C221EE" w14:paraId="27B12235" w14:textId="62B662D1">
    <w:pPr>
      <w:pStyle w:val="Header"/>
    </w:pPr>
    <w:r>
      <w:rPr>
        <w:noProof/>
      </w:rPr>
      <mc:AlternateContent>
        <mc:Choice Requires="wps">
          <w:drawing>
            <wp:anchor distT="0" distB="0" distL="0" distR="0" simplePos="0" relativeHeight="251660288" behindDoc="0" locked="0" layoutInCell="1" allowOverlap="1" wp14:anchorId="09F9E29E" wp14:editId="17D69A71">
              <wp:simplePos x="635" y="635"/>
              <wp:positionH relativeFrom="page">
                <wp:align>center</wp:align>
              </wp:positionH>
              <wp:positionV relativeFrom="page">
                <wp:align>top</wp:align>
              </wp:positionV>
              <wp:extent cx="876300" cy="352425"/>
              <wp:effectExtent l="0" t="0" r="0" b="9525"/>
              <wp:wrapNone/>
              <wp:docPr id="491249538" name="Text Box 1"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76300" cy="352425"/>
                      </a:xfrm>
                      <a:prstGeom prst="rect">
                        <a:avLst/>
                      </a:prstGeom>
                      <a:noFill/>
                      <a:ln>
                        <a:noFill/>
                      </a:ln>
                    </wps:spPr>
                    <wps:txbx>
                      <w:txbxContent>
                        <w:p w:rsidRPr="00C221EE" w:rsidR="00C221EE" w:rsidP="00C221EE" w:rsidRDefault="00C221EE" w14:paraId="50DFD67E" w14:textId="363484C7">
                          <w:pPr>
                            <w:spacing w:after="0"/>
                            <w:rPr>
                              <w:rFonts w:ascii="Aptos" w:hAnsi="Aptos" w:eastAsia="Aptos" w:cs="Aptos"/>
                              <w:noProof/>
                              <w:color w:val="000000"/>
                              <w:sz w:val="20"/>
                              <w:szCs w:val="20"/>
                            </w:rPr>
                          </w:pPr>
                          <w:r w:rsidRPr="00C221EE">
                            <w:rPr>
                              <w:rFonts w:ascii="Aptos" w:hAnsi="Aptos" w:eastAsia="Aptos" w:cs="Aptos"/>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09F9E29E">
              <v:stroke joinstyle="miter"/>
              <v:path gradientshapeok="t" o:connecttype="rect"/>
            </v:shapetype>
            <v:shape id="Text Box 1" style="position:absolute;margin-left:0;margin-top:0;width:69pt;height:27.75pt;z-index:251660288;visibility:visible;mso-wrap-style:none;mso-wrap-distance-left:0;mso-wrap-distance-top:0;mso-wrap-distance-right:0;mso-wrap-distance-bottom:0;mso-position-horizontal:center;mso-position-horizontal-relative:page;mso-position-vertical:top;mso-position-vertical-relative:page;v-text-anchor:top" alt="[UNCLASSIFIED]"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">
              <v:fill o:detectmouseclick="t"/>
              <v:textbox style="mso-fit-shape-to-text:t" inset="0,15pt,0,0">
                <w:txbxContent>
                  <w:p w:rsidRPr="00C221EE" w:rsidR="00C221EE" w:rsidP="00C221EE" w:rsidRDefault="00C221EE" w14:paraId="50DFD67E" w14:textId="363484C7">
                    <w:pPr>
                      <w:spacing w:after="0"/>
                      <w:rPr>
                        <w:rFonts w:ascii="Aptos" w:hAnsi="Aptos" w:eastAsia="Aptos" w:cs="Aptos"/>
                        <w:noProof/>
                        <w:color w:val="000000"/>
                        <w:sz w:val="20"/>
                        <w:szCs w:val="20"/>
                      </w:rPr>
                    </w:pPr>
                    <w:r w:rsidRPr="00C221EE">
                      <w:rPr>
                        <w:rFonts w:ascii="Aptos" w:hAnsi="Aptos" w:eastAsia="Aptos" w:cs="Aptos"/>
                        <w:noProof/>
                        <w:color w:val="000000"/>
                        <w:sz w:val="20"/>
                        <w:szCs w:val="20"/>
                      </w:rPr>
                      <w:t>[UNCLASSIFIED]</w:t>
                    </w:r>
                  </w:p>
                </w:txbxContent>
              </v:textbox>
              <w10:wrap anchorx="page" anchory="page"/>
            </v:shape>
          </w:pict>
        </mc:Fallback>
      </mc:AlternateContent>
    </w:r>
    <w:r w:rsidR="005F33E3">
      <w:rPr>
        <w:noProof/>
      </w:rPr>
      <w:drawing>
        <wp:anchor distT="0" distB="0" distL="114300" distR="114300" simplePos="0" relativeHeight="251659264" behindDoc="1" locked="0" layoutInCell="1" allowOverlap="1" wp14:anchorId="0E1EA345" wp14:editId="486A3EC5">
          <wp:simplePos x="0" y="0"/>
          <wp:positionH relativeFrom="column">
            <wp:posOffset>4819650</wp:posOffset>
          </wp:positionH>
          <wp:positionV relativeFrom="page">
            <wp:posOffset>318135</wp:posOffset>
          </wp:positionV>
          <wp:extent cx="1801495" cy="518795"/>
          <wp:effectExtent l="0" t="0" r="8255" b="0"/>
          <wp:wrapNone/>
          <wp:docPr id="92185099" name="Picture 92185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1495" cy="51879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800166C"/>
    <w:lvl w:ilvl="0">
      <w:start w:val="1"/>
      <w:numFmt w:val="decimal"/>
      <w:lvlText w:val="%1."/>
      <w:lvlJc w:val="left"/>
      <w:pPr>
        <w:tabs>
          <w:tab w:val="num" w:pos="1492"/>
        </w:tabs>
        <w:ind w:left="1492" w:hanging="360"/>
      </w:pPr>
    </w:lvl>
  </w:abstractNum>
  <w:abstractNum w:abstractNumId="1" w15:restartNumberingAfterBreak="0">
    <w:nsid w:val="FFFFFF83"/>
    <w:multiLevelType w:val="singleLevel"/>
    <w:tmpl w:val="1DC0B6FE"/>
    <w:lvl w:ilvl="0">
      <w:start w:val="1"/>
      <w:numFmt w:val="bullet"/>
      <w:pStyle w:val="ListBullet2"/>
      <w:lvlText w:val=""/>
      <w:lvlJc w:val="left"/>
      <w:pPr>
        <w:tabs>
          <w:tab w:val="num" w:pos="643"/>
        </w:tabs>
        <w:ind w:left="643" w:hanging="360"/>
      </w:pPr>
      <w:rPr>
        <w:rFonts w:hint="default" w:ascii="Symbol" w:hAnsi="Symbol"/>
      </w:rPr>
    </w:lvl>
  </w:abstractNum>
  <w:abstractNum w:abstractNumId="2" w15:restartNumberingAfterBreak="0">
    <w:nsid w:val="FFFFFF88"/>
    <w:multiLevelType w:val="singleLevel"/>
    <w:tmpl w:val="BDC0FFF6"/>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80C461EE"/>
    <w:lvl w:ilvl="0">
      <w:start w:val="1"/>
      <w:numFmt w:val="bullet"/>
      <w:pStyle w:val="ListBullet"/>
      <w:lvlText w:val=""/>
      <w:lvlJc w:val="left"/>
      <w:pPr>
        <w:tabs>
          <w:tab w:val="num" w:pos="360"/>
        </w:tabs>
        <w:ind w:left="360" w:hanging="360"/>
      </w:pPr>
      <w:rPr>
        <w:rFonts w:hint="default" w:ascii="Symbol" w:hAnsi="Symbol"/>
      </w:rPr>
    </w:lvl>
  </w:abstractNum>
  <w:abstractNum w:abstractNumId="4" w15:restartNumberingAfterBreak="0">
    <w:nsid w:val="224C6F1C"/>
    <w:multiLevelType w:val="hybridMultilevel"/>
    <w:tmpl w:val="E4AC2BC8"/>
    <w:lvl w:ilvl="0" w:tplc="F950F552">
      <w:start w:val="1"/>
      <w:numFmt w:val="bullet"/>
      <w:pStyle w:val="MoEBulletedListLevel2"/>
      <w:lvlText w:val=""/>
      <w:lvlJc w:val="left"/>
      <w:pPr>
        <w:ind w:left="794" w:hanging="454"/>
      </w:pPr>
      <w:rPr>
        <w:rFonts w:hint="default" w:ascii="Symbol" w:hAnsi="Symbol"/>
      </w:rPr>
    </w:lvl>
    <w:lvl w:ilvl="1" w:tplc="14090003" w:tentative="1">
      <w:start w:val="1"/>
      <w:numFmt w:val="bullet"/>
      <w:lvlText w:val="o"/>
      <w:lvlJc w:val="left"/>
      <w:pPr>
        <w:ind w:left="1780" w:hanging="360"/>
      </w:pPr>
      <w:rPr>
        <w:rFonts w:hint="default" w:ascii="Courier New" w:hAnsi="Courier New" w:cs="Courier New"/>
      </w:rPr>
    </w:lvl>
    <w:lvl w:ilvl="2" w:tplc="14090005" w:tentative="1">
      <w:start w:val="1"/>
      <w:numFmt w:val="bullet"/>
      <w:lvlText w:val=""/>
      <w:lvlJc w:val="left"/>
      <w:pPr>
        <w:ind w:left="2500" w:hanging="360"/>
      </w:pPr>
      <w:rPr>
        <w:rFonts w:hint="default" w:ascii="Wingdings" w:hAnsi="Wingdings"/>
      </w:rPr>
    </w:lvl>
    <w:lvl w:ilvl="3" w:tplc="14090001" w:tentative="1">
      <w:start w:val="1"/>
      <w:numFmt w:val="bullet"/>
      <w:lvlText w:val=""/>
      <w:lvlJc w:val="left"/>
      <w:pPr>
        <w:ind w:left="3220" w:hanging="360"/>
      </w:pPr>
      <w:rPr>
        <w:rFonts w:hint="default" w:ascii="Symbol" w:hAnsi="Symbol"/>
      </w:rPr>
    </w:lvl>
    <w:lvl w:ilvl="4" w:tplc="14090003" w:tentative="1">
      <w:start w:val="1"/>
      <w:numFmt w:val="bullet"/>
      <w:lvlText w:val="o"/>
      <w:lvlJc w:val="left"/>
      <w:pPr>
        <w:ind w:left="3940" w:hanging="360"/>
      </w:pPr>
      <w:rPr>
        <w:rFonts w:hint="default" w:ascii="Courier New" w:hAnsi="Courier New" w:cs="Courier New"/>
      </w:rPr>
    </w:lvl>
    <w:lvl w:ilvl="5" w:tplc="14090005" w:tentative="1">
      <w:start w:val="1"/>
      <w:numFmt w:val="bullet"/>
      <w:lvlText w:val=""/>
      <w:lvlJc w:val="left"/>
      <w:pPr>
        <w:ind w:left="4660" w:hanging="360"/>
      </w:pPr>
      <w:rPr>
        <w:rFonts w:hint="default" w:ascii="Wingdings" w:hAnsi="Wingdings"/>
      </w:rPr>
    </w:lvl>
    <w:lvl w:ilvl="6" w:tplc="14090001" w:tentative="1">
      <w:start w:val="1"/>
      <w:numFmt w:val="bullet"/>
      <w:lvlText w:val=""/>
      <w:lvlJc w:val="left"/>
      <w:pPr>
        <w:ind w:left="5380" w:hanging="360"/>
      </w:pPr>
      <w:rPr>
        <w:rFonts w:hint="default" w:ascii="Symbol" w:hAnsi="Symbol"/>
      </w:rPr>
    </w:lvl>
    <w:lvl w:ilvl="7" w:tplc="14090003" w:tentative="1">
      <w:start w:val="1"/>
      <w:numFmt w:val="bullet"/>
      <w:lvlText w:val="o"/>
      <w:lvlJc w:val="left"/>
      <w:pPr>
        <w:ind w:left="6100" w:hanging="360"/>
      </w:pPr>
      <w:rPr>
        <w:rFonts w:hint="default" w:ascii="Courier New" w:hAnsi="Courier New" w:cs="Courier New"/>
      </w:rPr>
    </w:lvl>
    <w:lvl w:ilvl="8" w:tplc="14090005" w:tentative="1">
      <w:start w:val="1"/>
      <w:numFmt w:val="bullet"/>
      <w:lvlText w:val=""/>
      <w:lvlJc w:val="left"/>
      <w:pPr>
        <w:ind w:left="6820" w:hanging="360"/>
      </w:pPr>
      <w:rPr>
        <w:rFonts w:hint="default" w:ascii="Wingdings" w:hAnsi="Wingdings"/>
      </w:rPr>
    </w:lvl>
  </w:abstractNum>
  <w:abstractNum w:abstractNumId="5" w15:restartNumberingAfterBreak="0">
    <w:nsid w:val="2DB47E49"/>
    <w:multiLevelType w:val="hybridMultilevel"/>
    <w:tmpl w:val="61B4AB36"/>
    <w:lvl w:ilvl="0" w:tplc="D0666204">
      <w:start w:val="1"/>
      <w:numFmt w:val="decimal"/>
      <w:pStyle w:val="MoENumberedList"/>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2DB53489"/>
    <w:multiLevelType w:val="hybridMultilevel"/>
    <w:tmpl w:val="5776CC38"/>
    <w:lvl w:ilvl="0" w:tplc="35520FBE">
      <w:start w:val="1"/>
      <w:numFmt w:val="bullet"/>
      <w:lvlText w:val=""/>
      <w:lvlJc w:val="left"/>
      <w:pPr>
        <w:ind w:left="1060" w:hanging="360"/>
      </w:pPr>
      <w:rPr>
        <w:rFonts w:hint="default" w:ascii="Symbol" w:hAnsi="Symbol"/>
      </w:rPr>
    </w:lvl>
    <w:lvl w:ilvl="1" w:tplc="14090003" w:tentative="1">
      <w:start w:val="1"/>
      <w:numFmt w:val="bullet"/>
      <w:lvlText w:val="o"/>
      <w:lvlJc w:val="left"/>
      <w:pPr>
        <w:ind w:left="1780" w:hanging="360"/>
      </w:pPr>
      <w:rPr>
        <w:rFonts w:hint="default" w:ascii="Courier New" w:hAnsi="Courier New" w:cs="Courier New"/>
      </w:rPr>
    </w:lvl>
    <w:lvl w:ilvl="2" w:tplc="14090005" w:tentative="1">
      <w:start w:val="1"/>
      <w:numFmt w:val="bullet"/>
      <w:lvlText w:val=""/>
      <w:lvlJc w:val="left"/>
      <w:pPr>
        <w:ind w:left="2500" w:hanging="360"/>
      </w:pPr>
      <w:rPr>
        <w:rFonts w:hint="default" w:ascii="Wingdings" w:hAnsi="Wingdings"/>
      </w:rPr>
    </w:lvl>
    <w:lvl w:ilvl="3" w:tplc="14090001" w:tentative="1">
      <w:start w:val="1"/>
      <w:numFmt w:val="bullet"/>
      <w:lvlText w:val=""/>
      <w:lvlJc w:val="left"/>
      <w:pPr>
        <w:ind w:left="3220" w:hanging="360"/>
      </w:pPr>
      <w:rPr>
        <w:rFonts w:hint="default" w:ascii="Symbol" w:hAnsi="Symbol"/>
      </w:rPr>
    </w:lvl>
    <w:lvl w:ilvl="4" w:tplc="14090003" w:tentative="1">
      <w:start w:val="1"/>
      <w:numFmt w:val="bullet"/>
      <w:lvlText w:val="o"/>
      <w:lvlJc w:val="left"/>
      <w:pPr>
        <w:ind w:left="3940" w:hanging="360"/>
      </w:pPr>
      <w:rPr>
        <w:rFonts w:hint="default" w:ascii="Courier New" w:hAnsi="Courier New" w:cs="Courier New"/>
      </w:rPr>
    </w:lvl>
    <w:lvl w:ilvl="5" w:tplc="14090005" w:tentative="1">
      <w:start w:val="1"/>
      <w:numFmt w:val="bullet"/>
      <w:lvlText w:val=""/>
      <w:lvlJc w:val="left"/>
      <w:pPr>
        <w:ind w:left="4660" w:hanging="360"/>
      </w:pPr>
      <w:rPr>
        <w:rFonts w:hint="default" w:ascii="Wingdings" w:hAnsi="Wingdings"/>
      </w:rPr>
    </w:lvl>
    <w:lvl w:ilvl="6" w:tplc="14090001" w:tentative="1">
      <w:start w:val="1"/>
      <w:numFmt w:val="bullet"/>
      <w:lvlText w:val=""/>
      <w:lvlJc w:val="left"/>
      <w:pPr>
        <w:ind w:left="5380" w:hanging="360"/>
      </w:pPr>
      <w:rPr>
        <w:rFonts w:hint="default" w:ascii="Symbol" w:hAnsi="Symbol"/>
      </w:rPr>
    </w:lvl>
    <w:lvl w:ilvl="7" w:tplc="14090003" w:tentative="1">
      <w:start w:val="1"/>
      <w:numFmt w:val="bullet"/>
      <w:lvlText w:val="o"/>
      <w:lvlJc w:val="left"/>
      <w:pPr>
        <w:ind w:left="6100" w:hanging="360"/>
      </w:pPr>
      <w:rPr>
        <w:rFonts w:hint="default" w:ascii="Courier New" w:hAnsi="Courier New" w:cs="Courier New"/>
      </w:rPr>
    </w:lvl>
    <w:lvl w:ilvl="8" w:tplc="14090005" w:tentative="1">
      <w:start w:val="1"/>
      <w:numFmt w:val="bullet"/>
      <w:lvlText w:val=""/>
      <w:lvlJc w:val="left"/>
      <w:pPr>
        <w:ind w:left="6820" w:hanging="360"/>
      </w:pPr>
      <w:rPr>
        <w:rFonts w:hint="default" w:ascii="Wingdings" w:hAnsi="Wingdings"/>
      </w:rPr>
    </w:lvl>
  </w:abstractNum>
  <w:abstractNum w:abstractNumId="7" w15:restartNumberingAfterBreak="0">
    <w:nsid w:val="301D0534"/>
    <w:multiLevelType w:val="hybridMultilevel"/>
    <w:tmpl w:val="92868380"/>
    <w:lvl w:ilvl="0" w:tplc="565431F8">
      <w:start w:val="1"/>
      <w:numFmt w:val="bullet"/>
      <w:lvlText w:val=""/>
      <w:lvlJc w:val="left"/>
      <w:pPr>
        <w:ind w:left="454" w:hanging="114"/>
      </w:pPr>
      <w:rPr>
        <w:rFonts w:hint="default" w:ascii="Symbol" w:hAnsi="Symbol"/>
      </w:rPr>
    </w:lvl>
    <w:lvl w:ilvl="1" w:tplc="14090003" w:tentative="1">
      <w:start w:val="1"/>
      <w:numFmt w:val="bullet"/>
      <w:lvlText w:val="o"/>
      <w:lvlJc w:val="left"/>
      <w:pPr>
        <w:ind w:left="1780" w:hanging="360"/>
      </w:pPr>
      <w:rPr>
        <w:rFonts w:hint="default" w:ascii="Courier New" w:hAnsi="Courier New" w:cs="Courier New"/>
      </w:rPr>
    </w:lvl>
    <w:lvl w:ilvl="2" w:tplc="14090005" w:tentative="1">
      <w:start w:val="1"/>
      <w:numFmt w:val="bullet"/>
      <w:lvlText w:val=""/>
      <w:lvlJc w:val="left"/>
      <w:pPr>
        <w:ind w:left="2500" w:hanging="360"/>
      </w:pPr>
      <w:rPr>
        <w:rFonts w:hint="default" w:ascii="Wingdings" w:hAnsi="Wingdings"/>
      </w:rPr>
    </w:lvl>
    <w:lvl w:ilvl="3" w:tplc="14090001" w:tentative="1">
      <w:start w:val="1"/>
      <w:numFmt w:val="bullet"/>
      <w:lvlText w:val=""/>
      <w:lvlJc w:val="left"/>
      <w:pPr>
        <w:ind w:left="3220" w:hanging="360"/>
      </w:pPr>
      <w:rPr>
        <w:rFonts w:hint="default" w:ascii="Symbol" w:hAnsi="Symbol"/>
      </w:rPr>
    </w:lvl>
    <w:lvl w:ilvl="4" w:tplc="14090003" w:tentative="1">
      <w:start w:val="1"/>
      <w:numFmt w:val="bullet"/>
      <w:lvlText w:val="o"/>
      <w:lvlJc w:val="left"/>
      <w:pPr>
        <w:ind w:left="3940" w:hanging="360"/>
      </w:pPr>
      <w:rPr>
        <w:rFonts w:hint="default" w:ascii="Courier New" w:hAnsi="Courier New" w:cs="Courier New"/>
      </w:rPr>
    </w:lvl>
    <w:lvl w:ilvl="5" w:tplc="14090005" w:tentative="1">
      <w:start w:val="1"/>
      <w:numFmt w:val="bullet"/>
      <w:lvlText w:val=""/>
      <w:lvlJc w:val="left"/>
      <w:pPr>
        <w:ind w:left="4660" w:hanging="360"/>
      </w:pPr>
      <w:rPr>
        <w:rFonts w:hint="default" w:ascii="Wingdings" w:hAnsi="Wingdings"/>
      </w:rPr>
    </w:lvl>
    <w:lvl w:ilvl="6" w:tplc="14090001" w:tentative="1">
      <w:start w:val="1"/>
      <w:numFmt w:val="bullet"/>
      <w:lvlText w:val=""/>
      <w:lvlJc w:val="left"/>
      <w:pPr>
        <w:ind w:left="5380" w:hanging="360"/>
      </w:pPr>
      <w:rPr>
        <w:rFonts w:hint="default" w:ascii="Symbol" w:hAnsi="Symbol"/>
      </w:rPr>
    </w:lvl>
    <w:lvl w:ilvl="7" w:tplc="14090003" w:tentative="1">
      <w:start w:val="1"/>
      <w:numFmt w:val="bullet"/>
      <w:lvlText w:val="o"/>
      <w:lvlJc w:val="left"/>
      <w:pPr>
        <w:ind w:left="6100" w:hanging="360"/>
      </w:pPr>
      <w:rPr>
        <w:rFonts w:hint="default" w:ascii="Courier New" w:hAnsi="Courier New" w:cs="Courier New"/>
      </w:rPr>
    </w:lvl>
    <w:lvl w:ilvl="8" w:tplc="14090005" w:tentative="1">
      <w:start w:val="1"/>
      <w:numFmt w:val="bullet"/>
      <w:lvlText w:val=""/>
      <w:lvlJc w:val="left"/>
      <w:pPr>
        <w:ind w:left="6820" w:hanging="360"/>
      </w:pPr>
      <w:rPr>
        <w:rFonts w:hint="default" w:ascii="Wingdings" w:hAnsi="Wingdings"/>
      </w:rPr>
    </w:lvl>
  </w:abstractNum>
  <w:abstractNum w:abstractNumId="8" w15:restartNumberingAfterBreak="0">
    <w:nsid w:val="38E3284A"/>
    <w:multiLevelType w:val="hybridMultilevel"/>
    <w:tmpl w:val="A9BAD0DE"/>
    <w:lvl w:ilvl="0" w:tplc="D92C196C">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w:hAnsi="Courier"/>
      </w:rPr>
    </w:lvl>
    <w:lvl w:ilvl="2" w:tplc="04090005" w:tentative="1">
      <w:start w:val="1"/>
      <w:numFmt w:val="bullet"/>
      <w:lvlText w:val=""/>
      <w:lvlJc w:val="left"/>
      <w:pPr>
        <w:ind w:left="2160" w:hanging="360"/>
      </w:pPr>
      <w:rPr>
        <w:rFonts w:hint="default" w:ascii="Symbol" w:hAnsi="Symbol"/>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w:hAnsi="Courier"/>
      </w:rPr>
    </w:lvl>
    <w:lvl w:ilvl="5" w:tplc="04090005" w:tentative="1">
      <w:start w:val="1"/>
      <w:numFmt w:val="bullet"/>
      <w:lvlText w:val=""/>
      <w:lvlJc w:val="left"/>
      <w:pPr>
        <w:ind w:left="4320" w:hanging="360"/>
      </w:pPr>
      <w:rPr>
        <w:rFonts w:hint="default" w:ascii="Symbol" w:hAnsi="Symbol"/>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w:hAnsi="Courier"/>
      </w:rPr>
    </w:lvl>
    <w:lvl w:ilvl="8" w:tplc="04090005" w:tentative="1">
      <w:start w:val="1"/>
      <w:numFmt w:val="bullet"/>
      <w:lvlText w:val=""/>
      <w:lvlJc w:val="left"/>
      <w:pPr>
        <w:ind w:left="6480" w:hanging="360"/>
      </w:pPr>
      <w:rPr>
        <w:rFonts w:hint="default" w:ascii="Symbol" w:hAnsi="Symbol"/>
      </w:rPr>
    </w:lvl>
  </w:abstractNum>
  <w:abstractNum w:abstractNumId="9" w15:restartNumberingAfterBreak="0">
    <w:nsid w:val="3D1518CB"/>
    <w:multiLevelType w:val="hybridMultilevel"/>
    <w:tmpl w:val="ABEA9D0E"/>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0" w15:restartNumberingAfterBreak="0">
    <w:nsid w:val="47554F93"/>
    <w:multiLevelType w:val="hybridMultilevel"/>
    <w:tmpl w:val="368ADF16"/>
    <w:lvl w:ilvl="0" w:tplc="FEF23656">
      <w:start w:val="1"/>
      <w:numFmt w:val="bullet"/>
      <w:pStyle w:val="BulletedListLevel2"/>
      <w:lvlText w:val=""/>
      <w:lvlJc w:val="left"/>
      <w:pPr>
        <w:ind w:left="454" w:hanging="114"/>
      </w:pPr>
      <w:rPr>
        <w:rFonts w:hint="default" w:ascii="Symbol" w:hAnsi="Symbol"/>
      </w:rPr>
    </w:lvl>
    <w:lvl w:ilvl="1" w:tplc="04090003" w:tentative="1">
      <w:start w:val="1"/>
      <w:numFmt w:val="bullet"/>
      <w:lvlText w:val="o"/>
      <w:lvlJc w:val="left"/>
      <w:pPr>
        <w:ind w:left="1440" w:hanging="360"/>
      </w:pPr>
      <w:rPr>
        <w:rFonts w:hint="default" w:ascii="Courier" w:hAnsi="Courier"/>
      </w:rPr>
    </w:lvl>
    <w:lvl w:ilvl="2" w:tplc="04090005" w:tentative="1">
      <w:start w:val="1"/>
      <w:numFmt w:val="bullet"/>
      <w:lvlText w:val=""/>
      <w:lvlJc w:val="left"/>
      <w:pPr>
        <w:ind w:left="2160" w:hanging="360"/>
      </w:pPr>
      <w:rPr>
        <w:rFonts w:hint="default" w:ascii="Symbol" w:hAnsi="Symbol"/>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w:hAnsi="Courier"/>
      </w:rPr>
    </w:lvl>
    <w:lvl w:ilvl="5" w:tplc="04090005" w:tentative="1">
      <w:start w:val="1"/>
      <w:numFmt w:val="bullet"/>
      <w:lvlText w:val=""/>
      <w:lvlJc w:val="left"/>
      <w:pPr>
        <w:ind w:left="4320" w:hanging="360"/>
      </w:pPr>
      <w:rPr>
        <w:rFonts w:hint="default" w:ascii="Symbol" w:hAnsi="Symbol"/>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w:hAnsi="Courier"/>
      </w:rPr>
    </w:lvl>
    <w:lvl w:ilvl="8" w:tplc="04090005" w:tentative="1">
      <w:start w:val="1"/>
      <w:numFmt w:val="bullet"/>
      <w:lvlText w:val=""/>
      <w:lvlJc w:val="left"/>
      <w:pPr>
        <w:ind w:left="6480" w:hanging="360"/>
      </w:pPr>
      <w:rPr>
        <w:rFonts w:hint="default" w:ascii="Symbol" w:hAnsi="Symbol"/>
      </w:rPr>
    </w:lvl>
  </w:abstractNum>
  <w:abstractNum w:abstractNumId="11" w15:restartNumberingAfterBreak="0">
    <w:nsid w:val="4C1B7795"/>
    <w:multiLevelType w:val="hybridMultilevel"/>
    <w:tmpl w:val="DCB47E36"/>
    <w:lvl w:ilvl="0" w:tplc="14090001">
      <w:start w:val="1"/>
      <w:numFmt w:val="bullet"/>
      <w:lvlText w:val=""/>
      <w:lvlJc w:val="left"/>
      <w:pPr>
        <w:ind w:left="720" w:hanging="360"/>
      </w:pPr>
      <w:rPr>
        <w:rFonts w:hint="default" w:ascii="Symbol" w:hAnsi="Symbol"/>
      </w:rPr>
    </w:lvl>
    <w:lvl w:ilvl="1" w:tplc="14090003">
      <w:start w:val="1"/>
      <w:numFmt w:val="bullet"/>
      <w:lvlText w:val="o"/>
      <w:lvlJc w:val="left"/>
      <w:pPr>
        <w:ind w:left="1440" w:hanging="360"/>
      </w:pPr>
      <w:rPr>
        <w:rFonts w:hint="default" w:ascii="Courier New" w:hAnsi="Courier New" w:cs="Courier New"/>
      </w:rPr>
    </w:lvl>
    <w:lvl w:ilvl="2" w:tplc="14090005">
      <w:start w:val="1"/>
      <w:numFmt w:val="bullet"/>
      <w:lvlText w:val=""/>
      <w:lvlJc w:val="left"/>
      <w:pPr>
        <w:ind w:left="2160" w:hanging="360"/>
      </w:pPr>
      <w:rPr>
        <w:rFonts w:hint="default" w:ascii="Wingdings" w:hAnsi="Wingdings"/>
      </w:rPr>
    </w:lvl>
    <w:lvl w:ilvl="3" w:tplc="14090001">
      <w:start w:val="1"/>
      <w:numFmt w:val="bullet"/>
      <w:lvlText w:val=""/>
      <w:lvlJc w:val="left"/>
      <w:pPr>
        <w:ind w:left="2880" w:hanging="360"/>
      </w:pPr>
      <w:rPr>
        <w:rFonts w:hint="default" w:ascii="Symbol" w:hAnsi="Symbol"/>
      </w:rPr>
    </w:lvl>
    <w:lvl w:ilvl="4" w:tplc="14090003">
      <w:start w:val="1"/>
      <w:numFmt w:val="bullet"/>
      <w:lvlText w:val="o"/>
      <w:lvlJc w:val="left"/>
      <w:pPr>
        <w:ind w:left="3600" w:hanging="360"/>
      </w:pPr>
      <w:rPr>
        <w:rFonts w:hint="default" w:ascii="Courier New" w:hAnsi="Courier New" w:cs="Courier New"/>
      </w:rPr>
    </w:lvl>
    <w:lvl w:ilvl="5" w:tplc="14090005">
      <w:start w:val="1"/>
      <w:numFmt w:val="bullet"/>
      <w:lvlText w:val=""/>
      <w:lvlJc w:val="left"/>
      <w:pPr>
        <w:ind w:left="4320" w:hanging="360"/>
      </w:pPr>
      <w:rPr>
        <w:rFonts w:hint="default" w:ascii="Wingdings" w:hAnsi="Wingdings"/>
      </w:rPr>
    </w:lvl>
    <w:lvl w:ilvl="6" w:tplc="14090001">
      <w:start w:val="1"/>
      <w:numFmt w:val="bullet"/>
      <w:lvlText w:val=""/>
      <w:lvlJc w:val="left"/>
      <w:pPr>
        <w:ind w:left="5040" w:hanging="360"/>
      </w:pPr>
      <w:rPr>
        <w:rFonts w:hint="default" w:ascii="Symbol" w:hAnsi="Symbol"/>
      </w:rPr>
    </w:lvl>
    <w:lvl w:ilvl="7" w:tplc="14090003">
      <w:start w:val="1"/>
      <w:numFmt w:val="bullet"/>
      <w:lvlText w:val="o"/>
      <w:lvlJc w:val="left"/>
      <w:pPr>
        <w:ind w:left="5760" w:hanging="360"/>
      </w:pPr>
      <w:rPr>
        <w:rFonts w:hint="default" w:ascii="Courier New" w:hAnsi="Courier New" w:cs="Courier New"/>
      </w:rPr>
    </w:lvl>
    <w:lvl w:ilvl="8" w:tplc="14090005">
      <w:start w:val="1"/>
      <w:numFmt w:val="bullet"/>
      <w:lvlText w:val=""/>
      <w:lvlJc w:val="left"/>
      <w:pPr>
        <w:ind w:left="6480" w:hanging="360"/>
      </w:pPr>
      <w:rPr>
        <w:rFonts w:hint="default" w:ascii="Wingdings" w:hAnsi="Wingdings"/>
      </w:rPr>
    </w:lvl>
  </w:abstractNum>
  <w:abstractNum w:abstractNumId="12" w15:restartNumberingAfterBreak="0">
    <w:nsid w:val="509B0CB0"/>
    <w:multiLevelType w:val="hybridMultilevel"/>
    <w:tmpl w:val="19A8A13A"/>
    <w:lvl w:ilvl="0" w:tplc="14090001">
      <w:start w:val="1"/>
      <w:numFmt w:val="bullet"/>
      <w:lvlText w:val=""/>
      <w:lvlJc w:val="left"/>
      <w:pPr>
        <w:ind w:left="720" w:hanging="360"/>
      </w:pPr>
      <w:rPr>
        <w:rFonts w:hint="default" w:ascii="Symbol" w:hAnsi="Symbol"/>
      </w:rPr>
    </w:lvl>
    <w:lvl w:ilvl="1" w:tplc="14090003">
      <w:start w:val="1"/>
      <w:numFmt w:val="bullet"/>
      <w:lvlText w:val="o"/>
      <w:lvlJc w:val="left"/>
      <w:pPr>
        <w:ind w:left="1440" w:hanging="360"/>
      </w:pPr>
      <w:rPr>
        <w:rFonts w:hint="default" w:ascii="Courier New" w:hAnsi="Courier New" w:cs="Courier New"/>
      </w:rPr>
    </w:lvl>
    <w:lvl w:ilvl="2" w:tplc="14090005">
      <w:start w:val="1"/>
      <w:numFmt w:val="bullet"/>
      <w:lvlText w:val=""/>
      <w:lvlJc w:val="left"/>
      <w:pPr>
        <w:ind w:left="2160" w:hanging="360"/>
      </w:pPr>
      <w:rPr>
        <w:rFonts w:hint="default" w:ascii="Wingdings" w:hAnsi="Wingdings"/>
      </w:rPr>
    </w:lvl>
    <w:lvl w:ilvl="3" w:tplc="14090001">
      <w:start w:val="1"/>
      <w:numFmt w:val="bullet"/>
      <w:lvlText w:val=""/>
      <w:lvlJc w:val="left"/>
      <w:pPr>
        <w:ind w:left="2880" w:hanging="360"/>
      </w:pPr>
      <w:rPr>
        <w:rFonts w:hint="default" w:ascii="Symbol" w:hAnsi="Symbol"/>
      </w:rPr>
    </w:lvl>
    <w:lvl w:ilvl="4" w:tplc="14090003">
      <w:start w:val="1"/>
      <w:numFmt w:val="bullet"/>
      <w:lvlText w:val="o"/>
      <w:lvlJc w:val="left"/>
      <w:pPr>
        <w:ind w:left="3600" w:hanging="360"/>
      </w:pPr>
      <w:rPr>
        <w:rFonts w:hint="default" w:ascii="Courier New" w:hAnsi="Courier New" w:cs="Courier New"/>
      </w:rPr>
    </w:lvl>
    <w:lvl w:ilvl="5" w:tplc="14090005">
      <w:start w:val="1"/>
      <w:numFmt w:val="bullet"/>
      <w:lvlText w:val=""/>
      <w:lvlJc w:val="left"/>
      <w:pPr>
        <w:ind w:left="4320" w:hanging="360"/>
      </w:pPr>
      <w:rPr>
        <w:rFonts w:hint="default" w:ascii="Wingdings" w:hAnsi="Wingdings"/>
      </w:rPr>
    </w:lvl>
    <w:lvl w:ilvl="6" w:tplc="14090001">
      <w:start w:val="1"/>
      <w:numFmt w:val="bullet"/>
      <w:lvlText w:val=""/>
      <w:lvlJc w:val="left"/>
      <w:pPr>
        <w:ind w:left="5040" w:hanging="360"/>
      </w:pPr>
      <w:rPr>
        <w:rFonts w:hint="default" w:ascii="Symbol" w:hAnsi="Symbol"/>
      </w:rPr>
    </w:lvl>
    <w:lvl w:ilvl="7" w:tplc="14090003">
      <w:start w:val="1"/>
      <w:numFmt w:val="bullet"/>
      <w:lvlText w:val="o"/>
      <w:lvlJc w:val="left"/>
      <w:pPr>
        <w:ind w:left="5760" w:hanging="360"/>
      </w:pPr>
      <w:rPr>
        <w:rFonts w:hint="default" w:ascii="Courier New" w:hAnsi="Courier New" w:cs="Courier New"/>
      </w:rPr>
    </w:lvl>
    <w:lvl w:ilvl="8" w:tplc="14090005">
      <w:start w:val="1"/>
      <w:numFmt w:val="bullet"/>
      <w:lvlText w:val=""/>
      <w:lvlJc w:val="left"/>
      <w:pPr>
        <w:ind w:left="6480" w:hanging="360"/>
      </w:pPr>
      <w:rPr>
        <w:rFonts w:hint="default" w:ascii="Wingdings" w:hAnsi="Wingdings"/>
      </w:rPr>
    </w:lvl>
  </w:abstractNum>
  <w:abstractNum w:abstractNumId="13" w15:restartNumberingAfterBreak="0">
    <w:nsid w:val="5CC10F8E"/>
    <w:multiLevelType w:val="hybridMultilevel"/>
    <w:tmpl w:val="ABB26758"/>
    <w:lvl w:ilvl="0" w:tplc="14090001">
      <w:start w:val="1"/>
      <w:numFmt w:val="bullet"/>
      <w:lvlText w:val=""/>
      <w:lvlJc w:val="left"/>
      <w:pPr>
        <w:ind w:left="720" w:hanging="360"/>
      </w:pPr>
      <w:rPr>
        <w:rFonts w:hint="default" w:ascii="Symbol" w:hAnsi="Symbol"/>
      </w:rPr>
    </w:lvl>
    <w:lvl w:ilvl="1" w:tplc="14090003">
      <w:start w:val="1"/>
      <w:numFmt w:val="bullet"/>
      <w:lvlText w:val="o"/>
      <w:lvlJc w:val="left"/>
      <w:pPr>
        <w:ind w:left="1440" w:hanging="360"/>
      </w:pPr>
      <w:rPr>
        <w:rFonts w:hint="default" w:ascii="Courier New" w:hAnsi="Courier New" w:cs="Courier New"/>
      </w:rPr>
    </w:lvl>
    <w:lvl w:ilvl="2" w:tplc="14090005">
      <w:start w:val="1"/>
      <w:numFmt w:val="bullet"/>
      <w:lvlText w:val=""/>
      <w:lvlJc w:val="left"/>
      <w:pPr>
        <w:ind w:left="2160" w:hanging="360"/>
      </w:pPr>
      <w:rPr>
        <w:rFonts w:hint="default" w:ascii="Wingdings" w:hAnsi="Wingdings"/>
      </w:rPr>
    </w:lvl>
    <w:lvl w:ilvl="3" w:tplc="14090001">
      <w:start w:val="1"/>
      <w:numFmt w:val="bullet"/>
      <w:lvlText w:val=""/>
      <w:lvlJc w:val="left"/>
      <w:pPr>
        <w:ind w:left="2880" w:hanging="360"/>
      </w:pPr>
      <w:rPr>
        <w:rFonts w:hint="default" w:ascii="Symbol" w:hAnsi="Symbol"/>
      </w:rPr>
    </w:lvl>
    <w:lvl w:ilvl="4" w:tplc="14090003">
      <w:start w:val="1"/>
      <w:numFmt w:val="bullet"/>
      <w:lvlText w:val="o"/>
      <w:lvlJc w:val="left"/>
      <w:pPr>
        <w:ind w:left="3600" w:hanging="360"/>
      </w:pPr>
      <w:rPr>
        <w:rFonts w:hint="default" w:ascii="Courier New" w:hAnsi="Courier New" w:cs="Courier New"/>
      </w:rPr>
    </w:lvl>
    <w:lvl w:ilvl="5" w:tplc="14090005">
      <w:start w:val="1"/>
      <w:numFmt w:val="bullet"/>
      <w:lvlText w:val=""/>
      <w:lvlJc w:val="left"/>
      <w:pPr>
        <w:ind w:left="4320" w:hanging="360"/>
      </w:pPr>
      <w:rPr>
        <w:rFonts w:hint="default" w:ascii="Wingdings" w:hAnsi="Wingdings"/>
      </w:rPr>
    </w:lvl>
    <w:lvl w:ilvl="6" w:tplc="14090001">
      <w:start w:val="1"/>
      <w:numFmt w:val="bullet"/>
      <w:lvlText w:val=""/>
      <w:lvlJc w:val="left"/>
      <w:pPr>
        <w:ind w:left="5040" w:hanging="360"/>
      </w:pPr>
      <w:rPr>
        <w:rFonts w:hint="default" w:ascii="Symbol" w:hAnsi="Symbol"/>
      </w:rPr>
    </w:lvl>
    <w:lvl w:ilvl="7" w:tplc="14090003">
      <w:start w:val="1"/>
      <w:numFmt w:val="bullet"/>
      <w:lvlText w:val="o"/>
      <w:lvlJc w:val="left"/>
      <w:pPr>
        <w:ind w:left="5760" w:hanging="360"/>
      </w:pPr>
      <w:rPr>
        <w:rFonts w:hint="default" w:ascii="Courier New" w:hAnsi="Courier New" w:cs="Courier New"/>
      </w:rPr>
    </w:lvl>
    <w:lvl w:ilvl="8" w:tplc="14090005">
      <w:start w:val="1"/>
      <w:numFmt w:val="bullet"/>
      <w:lvlText w:val=""/>
      <w:lvlJc w:val="left"/>
      <w:pPr>
        <w:ind w:left="6480" w:hanging="360"/>
      </w:pPr>
      <w:rPr>
        <w:rFonts w:hint="default" w:ascii="Wingdings" w:hAnsi="Wingdings"/>
      </w:rPr>
    </w:lvl>
  </w:abstractNum>
  <w:abstractNum w:abstractNumId="14" w15:restartNumberingAfterBreak="0">
    <w:nsid w:val="60B41EC5"/>
    <w:multiLevelType w:val="hybridMultilevel"/>
    <w:tmpl w:val="7D9AFE68"/>
    <w:lvl w:ilvl="0" w:tplc="14090001">
      <w:start w:val="1"/>
      <w:numFmt w:val="bullet"/>
      <w:lvlText w:val=""/>
      <w:lvlJc w:val="left"/>
      <w:pPr>
        <w:ind w:left="720" w:hanging="360"/>
      </w:pPr>
      <w:rPr>
        <w:rFonts w:hint="default" w:ascii="Symbol" w:hAnsi="Symbol"/>
      </w:rPr>
    </w:lvl>
    <w:lvl w:ilvl="1" w:tplc="14090003">
      <w:start w:val="1"/>
      <w:numFmt w:val="bullet"/>
      <w:lvlText w:val="o"/>
      <w:lvlJc w:val="left"/>
      <w:pPr>
        <w:ind w:left="1440" w:hanging="360"/>
      </w:pPr>
      <w:rPr>
        <w:rFonts w:hint="default" w:ascii="Courier New" w:hAnsi="Courier New" w:cs="Courier New"/>
      </w:rPr>
    </w:lvl>
    <w:lvl w:ilvl="2" w:tplc="14090005">
      <w:start w:val="1"/>
      <w:numFmt w:val="bullet"/>
      <w:lvlText w:val=""/>
      <w:lvlJc w:val="left"/>
      <w:pPr>
        <w:ind w:left="2160" w:hanging="360"/>
      </w:pPr>
      <w:rPr>
        <w:rFonts w:hint="default" w:ascii="Wingdings" w:hAnsi="Wingdings"/>
      </w:rPr>
    </w:lvl>
    <w:lvl w:ilvl="3" w:tplc="14090001">
      <w:start w:val="1"/>
      <w:numFmt w:val="bullet"/>
      <w:lvlText w:val=""/>
      <w:lvlJc w:val="left"/>
      <w:pPr>
        <w:ind w:left="2880" w:hanging="360"/>
      </w:pPr>
      <w:rPr>
        <w:rFonts w:hint="default" w:ascii="Symbol" w:hAnsi="Symbol"/>
      </w:rPr>
    </w:lvl>
    <w:lvl w:ilvl="4" w:tplc="14090003">
      <w:start w:val="1"/>
      <w:numFmt w:val="bullet"/>
      <w:lvlText w:val="o"/>
      <w:lvlJc w:val="left"/>
      <w:pPr>
        <w:ind w:left="3600" w:hanging="360"/>
      </w:pPr>
      <w:rPr>
        <w:rFonts w:hint="default" w:ascii="Courier New" w:hAnsi="Courier New" w:cs="Courier New"/>
      </w:rPr>
    </w:lvl>
    <w:lvl w:ilvl="5" w:tplc="14090005">
      <w:start w:val="1"/>
      <w:numFmt w:val="bullet"/>
      <w:lvlText w:val=""/>
      <w:lvlJc w:val="left"/>
      <w:pPr>
        <w:ind w:left="4320" w:hanging="360"/>
      </w:pPr>
      <w:rPr>
        <w:rFonts w:hint="default" w:ascii="Wingdings" w:hAnsi="Wingdings"/>
      </w:rPr>
    </w:lvl>
    <w:lvl w:ilvl="6" w:tplc="14090001">
      <w:start w:val="1"/>
      <w:numFmt w:val="bullet"/>
      <w:lvlText w:val=""/>
      <w:lvlJc w:val="left"/>
      <w:pPr>
        <w:ind w:left="5040" w:hanging="360"/>
      </w:pPr>
      <w:rPr>
        <w:rFonts w:hint="default" w:ascii="Symbol" w:hAnsi="Symbol"/>
      </w:rPr>
    </w:lvl>
    <w:lvl w:ilvl="7" w:tplc="14090003">
      <w:start w:val="1"/>
      <w:numFmt w:val="bullet"/>
      <w:lvlText w:val="o"/>
      <w:lvlJc w:val="left"/>
      <w:pPr>
        <w:ind w:left="5760" w:hanging="360"/>
      </w:pPr>
      <w:rPr>
        <w:rFonts w:hint="default" w:ascii="Courier New" w:hAnsi="Courier New" w:cs="Courier New"/>
      </w:rPr>
    </w:lvl>
    <w:lvl w:ilvl="8" w:tplc="14090005">
      <w:start w:val="1"/>
      <w:numFmt w:val="bullet"/>
      <w:lvlText w:val=""/>
      <w:lvlJc w:val="left"/>
      <w:pPr>
        <w:ind w:left="6480" w:hanging="360"/>
      </w:pPr>
      <w:rPr>
        <w:rFonts w:hint="default" w:ascii="Wingdings" w:hAnsi="Wingdings"/>
      </w:rPr>
    </w:lvl>
  </w:abstractNum>
  <w:abstractNum w:abstractNumId="15" w15:restartNumberingAfterBreak="0">
    <w:nsid w:val="60D64F98"/>
    <w:multiLevelType w:val="hybridMultilevel"/>
    <w:tmpl w:val="5F328862"/>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6" w15:restartNumberingAfterBreak="0">
    <w:nsid w:val="68C9276D"/>
    <w:multiLevelType w:val="hybridMultilevel"/>
    <w:tmpl w:val="298E7BAC"/>
    <w:lvl w:ilvl="0" w:tplc="17CC4564">
      <w:start w:val="1"/>
      <w:numFmt w:val="bullet"/>
      <w:pStyle w:val="MoEBulletedListLevel1"/>
      <w:lvlText w:val="»"/>
      <w:lvlJc w:val="left"/>
      <w:pPr>
        <w:ind w:left="720" w:hanging="360"/>
      </w:pPr>
      <w:rPr>
        <w:rFonts w:hint="default" w:ascii="Arial" w:hAnsi="Aria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7" w15:restartNumberingAfterBreak="0">
    <w:nsid w:val="711F7D84"/>
    <w:multiLevelType w:val="hybridMultilevel"/>
    <w:tmpl w:val="2794C698"/>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num w:numId="1" w16cid:durableId="1634677824">
    <w:abstractNumId w:val="17"/>
  </w:num>
  <w:num w:numId="2" w16cid:durableId="621309868">
    <w:abstractNumId w:val="16"/>
  </w:num>
  <w:num w:numId="3" w16cid:durableId="684553725">
    <w:abstractNumId w:val="3"/>
  </w:num>
  <w:num w:numId="4" w16cid:durableId="1107776984">
    <w:abstractNumId w:val="16"/>
    <w:lvlOverride w:ilvl="0">
      <w:startOverride w:val="1"/>
    </w:lvlOverride>
  </w:num>
  <w:num w:numId="5" w16cid:durableId="1560090055">
    <w:abstractNumId w:val="1"/>
  </w:num>
  <w:num w:numId="6" w16cid:durableId="2095517459">
    <w:abstractNumId w:val="6"/>
  </w:num>
  <w:num w:numId="7" w16cid:durableId="783424269">
    <w:abstractNumId w:val="7"/>
  </w:num>
  <w:num w:numId="8" w16cid:durableId="1463571732">
    <w:abstractNumId w:val="4"/>
  </w:num>
  <w:num w:numId="9" w16cid:durableId="376391857">
    <w:abstractNumId w:val="4"/>
    <w:lvlOverride w:ilvl="0">
      <w:startOverride w:val="1"/>
    </w:lvlOverride>
  </w:num>
  <w:num w:numId="10" w16cid:durableId="1860001202">
    <w:abstractNumId w:val="4"/>
    <w:lvlOverride w:ilvl="0">
      <w:startOverride w:val="1"/>
    </w:lvlOverride>
  </w:num>
  <w:num w:numId="11" w16cid:durableId="38283831">
    <w:abstractNumId w:val="4"/>
    <w:lvlOverride w:ilvl="0">
      <w:startOverride w:val="1"/>
    </w:lvlOverride>
  </w:num>
  <w:num w:numId="12" w16cid:durableId="1190874307">
    <w:abstractNumId w:val="5"/>
  </w:num>
  <w:num w:numId="13" w16cid:durableId="727069298">
    <w:abstractNumId w:val="2"/>
  </w:num>
  <w:num w:numId="14" w16cid:durableId="1140421443">
    <w:abstractNumId w:val="8"/>
  </w:num>
  <w:num w:numId="15" w16cid:durableId="1775899806">
    <w:abstractNumId w:val="0"/>
  </w:num>
  <w:num w:numId="16" w16cid:durableId="1231185497">
    <w:abstractNumId w:val="10"/>
  </w:num>
  <w:num w:numId="17" w16cid:durableId="351034902">
    <w:abstractNumId w:val="15"/>
  </w:num>
  <w:num w:numId="18" w16cid:durableId="1804928960">
    <w:abstractNumId w:val="9"/>
  </w:num>
  <w:num w:numId="19" w16cid:durableId="911357525">
    <w:abstractNumId w:val="14"/>
  </w:num>
  <w:num w:numId="20" w16cid:durableId="209419170">
    <w:abstractNumId w:val="13"/>
  </w:num>
  <w:num w:numId="21" w16cid:durableId="1383020891">
    <w:abstractNumId w:val="12"/>
  </w:num>
  <w:num w:numId="22" w16cid:durableId="5952106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20"/>
  <w:characterSpacingControl w:val="doNotCompress"/>
  <w:hdrShapeDefaults>
    <o:shapedefaults v:ext="edit" spidmax="2050">
      <o:colormru v:ext="edit" colors="#0063af,#2a6ebb"/>
    </o:shapedefaults>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5F1"/>
    <w:rsid w:val="00006FB5"/>
    <w:rsid w:val="000368C5"/>
    <w:rsid w:val="0004224B"/>
    <w:rsid w:val="00047BAC"/>
    <w:rsid w:val="00056512"/>
    <w:rsid w:val="0009169C"/>
    <w:rsid w:val="000933C9"/>
    <w:rsid w:val="000A5A25"/>
    <w:rsid w:val="000A5EA2"/>
    <w:rsid w:val="000B3626"/>
    <w:rsid w:val="000C55C7"/>
    <w:rsid w:val="000D58EB"/>
    <w:rsid w:val="000F5D0C"/>
    <w:rsid w:val="000F6F67"/>
    <w:rsid w:val="001119DB"/>
    <w:rsid w:val="001233B0"/>
    <w:rsid w:val="001240F2"/>
    <w:rsid w:val="00126398"/>
    <w:rsid w:val="001532C9"/>
    <w:rsid w:val="00161D45"/>
    <w:rsid w:val="00174FF8"/>
    <w:rsid w:val="0017745B"/>
    <w:rsid w:val="00177520"/>
    <w:rsid w:val="00195CC0"/>
    <w:rsid w:val="001A072C"/>
    <w:rsid w:val="001A594F"/>
    <w:rsid w:val="001B2313"/>
    <w:rsid w:val="001B60F4"/>
    <w:rsid w:val="001B6D50"/>
    <w:rsid w:val="001C3BDC"/>
    <w:rsid w:val="001D6412"/>
    <w:rsid w:val="001F42EA"/>
    <w:rsid w:val="001F7C54"/>
    <w:rsid w:val="00222ADB"/>
    <w:rsid w:val="0025544F"/>
    <w:rsid w:val="00265E84"/>
    <w:rsid w:val="00290667"/>
    <w:rsid w:val="002A13F2"/>
    <w:rsid w:val="002A5558"/>
    <w:rsid w:val="002E096A"/>
    <w:rsid w:val="00317037"/>
    <w:rsid w:val="00321D3D"/>
    <w:rsid w:val="00330021"/>
    <w:rsid w:val="00331714"/>
    <w:rsid w:val="0035168E"/>
    <w:rsid w:val="00351AE0"/>
    <w:rsid w:val="00357FA1"/>
    <w:rsid w:val="00364EF2"/>
    <w:rsid w:val="00390616"/>
    <w:rsid w:val="003A2808"/>
    <w:rsid w:val="003B0D5E"/>
    <w:rsid w:val="003B172C"/>
    <w:rsid w:val="003B348C"/>
    <w:rsid w:val="003E4C39"/>
    <w:rsid w:val="003F7C66"/>
    <w:rsid w:val="00410E6C"/>
    <w:rsid w:val="0043397A"/>
    <w:rsid w:val="00467383"/>
    <w:rsid w:val="00493E8A"/>
    <w:rsid w:val="004B15C2"/>
    <w:rsid w:val="004B3E2C"/>
    <w:rsid w:val="004C592F"/>
    <w:rsid w:val="004D16EB"/>
    <w:rsid w:val="004D4F1E"/>
    <w:rsid w:val="004E1F5D"/>
    <w:rsid w:val="004F272C"/>
    <w:rsid w:val="00500618"/>
    <w:rsid w:val="00556321"/>
    <w:rsid w:val="005602C6"/>
    <w:rsid w:val="0056516F"/>
    <w:rsid w:val="00581A1C"/>
    <w:rsid w:val="00582135"/>
    <w:rsid w:val="00597A0A"/>
    <w:rsid w:val="005A36FF"/>
    <w:rsid w:val="005D28C9"/>
    <w:rsid w:val="005F3255"/>
    <w:rsid w:val="005F33E3"/>
    <w:rsid w:val="00617F94"/>
    <w:rsid w:val="006241D3"/>
    <w:rsid w:val="006255F1"/>
    <w:rsid w:val="0063003B"/>
    <w:rsid w:val="0065340C"/>
    <w:rsid w:val="00655D65"/>
    <w:rsid w:val="006560D0"/>
    <w:rsid w:val="0069230A"/>
    <w:rsid w:val="006A1456"/>
    <w:rsid w:val="006A65C1"/>
    <w:rsid w:val="006A6FDE"/>
    <w:rsid w:val="006B3CF4"/>
    <w:rsid w:val="006B57EB"/>
    <w:rsid w:val="006C3C5D"/>
    <w:rsid w:val="006D1FE4"/>
    <w:rsid w:val="006D5585"/>
    <w:rsid w:val="006E18D7"/>
    <w:rsid w:val="006E199B"/>
    <w:rsid w:val="006F09A4"/>
    <w:rsid w:val="00703435"/>
    <w:rsid w:val="007358B3"/>
    <w:rsid w:val="0073779D"/>
    <w:rsid w:val="00740278"/>
    <w:rsid w:val="00751395"/>
    <w:rsid w:val="00755E5A"/>
    <w:rsid w:val="0077104A"/>
    <w:rsid w:val="007818BC"/>
    <w:rsid w:val="007A21D0"/>
    <w:rsid w:val="007B1EDB"/>
    <w:rsid w:val="007B224F"/>
    <w:rsid w:val="007B4DC1"/>
    <w:rsid w:val="007F3629"/>
    <w:rsid w:val="00802F68"/>
    <w:rsid w:val="00810E53"/>
    <w:rsid w:val="008204C2"/>
    <w:rsid w:val="00820D47"/>
    <w:rsid w:val="00820D98"/>
    <w:rsid w:val="00853D88"/>
    <w:rsid w:val="0086005E"/>
    <w:rsid w:val="008726F7"/>
    <w:rsid w:val="00881AF9"/>
    <w:rsid w:val="00882F80"/>
    <w:rsid w:val="008B3AA0"/>
    <w:rsid w:val="008E40F7"/>
    <w:rsid w:val="00903912"/>
    <w:rsid w:val="00911F27"/>
    <w:rsid w:val="009236E4"/>
    <w:rsid w:val="00943642"/>
    <w:rsid w:val="00945E30"/>
    <w:rsid w:val="00961AAE"/>
    <w:rsid w:val="00963674"/>
    <w:rsid w:val="0098258E"/>
    <w:rsid w:val="00982EAD"/>
    <w:rsid w:val="00983797"/>
    <w:rsid w:val="009A210E"/>
    <w:rsid w:val="009C361F"/>
    <w:rsid w:val="009C7F3F"/>
    <w:rsid w:val="009E27EC"/>
    <w:rsid w:val="009E3D96"/>
    <w:rsid w:val="009E76C5"/>
    <w:rsid w:val="009F1D0E"/>
    <w:rsid w:val="009F4D5E"/>
    <w:rsid w:val="00A202F1"/>
    <w:rsid w:val="00A2213F"/>
    <w:rsid w:val="00A26C6A"/>
    <w:rsid w:val="00A30967"/>
    <w:rsid w:val="00A5009C"/>
    <w:rsid w:val="00A624B0"/>
    <w:rsid w:val="00A93605"/>
    <w:rsid w:val="00A975CB"/>
    <w:rsid w:val="00AB57E5"/>
    <w:rsid w:val="00AC166F"/>
    <w:rsid w:val="00AC3B69"/>
    <w:rsid w:val="00AE25D9"/>
    <w:rsid w:val="00AE2D86"/>
    <w:rsid w:val="00AE5FEA"/>
    <w:rsid w:val="00B167A1"/>
    <w:rsid w:val="00B52ACF"/>
    <w:rsid w:val="00B7245A"/>
    <w:rsid w:val="00BA63B6"/>
    <w:rsid w:val="00BB0A70"/>
    <w:rsid w:val="00BC1E71"/>
    <w:rsid w:val="00BC59CA"/>
    <w:rsid w:val="00BF0286"/>
    <w:rsid w:val="00C06558"/>
    <w:rsid w:val="00C10F1A"/>
    <w:rsid w:val="00C221EE"/>
    <w:rsid w:val="00C23B48"/>
    <w:rsid w:val="00C2743E"/>
    <w:rsid w:val="00C36305"/>
    <w:rsid w:val="00C51159"/>
    <w:rsid w:val="00C664D4"/>
    <w:rsid w:val="00C74AB7"/>
    <w:rsid w:val="00CA2CDD"/>
    <w:rsid w:val="00CA47BB"/>
    <w:rsid w:val="00CA7A29"/>
    <w:rsid w:val="00CB0C54"/>
    <w:rsid w:val="00CB51B0"/>
    <w:rsid w:val="00CD518E"/>
    <w:rsid w:val="00CE352C"/>
    <w:rsid w:val="00CE4BBE"/>
    <w:rsid w:val="00CE5BD6"/>
    <w:rsid w:val="00CE5D88"/>
    <w:rsid w:val="00CE7F08"/>
    <w:rsid w:val="00CF1982"/>
    <w:rsid w:val="00D06DCA"/>
    <w:rsid w:val="00D11AA6"/>
    <w:rsid w:val="00D123BF"/>
    <w:rsid w:val="00D46ECE"/>
    <w:rsid w:val="00D50D1B"/>
    <w:rsid w:val="00D60F9A"/>
    <w:rsid w:val="00D64D49"/>
    <w:rsid w:val="00D658F0"/>
    <w:rsid w:val="00D82ED9"/>
    <w:rsid w:val="00DA30FC"/>
    <w:rsid w:val="00DD2767"/>
    <w:rsid w:val="00E048A1"/>
    <w:rsid w:val="00E35E76"/>
    <w:rsid w:val="00E44A22"/>
    <w:rsid w:val="00E55356"/>
    <w:rsid w:val="00E61406"/>
    <w:rsid w:val="00E756D6"/>
    <w:rsid w:val="00E87337"/>
    <w:rsid w:val="00E93750"/>
    <w:rsid w:val="00E958D3"/>
    <w:rsid w:val="00EA2306"/>
    <w:rsid w:val="00ED6382"/>
    <w:rsid w:val="00F41266"/>
    <w:rsid w:val="00F64AD9"/>
    <w:rsid w:val="00F65536"/>
    <w:rsid w:val="00F71819"/>
    <w:rsid w:val="00F76154"/>
    <w:rsid w:val="00F87413"/>
    <w:rsid w:val="00F92188"/>
    <w:rsid w:val="00FC1D73"/>
    <w:rsid w:val="00FC52C3"/>
    <w:rsid w:val="00FD57F0"/>
    <w:rsid w:val="00FE5D66"/>
    <w:rsid w:val="00FF372F"/>
    <w:rsid w:val="18B1A1A7"/>
    <w:rsid w:val="3FC54DA9"/>
    <w:rsid w:val="40E2651A"/>
    <w:rsid w:val="4258DD14"/>
    <w:rsid w:val="4920362E"/>
    <w:rsid w:val="52F54992"/>
    <w:rsid w:val="6D79911B"/>
    <w:rsid w:val="76BEC188"/>
    <w:rsid w:val="7E831505"/>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0063af,#2a6ebb"/>
    </o:shapedefaults>
    <o:shapelayout v:ext="edit">
      <o:idmap v:ext="edit" data="2"/>
    </o:shapelayout>
  </w:shapeDefaults>
  <w:decimalSymbol w:val="."/>
  <w:listSeparator w:val=","/>
  <w14:docId w14:val="512D540E"/>
  <w15:docId w15:val="{EEE413A9-3B5C-4A0E-A3EE-43CAF4773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qFormat="1"/>
    <w:lsdException w:name="heading 6" w:uiPriority="9" w:semiHidden="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emiHidden/>
    <w:qFormat/>
    <w:rsid w:val="00056512"/>
  </w:style>
  <w:style w:type="paragraph" w:styleId="Heading1">
    <w:name w:val="heading 1"/>
    <w:aliases w:val="Red Heading 1"/>
    <w:basedOn w:val="Normal"/>
    <w:next w:val="Normal"/>
    <w:link w:val="Heading1Char"/>
    <w:uiPriority w:val="9"/>
    <w:qFormat/>
    <w:rsid w:val="00265E84"/>
    <w:pPr>
      <w:keepNext/>
      <w:keepLines/>
      <w:spacing w:before="240" w:after="0"/>
      <w:outlineLvl w:val="0"/>
    </w:pPr>
    <w:rPr>
      <w:rFonts w:asciiTheme="majorHAnsi" w:hAnsiTheme="majorHAnsi" w:eastAsiaTheme="majorEastAsia" w:cstheme="majorBidi"/>
      <w:color w:val="01853E"/>
      <w:sz w:val="32"/>
      <w:szCs w:val="32"/>
    </w:rPr>
  </w:style>
  <w:style w:type="paragraph" w:styleId="Heading2">
    <w:name w:val="heading 2"/>
    <w:basedOn w:val="Normal"/>
    <w:next w:val="Normal"/>
    <w:link w:val="Heading2Char"/>
    <w:uiPriority w:val="9"/>
    <w:semiHidden/>
    <w:qFormat/>
    <w:rsid w:val="00882F80"/>
    <w:pPr>
      <w:keepNext/>
      <w:keepLines/>
      <w:spacing w:before="40" w:after="0"/>
      <w:outlineLvl w:val="1"/>
    </w:pPr>
    <w:rPr>
      <w:rFonts w:asciiTheme="majorHAnsi" w:hAnsiTheme="majorHAnsi" w:eastAsiaTheme="majorEastAsia" w:cstheme="majorBidi"/>
      <w:color w:val="1B3A79" w:themeColor="accent1" w:themeShade="BF"/>
      <w:sz w:val="26"/>
      <w:szCs w:val="26"/>
    </w:rPr>
  </w:style>
  <w:style w:type="paragraph" w:styleId="Heading3">
    <w:name w:val="heading 3"/>
    <w:basedOn w:val="Normal"/>
    <w:next w:val="Normal"/>
    <w:link w:val="Heading3Char"/>
    <w:uiPriority w:val="9"/>
    <w:semiHidden/>
    <w:qFormat/>
    <w:rsid w:val="00882F80"/>
    <w:pPr>
      <w:keepNext/>
      <w:keepLines/>
      <w:spacing w:before="40" w:after="0"/>
      <w:outlineLvl w:val="2"/>
    </w:pPr>
    <w:rPr>
      <w:rFonts w:asciiTheme="majorHAnsi" w:hAnsiTheme="majorHAnsi" w:eastAsiaTheme="majorEastAsia" w:cstheme="majorBidi"/>
      <w:color w:val="122650" w:themeColor="accent1" w:themeShade="7F"/>
      <w:sz w:val="24"/>
      <w:szCs w:val="24"/>
    </w:rPr>
  </w:style>
  <w:style w:type="paragraph" w:styleId="Heading4">
    <w:name w:val="heading 4"/>
    <w:basedOn w:val="Normal"/>
    <w:next w:val="Normal"/>
    <w:link w:val="Heading4Char"/>
    <w:uiPriority w:val="9"/>
    <w:semiHidden/>
    <w:qFormat/>
    <w:rsid w:val="00882F80"/>
    <w:pPr>
      <w:keepNext/>
      <w:keepLines/>
      <w:spacing w:before="40" w:after="0"/>
      <w:outlineLvl w:val="3"/>
    </w:pPr>
    <w:rPr>
      <w:rFonts w:asciiTheme="majorHAnsi" w:hAnsiTheme="majorHAnsi" w:eastAsiaTheme="majorEastAsia" w:cstheme="majorBidi"/>
      <w:i/>
      <w:iCs/>
      <w:color w:val="1B3A79"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MoECoverPageHeading" w:customStyle="1">
    <w:name w:val="MoE: Cover Page Heading"/>
    <w:basedOn w:val="Normal"/>
    <w:link w:val="MoECoverPageHeadingChar"/>
    <w:qFormat/>
    <w:rsid w:val="00265E84"/>
    <w:pPr>
      <w:spacing w:after="120" w:line="240" w:lineRule="atLeast"/>
    </w:pPr>
    <w:rPr>
      <w:rFonts w:ascii="Arial" w:hAnsi="Arial" w:cs="Arial"/>
      <w:b/>
      <w:color w:val="01853E"/>
      <w:sz w:val="56"/>
      <w:szCs w:val="56"/>
    </w:rPr>
  </w:style>
  <w:style w:type="paragraph" w:styleId="MoECoverPageSubheading" w:customStyle="1">
    <w:name w:val="MoE: Cover Page Subheading"/>
    <w:basedOn w:val="Normal"/>
    <w:link w:val="MoECoverPageSubheadingChar"/>
    <w:qFormat/>
    <w:rsid w:val="00265E84"/>
    <w:rPr>
      <w:rFonts w:ascii="Arial" w:hAnsi="Arial" w:cs="Arial"/>
      <w:color w:val="01853E"/>
      <w:sz w:val="28"/>
      <w:szCs w:val="28"/>
    </w:rPr>
  </w:style>
  <w:style w:type="character" w:styleId="MoECoverPageHeadingChar" w:customStyle="1">
    <w:name w:val="MoE: Cover Page Heading Char"/>
    <w:basedOn w:val="DefaultParagraphFont"/>
    <w:link w:val="MoECoverPageHeading"/>
    <w:rsid w:val="00265E84"/>
    <w:rPr>
      <w:rFonts w:ascii="Arial" w:hAnsi="Arial" w:cs="Arial"/>
      <w:b/>
      <w:color w:val="01853E"/>
      <w:sz w:val="56"/>
      <w:szCs w:val="56"/>
    </w:rPr>
  </w:style>
  <w:style w:type="paragraph" w:styleId="MoEHeading1" w:customStyle="1">
    <w:name w:val="MoE: Heading 1"/>
    <w:basedOn w:val="Heading1"/>
    <w:next w:val="MoEBodyText"/>
    <w:link w:val="MoEHeading1Char"/>
    <w:qFormat/>
    <w:rsid w:val="00265E84"/>
    <w:pPr>
      <w:spacing w:before="0" w:after="840" w:line="240" w:lineRule="auto"/>
    </w:pPr>
    <w:rPr>
      <w:rFonts w:ascii="Arial" w:hAnsi="Arial" w:cs="Arial"/>
      <w:b/>
      <w:sz w:val="44"/>
      <w:szCs w:val="44"/>
    </w:rPr>
  </w:style>
  <w:style w:type="character" w:styleId="MoECoverPageSubheadingChar" w:customStyle="1">
    <w:name w:val="MoE: Cover Page Subheading Char"/>
    <w:basedOn w:val="DefaultParagraphFont"/>
    <w:link w:val="MoECoverPageSubheading"/>
    <w:rsid w:val="00265E84"/>
    <w:rPr>
      <w:rFonts w:ascii="Arial" w:hAnsi="Arial" w:cs="Arial"/>
      <w:color w:val="01853E"/>
      <w:sz w:val="28"/>
      <w:szCs w:val="28"/>
    </w:rPr>
  </w:style>
  <w:style w:type="paragraph" w:styleId="MoEHeading2" w:customStyle="1">
    <w:name w:val="MoE: Heading 2"/>
    <w:basedOn w:val="Heading2"/>
    <w:next w:val="MoEBodyText"/>
    <w:link w:val="MoEHeading2Char"/>
    <w:qFormat/>
    <w:rsid w:val="00265E84"/>
    <w:pPr>
      <w:spacing w:before="200" w:after="120" w:line="240" w:lineRule="auto"/>
    </w:pPr>
    <w:rPr>
      <w:rFonts w:ascii="Arial" w:hAnsi="Arial"/>
      <w:b/>
      <w:color w:val="01853E"/>
      <w:sz w:val="24"/>
      <w:szCs w:val="24"/>
    </w:rPr>
  </w:style>
  <w:style w:type="character" w:styleId="MoEHeading1Char" w:customStyle="1">
    <w:name w:val="MoE: Heading 1 Char"/>
    <w:basedOn w:val="DefaultParagraphFont"/>
    <w:link w:val="MoEHeading1"/>
    <w:rsid w:val="00265E84"/>
    <w:rPr>
      <w:rFonts w:ascii="Arial" w:hAnsi="Arial" w:cs="Arial" w:eastAsiaTheme="majorEastAsia"/>
      <w:b/>
      <w:color w:val="01853E"/>
      <w:sz w:val="44"/>
      <w:szCs w:val="44"/>
    </w:rPr>
  </w:style>
  <w:style w:type="paragraph" w:styleId="MoEBodyText" w:customStyle="1">
    <w:name w:val="MoE: Body Text"/>
    <w:basedOn w:val="Normal"/>
    <w:link w:val="MoEBodyTextChar"/>
    <w:qFormat/>
    <w:rsid w:val="00882F80"/>
    <w:pPr>
      <w:spacing w:after="240" w:line="240" w:lineRule="atLeast"/>
    </w:pPr>
    <w:rPr>
      <w:rFonts w:ascii="Arial" w:hAnsi="Arial"/>
      <w:sz w:val="20"/>
      <w:szCs w:val="20"/>
    </w:rPr>
  </w:style>
  <w:style w:type="character" w:styleId="MoEHeading2Char" w:customStyle="1">
    <w:name w:val="MoE: Heading 2 Char"/>
    <w:basedOn w:val="MoEHeading1Char"/>
    <w:link w:val="MoEHeading2"/>
    <w:rsid w:val="00265E84"/>
    <w:rPr>
      <w:rFonts w:ascii="Arial" w:hAnsi="Arial" w:eastAsiaTheme="majorEastAsia" w:cstheme="majorBidi"/>
      <w:b/>
      <w:color w:val="01853E"/>
      <w:sz w:val="24"/>
      <w:szCs w:val="24"/>
    </w:rPr>
  </w:style>
  <w:style w:type="paragraph" w:styleId="MoEHeading3" w:customStyle="1">
    <w:name w:val="MoE: Heading 3"/>
    <w:basedOn w:val="Heading3"/>
    <w:next w:val="MoEBodyText"/>
    <w:link w:val="MoEHeading3Char"/>
    <w:qFormat/>
    <w:rsid w:val="00265E84"/>
    <w:pPr>
      <w:spacing w:before="200" w:after="120" w:line="240" w:lineRule="atLeast"/>
    </w:pPr>
    <w:rPr>
      <w:rFonts w:ascii="Arial" w:hAnsi="Arial"/>
      <w:b/>
      <w:color w:val="01853E"/>
      <w:sz w:val="20"/>
    </w:rPr>
  </w:style>
  <w:style w:type="character" w:styleId="MoEBodyTextChar" w:customStyle="1">
    <w:name w:val="MoE: Body Text Char"/>
    <w:basedOn w:val="MoEHeading2Char"/>
    <w:link w:val="MoEBodyText"/>
    <w:rsid w:val="00882F80"/>
    <w:rPr>
      <w:rFonts w:ascii="Arial" w:hAnsi="Arial" w:eastAsiaTheme="majorEastAsia" w:cstheme="majorBidi"/>
      <w:b w:val="0"/>
      <w:color w:val="C72A30"/>
      <w:sz w:val="20"/>
      <w:szCs w:val="20"/>
    </w:rPr>
  </w:style>
  <w:style w:type="character" w:styleId="Heading1Char" w:customStyle="1">
    <w:name w:val="Heading 1 Char"/>
    <w:aliases w:val="Red Heading 1 Char"/>
    <w:basedOn w:val="DefaultParagraphFont"/>
    <w:link w:val="Heading1"/>
    <w:uiPriority w:val="9"/>
    <w:rsid w:val="00265E84"/>
    <w:rPr>
      <w:rFonts w:asciiTheme="majorHAnsi" w:hAnsiTheme="majorHAnsi" w:eastAsiaTheme="majorEastAsia" w:cstheme="majorBidi"/>
      <w:color w:val="01853E"/>
      <w:sz w:val="32"/>
      <w:szCs w:val="32"/>
    </w:rPr>
  </w:style>
  <w:style w:type="character" w:styleId="Heading2Char" w:customStyle="1">
    <w:name w:val="Heading 2 Char"/>
    <w:basedOn w:val="DefaultParagraphFont"/>
    <w:link w:val="Heading2"/>
    <w:uiPriority w:val="9"/>
    <w:semiHidden/>
    <w:rsid w:val="00FE5D66"/>
    <w:rPr>
      <w:rFonts w:asciiTheme="majorHAnsi" w:hAnsiTheme="majorHAnsi" w:eastAsiaTheme="majorEastAsia" w:cstheme="majorBidi"/>
      <w:color w:val="1B3A79" w:themeColor="accent1" w:themeShade="BF"/>
      <w:sz w:val="26"/>
      <w:szCs w:val="26"/>
    </w:rPr>
  </w:style>
  <w:style w:type="paragraph" w:styleId="MoEHeading4" w:customStyle="1">
    <w:name w:val="MoE: Heading 4"/>
    <w:basedOn w:val="Heading4"/>
    <w:next w:val="MoEBodyText"/>
    <w:link w:val="MoEHeading4Char"/>
    <w:qFormat/>
    <w:rsid w:val="00882F80"/>
    <w:pPr>
      <w:spacing w:before="200" w:after="120" w:line="240" w:lineRule="atLeast"/>
    </w:pPr>
    <w:rPr>
      <w:rFonts w:ascii="Arial" w:hAnsi="Arial"/>
      <w:b/>
      <w:i w:val="0"/>
      <w:color w:val="auto"/>
      <w:sz w:val="20"/>
    </w:rPr>
  </w:style>
  <w:style w:type="character" w:styleId="Heading3Char" w:customStyle="1">
    <w:name w:val="Heading 3 Char"/>
    <w:basedOn w:val="DefaultParagraphFont"/>
    <w:link w:val="Heading3"/>
    <w:uiPriority w:val="9"/>
    <w:semiHidden/>
    <w:rsid w:val="00FE5D66"/>
    <w:rPr>
      <w:rFonts w:asciiTheme="majorHAnsi" w:hAnsiTheme="majorHAnsi" w:eastAsiaTheme="majorEastAsia" w:cstheme="majorBidi"/>
      <w:color w:val="122650" w:themeColor="accent1" w:themeShade="7F"/>
      <w:sz w:val="24"/>
      <w:szCs w:val="24"/>
    </w:rPr>
  </w:style>
  <w:style w:type="character" w:styleId="MoEHeading3Char" w:customStyle="1">
    <w:name w:val="MoE: Heading 3 Char"/>
    <w:basedOn w:val="Heading3Char"/>
    <w:link w:val="MoEHeading3"/>
    <w:rsid w:val="00265E84"/>
    <w:rPr>
      <w:rFonts w:ascii="Arial" w:hAnsi="Arial" w:eastAsiaTheme="majorEastAsia" w:cstheme="majorBidi"/>
      <w:b/>
      <w:color w:val="01853E"/>
      <w:sz w:val="20"/>
      <w:szCs w:val="24"/>
    </w:rPr>
  </w:style>
  <w:style w:type="paragraph" w:styleId="Header">
    <w:name w:val="header"/>
    <w:basedOn w:val="Normal"/>
    <w:link w:val="HeaderChar"/>
    <w:uiPriority w:val="99"/>
    <w:semiHidden/>
    <w:rsid w:val="00882F80"/>
    <w:pPr>
      <w:tabs>
        <w:tab w:val="center" w:pos="4513"/>
        <w:tab w:val="right" w:pos="9026"/>
      </w:tabs>
      <w:spacing w:after="0" w:line="240" w:lineRule="auto"/>
    </w:pPr>
  </w:style>
  <w:style w:type="character" w:styleId="Heading4Char" w:customStyle="1">
    <w:name w:val="Heading 4 Char"/>
    <w:basedOn w:val="DefaultParagraphFont"/>
    <w:link w:val="Heading4"/>
    <w:uiPriority w:val="9"/>
    <w:semiHidden/>
    <w:rsid w:val="00FE5D66"/>
    <w:rPr>
      <w:rFonts w:asciiTheme="majorHAnsi" w:hAnsiTheme="majorHAnsi" w:eastAsiaTheme="majorEastAsia" w:cstheme="majorBidi"/>
      <w:i/>
      <w:iCs/>
      <w:color w:val="1B3A79" w:themeColor="accent1" w:themeShade="BF"/>
    </w:rPr>
  </w:style>
  <w:style w:type="character" w:styleId="MoEHeading4Char" w:customStyle="1">
    <w:name w:val="MoE: Heading 4 Char"/>
    <w:basedOn w:val="Heading4Char"/>
    <w:link w:val="MoEHeading4"/>
    <w:rsid w:val="00882F80"/>
    <w:rPr>
      <w:rFonts w:ascii="Arial" w:hAnsi="Arial" w:eastAsiaTheme="majorEastAsia" w:cstheme="majorBidi"/>
      <w:b/>
      <w:i w:val="0"/>
      <w:iCs/>
      <w:color w:val="1B3A79" w:themeColor="accent1" w:themeShade="BF"/>
      <w:sz w:val="20"/>
    </w:rPr>
  </w:style>
  <w:style w:type="character" w:styleId="HeaderChar" w:customStyle="1">
    <w:name w:val="Header Char"/>
    <w:basedOn w:val="DefaultParagraphFont"/>
    <w:link w:val="Header"/>
    <w:uiPriority w:val="99"/>
    <w:semiHidden/>
    <w:rsid w:val="00FE5D66"/>
  </w:style>
  <w:style w:type="paragraph" w:styleId="Footer">
    <w:name w:val="footer"/>
    <w:basedOn w:val="Normal"/>
    <w:link w:val="FooterChar"/>
    <w:uiPriority w:val="99"/>
    <w:semiHidden/>
    <w:rsid w:val="00882F80"/>
    <w:pPr>
      <w:tabs>
        <w:tab w:val="center" w:pos="4513"/>
        <w:tab w:val="right" w:pos="9026"/>
      </w:tabs>
      <w:spacing w:after="0" w:line="240" w:lineRule="auto"/>
    </w:pPr>
  </w:style>
  <w:style w:type="character" w:styleId="FooterChar" w:customStyle="1">
    <w:name w:val="Footer Char"/>
    <w:basedOn w:val="DefaultParagraphFont"/>
    <w:link w:val="Footer"/>
    <w:uiPriority w:val="99"/>
    <w:semiHidden/>
    <w:rsid w:val="00FE5D66"/>
  </w:style>
  <w:style w:type="paragraph" w:styleId="MoEFooterBold" w:customStyle="1">
    <w:name w:val="MoE: Footer (Bold)"/>
    <w:basedOn w:val="Footer"/>
    <w:link w:val="MoEFooterBoldChar"/>
    <w:qFormat/>
    <w:rsid w:val="00265E84"/>
    <w:pPr>
      <w:tabs>
        <w:tab w:val="clear" w:pos="4513"/>
        <w:tab w:val="clear" w:pos="9026"/>
        <w:tab w:val="left" w:pos="1730"/>
        <w:tab w:val="left" w:pos="4000"/>
      </w:tabs>
      <w:ind w:right="360"/>
    </w:pPr>
    <w:rPr>
      <w:rFonts w:ascii="Arial" w:hAnsi="Arial" w:cs="Arial"/>
      <w:b/>
      <w:noProof/>
      <w:color w:val="01853E"/>
      <w:sz w:val="18"/>
      <w:szCs w:val="18"/>
      <w:lang w:eastAsia="en-NZ"/>
    </w:rPr>
  </w:style>
  <w:style w:type="paragraph" w:styleId="MoEFooter" w:customStyle="1">
    <w:name w:val="MoE: Footer"/>
    <w:basedOn w:val="Footer"/>
    <w:link w:val="MoEFooterChar"/>
    <w:qFormat/>
    <w:rsid w:val="00265E84"/>
    <w:pPr>
      <w:tabs>
        <w:tab w:val="clear" w:pos="4513"/>
        <w:tab w:val="clear" w:pos="9026"/>
        <w:tab w:val="left" w:pos="1730"/>
        <w:tab w:val="left" w:pos="4000"/>
      </w:tabs>
      <w:ind w:right="360"/>
    </w:pPr>
    <w:rPr>
      <w:rFonts w:ascii="Arial" w:hAnsi="Arial" w:cs="Arial"/>
      <w:color w:val="01853E"/>
      <w:sz w:val="18"/>
      <w:szCs w:val="18"/>
    </w:rPr>
  </w:style>
  <w:style w:type="character" w:styleId="MoEFooterBoldChar" w:customStyle="1">
    <w:name w:val="MoE: Footer (Bold) Char"/>
    <w:basedOn w:val="FooterChar"/>
    <w:link w:val="MoEFooterBold"/>
    <w:rsid w:val="00265E84"/>
    <w:rPr>
      <w:rFonts w:ascii="Arial" w:hAnsi="Arial" w:cs="Arial"/>
      <w:b/>
      <w:noProof/>
      <w:color w:val="01853E"/>
      <w:sz w:val="18"/>
      <w:szCs w:val="18"/>
      <w:lang w:eastAsia="en-NZ"/>
    </w:rPr>
  </w:style>
  <w:style w:type="paragraph" w:styleId="MoEBodyTextBold" w:customStyle="1">
    <w:name w:val="MoE: Body Text (Bold)"/>
    <w:basedOn w:val="MoEBodyText"/>
    <w:next w:val="MoEBodyText"/>
    <w:link w:val="MoEBodyTextBoldChar"/>
    <w:qFormat/>
    <w:rsid w:val="00A624B0"/>
    <w:rPr>
      <w:b/>
    </w:rPr>
  </w:style>
  <w:style w:type="character" w:styleId="MoEFooterChar" w:customStyle="1">
    <w:name w:val="MoE: Footer Char"/>
    <w:basedOn w:val="FooterChar"/>
    <w:link w:val="MoEFooter"/>
    <w:rsid w:val="00265E84"/>
    <w:rPr>
      <w:rFonts w:ascii="Arial" w:hAnsi="Arial" w:cs="Arial"/>
      <w:color w:val="01853E"/>
      <w:sz w:val="18"/>
      <w:szCs w:val="18"/>
    </w:rPr>
  </w:style>
  <w:style w:type="paragraph" w:styleId="MoEBulletedListLevel1" w:customStyle="1">
    <w:name w:val="MoE: Bulleted List (Level 1)"/>
    <w:basedOn w:val="ListBullet"/>
    <w:link w:val="MoEBulletedListLevel1Char"/>
    <w:qFormat/>
    <w:rsid w:val="00FE5D66"/>
    <w:pPr>
      <w:numPr>
        <w:numId w:val="2"/>
      </w:numPr>
      <w:spacing w:after="0" w:line="240" w:lineRule="atLeast"/>
      <w:ind w:left="340" w:hanging="340"/>
    </w:pPr>
    <w:rPr>
      <w:rFonts w:ascii="Arial" w:hAnsi="Arial"/>
      <w:sz w:val="20"/>
    </w:rPr>
  </w:style>
  <w:style w:type="character" w:styleId="MoEBodyTextBoldChar" w:customStyle="1">
    <w:name w:val="MoE: Body Text (Bold) Char"/>
    <w:basedOn w:val="MoEBodyTextChar"/>
    <w:link w:val="MoEBodyTextBold"/>
    <w:rsid w:val="00A624B0"/>
    <w:rPr>
      <w:rFonts w:ascii="Arial" w:hAnsi="Arial" w:eastAsiaTheme="majorEastAsia" w:cstheme="majorBidi"/>
      <w:b/>
      <w:color w:val="C72A30"/>
      <w:sz w:val="20"/>
      <w:szCs w:val="20"/>
    </w:rPr>
  </w:style>
  <w:style w:type="paragraph" w:styleId="MoEBulletedListLevel2" w:customStyle="1">
    <w:name w:val="MoE: Bulleted List (Level 2)"/>
    <w:basedOn w:val="ListBullet2"/>
    <w:link w:val="MoEBulletedListLevel2Char"/>
    <w:qFormat/>
    <w:rsid w:val="00A624B0"/>
    <w:pPr>
      <w:numPr>
        <w:numId w:val="8"/>
      </w:numPr>
      <w:spacing w:after="240" w:line="240" w:lineRule="auto"/>
    </w:pPr>
    <w:rPr>
      <w:rFonts w:ascii="Arial" w:hAnsi="Arial"/>
      <w:sz w:val="20"/>
    </w:rPr>
  </w:style>
  <w:style w:type="paragraph" w:styleId="ListBullet">
    <w:name w:val="List Bullet"/>
    <w:basedOn w:val="Normal"/>
    <w:link w:val="ListBulletChar"/>
    <w:uiPriority w:val="99"/>
    <w:semiHidden/>
    <w:rsid w:val="00FE5D66"/>
    <w:pPr>
      <w:numPr>
        <w:numId w:val="3"/>
      </w:numPr>
      <w:contextualSpacing/>
    </w:pPr>
  </w:style>
  <w:style w:type="character" w:styleId="ListBulletChar" w:customStyle="1">
    <w:name w:val="List Bullet Char"/>
    <w:basedOn w:val="DefaultParagraphFont"/>
    <w:link w:val="ListBullet"/>
    <w:uiPriority w:val="99"/>
    <w:semiHidden/>
    <w:rsid w:val="00330021"/>
  </w:style>
  <w:style w:type="character" w:styleId="MoEBulletedListLevel1Char" w:customStyle="1">
    <w:name w:val="MoE: Bulleted List (Level 1) Char"/>
    <w:basedOn w:val="ListBulletChar"/>
    <w:link w:val="MoEBulletedListLevel1"/>
    <w:rsid w:val="00FE5D66"/>
    <w:rPr>
      <w:rFonts w:ascii="Arial" w:hAnsi="Arial"/>
      <w:sz w:val="20"/>
    </w:rPr>
  </w:style>
  <w:style w:type="paragraph" w:styleId="MoENumberedList" w:customStyle="1">
    <w:name w:val="MoE: Numbered List"/>
    <w:basedOn w:val="ListNumber"/>
    <w:link w:val="MoENumberedListChar"/>
    <w:qFormat/>
    <w:rsid w:val="00D46ECE"/>
    <w:pPr>
      <w:numPr>
        <w:numId w:val="12"/>
      </w:numPr>
      <w:spacing w:after="240" w:line="240" w:lineRule="auto"/>
      <w:ind w:left="340" w:hanging="340"/>
    </w:pPr>
    <w:rPr>
      <w:rFonts w:ascii="Arial" w:hAnsi="Arial"/>
      <w:sz w:val="20"/>
    </w:rPr>
  </w:style>
  <w:style w:type="paragraph" w:styleId="ListBullet2">
    <w:name w:val="List Bullet 2"/>
    <w:basedOn w:val="Normal"/>
    <w:link w:val="ListBullet2Char"/>
    <w:uiPriority w:val="99"/>
    <w:semiHidden/>
    <w:rsid w:val="00A624B0"/>
    <w:pPr>
      <w:numPr>
        <w:numId w:val="5"/>
      </w:numPr>
      <w:contextualSpacing/>
    </w:pPr>
  </w:style>
  <w:style w:type="character" w:styleId="ListBullet2Char" w:customStyle="1">
    <w:name w:val="List Bullet 2 Char"/>
    <w:basedOn w:val="DefaultParagraphFont"/>
    <w:link w:val="ListBullet2"/>
    <w:uiPriority w:val="99"/>
    <w:semiHidden/>
    <w:rsid w:val="00330021"/>
  </w:style>
  <w:style w:type="character" w:styleId="MoEBulletedListLevel2Char" w:customStyle="1">
    <w:name w:val="MoE: Bulleted List (Level 2) Char"/>
    <w:basedOn w:val="ListBullet2Char"/>
    <w:link w:val="MoEBulletedListLevel2"/>
    <w:rsid w:val="00A624B0"/>
    <w:rPr>
      <w:rFonts w:ascii="Arial" w:hAnsi="Arial"/>
      <w:sz w:val="20"/>
    </w:rPr>
  </w:style>
  <w:style w:type="paragraph" w:styleId="EndnoteText">
    <w:name w:val="endnote text"/>
    <w:basedOn w:val="Normal"/>
    <w:link w:val="EndnoteTextChar"/>
    <w:uiPriority w:val="99"/>
    <w:semiHidden/>
    <w:rsid w:val="00D46ECE"/>
    <w:pPr>
      <w:spacing w:after="0" w:line="240" w:lineRule="auto"/>
    </w:pPr>
    <w:rPr>
      <w:sz w:val="20"/>
      <w:szCs w:val="20"/>
    </w:rPr>
  </w:style>
  <w:style w:type="paragraph" w:styleId="ListNumber">
    <w:name w:val="List Number"/>
    <w:basedOn w:val="Normal"/>
    <w:link w:val="ListNumberChar"/>
    <w:uiPriority w:val="99"/>
    <w:semiHidden/>
    <w:rsid w:val="00D46ECE"/>
    <w:pPr>
      <w:numPr>
        <w:numId w:val="13"/>
      </w:numPr>
      <w:contextualSpacing/>
    </w:pPr>
  </w:style>
  <w:style w:type="character" w:styleId="ListNumberChar" w:customStyle="1">
    <w:name w:val="List Number Char"/>
    <w:basedOn w:val="DefaultParagraphFont"/>
    <w:link w:val="ListNumber"/>
    <w:uiPriority w:val="99"/>
    <w:semiHidden/>
    <w:rsid w:val="00330021"/>
  </w:style>
  <w:style w:type="character" w:styleId="MoENumberedListChar" w:customStyle="1">
    <w:name w:val="MoE: Numbered List Char"/>
    <w:basedOn w:val="ListNumberChar"/>
    <w:link w:val="MoENumberedList"/>
    <w:rsid w:val="00D46ECE"/>
    <w:rPr>
      <w:rFonts w:ascii="Arial" w:hAnsi="Arial"/>
      <w:sz w:val="20"/>
    </w:rPr>
  </w:style>
  <w:style w:type="character" w:styleId="EndnoteTextChar" w:customStyle="1">
    <w:name w:val="Endnote Text Char"/>
    <w:basedOn w:val="DefaultParagraphFont"/>
    <w:link w:val="EndnoteText"/>
    <w:uiPriority w:val="99"/>
    <w:semiHidden/>
    <w:rsid w:val="00D46ECE"/>
    <w:rPr>
      <w:sz w:val="20"/>
      <w:szCs w:val="20"/>
    </w:rPr>
  </w:style>
  <w:style w:type="character" w:styleId="EndnoteReference">
    <w:name w:val="endnote reference"/>
    <w:basedOn w:val="DefaultParagraphFont"/>
    <w:uiPriority w:val="99"/>
    <w:semiHidden/>
    <w:rsid w:val="00D46ECE"/>
    <w:rPr>
      <w:vertAlign w:val="superscript"/>
    </w:rPr>
  </w:style>
  <w:style w:type="paragraph" w:styleId="MoEFootnote" w:customStyle="1">
    <w:name w:val="MoE: Footnote"/>
    <w:basedOn w:val="EndnoteText"/>
    <w:link w:val="MoEFootnoteChar"/>
    <w:qFormat/>
    <w:rsid w:val="00D46ECE"/>
    <w:rPr>
      <w:rFonts w:ascii="Arial" w:hAnsi="Arial" w:cs="Arial"/>
      <w:sz w:val="16"/>
      <w:szCs w:val="16"/>
    </w:rPr>
  </w:style>
  <w:style w:type="paragraph" w:styleId="FootnoteText">
    <w:name w:val="footnote text"/>
    <w:basedOn w:val="Normal"/>
    <w:link w:val="FootnoteTextChar"/>
    <w:uiPriority w:val="99"/>
    <w:semiHidden/>
    <w:rsid w:val="00D46ECE"/>
    <w:pPr>
      <w:spacing w:after="0" w:line="240" w:lineRule="auto"/>
    </w:pPr>
    <w:rPr>
      <w:sz w:val="20"/>
      <w:szCs w:val="20"/>
    </w:rPr>
  </w:style>
  <w:style w:type="character" w:styleId="MoEFootnoteChar" w:customStyle="1">
    <w:name w:val="MoE: Footnote Char"/>
    <w:basedOn w:val="EndnoteTextChar"/>
    <w:link w:val="MoEFootnote"/>
    <w:rsid w:val="00D46ECE"/>
    <w:rPr>
      <w:rFonts w:ascii="Arial" w:hAnsi="Arial" w:cs="Arial"/>
      <w:sz w:val="16"/>
      <w:szCs w:val="16"/>
    </w:rPr>
  </w:style>
  <w:style w:type="character" w:styleId="FootnoteTextChar" w:customStyle="1">
    <w:name w:val="Footnote Text Char"/>
    <w:basedOn w:val="DefaultParagraphFont"/>
    <w:link w:val="FootnoteText"/>
    <w:uiPriority w:val="99"/>
    <w:semiHidden/>
    <w:rsid w:val="00D46ECE"/>
    <w:rPr>
      <w:sz w:val="20"/>
      <w:szCs w:val="20"/>
    </w:rPr>
  </w:style>
  <w:style w:type="character" w:styleId="FootnoteReference">
    <w:name w:val="footnote reference"/>
    <w:basedOn w:val="DefaultParagraphFont"/>
    <w:uiPriority w:val="99"/>
    <w:semiHidden/>
    <w:rsid w:val="00D46ECE"/>
    <w:rPr>
      <w:vertAlign w:val="superscript"/>
    </w:rPr>
  </w:style>
  <w:style w:type="paragraph" w:styleId="MoEQuoteBold" w:customStyle="1">
    <w:name w:val="MoE: Quote (Bold)"/>
    <w:basedOn w:val="MoEBodyText"/>
    <w:link w:val="MoEQuoteBoldChar"/>
    <w:qFormat/>
    <w:rsid w:val="00265E84"/>
    <w:pPr>
      <w:spacing w:after="120"/>
      <w:ind w:left="284"/>
    </w:pPr>
    <w:rPr>
      <w:b/>
      <w:color w:val="01853E"/>
      <w:sz w:val="28"/>
      <w:szCs w:val="28"/>
    </w:rPr>
  </w:style>
  <w:style w:type="paragraph" w:styleId="MoEQuote" w:customStyle="1">
    <w:name w:val="MoE: Quote"/>
    <w:basedOn w:val="MoEQuoteBold"/>
    <w:next w:val="MoEBodyText"/>
    <w:link w:val="MoEQuoteChar"/>
    <w:qFormat/>
    <w:rsid w:val="00265E84"/>
    <w:pPr>
      <w:pBdr>
        <w:left w:val="single" w:color="3F92CF" w:sz="8" w:space="11"/>
      </w:pBdr>
    </w:pPr>
    <w:rPr>
      <w:b w:val="0"/>
    </w:rPr>
  </w:style>
  <w:style w:type="paragraph" w:styleId="Quote">
    <w:name w:val="Quote"/>
    <w:basedOn w:val="Normal"/>
    <w:next w:val="Normal"/>
    <w:link w:val="QuoteChar"/>
    <w:uiPriority w:val="29"/>
    <w:semiHidden/>
    <w:qFormat/>
    <w:rsid w:val="00D46ECE"/>
    <w:pPr>
      <w:spacing w:before="200"/>
      <w:ind w:left="864" w:right="864"/>
      <w:jc w:val="center"/>
    </w:pPr>
    <w:rPr>
      <w:i/>
      <w:iCs/>
      <w:color w:val="404040" w:themeColor="text1" w:themeTint="BF"/>
    </w:rPr>
  </w:style>
  <w:style w:type="character" w:styleId="QuoteChar" w:customStyle="1">
    <w:name w:val="Quote Char"/>
    <w:basedOn w:val="DefaultParagraphFont"/>
    <w:link w:val="Quote"/>
    <w:uiPriority w:val="29"/>
    <w:semiHidden/>
    <w:rsid w:val="00D46ECE"/>
    <w:rPr>
      <w:i/>
      <w:iCs/>
      <w:color w:val="404040" w:themeColor="text1" w:themeTint="BF"/>
    </w:rPr>
  </w:style>
  <w:style w:type="paragraph" w:styleId="MoEFeatureTextWhite" w:customStyle="1">
    <w:name w:val="MoE: Feature Text (White)"/>
    <w:basedOn w:val="Normal"/>
    <w:qFormat/>
    <w:rsid w:val="009236E4"/>
    <w:pPr>
      <w:spacing w:after="120" w:line="240" w:lineRule="atLeast"/>
    </w:pPr>
    <w:rPr>
      <w:rFonts w:ascii="Arial" w:hAnsi="Arial" w:cs="Arial"/>
      <w:color w:val="FFFFFF" w:themeColor="background1"/>
      <w:sz w:val="28"/>
      <w:szCs w:val="28"/>
    </w:rPr>
  </w:style>
  <w:style w:type="character" w:styleId="MoEQuoteBoldChar" w:customStyle="1">
    <w:name w:val="MoE: Quote (Bold) Char"/>
    <w:basedOn w:val="MoEBodyTextChar"/>
    <w:link w:val="MoEQuoteBold"/>
    <w:rsid w:val="00265E84"/>
    <w:rPr>
      <w:rFonts w:ascii="Arial" w:hAnsi="Arial" w:eastAsiaTheme="majorEastAsia" w:cstheme="majorBidi"/>
      <w:b/>
      <w:color w:val="01853E"/>
      <w:sz w:val="28"/>
      <w:szCs w:val="28"/>
    </w:rPr>
  </w:style>
  <w:style w:type="character" w:styleId="MoEQuoteChar" w:customStyle="1">
    <w:name w:val="MoE: Quote Char"/>
    <w:basedOn w:val="MoEQuoteBoldChar"/>
    <w:link w:val="MoEQuote"/>
    <w:rsid w:val="00265E84"/>
    <w:rPr>
      <w:rFonts w:ascii="Arial" w:hAnsi="Arial" w:eastAsiaTheme="majorEastAsia" w:cstheme="majorBidi"/>
      <w:b w:val="0"/>
      <w:color w:val="01853E"/>
      <w:sz w:val="28"/>
      <w:szCs w:val="28"/>
    </w:rPr>
  </w:style>
  <w:style w:type="paragraph" w:styleId="MoEHorizontalLineDivider" w:customStyle="1">
    <w:name w:val="MoE: Horizontal Line Divider"/>
    <w:basedOn w:val="MoEBodyText"/>
    <w:link w:val="MoEHorizontalLineDividerChar"/>
    <w:qFormat/>
    <w:rsid w:val="009236E4"/>
    <w:pPr>
      <w:pBdr>
        <w:top w:val="single" w:color="auto" w:sz="8" w:space="1"/>
      </w:pBdr>
    </w:pPr>
  </w:style>
  <w:style w:type="paragraph" w:styleId="MoEBodyTextHorizontalLine" w:customStyle="1">
    <w:name w:val="MoE: Body Text (Horizontal Line)"/>
    <w:basedOn w:val="MoEBodyText"/>
    <w:next w:val="MoEBodyText"/>
    <w:link w:val="MoEBodyTextHorizontalLineChar"/>
    <w:qFormat/>
    <w:rsid w:val="009236E4"/>
    <w:pPr>
      <w:pBdr>
        <w:bottom w:val="single" w:color="auto" w:sz="8" w:space="20"/>
      </w:pBdr>
    </w:pPr>
  </w:style>
  <w:style w:type="character" w:styleId="MoEHorizontalLineDividerChar" w:customStyle="1">
    <w:name w:val="MoE: Horizontal Line Divider Char"/>
    <w:basedOn w:val="MoEBodyTextChar"/>
    <w:link w:val="MoEHorizontalLineDivider"/>
    <w:rsid w:val="009236E4"/>
    <w:rPr>
      <w:rFonts w:ascii="Arial" w:hAnsi="Arial" w:eastAsiaTheme="majorEastAsia" w:cstheme="majorBidi"/>
      <w:b w:val="0"/>
      <w:color w:val="C72A30"/>
      <w:sz w:val="20"/>
      <w:szCs w:val="20"/>
    </w:rPr>
  </w:style>
  <w:style w:type="paragraph" w:styleId="NormalWeb">
    <w:name w:val="Normal (Web)"/>
    <w:basedOn w:val="Normal"/>
    <w:uiPriority w:val="99"/>
    <w:semiHidden/>
    <w:rsid w:val="00330021"/>
    <w:pPr>
      <w:spacing w:before="100" w:beforeAutospacing="1" w:after="100" w:afterAutospacing="1" w:line="240" w:lineRule="auto"/>
    </w:pPr>
    <w:rPr>
      <w:rFonts w:ascii="Times New Roman" w:hAnsi="Times New Roman" w:cs="Times New Roman" w:eastAsiaTheme="minorEastAsia"/>
      <w:sz w:val="24"/>
      <w:szCs w:val="24"/>
      <w:lang w:eastAsia="en-NZ"/>
    </w:rPr>
  </w:style>
  <w:style w:type="character" w:styleId="MoEBodyTextHorizontalLineChar" w:customStyle="1">
    <w:name w:val="MoE: Body Text (Horizontal Line) Char"/>
    <w:basedOn w:val="MoEBodyTextChar"/>
    <w:link w:val="MoEBodyTextHorizontalLine"/>
    <w:rsid w:val="009236E4"/>
    <w:rPr>
      <w:rFonts w:ascii="Arial" w:hAnsi="Arial" w:eastAsiaTheme="majorEastAsia" w:cstheme="majorBidi"/>
      <w:b w:val="0"/>
      <w:color w:val="C72A30"/>
      <w:sz w:val="20"/>
      <w:szCs w:val="20"/>
    </w:rPr>
  </w:style>
  <w:style w:type="table" w:styleId="TableGrid">
    <w:name w:val="Table Grid"/>
    <w:basedOn w:val="TableNormal"/>
    <w:uiPriority w:val="59"/>
    <w:rsid w:val="005D28C9"/>
    <w:pPr>
      <w:keepLines/>
      <w:suppressAutoHyphens/>
      <w:spacing w:before="120" w:after="120" w:line="240" w:lineRule="auto"/>
      <w:ind w:left="113"/>
    </w:pPr>
    <w:rPr>
      <w:rFonts w:ascii="Arial" w:hAnsi="Arial"/>
      <w:sz w:val="20"/>
    </w:rPr>
    <w:tblPr>
      <w:tblStyleRowBandSize w:val="1"/>
      <w:tblStyleColBandSize w:val="1"/>
      <w:tblBorders>
        <w:insideV w:val="single" w:color="D9D9D9" w:themeColor="background1" w:themeShade="D9" w:sz="8" w:space="0"/>
      </w:tblBorders>
    </w:tblPr>
    <w:trPr>
      <w:cantSplit/>
    </w:trPr>
    <w:tcPr>
      <w:shd w:val="clear" w:color="auto" w:fill="auto"/>
    </w:tcPr>
    <w:tblStylePr w:type="firstRow">
      <w:rPr>
        <w:rFonts w:ascii="Arial" w:hAnsi="Arial"/>
        <w:b/>
        <w:i w:val="0"/>
        <w:color w:val="FFFFFF" w:themeColor="background1"/>
        <w:sz w:val="20"/>
      </w:rPr>
      <w:tblPr/>
      <w:tcPr>
        <w:shd w:val="clear" w:color="auto" w:fill="3472AC"/>
      </w:tcPr>
    </w:tblStylePr>
    <w:tblStylePr w:type="firstCol">
      <w:rPr>
        <w:rFonts w:ascii="Arial" w:hAnsi="Arial"/>
        <w:b w:val="0"/>
        <w:i w:val="0"/>
      </w:rPr>
    </w:tblStylePr>
    <w:tblStylePr w:type="band1Horz">
      <w:tblPr/>
      <w:tcPr>
        <w:shd w:val="clear" w:color="auto" w:fill="FFFFFF" w:themeFill="background1"/>
      </w:tcPr>
    </w:tblStylePr>
    <w:tblStylePr w:type="band2Horz">
      <w:tblPr/>
      <w:tcPr>
        <w:shd w:val="clear" w:color="auto" w:fill="F2F2F2" w:themeFill="background1" w:themeFillShade="F2"/>
      </w:tcPr>
    </w:tblStylePr>
    <w:tblStylePr w:type="swCell">
      <w:rPr>
        <w:b/>
      </w:rPr>
      <w:tblPr/>
      <w:tcPr>
        <w:tcBorders>
          <w:top w:val="nil"/>
          <w:left w:val="nil"/>
          <w:bottom w:val="nil"/>
          <w:right w:val="nil"/>
          <w:insideH w:val="nil"/>
          <w:insideV w:val="nil"/>
          <w:tl2br w:val="nil"/>
          <w:tr2bl w:val="nil"/>
        </w:tcBorders>
      </w:tcPr>
    </w:tblStylePr>
  </w:style>
  <w:style w:type="paragraph" w:styleId="MoEImageCaption" w:customStyle="1">
    <w:name w:val="MoE: Image Caption"/>
    <w:basedOn w:val="MoEBodyText"/>
    <w:next w:val="MoEBodyText"/>
    <w:link w:val="MoEImageCaptionChar"/>
    <w:qFormat/>
    <w:rsid w:val="00265E84"/>
    <w:pPr>
      <w:pBdr>
        <w:bottom w:val="single" w:color="01853E" w:sz="2" w:space="6"/>
      </w:pBdr>
      <w:spacing w:before="240" w:after="120"/>
    </w:pPr>
    <w:rPr>
      <w:b/>
      <w:color w:val="01853E"/>
      <w:sz w:val="18"/>
      <w:szCs w:val="18"/>
    </w:rPr>
  </w:style>
  <w:style w:type="paragraph" w:styleId="MoETableBodyText" w:customStyle="1">
    <w:name w:val="MoE: Table (Body Text)"/>
    <w:basedOn w:val="MoEBodyText"/>
    <w:link w:val="MoETableBodyTextChar"/>
    <w:qFormat/>
    <w:rsid w:val="00CF1982"/>
    <w:pPr>
      <w:keepLines/>
      <w:suppressAutoHyphens/>
      <w:spacing w:before="120" w:after="120"/>
      <w:ind w:left="113"/>
    </w:pPr>
    <w:rPr>
      <w:color w:val="000000" w:themeColor="text1"/>
    </w:rPr>
  </w:style>
  <w:style w:type="paragraph" w:styleId="MoETableHeading" w:customStyle="1">
    <w:name w:val="MoE: Table (Heading)"/>
    <w:basedOn w:val="MoEBodyText"/>
    <w:link w:val="MoETableHeadingChar"/>
    <w:autoRedefine/>
    <w:qFormat/>
    <w:rsid w:val="005F3255"/>
    <w:pPr>
      <w:keepLines/>
      <w:suppressAutoHyphens/>
      <w:spacing w:before="120" w:after="120"/>
      <w:ind w:left="113"/>
    </w:pPr>
    <w:rPr>
      <w:b/>
      <w:color w:val="FFFFFF" w:themeColor="background1"/>
    </w:rPr>
  </w:style>
  <w:style w:type="table" w:styleId="reversedgrey" w:customStyle="1">
    <w:name w:val="reversed grey"/>
    <w:basedOn w:val="TableNormal"/>
    <w:uiPriority w:val="99"/>
    <w:rsid w:val="005D28C9"/>
    <w:pPr>
      <w:spacing w:before="120" w:after="0" w:line="240" w:lineRule="auto"/>
      <w:ind w:left="113"/>
    </w:pPr>
    <w:rPr>
      <w:rFonts w:ascii="Arial" w:hAnsi="Arial"/>
      <w:sz w:val="20"/>
    </w:rPr>
    <w:tblPr>
      <w:tblStyleRowBandSize w:val="1"/>
      <w:tblBorders>
        <w:insideV w:val="single" w:color="D9D9D9" w:themeColor="background1" w:themeShade="D9" w:sz="8" w:space="0"/>
      </w:tblBorders>
    </w:tblPr>
    <w:tblStylePr w:type="firstRow">
      <w:rPr>
        <w:rFonts w:ascii="Arial" w:hAnsi="Arial"/>
        <w:b/>
        <w:i w:val="0"/>
        <w:color w:val="FFFFFF" w:themeColor="background1"/>
      </w:rPr>
      <w:tblPr/>
      <w:tcPr>
        <w:shd w:val="clear" w:color="auto" w:fill="3472AC"/>
      </w:tcPr>
    </w:tblStylePr>
    <w:tblStylePr w:type="lastRow">
      <w:rPr>
        <w:rFonts w:ascii="Arial" w:hAnsi="Arial"/>
        <w:b w:val="0"/>
        <w:i w:val="0"/>
        <w:sz w:val="20"/>
      </w:r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character" w:styleId="MoETableBodyTextChar" w:customStyle="1">
    <w:name w:val="MoE: Table (Body Text) Char"/>
    <w:basedOn w:val="MoEBodyTextChar"/>
    <w:link w:val="MoETableBodyText"/>
    <w:rsid w:val="00CF1982"/>
    <w:rPr>
      <w:rFonts w:ascii="Arial" w:hAnsi="Arial" w:eastAsiaTheme="majorEastAsia" w:cstheme="majorBidi"/>
      <w:b w:val="0"/>
      <w:color w:val="000000" w:themeColor="text1"/>
      <w:sz w:val="20"/>
      <w:szCs w:val="20"/>
    </w:rPr>
  </w:style>
  <w:style w:type="paragraph" w:styleId="MoEHeading1NoTOC" w:customStyle="1">
    <w:name w:val="MoE: Heading 1 (No TOC)"/>
    <w:basedOn w:val="MoEHeading1"/>
    <w:next w:val="MoEBodyText"/>
    <w:link w:val="MoEHeading1NoTOCChar"/>
    <w:qFormat/>
    <w:rsid w:val="00582135"/>
    <w:pPr>
      <w:outlineLvl w:val="9"/>
    </w:pPr>
  </w:style>
  <w:style w:type="character" w:styleId="MoETableHeadingChar" w:customStyle="1">
    <w:name w:val="MoE: Table (Heading) Char"/>
    <w:basedOn w:val="MoETableBodyTextChar"/>
    <w:link w:val="MoETableHeading"/>
    <w:rsid w:val="005F3255"/>
    <w:rPr>
      <w:rFonts w:ascii="Arial" w:hAnsi="Arial" w:eastAsiaTheme="majorEastAsia" w:cstheme="majorBidi"/>
      <w:b/>
      <w:color w:val="FFFFFF" w:themeColor="background1"/>
      <w:sz w:val="20"/>
      <w:szCs w:val="20"/>
    </w:rPr>
  </w:style>
  <w:style w:type="paragraph" w:styleId="MoETableLargeRedText" w:customStyle="1">
    <w:name w:val="MoE: Table (Large Red Text)"/>
    <w:basedOn w:val="MoEBodyText"/>
    <w:link w:val="MoETableLargeRedTextChar"/>
    <w:qFormat/>
    <w:rsid w:val="00265E84"/>
    <w:pPr>
      <w:keepLines/>
      <w:suppressAutoHyphens/>
      <w:spacing w:before="120" w:after="120"/>
      <w:ind w:left="113"/>
    </w:pPr>
    <w:rPr>
      <w:b/>
      <w:color w:val="01853E"/>
      <w:sz w:val="44"/>
      <w:szCs w:val="44"/>
    </w:rPr>
  </w:style>
  <w:style w:type="character" w:styleId="MoEHeading1NoTOCChar" w:customStyle="1">
    <w:name w:val="MoE: Heading 1 (No TOC) Char"/>
    <w:basedOn w:val="MoEHeading1Char"/>
    <w:link w:val="MoEHeading1NoTOC"/>
    <w:rsid w:val="00582135"/>
    <w:rPr>
      <w:rFonts w:ascii="Arial" w:hAnsi="Arial" w:cs="Arial" w:eastAsiaTheme="majorEastAsia"/>
      <w:b/>
      <w:color w:val="C72A30"/>
      <w:sz w:val="44"/>
      <w:szCs w:val="44"/>
    </w:rPr>
  </w:style>
  <w:style w:type="paragraph" w:styleId="MoETableBoldText" w:customStyle="1">
    <w:name w:val="MoE: Table (Bold Text)"/>
    <w:basedOn w:val="MoETableBodyText"/>
    <w:link w:val="MoETableBoldTextChar"/>
    <w:qFormat/>
    <w:rsid w:val="00D658F0"/>
    <w:rPr>
      <w:b/>
    </w:rPr>
  </w:style>
  <w:style w:type="character" w:styleId="MoETableLargeRedTextChar" w:customStyle="1">
    <w:name w:val="MoE: Table (Large Red Text) Char"/>
    <w:basedOn w:val="MoEBodyTextChar"/>
    <w:link w:val="MoETableLargeRedText"/>
    <w:rsid w:val="00265E84"/>
    <w:rPr>
      <w:rFonts w:ascii="Arial" w:hAnsi="Arial" w:eastAsiaTheme="majorEastAsia" w:cstheme="majorBidi"/>
      <w:b/>
      <w:color w:val="01853E"/>
      <w:sz w:val="44"/>
      <w:szCs w:val="44"/>
    </w:rPr>
  </w:style>
  <w:style w:type="paragraph" w:styleId="MoETableBoldandRed" w:customStyle="1">
    <w:name w:val="MoE: Table (Bold and Red)"/>
    <w:basedOn w:val="MoETableBoldText"/>
    <w:link w:val="MoETableBoldandRedChar"/>
    <w:qFormat/>
    <w:rsid w:val="00265E84"/>
    <w:rPr>
      <w:color w:val="01853E"/>
    </w:rPr>
  </w:style>
  <w:style w:type="character" w:styleId="MoETableBoldTextChar" w:customStyle="1">
    <w:name w:val="MoE: Table (Bold Text) Char"/>
    <w:basedOn w:val="MoETableBodyTextChar"/>
    <w:link w:val="MoETableBoldText"/>
    <w:rsid w:val="00D658F0"/>
    <w:rPr>
      <w:rFonts w:ascii="Arial" w:hAnsi="Arial" w:eastAsiaTheme="majorEastAsia" w:cstheme="majorBidi"/>
      <w:b/>
      <w:color w:val="000000" w:themeColor="text1"/>
      <w:sz w:val="20"/>
      <w:szCs w:val="20"/>
    </w:rPr>
  </w:style>
  <w:style w:type="paragraph" w:styleId="TOCHeading">
    <w:name w:val="TOC Heading"/>
    <w:basedOn w:val="Heading1"/>
    <w:next w:val="Normal"/>
    <w:uiPriority w:val="39"/>
    <w:unhideWhenUsed/>
    <w:qFormat/>
    <w:rsid w:val="00265E84"/>
    <w:pPr>
      <w:spacing w:before="0" w:after="840" w:line="240" w:lineRule="atLeast"/>
      <w:outlineLvl w:val="9"/>
    </w:pPr>
    <w:rPr>
      <w:rFonts w:ascii="Arial" w:hAnsi="Arial"/>
      <w:b/>
      <w:sz w:val="44"/>
      <w:lang w:val="en-US"/>
    </w:rPr>
  </w:style>
  <w:style w:type="character" w:styleId="MoETableBoldandRedChar" w:customStyle="1">
    <w:name w:val="MoE: Table (Bold and Red) Char"/>
    <w:basedOn w:val="MoETableBoldTextChar"/>
    <w:link w:val="MoETableBoldandRed"/>
    <w:rsid w:val="00265E84"/>
    <w:rPr>
      <w:rFonts w:ascii="Arial" w:hAnsi="Arial" w:eastAsiaTheme="majorEastAsia" w:cstheme="majorBidi"/>
      <w:b/>
      <w:color w:val="01853E"/>
      <w:sz w:val="20"/>
      <w:szCs w:val="20"/>
    </w:rPr>
  </w:style>
  <w:style w:type="paragraph" w:styleId="TOC1">
    <w:name w:val="toc 1"/>
    <w:basedOn w:val="Normal"/>
    <w:next w:val="Normal"/>
    <w:autoRedefine/>
    <w:uiPriority w:val="39"/>
    <w:rsid w:val="002A13F2"/>
    <w:pPr>
      <w:tabs>
        <w:tab w:val="right" w:leader="dot" w:pos="9923"/>
      </w:tabs>
      <w:spacing w:after="100"/>
    </w:pPr>
    <w:rPr>
      <w:rFonts w:ascii="Arial" w:hAnsi="Arial" w:cs="Arial"/>
      <w:b/>
      <w:noProof/>
      <w:color w:val="2A6EBB"/>
      <w:sz w:val="28"/>
    </w:rPr>
  </w:style>
  <w:style w:type="paragraph" w:styleId="TOC2">
    <w:name w:val="toc 2"/>
    <w:basedOn w:val="Normal"/>
    <w:next w:val="Normal"/>
    <w:autoRedefine/>
    <w:uiPriority w:val="39"/>
    <w:rsid w:val="00DA30FC"/>
    <w:pPr>
      <w:tabs>
        <w:tab w:val="right" w:leader="dot" w:pos="9923"/>
      </w:tabs>
      <w:spacing w:after="100"/>
      <w:ind w:left="227" w:right="227"/>
    </w:pPr>
    <w:rPr>
      <w:rFonts w:ascii="Arial" w:hAnsi="Arial"/>
      <w:sz w:val="20"/>
    </w:rPr>
  </w:style>
  <w:style w:type="paragraph" w:styleId="TOC3">
    <w:name w:val="toc 3"/>
    <w:basedOn w:val="Normal"/>
    <w:next w:val="Normal"/>
    <w:autoRedefine/>
    <w:uiPriority w:val="39"/>
    <w:rsid w:val="006E18D7"/>
    <w:pPr>
      <w:tabs>
        <w:tab w:val="right" w:leader="dot" w:pos="9923"/>
      </w:tabs>
      <w:spacing w:after="100"/>
      <w:ind w:left="227" w:right="169"/>
    </w:pPr>
    <w:rPr>
      <w:rFonts w:ascii="Arial" w:hAnsi="Arial"/>
      <w:sz w:val="20"/>
    </w:rPr>
  </w:style>
  <w:style w:type="character" w:styleId="Hyperlink">
    <w:name w:val="Hyperlink"/>
    <w:basedOn w:val="DefaultParagraphFont"/>
    <w:uiPriority w:val="99"/>
    <w:rsid w:val="00DA30FC"/>
    <w:rPr>
      <w:color w:val="9454C3" w:themeColor="hyperlink"/>
      <w:u w:val="single"/>
    </w:rPr>
  </w:style>
  <w:style w:type="character" w:styleId="MoEImageCaptionChar" w:customStyle="1">
    <w:name w:val="MoE: Image Caption Char"/>
    <w:basedOn w:val="MoEBodyTextChar"/>
    <w:link w:val="MoEImageCaption"/>
    <w:rsid w:val="00265E84"/>
    <w:rPr>
      <w:rFonts w:ascii="Arial" w:hAnsi="Arial" w:eastAsiaTheme="majorEastAsia" w:cstheme="majorBidi"/>
      <w:b/>
      <w:color w:val="01853E"/>
      <w:sz w:val="18"/>
      <w:szCs w:val="18"/>
    </w:rPr>
  </w:style>
  <w:style w:type="paragraph" w:styleId="FeatureTextinbox" w:customStyle="1">
    <w:name w:val="Feature Text in box"/>
    <w:basedOn w:val="Normal"/>
    <w:qFormat/>
    <w:rsid w:val="00597A0A"/>
    <w:pPr>
      <w:spacing w:after="120" w:line="240" w:lineRule="atLeast"/>
    </w:pPr>
    <w:rPr>
      <w:rFonts w:ascii="Arial" w:hAnsi="Arial" w:cs="Arial"/>
      <w:color w:val="FFFFFF" w:themeColor="background1"/>
      <w:sz w:val="28"/>
      <w:szCs w:val="28"/>
    </w:rPr>
  </w:style>
  <w:style w:type="table" w:styleId="FiveGoals" w:customStyle="1">
    <w:name w:val="Five Goals"/>
    <w:basedOn w:val="TableNormal"/>
    <w:uiPriority w:val="99"/>
    <w:rsid w:val="005D28C9"/>
    <w:pPr>
      <w:spacing w:before="120" w:after="120" w:line="240" w:lineRule="auto"/>
      <w:ind w:left="113"/>
    </w:pPr>
    <w:rPr>
      <w:rFonts w:ascii="Arial" w:hAnsi="Arial"/>
      <w:sz w:val="20"/>
    </w:rPr>
    <w:tblPr>
      <w:tblBorders>
        <w:insideH w:val="single" w:color="FFFFFF" w:themeColor="background1" w:sz="4" w:space="0"/>
        <w:insideV w:val="single" w:color="FFFFFF" w:themeColor="background1" w:sz="4" w:space="0"/>
      </w:tblBorders>
    </w:tblPr>
    <w:tcPr>
      <w:shd w:val="clear" w:color="auto" w:fill="E5ECF2"/>
    </w:tcPr>
    <w:tblStylePr w:type="firstRow">
      <w:rPr>
        <w:rFonts w:ascii="Arial" w:hAnsi="Arial"/>
        <w:b/>
        <w:i w:val="0"/>
        <w:color w:val="FFFFFF" w:themeColor="background1"/>
        <w:sz w:val="28"/>
      </w:rPr>
      <w:tblPr/>
      <w:tcPr>
        <w:shd w:val="clear" w:color="auto" w:fill="3472AC"/>
      </w:tcPr>
    </w:tblStylePr>
    <w:tblStylePr w:type="firstCol">
      <w:pPr>
        <w:wordWrap/>
        <w:spacing w:beforeLines="0" w:beforeAutospacing="0" w:afterLines="0" w:afterAutospacing="0" w:line="240" w:lineRule="auto"/>
        <w:ind w:left="113" w:leftChars="0"/>
        <w:jc w:val="left"/>
        <w:outlineLvl w:val="9"/>
      </w:pPr>
      <w:rPr>
        <w:rFonts w:ascii="Arial" w:hAnsi="Arial"/>
        <w:b/>
        <w:i w:val="0"/>
        <w:color w:val="3472AC"/>
        <w:sz w:val="36"/>
      </w:rPr>
      <w:tblPr/>
      <w:tcPr>
        <w:shd w:val="clear" w:color="auto" w:fill="E5ECF2"/>
      </w:tcPr>
    </w:tblStylePr>
  </w:style>
  <w:style w:type="table" w:styleId="AppendixOne" w:customStyle="1">
    <w:name w:val="Appendix One"/>
    <w:basedOn w:val="TableNormal"/>
    <w:uiPriority w:val="99"/>
    <w:rsid w:val="005D28C9"/>
    <w:pPr>
      <w:spacing w:before="120" w:after="0" w:line="240" w:lineRule="auto"/>
      <w:ind w:left="113"/>
    </w:pPr>
    <w:rPr>
      <w:rFonts w:ascii="Arial" w:hAnsi="Arial"/>
      <w:sz w:val="20"/>
    </w:rPr>
    <w:tblPr>
      <w:tblBorders>
        <w:insideH w:val="single" w:color="FFFFFF" w:themeColor="background1" w:sz="48" w:space="0"/>
        <w:insideV w:val="single" w:color="D9D9D9" w:themeColor="background1" w:themeShade="D9" w:sz="8" w:space="0"/>
      </w:tblBorders>
    </w:tblPr>
    <w:tcPr>
      <w:shd w:val="clear" w:color="auto" w:fill="F2F2F2" w:themeFill="background1" w:themeFillShade="F2"/>
    </w:tcPr>
    <w:tblStylePr w:type="firstCol">
      <w:rPr>
        <w:rFonts w:ascii="Arial" w:hAnsi="Arial"/>
        <w:b/>
        <w:i w:val="0"/>
        <w:color w:val="FFFFFF" w:themeColor="background1"/>
        <w:sz w:val="20"/>
      </w:rPr>
      <w:tblPr/>
      <w:tcPr>
        <w:shd w:val="clear" w:color="auto" w:fill="3472AC"/>
      </w:tcPr>
    </w:tblStylePr>
  </w:style>
  <w:style w:type="table" w:styleId="AppendixTwo" w:customStyle="1">
    <w:name w:val="Appendix Two"/>
    <w:basedOn w:val="TableNormal"/>
    <w:uiPriority w:val="99"/>
    <w:rsid w:val="00E756D6"/>
    <w:pPr>
      <w:spacing w:before="120" w:after="0" w:line="240" w:lineRule="auto"/>
      <w:ind w:left="113"/>
    </w:pPr>
    <w:rPr>
      <w:rFonts w:ascii="Arial" w:hAnsi="Arial"/>
      <w:sz w:val="20"/>
    </w:rPr>
    <w:tblPr>
      <w:tblBorders>
        <w:insideH w:val="single" w:color="FFFFFF" w:themeColor="background1" w:sz="8" w:space="0"/>
        <w:insideV w:val="single" w:color="FFFFFF" w:themeColor="background1" w:sz="8" w:space="0"/>
      </w:tblBorders>
    </w:tblPr>
    <w:tcPr>
      <w:shd w:val="clear" w:color="auto" w:fill="F2F2F2" w:themeFill="background1" w:themeFillShade="F2"/>
    </w:tcPr>
  </w:style>
  <w:style w:type="character" w:styleId="Contents-CopyWhite" w:customStyle="1">
    <w:name w:val="Contents - Copy White"/>
    <w:rsid w:val="00E756D6"/>
    <w:rPr>
      <w:b/>
      <w:color w:val="FFFFFF"/>
    </w:rPr>
  </w:style>
  <w:style w:type="paragraph" w:styleId="BulletedListLevel2" w:customStyle="1">
    <w:name w:val="Bulleted List Level 2"/>
    <w:basedOn w:val="Title"/>
    <w:qFormat/>
    <w:rsid w:val="00E756D6"/>
    <w:pPr>
      <w:numPr>
        <w:numId w:val="16"/>
      </w:numPr>
      <w:tabs>
        <w:tab w:val="num" w:pos="360"/>
      </w:tabs>
      <w:suppressAutoHyphens/>
      <w:spacing w:after="240"/>
      <w:ind w:left="0" w:firstLine="0"/>
    </w:pPr>
    <w:rPr>
      <w:rFonts w:ascii="Arial" w:hAnsi="Arial"/>
      <w:spacing w:val="5"/>
      <w:sz w:val="20"/>
      <w:szCs w:val="20"/>
    </w:rPr>
  </w:style>
  <w:style w:type="paragraph" w:styleId="BlueHeading1" w:customStyle="1">
    <w:name w:val="Blue Heading 1"/>
    <w:basedOn w:val="Heading1"/>
    <w:qFormat/>
    <w:rsid w:val="00265E84"/>
    <w:pPr>
      <w:spacing w:before="0" w:after="840" w:line="240" w:lineRule="auto"/>
    </w:pPr>
    <w:rPr>
      <w:rFonts w:ascii="Arial" w:hAnsi="Arial"/>
      <w:b/>
      <w:bCs/>
      <w:sz w:val="44"/>
    </w:rPr>
  </w:style>
  <w:style w:type="paragraph" w:styleId="BlueSubheading3" w:customStyle="1">
    <w:name w:val="Blue Subheading 3"/>
    <w:basedOn w:val="Heading3"/>
    <w:qFormat/>
    <w:rsid w:val="00265E84"/>
    <w:pPr>
      <w:spacing w:before="200" w:after="120" w:line="240" w:lineRule="atLeast"/>
    </w:pPr>
    <w:rPr>
      <w:rFonts w:ascii="Arial" w:hAnsi="Arial"/>
      <w:b/>
      <w:bCs/>
      <w:color w:val="01853E"/>
      <w:sz w:val="20"/>
      <w:szCs w:val="22"/>
    </w:rPr>
  </w:style>
  <w:style w:type="paragraph" w:styleId="BlueHeading1Non-Contents" w:customStyle="1">
    <w:name w:val="Blue Heading 1 Non-Contents"/>
    <w:basedOn w:val="BlueHeading1"/>
    <w:qFormat/>
    <w:rsid w:val="00265E84"/>
  </w:style>
  <w:style w:type="paragraph" w:styleId="Title">
    <w:name w:val="Title"/>
    <w:basedOn w:val="Normal"/>
    <w:next w:val="Normal"/>
    <w:link w:val="TitleChar"/>
    <w:uiPriority w:val="10"/>
    <w:semiHidden/>
    <w:qFormat/>
    <w:rsid w:val="00E756D6"/>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semiHidden/>
    <w:rsid w:val="00E756D6"/>
    <w:rPr>
      <w:rFonts w:asciiTheme="majorHAnsi" w:hAnsiTheme="majorHAnsi" w:eastAsiaTheme="majorEastAsia" w:cstheme="majorBidi"/>
      <w:spacing w:val="-10"/>
      <w:kern w:val="28"/>
      <w:sz w:val="56"/>
      <w:szCs w:val="56"/>
    </w:rPr>
  </w:style>
  <w:style w:type="table" w:styleId="GridTable2-Accent21" w:customStyle="1">
    <w:name w:val="Grid Table 2 - Accent 21"/>
    <w:basedOn w:val="TableNormal"/>
    <w:uiPriority w:val="47"/>
    <w:rsid w:val="005D28C9"/>
    <w:pPr>
      <w:spacing w:after="0" w:line="240" w:lineRule="auto"/>
    </w:pPr>
    <w:tblPr>
      <w:tblStyleRowBandSize w:val="1"/>
      <w:tblStyleColBandSize w:val="1"/>
      <w:tblBorders>
        <w:top w:val="single" w:color="90B9DE" w:themeColor="accent2" w:themeTint="99" w:sz="2" w:space="0"/>
        <w:bottom w:val="single" w:color="90B9DE" w:themeColor="accent2" w:themeTint="99" w:sz="2" w:space="0"/>
        <w:insideH w:val="single" w:color="90B9DE" w:themeColor="accent2" w:themeTint="99" w:sz="2" w:space="0"/>
        <w:insideV w:val="single" w:color="90B9DE" w:themeColor="accent2" w:themeTint="99" w:sz="2" w:space="0"/>
      </w:tblBorders>
    </w:tblPr>
    <w:tblStylePr w:type="firstRow">
      <w:rPr>
        <w:b/>
        <w:bCs/>
      </w:rPr>
      <w:tblPr/>
      <w:tcPr>
        <w:tcBorders>
          <w:top w:val="nil"/>
          <w:bottom w:val="single" w:color="90B9DE" w:themeColor="accent2" w:themeTint="99" w:sz="12" w:space="0"/>
          <w:insideH w:val="nil"/>
          <w:insideV w:val="nil"/>
        </w:tcBorders>
        <w:shd w:val="clear" w:color="auto" w:fill="FFFFFF" w:themeFill="background1"/>
      </w:tcPr>
    </w:tblStylePr>
    <w:tblStylePr w:type="lastRow">
      <w:rPr>
        <w:b/>
        <w:bCs/>
      </w:rPr>
      <w:tblPr/>
      <w:tcPr>
        <w:tcBorders>
          <w:top w:val="double" w:color="90B9DE"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7F4" w:themeFill="accent2" w:themeFillTint="33"/>
      </w:tcPr>
    </w:tblStylePr>
    <w:tblStylePr w:type="band1Horz">
      <w:tblPr/>
      <w:tcPr>
        <w:shd w:val="clear" w:color="auto" w:fill="DAE7F4" w:themeFill="accent2" w:themeFillTint="33"/>
      </w:tcPr>
    </w:tblStylePr>
  </w:style>
  <w:style w:type="paragraph" w:styleId="BalloonText">
    <w:name w:val="Balloon Text"/>
    <w:basedOn w:val="Normal"/>
    <w:link w:val="BalloonTextChar"/>
    <w:uiPriority w:val="99"/>
    <w:semiHidden/>
    <w:rsid w:val="0086005E"/>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86005E"/>
    <w:rPr>
      <w:rFonts w:ascii="Tahoma" w:hAnsi="Tahoma" w:cs="Tahoma"/>
      <w:sz w:val="16"/>
      <w:szCs w:val="16"/>
    </w:rPr>
  </w:style>
  <w:style w:type="character" w:styleId="IntenseEmphasis">
    <w:name w:val="Intense Emphasis"/>
    <w:basedOn w:val="DefaultParagraphFont"/>
    <w:uiPriority w:val="21"/>
    <w:qFormat/>
    <w:rsid w:val="00265E84"/>
    <w:rPr>
      <w:i/>
      <w:iCs/>
      <w:color w:val="01853E"/>
    </w:rPr>
  </w:style>
  <w:style w:type="paragraph" w:styleId="IntenseQuote">
    <w:name w:val="Intense Quote"/>
    <w:basedOn w:val="Normal"/>
    <w:next w:val="Normal"/>
    <w:link w:val="IntenseQuoteChar"/>
    <w:uiPriority w:val="30"/>
    <w:qFormat/>
    <w:rsid w:val="00265E84"/>
    <w:pPr>
      <w:pBdr>
        <w:top w:val="single" w:color="01853E" w:sz="4" w:space="10"/>
        <w:bottom w:val="single" w:color="01853E" w:sz="4" w:space="10"/>
      </w:pBdr>
      <w:spacing w:before="360" w:after="360"/>
      <w:ind w:left="864" w:right="864"/>
      <w:jc w:val="center"/>
    </w:pPr>
    <w:rPr>
      <w:i/>
      <w:iCs/>
      <w:color w:val="01853E"/>
    </w:rPr>
  </w:style>
  <w:style w:type="character" w:styleId="IntenseQuoteChar" w:customStyle="1">
    <w:name w:val="Intense Quote Char"/>
    <w:basedOn w:val="DefaultParagraphFont"/>
    <w:link w:val="IntenseQuote"/>
    <w:uiPriority w:val="30"/>
    <w:rsid w:val="00265E84"/>
    <w:rPr>
      <w:i/>
      <w:iCs/>
      <w:color w:val="01853E"/>
    </w:rPr>
  </w:style>
  <w:style w:type="character" w:styleId="IntenseReference">
    <w:name w:val="Intense Reference"/>
    <w:basedOn w:val="DefaultParagraphFont"/>
    <w:uiPriority w:val="32"/>
    <w:qFormat/>
    <w:rsid w:val="00265E84"/>
    <w:rPr>
      <w:b/>
      <w:bCs/>
      <w:smallCaps/>
      <w:color w:val="01853E"/>
      <w:spacing w:val="5"/>
    </w:rPr>
  </w:style>
  <w:style w:type="paragraph" w:styleId="ListParagraph">
    <w:name w:val="List Paragraph"/>
    <w:basedOn w:val="Normal"/>
    <w:uiPriority w:val="34"/>
    <w:qFormat/>
    <w:rsid w:val="00FF372F"/>
    <w:pPr>
      <w:spacing w:after="0" w:line="240" w:lineRule="auto"/>
      <w:ind w:left="720"/>
      <w:contextualSpacing/>
    </w:pPr>
    <w:rPr>
      <w:rFonts w:ascii="Tahoma" w:hAnsi="Tahoma" w:eastAsia="Times New Roman" w:cs="Times New Roman"/>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Custom 1">
      <a:dk1>
        <a:sysClr val="windowText" lastClr="000000"/>
      </a:dk1>
      <a:lt1>
        <a:sysClr val="window" lastClr="FFFFFF"/>
      </a:lt1>
      <a:dk2>
        <a:srgbClr val="242852"/>
      </a:dk2>
      <a:lt2>
        <a:srgbClr val="ACCBF9"/>
      </a:lt2>
      <a:accent1>
        <a:srgbClr val="244EA2"/>
      </a:accent1>
      <a:accent2>
        <a:srgbClr val="478BC9"/>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3fa267f1-47b6-47fe-9cf1-d678467bb4ad">MoEd-364207571-46605</_dlc_DocId>
    <_dlc_DocIdUrl xmlns="3fa267f1-47b6-47fe-9cf1-d678467bb4ad">
      <Url>https://educationgovtnz.sharepoint.com/sites/GRPMoESESAssuranceandEligibility-AandENationalOffice/_layouts/15/DocIdRedir.aspx?ID=MoEd-364207571-46605</Url>
      <Description>MoEd-364207571-46605</Description>
    </_dlc_DocIdUrl>
    <lcf76f155ced4ddcb4097134ff3c332f xmlns="4698a4ad-7454-43db-bfbc-ebffe5c2e4d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65D835726CA394996B0E4F836DB8134" ma:contentTypeVersion="11" ma:contentTypeDescription="Create a new document." ma:contentTypeScope="" ma:versionID="78dad893e18547ff9b2631d5f6dcd11a">
  <xsd:schema xmlns:xsd="http://www.w3.org/2001/XMLSchema" xmlns:xs="http://www.w3.org/2001/XMLSchema" xmlns:p="http://schemas.microsoft.com/office/2006/metadata/properties" xmlns:ns2="3fa267f1-47b6-47fe-9cf1-d678467bb4ad" xmlns:ns3="4698a4ad-7454-43db-bfbc-ebffe5c2e4da" targetNamespace="http://schemas.microsoft.com/office/2006/metadata/properties" ma:root="true" ma:fieldsID="d2d18253eca6752896cff2b027e8ba8a" ns2:_="" ns3:_="">
    <xsd:import namespace="3fa267f1-47b6-47fe-9cf1-d678467bb4ad"/>
    <xsd:import namespace="4698a4ad-7454-43db-bfbc-ebffe5c2e4d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a267f1-47b6-47fe-9cf1-d678467bb4a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698a4ad-7454-43db-bfbc-ebffe5c2e4d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be7a66c-04a3-4463-8f17-244784dbc56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085B068-03A2-4B06-B34A-9C555651A69D}">
  <ds:schemaRefs>
    <ds:schemaRef ds:uri="http://schemas.openxmlformats.org/officeDocument/2006/bibliography"/>
  </ds:schemaRefs>
</ds:datastoreItem>
</file>

<file path=customXml/itemProps2.xml><?xml version="1.0" encoding="utf-8"?>
<ds:datastoreItem xmlns:ds="http://schemas.openxmlformats.org/officeDocument/2006/customXml" ds:itemID="{B98D4EA1-10EF-41E9-8377-157189C0EF1E}">
  <ds:schemaRefs>
    <ds:schemaRef ds:uri="http://schemas.microsoft.com/sharepoint/v3/contenttype/forms"/>
  </ds:schemaRefs>
</ds:datastoreItem>
</file>

<file path=customXml/itemProps3.xml><?xml version="1.0" encoding="utf-8"?>
<ds:datastoreItem xmlns:ds="http://schemas.openxmlformats.org/officeDocument/2006/customXml" ds:itemID="{861F9BCA-1C34-44C5-9F26-81D861A37654}">
  <ds:schemaRefs>
    <ds:schemaRef ds:uri="http://schemas.microsoft.com/office/2006/metadata/properties"/>
    <ds:schemaRef ds:uri="http://schemas.microsoft.com/office/infopath/2007/PartnerControls"/>
    <ds:schemaRef ds:uri="3fa267f1-47b6-47fe-9cf1-d678467bb4ad"/>
    <ds:schemaRef ds:uri="4698a4ad-7454-43db-bfbc-ebffe5c2e4da"/>
  </ds:schemaRefs>
</ds:datastoreItem>
</file>

<file path=customXml/itemProps4.xml><?xml version="1.0" encoding="utf-8"?>
<ds:datastoreItem xmlns:ds="http://schemas.openxmlformats.org/officeDocument/2006/customXml" ds:itemID="{7E2B1B81-5A8E-4290-8C90-35C19A0E44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a267f1-47b6-47fe-9cf1-d678467bb4ad"/>
    <ds:schemaRef ds:uri="4698a4ad-7454-43db-bfbc-ebffe5c2e4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151EB57-26E5-4E47-B98B-1DAE4F527B7F}">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Ministry of Education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description>Developd by www.allfields.co.nz</dc:description>
  <cp:lastPrinted>2015-05-18T02:50:00Z</cp:lastPrinted>
  <dcterms:created xsi:type="dcterms:W3CDTF">2026-09-08T22:36:00Z</dcterms:created>
  <dcterms:modified xsi:type="dcterms:W3CDTF">2026-09-08T22:40:07Z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y fmtid="{D5CDD505-2E9C-101B-9397-08002B2CF9AE}" pid="10" name="ContentTypeId">
    <vt:lpwstr>0x010100365D835726CA394996B0E4F836DB8134</vt:lpwstr>
  </property>
  <property fmtid="{D5CDD505-2E9C-101B-9397-08002B2CF9AE}" pid="11" name="CalendarYear">
    <vt:lpwstr/>
  </property>
  <property fmtid="{D5CDD505-2E9C-101B-9397-08002B2CF9AE}" pid="12" name="FinancialYear">
    <vt:lpwstr/>
  </property>
  <property fmtid="{D5CDD505-2E9C-101B-9397-08002B2CF9AE}" pid="13" name="Record Activity">
    <vt:lpwstr/>
  </property>
  <property fmtid="{D5CDD505-2E9C-101B-9397-08002B2CF9AE}" pid="14" name="_dlc_DocIdItemGuid">
    <vt:lpwstr>cddc492c-5002-468a-b6a0-66459cc4f309</vt:lpwstr>
  </property>
  <property fmtid="{D5CDD505-2E9C-101B-9397-08002B2CF9AE}" pid="15" name="Order">
    <vt:r8>23983700</vt:r8>
  </property>
  <property fmtid="{D5CDD505-2E9C-101B-9397-08002B2CF9AE}" pid="16" name="xd_Signature">
    <vt:bool>false</vt:bool>
  </property>
  <property fmtid="{D5CDD505-2E9C-101B-9397-08002B2CF9AE}" pid="17" name="xd_ProgID">
    <vt:lpwstr/>
  </property>
  <property fmtid="{D5CDD505-2E9C-101B-9397-08002B2CF9AE}" pid="18" name="ComplianceAssetId">
    <vt:lpwstr/>
  </property>
  <property fmtid="{D5CDD505-2E9C-101B-9397-08002B2CF9AE}" pid="19" name="TemplateUrl">
    <vt:lpwstr/>
  </property>
  <property fmtid="{D5CDD505-2E9C-101B-9397-08002B2CF9AE}" pid="20" name="_ExtendedDescription">
    <vt:lpwstr/>
  </property>
  <property fmtid="{D5CDD505-2E9C-101B-9397-08002B2CF9AE}" pid="21" name="TriggerFlowInfo">
    <vt:lpwstr/>
  </property>
  <property fmtid="{D5CDD505-2E9C-101B-9397-08002B2CF9AE}" pid="22" name="MediaServiceImageTags">
    <vt:lpwstr/>
  </property>
  <property fmtid="{D5CDD505-2E9C-101B-9397-08002B2CF9AE}" pid="23" name="ClassificationContentMarkingHeaderShapeIds">
    <vt:lpwstr>1d47df82,1a52571e,76ca9909</vt:lpwstr>
  </property>
  <property fmtid="{D5CDD505-2E9C-101B-9397-08002B2CF9AE}" pid="24" name="ClassificationContentMarkingHeaderFontProps">
    <vt:lpwstr>#000000,10,Aptos</vt:lpwstr>
  </property>
  <property fmtid="{D5CDD505-2E9C-101B-9397-08002B2CF9AE}" pid="25" name="ClassificationContentMarkingHeaderText">
    <vt:lpwstr>[UNCLASSIFIED]</vt:lpwstr>
  </property>
  <property fmtid="{D5CDD505-2E9C-101B-9397-08002B2CF9AE}" pid="26" name="ClassificationContentMarkingFooterShapeIds">
    <vt:lpwstr>219c9c80,6b34bc20,5123018d</vt:lpwstr>
  </property>
  <property fmtid="{D5CDD505-2E9C-101B-9397-08002B2CF9AE}" pid="27" name="ClassificationContentMarkingFooterFontProps">
    <vt:lpwstr>#000000,10,Aptos</vt:lpwstr>
  </property>
  <property fmtid="{D5CDD505-2E9C-101B-9397-08002B2CF9AE}" pid="28" name="ClassificationContentMarkingFooterText">
    <vt:lpwstr>[UNCLASSIFIED]</vt:lpwstr>
  </property>
  <property fmtid="{D5CDD505-2E9C-101B-9397-08002B2CF9AE}" pid="29" name="MSIP_Label_4009eddf-846d-46a2-8a8f-ad982b694053_Enabled">
    <vt:lpwstr>true</vt:lpwstr>
  </property>
  <property fmtid="{D5CDD505-2E9C-101B-9397-08002B2CF9AE}" pid="30" name="MSIP_Label_4009eddf-846d-46a2-8a8f-ad982b694053_SetDate">
    <vt:lpwstr>2026-09-08T22:36:35Z</vt:lpwstr>
  </property>
  <property fmtid="{D5CDD505-2E9C-101B-9397-08002B2CF9AE}" pid="31" name="MSIP_Label_4009eddf-846d-46a2-8a8f-ad982b694053_Method">
    <vt:lpwstr>Privileged</vt:lpwstr>
  </property>
  <property fmtid="{D5CDD505-2E9C-101B-9397-08002B2CF9AE}" pid="32" name="MSIP_Label_4009eddf-846d-46a2-8a8f-ad982b694053_Name">
    <vt:lpwstr>UNCLASSIFIED</vt:lpwstr>
  </property>
  <property fmtid="{D5CDD505-2E9C-101B-9397-08002B2CF9AE}" pid="33" name="MSIP_Label_4009eddf-846d-46a2-8a8f-ad982b694053_SiteId">
    <vt:lpwstr>e6d2d4cc-b762-486e-8894-4f5f440d5f31</vt:lpwstr>
  </property>
  <property fmtid="{D5CDD505-2E9C-101B-9397-08002B2CF9AE}" pid="34" name="MSIP_Label_4009eddf-846d-46a2-8a8f-ad982b694053_ActionId">
    <vt:lpwstr>5a9bf617-d7ec-41d9-844b-0490186ddc05</vt:lpwstr>
  </property>
  <property fmtid="{D5CDD505-2E9C-101B-9397-08002B2CF9AE}" pid="35" name="MSIP_Label_4009eddf-846d-46a2-8a8f-ad982b694053_ContentBits">
    <vt:lpwstr>3</vt:lpwstr>
  </property>
  <property fmtid="{D5CDD505-2E9C-101B-9397-08002B2CF9AE}" pid="36" name="MSIP_Label_4009eddf-846d-46a2-8a8f-ad982b694053_Tag">
    <vt:lpwstr>10, 0, 1, 2</vt:lpwstr>
  </property>
</Properties>
</file>