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7FEDB" w14:textId="3DBBBA25" w:rsidR="00271BBB" w:rsidRPr="00E11013" w:rsidRDefault="00271BBB" w:rsidP="008515E3">
      <w:pPr>
        <w:pStyle w:val="Heading1"/>
        <w:rPr>
          <w:sz w:val="40"/>
          <w:szCs w:val="40"/>
        </w:rPr>
      </w:pPr>
      <w:r w:rsidRPr="00E11013">
        <w:rPr>
          <w:sz w:val="40"/>
          <w:szCs w:val="40"/>
        </w:rPr>
        <w:t>Strategic Plan</w:t>
      </w:r>
      <w:r w:rsidR="009832E0" w:rsidRPr="00E11013">
        <w:rPr>
          <w:sz w:val="40"/>
          <w:szCs w:val="40"/>
        </w:rPr>
        <w:t>:</w:t>
      </w:r>
      <w:r w:rsidRPr="00E11013">
        <w:rPr>
          <w:sz w:val="40"/>
          <w:szCs w:val="40"/>
        </w:rPr>
        <w:t xml:space="preserve"> Attendance</w:t>
      </w:r>
      <w:r w:rsidR="009832E0" w:rsidRPr="00E11013">
        <w:rPr>
          <w:sz w:val="40"/>
          <w:szCs w:val="40"/>
        </w:rPr>
        <w:t xml:space="preserve"> (Interim Example)</w:t>
      </w:r>
    </w:p>
    <w:p w14:paraId="432ECB9F" w14:textId="0D126CB3" w:rsidR="00F55026" w:rsidRDefault="002D04BC" w:rsidP="00F55026">
      <w:pPr>
        <w:pStyle w:val="Intropar"/>
      </w:pPr>
      <w:r w:rsidRPr="00F575FA">
        <w:t xml:space="preserve">This is an example of a strategic plan showing </w:t>
      </w:r>
      <w:r w:rsidR="00245911" w:rsidRPr="00F575FA">
        <w:t>a</w:t>
      </w:r>
      <w:r w:rsidRPr="00F575FA">
        <w:t xml:space="preserve"> goal for </w:t>
      </w:r>
      <w:r w:rsidR="00DD3355" w:rsidRPr="00F575FA">
        <w:t>improving attendance</w:t>
      </w:r>
      <w:r w:rsidRPr="00F575FA">
        <w:t>. This is an interim document in place until the intended changes to the Education (School Planning and Reporting Regulations) 2023 are finalised. The changes to regulations and a final version of this example are expected to be published by Term 4 2026. </w:t>
      </w:r>
    </w:p>
    <w:tbl>
      <w:tblPr>
        <w:tblStyle w:val="TopandsideheadingsTeThuhu"/>
        <w:tblW w:w="5000" w:type="pct"/>
        <w:tblBorders>
          <w:top w:val="single" w:sz="4" w:space="0" w:color="auto"/>
        </w:tblBorders>
        <w:tblLook w:val="0600" w:firstRow="0" w:lastRow="0" w:firstColumn="0" w:lastColumn="0" w:noHBand="1" w:noVBand="1"/>
      </w:tblPr>
      <w:tblGrid>
        <w:gridCol w:w="14796"/>
      </w:tblGrid>
      <w:tr w:rsidR="00933F91" w:rsidRPr="00933F91" w14:paraId="3BF62910" w14:textId="77777777" w:rsidTr="0F6A46E8">
        <w:trPr>
          <w:trHeight w:val="1138"/>
        </w:trPr>
        <w:tc>
          <w:tcPr>
            <w:tcW w:w="5000" w:type="pct"/>
            <w:tcBorders>
              <w:bottom w:val="single" w:sz="6" w:space="0" w:color="BFBFBF" w:themeColor="background1" w:themeShade="BF"/>
            </w:tcBorders>
          </w:tcPr>
          <w:p w14:paraId="5D8B16CA" w14:textId="4E864488" w:rsidR="00FE18B7" w:rsidRPr="00933F91" w:rsidRDefault="00933F91" w:rsidP="000E4AAB">
            <w:pPr>
              <w:widowControl/>
              <w:autoSpaceDE/>
              <w:autoSpaceDN/>
              <w:spacing w:line="300" w:lineRule="atLeast"/>
              <w:rPr>
                <w:rFonts w:eastAsia="Times New Roman"/>
                <w:color w:val="000000"/>
                <w:sz w:val="20"/>
                <w:lang w:eastAsia="en-NZ"/>
              </w:rPr>
            </w:pPr>
            <w:r w:rsidRPr="00933F91">
              <w:rPr>
                <w:rFonts w:eastAsia="Times New Roman"/>
                <w:b/>
                <w:bCs/>
                <w:color w:val="000000"/>
                <w:sz w:val="20"/>
                <w:lang w:eastAsia="en-NZ"/>
              </w:rPr>
              <w:t>Vision statement</w:t>
            </w:r>
            <w:r w:rsidRPr="00933F91">
              <w:rPr>
                <w:rFonts w:eastAsia="Times New Roman"/>
                <w:color w:val="000000"/>
                <w:sz w:val="20"/>
                <w:lang w:eastAsia="en-NZ"/>
              </w:rPr>
              <w:t xml:space="preserve">:  </w:t>
            </w:r>
            <w:r w:rsidRPr="00933F91">
              <w:rPr>
                <w:rFonts w:eastAsia="Times New Roman"/>
                <w:color w:val="000000"/>
                <w:sz w:val="20"/>
                <w:lang w:eastAsia="en-NZ"/>
              </w:rPr>
              <w:br/>
            </w:r>
            <w:r w:rsidR="003B1956" w:rsidRPr="003B1956">
              <w:t>Growing confident, resilient and culturally grounded young people who learn, lead and succeed as themselves.</w:t>
            </w:r>
          </w:p>
        </w:tc>
      </w:tr>
      <w:tr w:rsidR="00933F91" w:rsidRPr="00933F91" w14:paraId="4CEBE568" w14:textId="77777777" w:rsidTr="0F6A46E8">
        <w:trPr>
          <w:trHeight w:val="1230"/>
        </w:trPr>
        <w:tc>
          <w:tcPr>
            <w:tcW w:w="5000" w:type="pct"/>
            <w:tcBorders>
              <w:top w:val="single" w:sz="6" w:space="0" w:color="BFBFBF" w:themeColor="background1" w:themeShade="BF"/>
              <w:bottom w:val="single" w:sz="4" w:space="0" w:color="auto"/>
            </w:tcBorders>
          </w:tcPr>
          <w:p w14:paraId="4F9D7276" w14:textId="29EBC8A0" w:rsidR="00726419" w:rsidRPr="000E4AAB" w:rsidRDefault="00AC3BCF" w:rsidP="00415B72">
            <w:r>
              <w:rPr>
                <w:rFonts w:eastAsia="Times New Roman"/>
                <w:b/>
                <w:bCs/>
                <w:color w:val="000000"/>
                <w:sz w:val="20"/>
                <w:lang w:eastAsia="en-NZ"/>
              </w:rPr>
              <w:t xml:space="preserve">How you prioritised your strategic goals: </w:t>
            </w:r>
            <w:r w:rsidR="00933F91" w:rsidRPr="00933F91">
              <w:rPr>
                <w:rFonts w:eastAsia="Times New Roman"/>
                <w:b/>
                <w:bCs/>
                <w:color w:val="000000"/>
                <w:sz w:val="20"/>
                <w:lang w:eastAsia="en-NZ"/>
              </w:rPr>
              <w:br/>
            </w:r>
            <w:r w:rsidR="00726419" w:rsidRPr="000E4AAB">
              <w:t>Our strategic goals were identified through analysis of student achievement, attendance, engagement and wellbeing data, alongside feedback gathered from students, whānau, staff and the wider school community. We reviewed attendance trends, achievement outcomes, behaviour and engagement information, student voice, and previous evaluation findings to determine areas where improvement would have the greatest impact on student success.</w:t>
            </w:r>
          </w:p>
          <w:p w14:paraId="663CF8D9" w14:textId="1EAA12B0" w:rsidR="00726419" w:rsidRPr="000E4AAB" w:rsidRDefault="00726419" w:rsidP="00726419">
            <w:pPr>
              <w:pStyle w:val="NormalWeb"/>
              <w:spacing w:line="300" w:lineRule="atLeast"/>
              <w:rPr>
                <w:rFonts w:ascii="Arial" w:hAnsi="Arial" w:cs="Arial"/>
                <w:sz w:val="22"/>
                <w:szCs w:val="22"/>
              </w:rPr>
            </w:pPr>
            <w:r w:rsidRPr="000E4AAB">
              <w:rPr>
                <w:rFonts w:ascii="Arial" w:hAnsi="Arial" w:cs="Arial"/>
                <w:sz w:val="22"/>
                <w:szCs w:val="22"/>
              </w:rPr>
              <w:t xml:space="preserve">Several key themes emerged from our consultation and data analysis. Families and students highlighted the importance of strong relationships, a sense of belonging, culturally responsive teaching, regular attendance, and high expectations for achievement. Analysis of attendance data identified Pacific student attendance as a priority area, with attendance rates for Pacific </w:t>
            </w:r>
            <w:r w:rsidR="000C2FD7" w:rsidRPr="000E4AAB">
              <w:rPr>
                <w:rFonts w:ascii="Arial" w:hAnsi="Arial" w:cs="Arial"/>
                <w:sz w:val="22"/>
                <w:szCs w:val="22"/>
              </w:rPr>
              <w:t>students</w:t>
            </w:r>
            <w:r w:rsidRPr="000E4AAB">
              <w:rPr>
                <w:rFonts w:ascii="Arial" w:hAnsi="Arial" w:cs="Arial"/>
                <w:sz w:val="22"/>
                <w:szCs w:val="22"/>
              </w:rPr>
              <w:t xml:space="preserve"> lower than the school average and below the level required to support consistent engagement and achievement. This was reflected in discussions with students, families and staff, who identified barriers to regular attendance and emphasised the importance of strengthening connections between home and school to support engagement. Māori and Pacific whānau expressed a desire for students to see their</w:t>
            </w:r>
            <w:r w:rsidR="00415B72" w:rsidRPr="000E4AAB">
              <w:rPr>
                <w:rFonts w:ascii="Arial" w:hAnsi="Arial" w:cs="Arial"/>
                <w:sz w:val="22"/>
                <w:szCs w:val="22"/>
              </w:rPr>
              <w:t xml:space="preserve"> identities, </w:t>
            </w:r>
            <w:r w:rsidRPr="000E4AAB">
              <w:rPr>
                <w:rFonts w:ascii="Arial" w:hAnsi="Arial" w:cs="Arial"/>
                <w:sz w:val="22"/>
                <w:szCs w:val="22"/>
              </w:rPr>
              <w:t>languages and cultures valued within the school and to experience meaningful partnerships between home and school.</w:t>
            </w:r>
          </w:p>
          <w:p w14:paraId="5DD9D256" w14:textId="5C26906B" w:rsidR="00726419" w:rsidRDefault="00726419" w:rsidP="00A32FA0">
            <w:pPr>
              <w:pStyle w:val="NormalWeb"/>
              <w:spacing w:line="300" w:lineRule="atLeast"/>
              <w:rPr>
                <w:rFonts w:ascii="Arial" w:eastAsia="Arial" w:hAnsi="Arial" w:cs="Arial"/>
                <w:sz w:val="22"/>
                <w:szCs w:val="22"/>
                <w:lang w:val="en-GB" w:eastAsia="en-US"/>
              </w:rPr>
            </w:pPr>
            <w:r w:rsidRPr="000E4AAB">
              <w:rPr>
                <w:rFonts w:ascii="Arial" w:hAnsi="Arial" w:cs="Arial"/>
                <w:sz w:val="22"/>
                <w:szCs w:val="22"/>
              </w:rPr>
              <w:t xml:space="preserve">These findings highlighted the need for targeted actions to improve attendance, strengthen engagement, and ensure equitable outcomes for all </w:t>
            </w:r>
            <w:r w:rsidR="00415B72" w:rsidRPr="000E4AAB">
              <w:rPr>
                <w:rFonts w:ascii="Arial" w:hAnsi="Arial" w:cs="Arial"/>
                <w:sz w:val="22"/>
                <w:szCs w:val="22"/>
              </w:rPr>
              <w:t>students</w:t>
            </w:r>
            <w:r w:rsidRPr="000E4AAB">
              <w:rPr>
                <w:rFonts w:ascii="Arial" w:hAnsi="Arial" w:cs="Arial"/>
                <w:sz w:val="22"/>
                <w:szCs w:val="22"/>
              </w:rPr>
              <w:t>, with a particular focus on groups whose attendance and achievement data indicate they would benefit from additional support.</w:t>
            </w:r>
          </w:p>
          <w:p w14:paraId="13E4D5D4" w14:textId="5EFAAB91" w:rsidR="00A32FA0" w:rsidRPr="00933F91" w:rsidRDefault="00A32FA0" w:rsidP="006E6FAD">
            <w:pPr>
              <w:pStyle w:val="NormalWeb"/>
              <w:spacing w:line="300" w:lineRule="atLeast"/>
              <w:rPr>
                <w:color w:val="000000"/>
                <w:sz w:val="20"/>
                <w:lang w:eastAsia="en-NZ"/>
              </w:rPr>
            </w:pPr>
          </w:p>
        </w:tc>
      </w:tr>
      <w:tr w:rsidR="6C6BAD72" w14:paraId="592F8C72" w14:textId="77777777" w:rsidTr="0F6A46E8">
        <w:trPr>
          <w:trHeight w:val="1230"/>
        </w:trPr>
        <w:tc>
          <w:tcPr>
            <w:tcW w:w="5000" w:type="pct"/>
            <w:tcBorders>
              <w:top w:val="single" w:sz="6" w:space="0" w:color="BFBFBF" w:themeColor="background1" w:themeShade="BF"/>
              <w:bottom w:val="single" w:sz="4" w:space="0" w:color="auto"/>
            </w:tcBorders>
          </w:tcPr>
          <w:p w14:paraId="3DC43F5F" w14:textId="77777777" w:rsidR="6BCDDE8C" w:rsidRDefault="3102E620" w:rsidP="6C6BAD72">
            <w:pPr>
              <w:jc w:val="both"/>
              <w:rPr>
                <w:rFonts w:eastAsia="Times New Roman"/>
                <w:b/>
                <w:bCs/>
                <w:color w:val="000000" w:themeColor="text1"/>
                <w:sz w:val="20"/>
                <w:szCs w:val="20"/>
                <w:lang w:eastAsia="en-NZ"/>
              </w:rPr>
            </w:pPr>
            <w:r w:rsidRPr="0F6A46E8">
              <w:rPr>
                <w:rFonts w:eastAsiaTheme="minorEastAsia"/>
                <w:b/>
                <w:bCs/>
                <w:color w:val="000000" w:themeColor="text1"/>
                <w:sz w:val="20"/>
                <w:szCs w:val="20"/>
                <w:lang w:eastAsia="en-NZ"/>
              </w:rPr>
              <w:lastRenderedPageBreak/>
              <w:t>Your strategies for:</w:t>
            </w:r>
          </w:p>
          <w:p w14:paraId="2CBFE8DE" w14:textId="62BB592C" w:rsidR="14FB916F" w:rsidRDefault="14FB916F" w:rsidP="6C6BAD72">
            <w:pPr>
              <w:jc w:val="both"/>
              <w:rPr>
                <w:rFonts w:eastAsia="Times New Roman"/>
                <w:b/>
                <w:bCs/>
                <w:color w:val="000000" w:themeColor="text1"/>
                <w:sz w:val="20"/>
                <w:szCs w:val="20"/>
                <w:lang w:eastAsia="en-NZ"/>
              </w:rPr>
            </w:pPr>
            <w:r w:rsidRPr="6C6BAD72">
              <w:rPr>
                <w:rFonts w:eastAsiaTheme="minorEastAsia"/>
                <w:b/>
                <w:bCs/>
                <w:color w:val="000000" w:themeColor="text1"/>
                <w:sz w:val="20"/>
                <w:szCs w:val="20"/>
                <w:lang w:eastAsia="en-NZ"/>
              </w:rPr>
              <w:t>(i)</w:t>
            </w:r>
            <w:r w:rsidR="7B031109" w:rsidRPr="6C6BAD72">
              <w:rPr>
                <w:rFonts w:eastAsiaTheme="minorEastAsia"/>
                <w:b/>
                <w:bCs/>
                <w:color w:val="000000" w:themeColor="text1"/>
                <w:sz w:val="20"/>
                <w:szCs w:val="20"/>
                <w:lang w:eastAsia="en-NZ"/>
              </w:rPr>
              <w:t xml:space="preserve"> </w:t>
            </w:r>
            <w:r w:rsidRPr="6C6BAD72">
              <w:rPr>
                <w:rFonts w:eastAsiaTheme="minorEastAsia"/>
                <w:b/>
                <w:bCs/>
                <w:color w:val="000000" w:themeColor="text1"/>
                <w:sz w:val="20"/>
                <w:szCs w:val="20"/>
                <w:lang w:eastAsia="en-NZ"/>
              </w:rPr>
              <w:t>seeking to achieve equitable outcomes for Māori students; and</w:t>
            </w:r>
          </w:p>
          <w:p w14:paraId="59555FD1" w14:textId="4858D057" w:rsidR="14FB916F" w:rsidRDefault="14FB916F" w:rsidP="6C6BAD72">
            <w:pPr>
              <w:jc w:val="both"/>
              <w:rPr>
                <w:rFonts w:eastAsia="Times New Roman"/>
                <w:b/>
                <w:bCs/>
                <w:color w:val="000000" w:themeColor="text1"/>
                <w:sz w:val="20"/>
                <w:szCs w:val="20"/>
                <w:lang w:eastAsia="en-NZ"/>
              </w:rPr>
            </w:pPr>
            <w:r w:rsidRPr="6C6BAD72">
              <w:rPr>
                <w:rFonts w:eastAsiaTheme="minorEastAsia"/>
                <w:b/>
                <w:bCs/>
                <w:color w:val="000000" w:themeColor="text1"/>
                <w:sz w:val="20"/>
                <w:szCs w:val="20"/>
                <w:lang w:eastAsia="en-NZ"/>
              </w:rPr>
              <w:t>(ii)</w:t>
            </w:r>
            <w:r w:rsidR="0F48CD84" w:rsidRPr="6C6BAD72">
              <w:rPr>
                <w:rFonts w:eastAsiaTheme="minorEastAsia"/>
                <w:b/>
                <w:bCs/>
                <w:color w:val="000000" w:themeColor="text1"/>
                <w:sz w:val="20"/>
                <w:szCs w:val="20"/>
                <w:lang w:eastAsia="en-NZ"/>
              </w:rPr>
              <w:t xml:space="preserve"> taking </w:t>
            </w:r>
            <w:r w:rsidRPr="6C6BAD72">
              <w:rPr>
                <w:rFonts w:eastAsiaTheme="minorEastAsia"/>
                <w:b/>
                <w:bCs/>
                <w:color w:val="000000" w:themeColor="text1"/>
                <w:sz w:val="20"/>
                <w:szCs w:val="20"/>
                <w:lang w:eastAsia="en-NZ"/>
              </w:rPr>
              <w:t>all reasonable steps to provide for students to be taught, and to learn, in te reo Māori on request of their parents or immediate caregivers; and</w:t>
            </w:r>
          </w:p>
          <w:p w14:paraId="3B49C698" w14:textId="77777777" w:rsidR="14FB916F" w:rsidRDefault="14FB916F" w:rsidP="6C6BAD72">
            <w:pPr>
              <w:jc w:val="both"/>
              <w:rPr>
                <w:rFonts w:eastAsiaTheme="minorEastAsia"/>
                <w:b/>
                <w:bCs/>
                <w:color w:val="000000" w:themeColor="text1"/>
                <w:sz w:val="20"/>
                <w:szCs w:val="20"/>
                <w:lang w:eastAsia="en-NZ"/>
              </w:rPr>
            </w:pPr>
            <w:r w:rsidRPr="6C6BAD72">
              <w:rPr>
                <w:rFonts w:eastAsiaTheme="minorEastAsia"/>
                <w:b/>
                <w:bCs/>
                <w:color w:val="000000" w:themeColor="text1"/>
                <w:sz w:val="20"/>
                <w:szCs w:val="20"/>
                <w:lang w:eastAsia="en-NZ"/>
              </w:rPr>
              <w:t>(iii)</w:t>
            </w:r>
            <w:r w:rsidR="2ADB180E" w:rsidRPr="6C6BAD72">
              <w:rPr>
                <w:rFonts w:eastAsiaTheme="minorEastAsia"/>
                <w:b/>
                <w:bCs/>
                <w:color w:val="000000" w:themeColor="text1"/>
                <w:sz w:val="20"/>
                <w:szCs w:val="20"/>
                <w:lang w:eastAsia="en-NZ"/>
              </w:rPr>
              <w:t xml:space="preserve"> </w:t>
            </w:r>
            <w:r w:rsidRPr="6C6BAD72">
              <w:rPr>
                <w:rFonts w:eastAsiaTheme="minorEastAsia"/>
                <w:b/>
                <w:bCs/>
                <w:color w:val="000000" w:themeColor="text1"/>
                <w:sz w:val="20"/>
                <w:szCs w:val="20"/>
                <w:lang w:eastAsia="en-NZ"/>
              </w:rPr>
              <w:t>taking reasonable steps to ensure that the policies and practices for the school reflect New Zealand’s cultural diversity</w:t>
            </w:r>
          </w:p>
          <w:p w14:paraId="460A0CBC" w14:textId="77777777" w:rsidR="00AE1E66" w:rsidRDefault="00AE1E66" w:rsidP="6C6BAD72">
            <w:pPr>
              <w:jc w:val="both"/>
              <w:rPr>
                <w:rFonts w:eastAsiaTheme="minorEastAsia"/>
                <w:b/>
                <w:bCs/>
                <w:color w:val="000000" w:themeColor="text1"/>
                <w:sz w:val="20"/>
                <w:szCs w:val="20"/>
                <w:lang w:eastAsia="en-NZ"/>
              </w:rPr>
            </w:pPr>
          </w:p>
          <w:p w14:paraId="18DF0F9B" w14:textId="77777777" w:rsidR="00D058B4" w:rsidRDefault="005242E9" w:rsidP="00D058B4">
            <w:pPr>
              <w:widowControl/>
              <w:autoSpaceDE/>
              <w:autoSpaceDN/>
              <w:spacing w:before="100" w:beforeAutospacing="1" w:after="100" w:afterAutospacing="1" w:line="300" w:lineRule="atLeast"/>
              <w:outlineLvl w:val="2"/>
              <w:rPr>
                <w:rFonts w:eastAsia="Times New Roman"/>
                <w:b/>
                <w:bCs/>
                <w:color w:val="000000"/>
                <w:sz w:val="20"/>
                <w:lang w:eastAsia="en-NZ"/>
              </w:rPr>
            </w:pPr>
            <w:r w:rsidRPr="009C0039">
              <w:rPr>
                <w:rFonts w:eastAsia="Times New Roman"/>
                <w:b/>
                <w:bCs/>
                <w:color w:val="000000"/>
                <w:sz w:val="20"/>
                <w:lang w:eastAsia="en-NZ"/>
              </w:rPr>
              <w:t>(i) Seeking to achieve equitable outcomes for Māori students</w:t>
            </w:r>
          </w:p>
          <w:p w14:paraId="723B9A15" w14:textId="534BAAAA" w:rsidR="005242E9" w:rsidRPr="009C0039" w:rsidRDefault="005242E9" w:rsidP="00D058B4">
            <w:pPr>
              <w:widowControl/>
              <w:autoSpaceDE/>
              <w:autoSpaceDN/>
              <w:spacing w:after="100" w:afterAutospacing="1" w:line="300" w:lineRule="atLeast"/>
              <w:outlineLvl w:val="2"/>
              <w:rPr>
                <w:rFonts w:eastAsia="Times New Roman"/>
                <w:lang w:val="en-NZ" w:eastAsia="en-GB"/>
              </w:rPr>
            </w:pPr>
            <w:r w:rsidRPr="009C0039">
              <w:rPr>
                <w:rFonts w:eastAsia="Times New Roman"/>
                <w:lang w:val="en-NZ" w:eastAsia="en-GB"/>
              </w:rPr>
              <w:t xml:space="preserve">We will build and maintain meaningful partnerships with whānau, hapū and iwi to better understand and respond to the aspirations of Māori </w:t>
            </w:r>
            <w:r w:rsidR="009B31A5">
              <w:rPr>
                <w:rFonts w:eastAsia="Times New Roman"/>
                <w:lang w:val="en-NZ" w:eastAsia="en-GB"/>
              </w:rPr>
              <w:t>students</w:t>
            </w:r>
            <w:r w:rsidRPr="009C0039">
              <w:rPr>
                <w:rFonts w:eastAsia="Times New Roman"/>
                <w:lang w:val="en-NZ" w:eastAsia="en-GB"/>
              </w:rPr>
              <w:t>. Achievement, attendance, engagement and wellbeing data will be regularly analysed to identify disparities and inform targeted support and extension opportunities. Professional learning will strengthen culturally responsive teaching practices across the school, and student voice will be used alongside whānau feedback to guide planning and evaluation. Opportunities for Māori students to engage with and strengthen their identity, language and culture will be embedded within the curriculum and wider school environment.</w:t>
            </w:r>
          </w:p>
          <w:p w14:paraId="7392FA62" w14:textId="77777777" w:rsidR="005242E9" w:rsidRPr="009C0039" w:rsidRDefault="005242E9" w:rsidP="005242E9">
            <w:pPr>
              <w:widowControl/>
              <w:autoSpaceDE/>
              <w:autoSpaceDN/>
              <w:spacing w:before="100" w:beforeAutospacing="1" w:after="100" w:afterAutospacing="1" w:line="300" w:lineRule="atLeast"/>
              <w:outlineLvl w:val="2"/>
              <w:rPr>
                <w:rFonts w:eastAsia="Times New Roman"/>
                <w:b/>
                <w:bCs/>
                <w:color w:val="000000"/>
                <w:sz w:val="20"/>
                <w:lang w:eastAsia="en-NZ"/>
              </w:rPr>
            </w:pPr>
            <w:r w:rsidRPr="009C0039">
              <w:rPr>
                <w:rFonts w:eastAsia="Times New Roman"/>
                <w:b/>
                <w:bCs/>
                <w:color w:val="000000"/>
                <w:sz w:val="20"/>
                <w:lang w:eastAsia="en-NZ"/>
              </w:rPr>
              <w:t>(ii) Taking all reasonable steps to provide for students to be taught, and to learn, in te reo Māori on request of their parents or immediate caregivers</w:t>
            </w:r>
          </w:p>
          <w:p w14:paraId="53C2B4E6" w14:textId="77777777" w:rsidR="005242E9" w:rsidRPr="009C0039" w:rsidRDefault="005242E9" w:rsidP="00D058B4">
            <w:pPr>
              <w:widowControl/>
              <w:autoSpaceDE/>
              <w:autoSpaceDN/>
              <w:spacing w:after="100" w:afterAutospacing="1" w:line="300" w:lineRule="atLeast"/>
              <w:rPr>
                <w:rFonts w:eastAsia="Times New Roman"/>
                <w:lang w:val="en-NZ" w:eastAsia="en-GB"/>
              </w:rPr>
            </w:pPr>
            <w:r w:rsidRPr="009C0039">
              <w:rPr>
                <w:rFonts w:eastAsia="Times New Roman"/>
                <w:lang w:val="en-NZ" w:eastAsia="en-GB"/>
              </w:rPr>
              <w:t>We will consult with whānau to identify interest, aspirations and demand for te reo Māori learning opportunities. Staff capability in te reo Māori and mātauranga Māori will be strengthened through professional learning and development. Where required, we will explore a range of delivery options, including external providers, online and distance learning programmes, and partnerships with local schools, iwi and education organisations. Provision will be regularly reviewed to ensure it aligns with the needs and requests of students, parents and caregivers.</w:t>
            </w:r>
          </w:p>
          <w:p w14:paraId="6FA2AEB9" w14:textId="77777777" w:rsidR="005242E9" w:rsidRPr="009C0039" w:rsidRDefault="005242E9" w:rsidP="005242E9">
            <w:pPr>
              <w:widowControl/>
              <w:autoSpaceDE/>
              <w:autoSpaceDN/>
              <w:spacing w:before="100" w:beforeAutospacing="1" w:after="100" w:afterAutospacing="1" w:line="300" w:lineRule="atLeast"/>
              <w:outlineLvl w:val="2"/>
              <w:rPr>
                <w:rFonts w:eastAsia="Times New Roman"/>
                <w:b/>
                <w:bCs/>
                <w:color w:val="000000"/>
                <w:sz w:val="20"/>
                <w:lang w:eastAsia="en-NZ"/>
              </w:rPr>
            </w:pPr>
            <w:r w:rsidRPr="009C0039">
              <w:rPr>
                <w:rFonts w:eastAsia="Times New Roman"/>
                <w:b/>
                <w:bCs/>
                <w:color w:val="000000"/>
                <w:sz w:val="20"/>
                <w:lang w:eastAsia="en-NZ"/>
              </w:rPr>
              <w:t>(iii) Taking reasonable steps to ensure that the policies and practices for the school reflect New Zealand's cultural diversity</w:t>
            </w:r>
          </w:p>
          <w:p w14:paraId="7EA3CE7B" w14:textId="77777777" w:rsidR="00770AE5" w:rsidRDefault="005242E9" w:rsidP="00770AE5">
            <w:pPr>
              <w:widowControl/>
              <w:autoSpaceDE/>
              <w:autoSpaceDN/>
              <w:spacing w:line="300" w:lineRule="atLeast"/>
              <w:rPr>
                <w:rFonts w:eastAsia="Times New Roman"/>
                <w:lang w:val="en-NZ" w:eastAsia="en-GB"/>
              </w:rPr>
            </w:pPr>
            <w:r w:rsidRPr="009C0039">
              <w:rPr>
                <w:rFonts w:eastAsia="Times New Roman"/>
                <w:lang w:val="en-NZ" w:eastAsia="en-GB"/>
              </w:rPr>
              <w:t xml:space="preserve">We will review school policies, procedures and curriculum programmes to ensure they recognise and respond to the cultural diversity of our students and community. Ongoing engagement with students, families and community groups will inform decision-making and help identify opportunities to strengthen inclusion and representation. Staff will be supported to use culturally responsive practices that value and affirm diverse identities, languages and cultures. Cultural perspectives and experiences will be reflected in learning programmes, school events and everyday practices to promote belonging, participation and success for all </w:t>
            </w:r>
            <w:r w:rsidR="009C0039">
              <w:rPr>
                <w:rFonts w:eastAsia="Times New Roman"/>
                <w:lang w:val="en-NZ" w:eastAsia="en-GB"/>
              </w:rPr>
              <w:t>students</w:t>
            </w:r>
            <w:r w:rsidRPr="009C0039">
              <w:rPr>
                <w:rFonts w:eastAsia="Times New Roman"/>
                <w:lang w:val="en-NZ" w:eastAsia="en-GB"/>
              </w:rPr>
              <w:t>.</w:t>
            </w:r>
          </w:p>
          <w:p w14:paraId="03186035" w14:textId="2F3BDA7A" w:rsidR="00770AE5" w:rsidRPr="000D4396" w:rsidRDefault="00770AE5" w:rsidP="00770AE5">
            <w:pPr>
              <w:widowControl/>
              <w:autoSpaceDE/>
              <w:autoSpaceDN/>
              <w:spacing w:line="300" w:lineRule="atLeast"/>
              <w:rPr>
                <w:rFonts w:eastAsia="Times New Roman"/>
                <w:lang w:val="en-NZ" w:eastAsia="en-GB"/>
              </w:rPr>
            </w:pPr>
          </w:p>
        </w:tc>
      </w:tr>
    </w:tbl>
    <w:p w14:paraId="7ABE5B7A" w14:textId="77777777" w:rsidR="00D97E42" w:rsidRDefault="00D97E42" w:rsidP="006B15E6">
      <w:pPr>
        <w:pStyle w:val="BodyText"/>
        <w:sectPr w:rsidR="00D97E42" w:rsidSect="009318AA">
          <w:headerReference w:type="even" r:id="rId13"/>
          <w:headerReference w:type="default" r:id="rId14"/>
          <w:footerReference w:type="even" r:id="rId15"/>
          <w:footerReference w:type="default" r:id="rId16"/>
          <w:headerReference w:type="first" r:id="rId17"/>
          <w:footerReference w:type="first" r:id="rId18"/>
          <w:pgSz w:w="16838" w:h="11906" w:orient="landscape"/>
          <w:pgMar w:top="135" w:right="1021" w:bottom="1247" w:left="1021" w:header="141" w:footer="680" w:gutter="0"/>
          <w:cols w:space="708"/>
          <w:titlePg/>
          <w:docGrid w:linePitch="360"/>
        </w:sectPr>
      </w:pPr>
    </w:p>
    <w:tbl>
      <w:tblPr>
        <w:tblStyle w:val="TopandsideheadingsTeThuhu"/>
        <w:tblW w:w="15852" w:type="dxa"/>
        <w:tblInd w:w="-567" w:type="dxa"/>
        <w:tblLook w:val="0600" w:firstRow="0" w:lastRow="0" w:firstColumn="0" w:lastColumn="0" w:noHBand="1" w:noVBand="1"/>
      </w:tblPr>
      <w:tblGrid>
        <w:gridCol w:w="567"/>
        <w:gridCol w:w="2268"/>
        <w:gridCol w:w="2410"/>
        <w:gridCol w:w="2693"/>
        <w:gridCol w:w="4678"/>
        <w:gridCol w:w="3236"/>
      </w:tblGrid>
      <w:tr w:rsidR="005379FF" w:rsidRPr="00242645" w14:paraId="7A11503C" w14:textId="77777777" w:rsidTr="001D747D">
        <w:trPr>
          <w:trHeight w:val="750"/>
        </w:trPr>
        <w:tc>
          <w:tcPr>
            <w:tcW w:w="567" w:type="dxa"/>
            <w:tcBorders>
              <w:top w:val="nil"/>
              <w:bottom w:val="nil"/>
              <w:right w:val="single" w:sz="4" w:space="0" w:color="D9D9D9" w:themeColor="background1" w:themeShade="D9"/>
            </w:tcBorders>
          </w:tcPr>
          <w:p w14:paraId="07341795" w14:textId="77777777" w:rsidR="00933F91" w:rsidRPr="00242645" w:rsidRDefault="00933F91" w:rsidP="00242645">
            <w:pPr>
              <w:rPr>
                <w:rFonts w:eastAsia="Times New Roman"/>
                <w:b/>
                <w:bCs/>
                <w:sz w:val="16"/>
                <w:szCs w:val="16"/>
                <w:lang w:eastAsia="en-NZ"/>
              </w:rPr>
            </w:pPr>
          </w:p>
          <w:p w14:paraId="70893D50" w14:textId="77777777" w:rsidR="00933F91" w:rsidRPr="00242645" w:rsidRDefault="00933F91" w:rsidP="00242645">
            <w:pPr>
              <w:rPr>
                <w:rFonts w:eastAsia="Times New Roman"/>
                <w:b/>
                <w:bCs/>
                <w:sz w:val="16"/>
                <w:szCs w:val="16"/>
                <w:lang w:eastAsia="en-NZ"/>
              </w:rPr>
            </w:pPr>
          </w:p>
          <w:p w14:paraId="7461A31F" w14:textId="77777777" w:rsidR="00933F91" w:rsidRPr="00242645" w:rsidRDefault="00933F91" w:rsidP="00242645">
            <w:pPr>
              <w:rPr>
                <w:rFonts w:eastAsia="Times New Roman"/>
                <w:b/>
                <w:bCs/>
                <w:sz w:val="16"/>
                <w:szCs w:val="16"/>
                <w:lang w:eastAsia="en-NZ"/>
              </w:rPr>
            </w:pPr>
          </w:p>
        </w:tc>
        <w:tc>
          <w:tcPr>
            <w:tcW w:w="2268" w:type="dxa"/>
            <w:tcBorders>
              <w:top w:val="nil"/>
              <w:left w:val="single" w:sz="4" w:space="0" w:color="D9D9D9" w:themeColor="background1" w:themeShade="D9"/>
              <w:bottom w:val="single" w:sz="6" w:space="0" w:color="BFBFBF" w:themeColor="background1" w:themeShade="BF"/>
            </w:tcBorders>
            <w:tcMar>
              <w:top w:w="57" w:type="dxa"/>
              <w:bottom w:w="57" w:type="dxa"/>
            </w:tcMar>
          </w:tcPr>
          <w:p w14:paraId="60BBDFE9" w14:textId="77777777" w:rsidR="00933F91" w:rsidRPr="007818BC" w:rsidRDefault="00933F91" w:rsidP="004115A1">
            <w:pPr>
              <w:rPr>
                <w:rFonts w:eastAsia="Times New Roman"/>
                <w:b/>
                <w:bCs/>
                <w:sz w:val="20"/>
                <w:szCs w:val="20"/>
                <w:lang w:eastAsia="en-NZ"/>
              </w:rPr>
            </w:pPr>
            <w:r w:rsidRPr="007818BC">
              <w:rPr>
                <w:rFonts w:eastAsia="Times New Roman"/>
                <w:b/>
                <w:bCs/>
                <w:sz w:val="20"/>
                <w:szCs w:val="20"/>
                <w:lang w:eastAsia="en-NZ"/>
              </w:rPr>
              <w:t>What are your strategic goals?</w:t>
            </w:r>
          </w:p>
        </w:tc>
        <w:tc>
          <w:tcPr>
            <w:tcW w:w="2410" w:type="dxa"/>
            <w:tcMar>
              <w:top w:w="57" w:type="dxa"/>
              <w:bottom w:w="57" w:type="dxa"/>
            </w:tcMar>
          </w:tcPr>
          <w:p w14:paraId="2289CD08" w14:textId="5D133909" w:rsidR="00933F91" w:rsidRPr="007818BC" w:rsidRDefault="00D97E42" w:rsidP="004115A1">
            <w:pPr>
              <w:widowControl/>
              <w:autoSpaceDE/>
              <w:autoSpaceDN/>
              <w:rPr>
                <w:rFonts w:eastAsia="Times New Roman"/>
                <w:b/>
                <w:bCs/>
                <w:sz w:val="20"/>
                <w:szCs w:val="20"/>
                <w:lang w:eastAsia="en-NZ"/>
              </w:rPr>
            </w:pPr>
            <w:r w:rsidRPr="007818BC">
              <w:rPr>
                <w:rFonts w:eastAsia="Times New Roman"/>
                <w:b/>
                <w:bCs/>
                <w:sz w:val="20"/>
                <w:szCs w:val="20"/>
                <w:lang w:eastAsia="en-NZ"/>
              </w:rPr>
              <w:t>Which board objective is this strategic goal aligned with?</w:t>
            </w:r>
          </w:p>
        </w:tc>
        <w:tc>
          <w:tcPr>
            <w:tcW w:w="2693" w:type="dxa"/>
            <w:tcMar>
              <w:top w:w="57" w:type="dxa"/>
              <w:bottom w:w="57" w:type="dxa"/>
            </w:tcMar>
          </w:tcPr>
          <w:p w14:paraId="1B8B6827" w14:textId="77777777" w:rsidR="00933F91" w:rsidRPr="007818BC" w:rsidRDefault="00933F91" w:rsidP="004115A1">
            <w:pPr>
              <w:rPr>
                <w:rFonts w:eastAsia="Times New Roman"/>
                <w:b/>
                <w:bCs/>
                <w:sz w:val="20"/>
                <w:szCs w:val="20"/>
                <w:lang w:eastAsia="en-NZ"/>
              </w:rPr>
            </w:pPr>
            <w:r w:rsidRPr="007818BC">
              <w:rPr>
                <w:rFonts w:eastAsia="Times New Roman"/>
                <w:b/>
                <w:bCs/>
                <w:sz w:val="20"/>
                <w:szCs w:val="20"/>
                <w:lang w:eastAsia="en-NZ"/>
              </w:rPr>
              <w:t>How does your strategic goal link to curriculum statements?</w:t>
            </w:r>
          </w:p>
        </w:tc>
        <w:tc>
          <w:tcPr>
            <w:tcW w:w="4678" w:type="dxa"/>
            <w:tcMar>
              <w:top w:w="57" w:type="dxa"/>
              <w:bottom w:w="57" w:type="dxa"/>
            </w:tcMar>
          </w:tcPr>
          <w:p w14:paraId="4E275524" w14:textId="77777777" w:rsidR="00933F91" w:rsidRPr="007818BC" w:rsidRDefault="00933F91" w:rsidP="004115A1">
            <w:pPr>
              <w:rPr>
                <w:b/>
                <w:bCs/>
                <w:lang w:eastAsia="en-NZ"/>
              </w:rPr>
            </w:pPr>
            <w:r w:rsidRPr="007818BC">
              <w:rPr>
                <w:rFonts w:eastAsia="Times New Roman"/>
                <w:b/>
                <w:bCs/>
                <w:sz w:val="20"/>
                <w:szCs w:val="20"/>
                <w:lang w:eastAsia="en-NZ"/>
              </w:rPr>
              <w:t>How will you achieve or make progress towards achieving your strategic goals?</w:t>
            </w:r>
          </w:p>
        </w:tc>
        <w:tc>
          <w:tcPr>
            <w:tcW w:w="3236" w:type="dxa"/>
            <w:tcMar>
              <w:top w:w="57" w:type="dxa"/>
              <w:bottom w:w="57" w:type="dxa"/>
            </w:tcMar>
          </w:tcPr>
          <w:p w14:paraId="55FA3007" w14:textId="77777777" w:rsidR="00933F91" w:rsidRPr="007818BC" w:rsidRDefault="00933F91" w:rsidP="004115A1">
            <w:pPr>
              <w:rPr>
                <w:rFonts w:eastAsia="Times New Roman"/>
                <w:b/>
                <w:bCs/>
                <w:sz w:val="20"/>
                <w:szCs w:val="20"/>
                <w:lang w:eastAsia="en-NZ"/>
              </w:rPr>
            </w:pPr>
            <w:r w:rsidRPr="007818BC">
              <w:rPr>
                <w:rFonts w:eastAsia="Times New Roman"/>
                <w:b/>
                <w:bCs/>
                <w:sz w:val="20"/>
                <w:szCs w:val="20"/>
                <w:lang w:eastAsia="en-NZ"/>
              </w:rPr>
              <w:t>How will you measure success?</w:t>
            </w:r>
          </w:p>
        </w:tc>
      </w:tr>
      <w:tr w:rsidR="007B057B" w:rsidRPr="00242645" w14:paraId="61638977" w14:textId="77777777" w:rsidTr="00A3045C">
        <w:trPr>
          <w:trHeight w:val="2702"/>
        </w:trPr>
        <w:tc>
          <w:tcPr>
            <w:tcW w:w="567" w:type="dxa"/>
            <w:tcBorders>
              <w:top w:val="single" w:sz="12" w:space="0" w:color="332B5E" w:themeColor="text2"/>
              <w:bottom w:val="single" w:sz="12" w:space="0" w:color="332B5E" w:themeColor="text2"/>
            </w:tcBorders>
            <w:textDirection w:val="btLr"/>
          </w:tcPr>
          <w:p w14:paraId="33C326BB" w14:textId="16CF13C0" w:rsidR="00933F91" w:rsidRPr="00357B3C" w:rsidRDefault="00933F91" w:rsidP="00B92E33">
            <w:pPr>
              <w:ind w:left="113" w:right="113"/>
              <w:rPr>
                <w:rFonts w:eastAsia="Times New Roman"/>
                <w:color w:val="4472C4"/>
                <w:sz w:val="18"/>
                <w:szCs w:val="18"/>
                <w:lang w:eastAsia="en-NZ"/>
              </w:rPr>
            </w:pPr>
          </w:p>
        </w:tc>
        <w:tc>
          <w:tcPr>
            <w:tcW w:w="2268" w:type="dxa"/>
            <w:tcBorders>
              <w:top w:val="single" w:sz="12" w:space="0" w:color="332B5E" w:themeColor="text2"/>
              <w:bottom w:val="single" w:sz="12" w:space="0" w:color="332B5E" w:themeColor="text2"/>
            </w:tcBorders>
            <w:hideMark/>
          </w:tcPr>
          <w:p w14:paraId="67F6F015" w14:textId="0834EF4C" w:rsidR="00EC71D6" w:rsidRPr="00CF3461" w:rsidRDefault="56CFD967" w:rsidP="00EC71D6">
            <w:pPr>
              <w:widowControl/>
              <w:autoSpaceDE/>
              <w:autoSpaceDN/>
              <w:spacing w:line="300" w:lineRule="atLeast"/>
            </w:pPr>
            <w:r w:rsidRPr="00CF3461">
              <w:t xml:space="preserve">Increase regular attendance for Pacific students so that by the end of 2028, at least </w:t>
            </w:r>
            <w:r w:rsidR="48B972A0" w:rsidRPr="00CF3461">
              <w:t>80</w:t>
            </w:r>
            <w:r w:rsidRPr="00CF3461">
              <w:t xml:space="preserve">% of Pacific students attend school for 90% or more of available school days. </w:t>
            </w:r>
          </w:p>
          <w:p w14:paraId="6D482E29" w14:textId="77777777" w:rsidR="00EC71D6" w:rsidRPr="00CF3461" w:rsidRDefault="00EC71D6" w:rsidP="00242645"/>
          <w:p w14:paraId="30D4CF09" w14:textId="77777777" w:rsidR="00EC71D6" w:rsidRPr="00CF3461" w:rsidRDefault="00EC71D6" w:rsidP="00EC71D6"/>
          <w:p w14:paraId="6F3F3725" w14:textId="2105BDC7" w:rsidR="00EC71D6" w:rsidRPr="00CF3461" w:rsidRDefault="00EC71D6" w:rsidP="00EC71D6">
            <w:r w:rsidRPr="00CF3461">
              <w:t>Attendance data from 202</w:t>
            </w:r>
            <w:r w:rsidR="0082611A" w:rsidRPr="00CF3461">
              <w:t>6</w:t>
            </w:r>
            <w:r w:rsidRPr="00CF3461">
              <w:t xml:space="preserve"> shows</w:t>
            </w:r>
            <w:r w:rsidR="0082611A" w:rsidRPr="00CF3461">
              <w:t xml:space="preserve"> 72% of Pacific</w:t>
            </w:r>
            <w:r w:rsidRPr="00CF3461">
              <w:t xml:space="preserve"> students </w:t>
            </w:r>
            <w:r w:rsidR="0082611A" w:rsidRPr="00CF3461">
              <w:t>are attending school regularly.</w:t>
            </w:r>
          </w:p>
          <w:p w14:paraId="60B19319" w14:textId="76427F9C" w:rsidR="00EC71D6" w:rsidRPr="00CF3461" w:rsidRDefault="00EC71D6" w:rsidP="00EC71D6"/>
        </w:tc>
        <w:tc>
          <w:tcPr>
            <w:tcW w:w="2410" w:type="dxa"/>
            <w:tcBorders>
              <w:top w:val="single" w:sz="12" w:space="0" w:color="332B5E" w:themeColor="text2"/>
              <w:bottom w:val="single" w:sz="12" w:space="0" w:color="332B5E" w:themeColor="text2"/>
            </w:tcBorders>
          </w:tcPr>
          <w:p w14:paraId="36DCF054" w14:textId="27F9CB70" w:rsidR="006041BF" w:rsidRPr="00CF3461" w:rsidRDefault="006041BF" w:rsidP="00752034">
            <w:pPr>
              <w:widowControl/>
              <w:autoSpaceDE/>
              <w:autoSpaceDN/>
              <w:spacing w:line="300" w:lineRule="atLeast"/>
            </w:pPr>
            <w:r w:rsidRPr="00CF3461">
              <w:t>Our strategic goal links to the following board objectives: </w:t>
            </w:r>
          </w:p>
          <w:p w14:paraId="79A0C03D" w14:textId="77777777" w:rsidR="006041BF" w:rsidRPr="00CF3461" w:rsidRDefault="006041BF" w:rsidP="00752034">
            <w:pPr>
              <w:widowControl/>
              <w:autoSpaceDE/>
              <w:autoSpaceDN/>
              <w:spacing w:line="300" w:lineRule="atLeast"/>
            </w:pPr>
          </w:p>
          <w:p w14:paraId="280318B0" w14:textId="54FC99AF" w:rsidR="000A3C33" w:rsidRPr="00D058B4" w:rsidRDefault="000A3C33" w:rsidP="00752034">
            <w:pPr>
              <w:widowControl/>
              <w:autoSpaceDE/>
              <w:autoSpaceDN/>
              <w:spacing w:line="300" w:lineRule="atLeast"/>
              <w:rPr>
                <w:rFonts w:eastAsia="Times New Roman"/>
                <w:lang w:val="en-NZ" w:eastAsia="en-NZ"/>
              </w:rPr>
            </w:pPr>
            <w:r w:rsidRPr="00CF3461">
              <w:t>Take all reasonable steps to make sure enrolled students attend school when it is open.</w:t>
            </w:r>
          </w:p>
          <w:p w14:paraId="6D51BEE3" w14:textId="77777777" w:rsidR="00B92E33" w:rsidRPr="00CF3461" w:rsidRDefault="00B92E33" w:rsidP="00B92E33">
            <w:pPr>
              <w:widowControl/>
              <w:autoSpaceDE/>
              <w:autoSpaceDN/>
              <w:spacing w:line="300" w:lineRule="atLeast"/>
            </w:pPr>
          </w:p>
          <w:p w14:paraId="0D577642" w14:textId="50CD415F" w:rsidR="00B92E33" w:rsidRPr="00CF3461" w:rsidRDefault="00B92E33" w:rsidP="00B92E33">
            <w:pPr>
              <w:widowControl/>
              <w:autoSpaceDE/>
              <w:autoSpaceDN/>
              <w:spacing w:line="300" w:lineRule="atLeast"/>
            </w:pPr>
            <w:r w:rsidRPr="00CF3461">
              <w:t>To ensure every student can attain their highest possible standard of educational achievement.</w:t>
            </w:r>
          </w:p>
          <w:p w14:paraId="196FEA43" w14:textId="77777777" w:rsidR="00933F91" w:rsidRPr="00D058B4" w:rsidRDefault="00933F91" w:rsidP="00B97076">
            <w:pPr>
              <w:spacing w:line="300" w:lineRule="atLeast"/>
              <w:rPr>
                <w:rFonts w:eastAsia="Times New Roman"/>
                <w:color w:val="4472C4"/>
                <w:lang w:eastAsia="en-NZ"/>
              </w:rPr>
            </w:pPr>
          </w:p>
        </w:tc>
        <w:tc>
          <w:tcPr>
            <w:tcW w:w="2693" w:type="dxa"/>
            <w:tcBorders>
              <w:top w:val="single" w:sz="12" w:space="0" w:color="332B5E" w:themeColor="text2"/>
              <w:bottom w:val="single" w:sz="12" w:space="0" w:color="332B5E" w:themeColor="text2"/>
            </w:tcBorders>
          </w:tcPr>
          <w:p w14:paraId="0DBF52AC" w14:textId="1C661CA1" w:rsidR="0082611A" w:rsidRPr="00CF3461" w:rsidRDefault="00F34D4A" w:rsidP="00F34D4A">
            <w:pPr>
              <w:widowControl/>
              <w:autoSpaceDE/>
              <w:autoSpaceDN/>
              <w:spacing w:line="300" w:lineRule="atLeast"/>
            </w:pPr>
            <w:r w:rsidRPr="00CF3461">
              <w:t>Aligns with the New Zealand Curriculum vision of confident, connected, actively involved lifelong learners.</w:t>
            </w:r>
          </w:p>
          <w:p w14:paraId="541C9CC6" w14:textId="77777777" w:rsidR="00F34D4A" w:rsidRPr="00CF3461" w:rsidRDefault="00F34D4A" w:rsidP="00F34D4A">
            <w:pPr>
              <w:widowControl/>
              <w:autoSpaceDE/>
              <w:autoSpaceDN/>
              <w:spacing w:line="300" w:lineRule="atLeast"/>
            </w:pPr>
          </w:p>
          <w:p w14:paraId="4345526B" w14:textId="77777777" w:rsidR="00882158" w:rsidRPr="00CF3461" w:rsidRDefault="3E186E56" w:rsidP="00F34D4A">
            <w:pPr>
              <w:widowControl/>
              <w:autoSpaceDE/>
              <w:autoSpaceDN/>
              <w:spacing w:line="300" w:lineRule="atLeast"/>
            </w:pPr>
            <w:r w:rsidRPr="00CF3461">
              <w:t>Supports the Action Plan for Pacific Education 2020-2030</w:t>
            </w:r>
            <w:r w:rsidR="00A275E9" w:rsidRPr="00CF3461">
              <w:t>.</w:t>
            </w:r>
            <w:r w:rsidR="00882158" w:rsidRPr="00CF3461">
              <w:t xml:space="preserve"> </w:t>
            </w:r>
          </w:p>
          <w:p w14:paraId="3A782877" w14:textId="77777777" w:rsidR="00882158" w:rsidRPr="00CF3461" w:rsidRDefault="00882158" w:rsidP="00F34D4A">
            <w:pPr>
              <w:widowControl/>
              <w:autoSpaceDE/>
              <w:autoSpaceDN/>
              <w:spacing w:line="300" w:lineRule="atLeast"/>
            </w:pPr>
          </w:p>
          <w:p w14:paraId="6373A9D6" w14:textId="0AC4C9A3" w:rsidR="00F34D4A" w:rsidRPr="00CF3461" w:rsidRDefault="3E186E56" w:rsidP="00F34D4A">
            <w:pPr>
              <w:widowControl/>
              <w:autoSpaceDE/>
              <w:autoSpaceDN/>
              <w:spacing w:line="300" w:lineRule="atLeast"/>
            </w:pPr>
            <w:r w:rsidRPr="00CF3461">
              <w:t>Regular attendance is a critical enabler of engagement, achievement, wellbeing and successful educational pathways.</w:t>
            </w:r>
          </w:p>
          <w:p w14:paraId="757AC848" w14:textId="77777777" w:rsidR="00933F91" w:rsidRPr="00D058B4" w:rsidRDefault="00933F91" w:rsidP="00242645">
            <w:pPr>
              <w:rPr>
                <w:rFonts w:eastAsia="Times New Roman"/>
                <w:color w:val="4472C4"/>
                <w:lang w:eastAsia="en-NZ"/>
              </w:rPr>
            </w:pPr>
          </w:p>
        </w:tc>
        <w:tc>
          <w:tcPr>
            <w:tcW w:w="4678" w:type="dxa"/>
            <w:tcBorders>
              <w:top w:val="single" w:sz="12" w:space="0" w:color="332B5E" w:themeColor="text2"/>
              <w:bottom w:val="single" w:sz="12" w:space="0" w:color="332B5E" w:themeColor="text2"/>
            </w:tcBorders>
          </w:tcPr>
          <w:p w14:paraId="7AFD6FBE" w14:textId="40A154A1" w:rsidR="00CF3461" w:rsidRDefault="2D76A07A" w:rsidP="00CF3461">
            <w:pPr>
              <w:widowControl/>
              <w:spacing w:line="300" w:lineRule="atLeast"/>
              <w:rPr>
                <w:color w:val="242424"/>
              </w:rPr>
            </w:pPr>
            <w:r w:rsidRPr="00CF3461">
              <w:t xml:space="preserve">Build strong relationships with Pacific families through regular </w:t>
            </w:r>
            <w:r w:rsidR="122E7DA9" w:rsidRPr="00CF3461">
              <w:t xml:space="preserve">feedback </w:t>
            </w:r>
            <w:r w:rsidRPr="00CF3461">
              <w:t>and meaningful engagement.</w:t>
            </w:r>
            <w:r w:rsidR="003A24FD" w:rsidRPr="00CF3461">
              <w:br/>
            </w:r>
          </w:p>
          <w:p w14:paraId="5B1ADB49" w14:textId="4FF9E562" w:rsidR="00CF3461" w:rsidRDefault="37D4B4D9" w:rsidP="00CF3461">
            <w:pPr>
              <w:widowControl/>
              <w:spacing w:line="300" w:lineRule="atLeast"/>
            </w:pPr>
            <w:r w:rsidRPr="00D058B4">
              <w:rPr>
                <w:rFonts w:eastAsia="Segoe UI"/>
                <w:color w:val="242424"/>
              </w:rPr>
              <w:t>Work collaboratively with Pacific families and communities to identify attendance barriers and co-design culturally responsive solution</w:t>
            </w:r>
            <w:r w:rsidR="00A3045C">
              <w:rPr>
                <w:rFonts w:eastAsia="Segoe UI"/>
                <w:color w:val="242424"/>
              </w:rPr>
              <w:t>.</w:t>
            </w:r>
            <w:r w:rsidRPr="00CF3461">
              <w:t xml:space="preserve"> </w:t>
            </w:r>
          </w:p>
          <w:p w14:paraId="179C78AB" w14:textId="77777777" w:rsidR="00CF3461" w:rsidRDefault="00CF3461" w:rsidP="00CF3461">
            <w:pPr>
              <w:widowControl/>
              <w:spacing w:line="300" w:lineRule="atLeast"/>
            </w:pPr>
          </w:p>
          <w:p w14:paraId="4F8965C0" w14:textId="13FE234A" w:rsidR="00CF3461" w:rsidRDefault="2D76A07A" w:rsidP="00CF3461">
            <w:pPr>
              <w:widowControl/>
              <w:spacing w:line="300" w:lineRule="atLeast"/>
              <w:rPr>
                <w:rFonts w:eastAsiaTheme="minorEastAsia"/>
              </w:rPr>
            </w:pPr>
            <w:r w:rsidRPr="00CF3461">
              <w:t>Develop culturally responsive attendance practices</w:t>
            </w:r>
            <w:r w:rsidR="76BB8ABA" w:rsidRPr="00CF3461">
              <w:t xml:space="preserve"> in partnership with Pacific families and com</w:t>
            </w:r>
            <w:r w:rsidR="76BB8ABA" w:rsidRPr="00CF3461">
              <w:rPr>
                <w:rFonts w:eastAsiaTheme="minorEastAsia"/>
              </w:rPr>
              <w:t>munities</w:t>
            </w:r>
            <w:r w:rsidRPr="00CF3461">
              <w:rPr>
                <w:rFonts w:eastAsiaTheme="minorEastAsia"/>
              </w:rPr>
              <w:t xml:space="preserve"> that affirm Pacific identities, languages and cultures.</w:t>
            </w:r>
            <w:r w:rsidR="003A24FD" w:rsidRPr="00CF3461">
              <w:br/>
            </w:r>
          </w:p>
          <w:p w14:paraId="79EAF670" w14:textId="7074F4CB" w:rsidR="00CF3461" w:rsidRDefault="4E33D222" w:rsidP="00CF3461">
            <w:pPr>
              <w:widowControl/>
              <w:spacing w:line="300" w:lineRule="atLeast"/>
            </w:pPr>
            <w:r w:rsidRPr="00CF3461">
              <w:rPr>
                <w:rFonts w:eastAsiaTheme="minorEastAsia"/>
              </w:rPr>
              <w:t xml:space="preserve">Implement </w:t>
            </w:r>
            <w:r w:rsidR="0E44DC63" w:rsidRPr="00CF3461">
              <w:rPr>
                <w:rFonts w:eastAsiaTheme="minorEastAsia"/>
              </w:rPr>
              <w:t>early identification, monitoring, and targeted intervention processes for Pacific students at risk of irregular attendance</w:t>
            </w:r>
            <w:r w:rsidR="00A3045C">
              <w:rPr>
                <w:rFonts w:eastAsiaTheme="minorEastAsia"/>
              </w:rPr>
              <w:t>.</w:t>
            </w:r>
            <w:r w:rsidRPr="00CF3461">
              <w:br/>
            </w:r>
          </w:p>
          <w:p w14:paraId="7B7F2122" w14:textId="77777777" w:rsidR="007818BC" w:rsidRDefault="007818BC" w:rsidP="007818BC">
            <w:pPr>
              <w:widowControl/>
              <w:spacing w:line="300" w:lineRule="atLeast"/>
            </w:pPr>
            <w:r w:rsidRPr="00CF3461">
              <w:t>Use attendance data weekly to monitor progress and provide targeted support.</w:t>
            </w:r>
            <w:r w:rsidRPr="00CF3461">
              <w:br/>
            </w:r>
          </w:p>
          <w:p w14:paraId="026257FD" w14:textId="57270418" w:rsidR="00933F91" w:rsidRPr="00CF3461" w:rsidRDefault="007818BC" w:rsidP="007818BC">
            <w:pPr>
              <w:widowControl/>
              <w:spacing w:line="300" w:lineRule="atLeast"/>
            </w:pPr>
            <w:r w:rsidRPr="00CF3461">
              <w:t>Recognise and celebrate regular attendance and improved attendance through culturally responsive approaches.</w:t>
            </w:r>
          </w:p>
        </w:tc>
        <w:tc>
          <w:tcPr>
            <w:tcW w:w="3236" w:type="dxa"/>
            <w:tcBorders>
              <w:top w:val="single" w:sz="12" w:space="0" w:color="332B5E" w:themeColor="text2"/>
              <w:bottom w:val="single" w:sz="12" w:space="0" w:color="332B5E" w:themeColor="text2"/>
            </w:tcBorders>
          </w:tcPr>
          <w:p w14:paraId="0CDE53AA" w14:textId="77777777" w:rsidR="00A3045C" w:rsidRDefault="003A24FD" w:rsidP="002579CD">
            <w:pPr>
              <w:widowControl/>
              <w:autoSpaceDE/>
              <w:autoSpaceDN/>
              <w:spacing w:line="300" w:lineRule="atLeast"/>
            </w:pPr>
            <w:r w:rsidRPr="00CF3461">
              <w:t>By</w:t>
            </w:r>
            <w:r w:rsidR="000C18F7" w:rsidRPr="00CF3461">
              <w:t xml:space="preserve"> end of</w:t>
            </w:r>
            <w:r w:rsidRPr="00CF3461">
              <w:t xml:space="preserve"> 202</w:t>
            </w:r>
            <w:r w:rsidR="000C18F7" w:rsidRPr="00CF3461">
              <w:t>8</w:t>
            </w:r>
            <w:r w:rsidRPr="00CF3461">
              <w:t>, at least 80% of Pacific students attend school 90% or more of the time.</w:t>
            </w:r>
            <w:r w:rsidRPr="00CF3461">
              <w:br/>
            </w:r>
          </w:p>
          <w:p w14:paraId="5D05D506" w14:textId="77777777" w:rsidR="00A3045C" w:rsidRDefault="003A24FD" w:rsidP="002579CD">
            <w:pPr>
              <w:widowControl/>
              <w:autoSpaceDE/>
              <w:autoSpaceDN/>
              <w:spacing w:line="300" w:lineRule="atLeast"/>
            </w:pPr>
            <w:r w:rsidRPr="00CF3461">
              <w:t xml:space="preserve">Annual increases in regular attendance rates for Pacific </w:t>
            </w:r>
            <w:r w:rsidR="000C18F7" w:rsidRPr="00CF3461">
              <w:t>students</w:t>
            </w:r>
            <w:r w:rsidRPr="00CF3461">
              <w:t>.</w:t>
            </w:r>
            <w:r w:rsidRPr="00CF3461">
              <w:br/>
            </w:r>
          </w:p>
          <w:p w14:paraId="2A785C38" w14:textId="77777777" w:rsidR="00A3045C" w:rsidRDefault="003A24FD" w:rsidP="002579CD">
            <w:pPr>
              <w:widowControl/>
              <w:autoSpaceDE/>
              <w:autoSpaceDN/>
              <w:spacing w:line="300" w:lineRule="atLeast"/>
            </w:pPr>
            <w:r w:rsidRPr="00CF3461">
              <w:t>Reduction in chronic and persistent absence rates.</w:t>
            </w:r>
            <w:r w:rsidRPr="00CF3461">
              <w:br/>
            </w:r>
          </w:p>
          <w:p w14:paraId="47C95781" w14:textId="77777777" w:rsidR="00A3045C" w:rsidRDefault="003A24FD" w:rsidP="002579CD">
            <w:pPr>
              <w:widowControl/>
              <w:autoSpaceDE/>
              <w:autoSpaceDN/>
              <w:spacing w:line="300" w:lineRule="atLeast"/>
            </w:pPr>
            <w:r w:rsidRPr="00CF3461">
              <w:t>Student voice demonstrates increased belonging, engagement and positive relationships with teachers.</w:t>
            </w:r>
            <w:r w:rsidRPr="00CF3461">
              <w:br/>
            </w:r>
          </w:p>
          <w:p w14:paraId="588C12B9" w14:textId="77777777" w:rsidR="00A3045C" w:rsidRDefault="003A24FD" w:rsidP="002579CD">
            <w:pPr>
              <w:widowControl/>
              <w:autoSpaceDE/>
              <w:autoSpaceDN/>
              <w:spacing w:line="300" w:lineRule="atLeast"/>
            </w:pPr>
            <w:r w:rsidRPr="00CF3461">
              <w:t>Pacific whānau report stronger partnerships with the school through survey and feedback.</w:t>
            </w:r>
            <w:r w:rsidRPr="00CF3461">
              <w:br/>
            </w:r>
          </w:p>
          <w:p w14:paraId="11D632B2" w14:textId="4DD3AF0D" w:rsidR="00EC71D6" w:rsidRPr="00CF3461" w:rsidRDefault="003A24FD" w:rsidP="002579CD">
            <w:pPr>
              <w:widowControl/>
              <w:autoSpaceDE/>
              <w:autoSpaceDN/>
              <w:spacing w:line="300" w:lineRule="atLeast"/>
            </w:pPr>
            <w:r w:rsidRPr="00CF3461">
              <w:t xml:space="preserve">Board monitoring shows improvement in attendance, engagement and achievement outcomes for Pacific </w:t>
            </w:r>
            <w:r w:rsidR="00164B16">
              <w:t>students</w:t>
            </w:r>
            <w:r w:rsidRPr="00CF3461">
              <w:t>.</w:t>
            </w:r>
          </w:p>
        </w:tc>
      </w:tr>
      <w:tr w:rsidR="007818BC" w:rsidRPr="00242645" w14:paraId="61F29E0D" w14:textId="77777777" w:rsidTr="00A3045C">
        <w:trPr>
          <w:trHeight w:val="2702"/>
        </w:trPr>
        <w:tc>
          <w:tcPr>
            <w:tcW w:w="567" w:type="dxa"/>
            <w:tcBorders>
              <w:top w:val="single" w:sz="12" w:space="0" w:color="332B5E" w:themeColor="text2"/>
              <w:bottom w:val="single" w:sz="12" w:space="0" w:color="332B5E" w:themeColor="text2"/>
            </w:tcBorders>
            <w:textDirection w:val="btLr"/>
          </w:tcPr>
          <w:p w14:paraId="24393114" w14:textId="77777777" w:rsidR="007818BC" w:rsidRPr="00357B3C" w:rsidRDefault="007818BC" w:rsidP="00B92E33">
            <w:pPr>
              <w:ind w:left="113" w:right="113"/>
              <w:rPr>
                <w:rFonts w:eastAsia="Times New Roman"/>
                <w:color w:val="4472C4"/>
                <w:sz w:val="18"/>
                <w:szCs w:val="18"/>
                <w:lang w:eastAsia="en-NZ"/>
              </w:rPr>
            </w:pPr>
          </w:p>
        </w:tc>
        <w:tc>
          <w:tcPr>
            <w:tcW w:w="2268" w:type="dxa"/>
            <w:tcBorders>
              <w:top w:val="single" w:sz="12" w:space="0" w:color="332B5E" w:themeColor="text2"/>
              <w:bottom w:val="single" w:sz="12" w:space="0" w:color="332B5E" w:themeColor="text2"/>
            </w:tcBorders>
          </w:tcPr>
          <w:p w14:paraId="411C82BD" w14:textId="77777777" w:rsidR="007818BC" w:rsidRPr="00CF3461" w:rsidRDefault="007818BC" w:rsidP="00EC71D6">
            <w:pPr>
              <w:widowControl/>
              <w:autoSpaceDE/>
              <w:autoSpaceDN/>
              <w:spacing w:line="300" w:lineRule="atLeast"/>
            </w:pPr>
          </w:p>
        </w:tc>
        <w:tc>
          <w:tcPr>
            <w:tcW w:w="2410" w:type="dxa"/>
            <w:tcBorders>
              <w:top w:val="single" w:sz="12" w:space="0" w:color="332B5E" w:themeColor="text2"/>
              <w:bottom w:val="single" w:sz="12" w:space="0" w:color="332B5E" w:themeColor="text2"/>
            </w:tcBorders>
          </w:tcPr>
          <w:p w14:paraId="7DD06885" w14:textId="77777777" w:rsidR="007818BC" w:rsidRPr="00CF3461" w:rsidRDefault="007818BC" w:rsidP="00752034">
            <w:pPr>
              <w:widowControl/>
              <w:autoSpaceDE/>
              <w:autoSpaceDN/>
              <w:spacing w:line="300" w:lineRule="atLeast"/>
            </w:pPr>
          </w:p>
        </w:tc>
        <w:tc>
          <w:tcPr>
            <w:tcW w:w="2693" w:type="dxa"/>
            <w:tcBorders>
              <w:top w:val="single" w:sz="12" w:space="0" w:color="332B5E" w:themeColor="text2"/>
              <w:bottom w:val="single" w:sz="12" w:space="0" w:color="332B5E" w:themeColor="text2"/>
            </w:tcBorders>
          </w:tcPr>
          <w:p w14:paraId="3F46AAAE" w14:textId="77777777" w:rsidR="007818BC" w:rsidRPr="00CF3461" w:rsidRDefault="007818BC" w:rsidP="00F34D4A">
            <w:pPr>
              <w:widowControl/>
              <w:autoSpaceDE/>
              <w:autoSpaceDN/>
              <w:spacing w:line="300" w:lineRule="atLeast"/>
            </w:pPr>
          </w:p>
        </w:tc>
        <w:tc>
          <w:tcPr>
            <w:tcW w:w="4678" w:type="dxa"/>
            <w:tcBorders>
              <w:top w:val="single" w:sz="12" w:space="0" w:color="332B5E" w:themeColor="text2"/>
              <w:bottom w:val="single" w:sz="12" w:space="0" w:color="332B5E" w:themeColor="text2"/>
            </w:tcBorders>
          </w:tcPr>
          <w:p w14:paraId="7A462E30" w14:textId="77777777" w:rsidR="007818BC" w:rsidRDefault="007818BC" w:rsidP="007818BC">
            <w:pPr>
              <w:widowControl/>
              <w:spacing w:line="300" w:lineRule="atLeast"/>
            </w:pPr>
            <w:r w:rsidRPr="00CF3461">
              <w:rPr>
                <w:rFonts w:eastAsiaTheme="minorEastAsia"/>
              </w:rPr>
              <w:t xml:space="preserve">Create ways to build </w:t>
            </w:r>
            <w:r w:rsidRPr="00CF3461">
              <w:t>students' sense of belonging, identity, wellbeing and connection to school.</w:t>
            </w:r>
            <w:r w:rsidRPr="00CF3461">
              <w:br/>
            </w:r>
          </w:p>
          <w:p w14:paraId="706052E1" w14:textId="63EFCB77" w:rsidR="007818BC" w:rsidRDefault="007818BC" w:rsidP="007818BC">
            <w:pPr>
              <w:widowControl/>
              <w:spacing w:line="300" w:lineRule="atLeast"/>
            </w:pPr>
            <w:r w:rsidRPr="00CF3461">
              <w:t>Work collaboratively with attendance services, churches, community groups and external agencies where required.</w:t>
            </w:r>
            <w:r w:rsidRPr="00CF3461">
              <w:br/>
            </w:r>
          </w:p>
          <w:p w14:paraId="3A5868C4" w14:textId="77777777" w:rsidR="007818BC" w:rsidRDefault="007818BC" w:rsidP="007818BC">
            <w:pPr>
              <w:widowControl/>
              <w:spacing w:line="300" w:lineRule="atLeast"/>
            </w:pPr>
            <w:r w:rsidRPr="00CF3461">
              <w:t>Build staff capability through Tapasā and related Professional Learning opportunities to enable best practice within the classroom and to ensure Pacific students feel safe, valued and supported to achieve their goals and aspirations.</w:t>
            </w:r>
          </w:p>
          <w:p w14:paraId="6CB7F7C0" w14:textId="77777777" w:rsidR="007818BC" w:rsidRDefault="007818BC" w:rsidP="007818BC">
            <w:pPr>
              <w:widowControl/>
              <w:spacing w:line="300" w:lineRule="atLeast"/>
            </w:pPr>
          </w:p>
          <w:p w14:paraId="68A864B4" w14:textId="77777777" w:rsidR="007818BC" w:rsidRDefault="007818BC" w:rsidP="007818BC">
            <w:pPr>
              <w:widowControl/>
              <w:spacing w:line="300" w:lineRule="atLeast"/>
            </w:pPr>
            <w:r w:rsidRPr="00CF3461">
              <w:t>Increase of Pacific representation on boards and/or governance and leadership roles</w:t>
            </w:r>
            <w:r>
              <w:t>.</w:t>
            </w:r>
          </w:p>
          <w:p w14:paraId="75A32B53" w14:textId="77777777" w:rsidR="007818BC" w:rsidRPr="00CF3461" w:rsidRDefault="007818BC" w:rsidP="007818BC">
            <w:pPr>
              <w:widowControl/>
              <w:spacing w:line="300" w:lineRule="atLeast"/>
            </w:pPr>
          </w:p>
          <w:p w14:paraId="150EB280" w14:textId="1F2C3338" w:rsidR="007818BC" w:rsidRPr="00CF3461" w:rsidRDefault="007818BC" w:rsidP="007818BC">
            <w:pPr>
              <w:widowControl/>
              <w:spacing w:line="300" w:lineRule="atLeast"/>
            </w:pPr>
            <w:r w:rsidRPr="00D058B4">
              <w:t xml:space="preserve">Ensure our AMP includes specific processes for identifying, monitoring, and supporting Pacific </w:t>
            </w:r>
            <w:r>
              <w:t>students</w:t>
            </w:r>
            <w:r w:rsidRPr="00D058B4">
              <w:t xml:space="preserve"> at risk of irregular attendance and provide timely, coordinated support through barrier identification, agreed actions, regular review, and connections with school, community, families and agency services</w:t>
            </w:r>
            <w:r w:rsidRPr="00CF3461">
              <w:t>.</w:t>
            </w:r>
          </w:p>
        </w:tc>
        <w:tc>
          <w:tcPr>
            <w:tcW w:w="3236" w:type="dxa"/>
            <w:tcBorders>
              <w:top w:val="single" w:sz="12" w:space="0" w:color="332B5E" w:themeColor="text2"/>
              <w:bottom w:val="single" w:sz="12" w:space="0" w:color="332B5E" w:themeColor="text2"/>
            </w:tcBorders>
          </w:tcPr>
          <w:p w14:paraId="6FE29171" w14:textId="77777777" w:rsidR="007818BC" w:rsidRPr="00CF3461" w:rsidRDefault="007818BC" w:rsidP="002579CD">
            <w:pPr>
              <w:widowControl/>
              <w:autoSpaceDE/>
              <w:autoSpaceDN/>
              <w:spacing w:line="300" w:lineRule="atLeast"/>
            </w:pPr>
          </w:p>
        </w:tc>
      </w:tr>
    </w:tbl>
    <w:p w14:paraId="4957C4F2" w14:textId="1F217ABE" w:rsidR="00E12E4E" w:rsidRPr="00E20420" w:rsidRDefault="00E12E4E" w:rsidP="0046606E">
      <w:pPr>
        <w:pStyle w:val="H2"/>
        <w:tabs>
          <w:tab w:val="right" w:pos="14796"/>
        </w:tabs>
      </w:pPr>
    </w:p>
    <w:sectPr w:rsidR="00E12E4E" w:rsidRPr="00E20420" w:rsidSect="00FD22CC">
      <w:headerReference w:type="first" r:id="rId19"/>
      <w:pgSz w:w="16838" w:h="11906" w:orient="landscape"/>
      <w:pgMar w:top="135" w:right="1021" w:bottom="1247" w:left="1021"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D8FA9" w14:textId="77777777" w:rsidR="00EF63C2" w:rsidRDefault="00EF63C2" w:rsidP="0021141C">
      <w:r>
        <w:separator/>
      </w:r>
    </w:p>
    <w:p w14:paraId="505D4938" w14:textId="77777777" w:rsidR="00EF63C2" w:rsidRDefault="00EF63C2"/>
  </w:endnote>
  <w:endnote w:type="continuationSeparator" w:id="0">
    <w:p w14:paraId="08FD29EC" w14:textId="77777777" w:rsidR="00EF63C2" w:rsidRDefault="00EF63C2" w:rsidP="0021141C">
      <w:r>
        <w:continuationSeparator/>
      </w:r>
    </w:p>
    <w:p w14:paraId="733DEF77" w14:textId="77777777" w:rsidR="00EF63C2" w:rsidRDefault="00EF63C2"/>
  </w:endnote>
  <w:endnote w:type="continuationNotice" w:id="1">
    <w:p w14:paraId="0BC9811E" w14:textId="77777777" w:rsidR="00EF63C2" w:rsidRDefault="00EF63C2"/>
    <w:p w14:paraId="4C6B0868" w14:textId="77777777" w:rsidR="00EF63C2" w:rsidRDefault="00EF6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Narrow Book">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Gotham Narrow Bold">
    <w:panose1 w:val="00000000000000000000"/>
    <w:charset w:val="00"/>
    <w:family w:val="roman"/>
    <w:notTrueType/>
    <w:pitch w:val="default"/>
  </w:font>
  <w:font w:name="Times New Roman (Body CS)">
    <w:altName w:val="Times New Roman"/>
    <w:charset w:val="00"/>
    <w:family w:val="roman"/>
    <w:pitch w:val="default"/>
  </w:font>
  <w:font w:name="Gotham Book">
    <w:altName w:val="Calibri"/>
    <w:panose1 w:val="00000000000000000000"/>
    <w:charset w:val="00"/>
    <w:family w:val="auto"/>
    <w:notTrueType/>
    <w:pitch w:val="variable"/>
    <w:sig w:usb0="A00002FF" w:usb1="4000005B" w:usb2="00000000" w:usb3="00000000" w:csb0="0000009F" w:csb1="00000000"/>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71B20" w14:textId="5C9F2A2B" w:rsidR="00A267BB" w:rsidRDefault="00264E9E">
    <w:pPr>
      <w:pStyle w:val="Footer"/>
    </w:pPr>
    <w:r>
      <w:rPr>
        <w:noProof/>
      </w:rPr>
      <mc:AlternateContent>
        <mc:Choice Requires="wps">
          <w:drawing>
            <wp:anchor distT="0" distB="0" distL="0" distR="0" simplePos="0" relativeHeight="251658244" behindDoc="0" locked="0" layoutInCell="1" allowOverlap="1" wp14:anchorId="61219FBE" wp14:editId="41AE27BC">
              <wp:simplePos x="635" y="635"/>
              <wp:positionH relativeFrom="page">
                <wp:align>center</wp:align>
              </wp:positionH>
              <wp:positionV relativeFrom="page">
                <wp:align>bottom</wp:align>
              </wp:positionV>
              <wp:extent cx="815340" cy="368935"/>
              <wp:effectExtent l="0" t="0" r="3810" b="0"/>
              <wp:wrapNone/>
              <wp:docPr id="1738171519"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3757A061" w14:textId="37B08C12"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219FBE" id="_x0000_t202" coordsize="21600,21600" o:spt="202" path="m,l,21600r21600,l21600,xe">
              <v:stroke joinstyle="miter"/>
              <v:path gradientshapeok="t" o:connecttype="rect"/>
            </v:shapetype>
            <v:shape id="Text Box 5" o:spid="_x0000_s1028" type="#_x0000_t202" alt="[UNCLASSIFIED]" style="position:absolute;margin-left:0;margin-top:0;width:64.2pt;height:29.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AYMNEoDgIAABwE&#10;AAAOAAAAAAAAAAAAAAAAAC4CAABkcnMvZTJvRG9jLnhtbFBLAQItABQABgAIAAAAIQDFwH1+2gAA&#10;AAQBAAAPAAAAAAAAAAAAAAAAAGgEAABkcnMvZG93bnJldi54bWxQSwUGAAAAAAQABADzAAAAbwUA&#10;AAAA&#10;" filled="f" stroked="f">
              <v:textbox style="mso-fit-shape-to-text:t" inset="0,0,0,15pt">
                <w:txbxContent>
                  <w:p w14:paraId="3757A061" w14:textId="37B08C12"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p>
  <w:p w14:paraId="2D98572B" w14:textId="77777777" w:rsidR="00AE1386" w:rsidRDefault="00AE13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11E0E" w14:textId="7AE0050F" w:rsidR="00AE1386" w:rsidRPr="007E3514" w:rsidRDefault="00264E9E" w:rsidP="007E3514">
    <w:pPr>
      <w:pStyle w:val="Footer"/>
      <w:tabs>
        <w:tab w:val="clear" w:pos="4513"/>
        <w:tab w:val="clear" w:pos="9026"/>
        <w:tab w:val="right" w:pos="4820"/>
        <w:tab w:val="right" w:pos="9498"/>
      </w:tabs>
      <w:rPr>
        <w:color w:val="797979"/>
      </w:rPr>
    </w:pPr>
    <w:r>
      <w:rPr>
        <w:rFonts w:ascii="Tenorite" w:hAnsi="Tenorite"/>
        <w:b/>
        <w:bCs/>
        <w:i w:val="0"/>
        <w:iCs/>
        <w:noProof/>
        <w:color w:val="332B5E" w:themeColor="text2"/>
        <w:sz w:val="24"/>
        <w:szCs w:val="24"/>
      </w:rPr>
      <mc:AlternateContent>
        <mc:Choice Requires="wps">
          <w:drawing>
            <wp:anchor distT="0" distB="0" distL="0" distR="0" simplePos="0" relativeHeight="251658245" behindDoc="0" locked="0" layoutInCell="1" allowOverlap="1" wp14:anchorId="61060E7D" wp14:editId="34B41D63">
              <wp:simplePos x="647700" y="6921500"/>
              <wp:positionH relativeFrom="page">
                <wp:align>center</wp:align>
              </wp:positionH>
              <wp:positionV relativeFrom="page">
                <wp:align>bottom</wp:align>
              </wp:positionV>
              <wp:extent cx="815340" cy="368935"/>
              <wp:effectExtent l="0" t="0" r="3810" b="0"/>
              <wp:wrapNone/>
              <wp:docPr id="952299814"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79FD23CA" w14:textId="7F52F384"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060E7D" id="_x0000_t202" coordsize="21600,21600" o:spt="202" path="m,l,21600r21600,l21600,xe">
              <v:stroke joinstyle="miter"/>
              <v:path gradientshapeok="t" o:connecttype="rect"/>
            </v:shapetype>
            <v:shape id="Text Box 6" o:spid="_x0000_s1029" type="#_x0000_t202" alt="[UNCLASSIFIED]" style="position:absolute;margin-left:0;margin-top:0;width:64.2pt;height:29.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B1j2MVDgIAABwE&#10;AAAOAAAAAAAAAAAAAAAAAC4CAABkcnMvZTJvRG9jLnhtbFBLAQItABQABgAIAAAAIQDFwH1+2gAA&#10;AAQBAAAPAAAAAAAAAAAAAAAAAGgEAABkcnMvZG93bnJldi54bWxQSwUGAAAAAAQABADzAAAAbwUA&#10;AAAA&#10;" filled="f" stroked="f">
              <v:textbox style="mso-fit-shape-to-text:t" inset="0,0,0,15pt">
                <w:txbxContent>
                  <w:p w14:paraId="79FD23CA" w14:textId="7F52F384"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r w:rsidR="00933F91">
      <w:rPr>
        <w:color w:val="797979"/>
      </w:rPr>
      <w:t>Strategic Plan</w:t>
    </w:r>
    <w:r w:rsidR="00271BBB">
      <w:rPr>
        <w:color w:val="797979"/>
      </w:rPr>
      <w:t xml:space="preserve">: </w:t>
    </w:r>
    <w:r w:rsidR="00D058B4">
      <w:rPr>
        <w:color w:val="797979"/>
      </w:rPr>
      <w:t>Attendance</w:t>
    </w:r>
    <w:r w:rsidR="00271BBB">
      <w:rPr>
        <w:color w:val="797979"/>
      </w:rPr>
      <w:t xml:space="preserve"> (Interim </w:t>
    </w:r>
    <w:r w:rsidR="009832E0">
      <w:rPr>
        <w:color w:val="797979"/>
      </w:rPr>
      <w:t>Example)</w:t>
    </w:r>
    <w:r w:rsidR="00444448">
      <w:tab/>
    </w:r>
    <w:r w:rsidR="00933F91">
      <w:tab/>
    </w:r>
    <w:r w:rsidR="00933F91">
      <w:tab/>
    </w:r>
    <w:r w:rsidR="00933F91">
      <w:tab/>
    </w:r>
    <w:r w:rsidR="00933F91">
      <w:tab/>
    </w:r>
    <w:r w:rsidR="00D058B4">
      <w:tab/>
    </w:r>
    <w:r w:rsidR="00D058B4">
      <w:tab/>
    </w:r>
    <w:r>
      <w:tab/>
    </w:r>
    <w:r>
      <w:tab/>
    </w:r>
    <w:r>
      <w:tab/>
    </w:r>
    <w:r>
      <w:tab/>
    </w:r>
    <w:r>
      <w:tab/>
    </w:r>
    <w:r>
      <w:tab/>
    </w:r>
    <w:r>
      <w:tab/>
    </w:r>
    <w:r>
      <w:tab/>
    </w:r>
    <w:r w:rsidR="0021141C" w:rsidRPr="00E15664">
      <w:rPr>
        <w:color w:val="797979"/>
      </w:rPr>
      <w:t xml:space="preserve">Page </w:t>
    </w:r>
    <w:r w:rsidR="0021141C" w:rsidRPr="00E15664">
      <w:rPr>
        <w:color w:val="797979"/>
      </w:rPr>
      <w:fldChar w:fldCharType="begin"/>
    </w:r>
    <w:r w:rsidR="0021141C" w:rsidRPr="00E15664">
      <w:rPr>
        <w:color w:val="797979"/>
      </w:rPr>
      <w:instrText xml:space="preserve"> PAGE  \* Arabic  \* MERGEFORMAT </w:instrText>
    </w:r>
    <w:r w:rsidR="0021141C" w:rsidRPr="00E15664">
      <w:rPr>
        <w:color w:val="797979"/>
      </w:rPr>
      <w:fldChar w:fldCharType="separate"/>
    </w:r>
    <w:r w:rsidR="0021141C" w:rsidRPr="00E15664">
      <w:rPr>
        <w:noProof/>
        <w:color w:val="797979"/>
      </w:rPr>
      <w:t>1</w:t>
    </w:r>
    <w:r w:rsidR="0021141C" w:rsidRPr="00E15664">
      <w:rPr>
        <w:color w:val="797979"/>
      </w:rPr>
      <w:fldChar w:fldCharType="end"/>
    </w:r>
    <w:r w:rsidR="0021141C" w:rsidRPr="00E15664">
      <w:rPr>
        <w:color w:val="797979"/>
      </w:rPr>
      <w:t xml:space="preserve"> of </w:t>
    </w:r>
    <w:r w:rsidR="00E15664" w:rsidRPr="00E15664">
      <w:rPr>
        <w:color w:val="797979"/>
      </w:rPr>
      <w:fldChar w:fldCharType="begin"/>
    </w:r>
    <w:r w:rsidR="00E15664" w:rsidRPr="00E15664">
      <w:rPr>
        <w:color w:val="797979"/>
      </w:rPr>
      <w:instrText xml:space="preserve"> NUMPAGES  \* Arabic  \* MERGEFORMAT </w:instrText>
    </w:r>
    <w:r w:rsidR="00E15664" w:rsidRPr="00E15664">
      <w:rPr>
        <w:color w:val="797979"/>
      </w:rPr>
      <w:fldChar w:fldCharType="separate"/>
    </w:r>
    <w:r w:rsidR="0021141C" w:rsidRPr="00E15664">
      <w:rPr>
        <w:noProof/>
        <w:color w:val="797979"/>
      </w:rPr>
      <w:t>1</w:t>
    </w:r>
    <w:r w:rsidR="00E15664" w:rsidRPr="00E15664">
      <w:rPr>
        <w:noProof/>
        <w:color w:val="79797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A770" w14:textId="386740F0" w:rsidR="00AE1386" w:rsidRPr="00625F60" w:rsidRDefault="00264E9E" w:rsidP="00625F60">
    <w:pPr>
      <w:pStyle w:val="Footer"/>
      <w:tabs>
        <w:tab w:val="clear" w:pos="4513"/>
        <w:tab w:val="clear" w:pos="9026"/>
        <w:tab w:val="center" w:pos="4820"/>
        <w:tab w:val="right" w:pos="9498"/>
      </w:tabs>
      <w:rPr>
        <w:color w:val="797979"/>
      </w:rPr>
    </w:pPr>
    <w:r>
      <w:rPr>
        <w:noProof/>
      </w:rPr>
      <mc:AlternateContent>
        <mc:Choice Requires="wps">
          <w:drawing>
            <wp:anchor distT="0" distB="0" distL="0" distR="0" simplePos="0" relativeHeight="251658243" behindDoc="0" locked="0" layoutInCell="1" allowOverlap="1" wp14:anchorId="49623F73" wp14:editId="488CF7BB">
              <wp:simplePos x="635" y="635"/>
              <wp:positionH relativeFrom="page">
                <wp:align>center</wp:align>
              </wp:positionH>
              <wp:positionV relativeFrom="page">
                <wp:align>bottom</wp:align>
              </wp:positionV>
              <wp:extent cx="815340" cy="368935"/>
              <wp:effectExtent l="0" t="0" r="3810" b="0"/>
              <wp:wrapNone/>
              <wp:docPr id="923925288"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7EC418EB" w14:textId="43FCDBCB"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623F73" id="_x0000_t202" coordsize="21600,21600" o:spt="202" path="m,l,21600r21600,l21600,xe">
              <v:stroke joinstyle="miter"/>
              <v:path gradientshapeok="t" o:connecttype="rect"/>
            </v:shapetype>
            <v:shape id="Text Box 4" o:spid="_x0000_s1031" type="#_x0000_t202" alt="[UNCLASSIFIED]" style="position:absolute;margin-left:0;margin-top:0;width:64.2pt;height:29.0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" filled="f" stroked="f">
              <v:textbox style="mso-fit-shape-to-text:t" inset="0,0,0,15pt">
                <w:txbxContent>
                  <w:p w14:paraId="7EC418EB" w14:textId="43FCDBCB"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r w:rsidR="00400A3B">
      <w:tab/>
    </w:r>
    <w:r w:rsidR="006E1D88">
      <w:tab/>
    </w:r>
    <w:r w:rsidR="006E1D88">
      <w:tab/>
    </w:r>
    <w:r w:rsidR="006E1D88">
      <w:tab/>
    </w:r>
    <w:r w:rsidR="006E1D88">
      <w:tab/>
    </w:r>
    <w:r w:rsidR="006E1D88">
      <w:tab/>
    </w:r>
    <w:r w:rsidR="00A515C1">
      <w:tab/>
    </w:r>
    <w:r w:rsidR="00400A3B" w:rsidRPr="00F032D9">
      <w:rPr>
        <w:color w:val="797979"/>
      </w:rPr>
      <w:t xml:space="preserve">Page </w:t>
    </w:r>
    <w:r w:rsidR="00400A3B" w:rsidRPr="00F032D9">
      <w:rPr>
        <w:color w:val="797979"/>
      </w:rPr>
      <w:fldChar w:fldCharType="begin"/>
    </w:r>
    <w:r w:rsidR="00400A3B" w:rsidRPr="00F032D9">
      <w:rPr>
        <w:color w:val="797979"/>
      </w:rPr>
      <w:instrText xml:space="preserve"> PAGE  \* Arabic  \* MERGEFORMAT </w:instrText>
    </w:r>
    <w:r w:rsidR="00400A3B" w:rsidRPr="00F032D9">
      <w:rPr>
        <w:color w:val="797979"/>
      </w:rPr>
      <w:fldChar w:fldCharType="separate"/>
    </w:r>
    <w:r w:rsidR="00400A3B" w:rsidRPr="00F032D9">
      <w:rPr>
        <w:color w:val="797979"/>
      </w:rPr>
      <w:t>2</w:t>
    </w:r>
    <w:r w:rsidR="00400A3B" w:rsidRPr="00F032D9">
      <w:rPr>
        <w:color w:val="797979"/>
      </w:rPr>
      <w:fldChar w:fldCharType="end"/>
    </w:r>
    <w:r w:rsidR="00400A3B" w:rsidRPr="00F032D9">
      <w:rPr>
        <w:color w:val="797979"/>
      </w:rPr>
      <w:t xml:space="preserve"> of </w:t>
    </w:r>
    <w:r w:rsidR="00400A3B" w:rsidRPr="00F032D9">
      <w:rPr>
        <w:color w:val="797979"/>
      </w:rPr>
      <w:fldChar w:fldCharType="begin"/>
    </w:r>
    <w:r w:rsidR="00400A3B" w:rsidRPr="00F032D9">
      <w:rPr>
        <w:color w:val="797979"/>
      </w:rPr>
      <w:instrText xml:space="preserve"> NUMPAGES  \* Arabic  \* MERGEFORMAT </w:instrText>
    </w:r>
    <w:r w:rsidR="00400A3B" w:rsidRPr="00F032D9">
      <w:rPr>
        <w:color w:val="797979"/>
      </w:rPr>
      <w:fldChar w:fldCharType="separate"/>
    </w:r>
    <w:r w:rsidR="00400A3B" w:rsidRPr="00F032D9">
      <w:rPr>
        <w:color w:val="797979"/>
      </w:rPr>
      <w:t>2</w:t>
    </w:r>
    <w:r w:rsidR="00400A3B" w:rsidRPr="00F032D9">
      <w:rPr>
        <w:color w:val="79797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29CDE" w14:textId="77777777" w:rsidR="00EF63C2" w:rsidRDefault="00EF63C2" w:rsidP="0021141C">
      <w:r>
        <w:separator/>
      </w:r>
    </w:p>
    <w:p w14:paraId="1BB8DE45" w14:textId="77777777" w:rsidR="00EF63C2" w:rsidRDefault="00EF63C2"/>
  </w:footnote>
  <w:footnote w:type="continuationSeparator" w:id="0">
    <w:p w14:paraId="444A0527" w14:textId="77777777" w:rsidR="00EF63C2" w:rsidRDefault="00EF63C2" w:rsidP="0021141C">
      <w:r>
        <w:continuationSeparator/>
      </w:r>
    </w:p>
    <w:p w14:paraId="66B48D92" w14:textId="77777777" w:rsidR="00EF63C2" w:rsidRDefault="00EF63C2"/>
  </w:footnote>
  <w:footnote w:type="continuationNotice" w:id="1">
    <w:p w14:paraId="438E3607" w14:textId="77777777" w:rsidR="00EF63C2" w:rsidRDefault="00EF63C2"/>
    <w:p w14:paraId="41BB873B" w14:textId="77777777" w:rsidR="00EF63C2" w:rsidRDefault="00EF63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8C16" w14:textId="5565EAA5" w:rsidR="00A267BB" w:rsidRDefault="00264E9E">
    <w:pPr>
      <w:pStyle w:val="Header"/>
    </w:pPr>
    <w:r>
      <w:rPr>
        <w:noProof/>
      </w:rPr>
      <mc:AlternateContent>
        <mc:Choice Requires="wps">
          <w:drawing>
            <wp:anchor distT="0" distB="0" distL="0" distR="0" simplePos="0" relativeHeight="251658241" behindDoc="0" locked="0" layoutInCell="1" allowOverlap="1" wp14:anchorId="41E79542" wp14:editId="22447CC0">
              <wp:simplePos x="635" y="635"/>
              <wp:positionH relativeFrom="page">
                <wp:align>center</wp:align>
              </wp:positionH>
              <wp:positionV relativeFrom="page">
                <wp:align>top</wp:align>
              </wp:positionV>
              <wp:extent cx="815340" cy="368935"/>
              <wp:effectExtent l="0" t="0" r="3810" b="12065"/>
              <wp:wrapNone/>
              <wp:docPr id="242580501"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4979373D" w14:textId="4A48EB23"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E79542" id="_x0000_t202" coordsize="21600,21600" o:spt="202" path="m,l,21600r21600,l21600,xe">
              <v:stroke joinstyle="miter"/>
              <v:path gradientshapeok="t" o:connecttype="rect"/>
            </v:shapetype>
            <v:shape id="Text Box 2" o:spid="_x0000_s1026" type="#_x0000_t202" alt="[UNCLASSIFIED]" style="position:absolute;margin-left:0;margin-top:0;width:64.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" filled="f" stroked="f">
              <v:textbox style="mso-fit-shape-to-text:t" inset="0,15pt,0,0">
                <w:txbxContent>
                  <w:p w14:paraId="4979373D" w14:textId="4A48EB23"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p>
  <w:p w14:paraId="6D8415FC" w14:textId="77777777" w:rsidR="00AE1386" w:rsidRDefault="00AE13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82C7" w14:textId="3E313A8A" w:rsidR="00A267BB" w:rsidRDefault="00264E9E">
    <w:pPr>
      <w:pStyle w:val="Header"/>
    </w:pPr>
    <w:r>
      <w:rPr>
        <w:noProof/>
      </w:rPr>
      <mc:AlternateContent>
        <mc:Choice Requires="wps">
          <w:drawing>
            <wp:anchor distT="0" distB="0" distL="0" distR="0" simplePos="0" relativeHeight="251658242" behindDoc="0" locked="0" layoutInCell="1" allowOverlap="1" wp14:anchorId="540D75ED" wp14:editId="4E98E0DF">
              <wp:simplePos x="647700" y="539750"/>
              <wp:positionH relativeFrom="page">
                <wp:align>center</wp:align>
              </wp:positionH>
              <wp:positionV relativeFrom="page">
                <wp:align>top</wp:align>
              </wp:positionV>
              <wp:extent cx="815340" cy="368935"/>
              <wp:effectExtent l="0" t="0" r="3810" b="12065"/>
              <wp:wrapNone/>
              <wp:docPr id="1724215749"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7F73E0D9" w14:textId="1B85E75C"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D75ED" id="_x0000_t202" coordsize="21600,21600" o:spt="202" path="m,l,21600r21600,l21600,xe">
              <v:stroke joinstyle="miter"/>
              <v:path gradientshapeok="t" o:connecttype="rect"/>
            </v:shapetype>
            <v:shape id="Text Box 3" o:spid="_x0000_s1027" type="#_x0000_t202" alt="[UNCLASSIFIED]" style="position:absolute;margin-left:0;margin-top:0;width:64.2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" filled="f" stroked="f">
              <v:textbox style="mso-fit-shape-to-text:t" inset="0,15pt,0,0">
                <w:txbxContent>
                  <w:p w14:paraId="7F73E0D9" w14:textId="1B85E75C"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p>
  <w:p w14:paraId="10F1D341" w14:textId="77777777" w:rsidR="00AE1386" w:rsidRDefault="00AE13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53A7" w14:textId="58730D63" w:rsidR="00400A3B" w:rsidRDefault="00264E9E" w:rsidP="00933F91">
    <w:pPr>
      <w:pStyle w:val="Tablebullet"/>
      <w:numPr>
        <w:ilvl w:val="0"/>
        <w:numId w:val="0"/>
      </w:numPr>
      <w:tabs>
        <w:tab w:val="left" w:pos="12150"/>
      </w:tabs>
    </w:pPr>
    <w:r>
      <mc:AlternateContent>
        <mc:Choice Requires="wps">
          <w:drawing>
            <wp:anchor distT="0" distB="0" distL="0" distR="0" simplePos="0" relativeHeight="251658240" behindDoc="0" locked="0" layoutInCell="1" allowOverlap="1" wp14:anchorId="724E1E2A" wp14:editId="10B6B679">
              <wp:simplePos x="635" y="635"/>
              <wp:positionH relativeFrom="page">
                <wp:align>center</wp:align>
              </wp:positionH>
              <wp:positionV relativeFrom="page">
                <wp:align>top</wp:align>
              </wp:positionV>
              <wp:extent cx="815340" cy="368935"/>
              <wp:effectExtent l="0" t="0" r="3810" b="12065"/>
              <wp:wrapNone/>
              <wp:docPr id="874206810"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4F4D3684" w14:textId="60314170"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4E1E2A" id="_x0000_t202" coordsize="21600,21600" o:spt="202" path="m,l,21600r21600,l21600,xe">
              <v:stroke joinstyle="miter"/>
              <v:path gradientshapeok="t" o:connecttype="rect"/>
            </v:shapetype>
            <v:shape id="Text Box 1" o:spid="_x0000_s1030" type="#_x0000_t202" alt="[UNCLASSIFIED]" style="position:absolute;margin-left:0;margin-top:0;width:64.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" filled="f" stroked="f">
              <v:textbox style="mso-fit-shape-to-text:t" inset="0,15pt,0,0">
                <w:txbxContent>
                  <w:p w14:paraId="4F4D3684" w14:textId="60314170" w:rsidR="00264E9E" w:rsidRPr="00264E9E" w:rsidRDefault="00264E9E"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r w:rsidR="00933F91">
      <w:tab/>
    </w:r>
  </w:p>
  <w:p w14:paraId="54BBDAA0" w14:textId="77777777" w:rsidR="00AE1386" w:rsidRDefault="00AE138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EF51" w14:textId="7B3B0658" w:rsidR="00D97E42" w:rsidRDefault="00D97E42" w:rsidP="00933F91">
    <w:pPr>
      <w:pStyle w:val="Tablebullet"/>
      <w:numPr>
        <w:ilvl w:val="0"/>
        <w:numId w:val="0"/>
      </w:numPr>
      <w:tabs>
        <w:tab w:val="left" w:pos="12150"/>
      </w:tabs>
    </w:pPr>
    <w:r>
      <mc:AlternateContent>
        <mc:Choice Requires="wps">
          <w:drawing>
            <wp:anchor distT="0" distB="0" distL="0" distR="0" simplePos="0" relativeHeight="251658246" behindDoc="0" locked="0" layoutInCell="1" allowOverlap="1" wp14:anchorId="5D303C46" wp14:editId="1E8541B1">
              <wp:simplePos x="635" y="635"/>
              <wp:positionH relativeFrom="page">
                <wp:align>center</wp:align>
              </wp:positionH>
              <wp:positionV relativeFrom="page">
                <wp:align>top</wp:align>
              </wp:positionV>
              <wp:extent cx="815340" cy="368935"/>
              <wp:effectExtent l="0" t="0" r="3810" b="12065"/>
              <wp:wrapNone/>
              <wp:docPr id="539457931"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7C44C2E4" w14:textId="77777777" w:rsidR="00D97E42" w:rsidRPr="00264E9E" w:rsidRDefault="00D97E42"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303C46" id="_x0000_t202" coordsize="21600,21600" o:spt="202" path="m,l,21600r21600,l21600,xe">
              <v:stroke joinstyle="miter"/>
              <v:path gradientshapeok="t" o:connecttype="rect"/>
            </v:shapetype>
            <v:shape id="_x0000_s1032" type="#_x0000_t202" alt="[UNCLASSIFIED]" style="position:absolute;margin-left:0;margin-top:0;width:64.2pt;height:29.0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" filled="f" stroked="f">
              <v:textbox style="mso-fit-shape-to-text:t" inset="0,15pt,0,0">
                <w:txbxContent>
                  <w:p w14:paraId="7C44C2E4" w14:textId="77777777" w:rsidR="00D97E42" w:rsidRPr="00264E9E" w:rsidRDefault="00D97E42" w:rsidP="00264E9E">
                    <w:pPr>
                      <w:rPr>
                        <w:rFonts w:ascii="Calibri" w:eastAsia="Calibri" w:hAnsi="Calibri" w:cs="Calibri"/>
                        <w:noProof/>
                        <w:color w:val="000000"/>
                        <w:sz w:val="20"/>
                        <w:szCs w:val="20"/>
                      </w:rPr>
                    </w:pPr>
                    <w:r w:rsidRPr="00264E9E">
                      <w:rPr>
                        <w:rFonts w:ascii="Calibri" w:eastAsia="Calibri" w:hAnsi="Calibri" w:cs="Calibri"/>
                        <w:noProof/>
                        <w:color w:val="000000"/>
                        <w:sz w:val="20"/>
                        <w:szCs w:val="20"/>
                      </w:rPr>
                      <w:t>[UNCLASSIFIED]</w:t>
                    </w:r>
                  </w:p>
                </w:txbxContent>
              </v:textbox>
              <w10:wrap anchorx="page" anchory="page"/>
            </v:shape>
          </w:pict>
        </mc:Fallback>
      </mc:AlternateContent>
    </w:r>
    <w:r>
      <w:tab/>
    </w:r>
  </w:p>
  <w:p w14:paraId="15C5B7FE" w14:textId="77777777" w:rsidR="00D97E42" w:rsidRDefault="00D97E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B2E"/>
    <w:multiLevelType w:val="multilevel"/>
    <w:tmpl w:val="75304DF0"/>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15297287"/>
    <w:multiLevelType w:val="multilevel"/>
    <w:tmpl w:val="4BA0C9A4"/>
    <w:styleLink w:val="CurrentList1"/>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4CE29EE"/>
    <w:multiLevelType w:val="hybridMultilevel"/>
    <w:tmpl w:val="99C6C5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BAF1BAB"/>
    <w:multiLevelType w:val="multilevel"/>
    <w:tmpl w:val="D806103E"/>
    <w:lvl w:ilvl="0">
      <w:start w:val="1"/>
      <w:numFmt w:val="decimal"/>
      <w:pStyle w:val="ListNumber"/>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CA71221"/>
    <w:multiLevelType w:val="multilevel"/>
    <w:tmpl w:val="22C8BB74"/>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5" w15:restartNumberingAfterBreak="0">
    <w:nsid w:val="42E217B6"/>
    <w:multiLevelType w:val="multilevel"/>
    <w:tmpl w:val="174C3798"/>
    <w:styleLink w:val="CurrentList2"/>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3793DB4"/>
    <w:multiLevelType w:val="multilevel"/>
    <w:tmpl w:val="A236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8"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9" w15:restartNumberingAfterBreak="0">
    <w:nsid w:val="64D207A0"/>
    <w:multiLevelType w:val="multilevel"/>
    <w:tmpl w:val="7A00BA28"/>
    <w:lvl w:ilvl="0">
      <w:start w:val="1"/>
      <w:numFmt w:val="decimal"/>
      <w:pStyle w:val="Listrestartnumbercolourblock"/>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num w:numId="1" w16cid:durableId="1191530493">
    <w:abstractNumId w:val="10"/>
  </w:num>
  <w:num w:numId="2" w16cid:durableId="2015373898">
    <w:abstractNumId w:val="1"/>
  </w:num>
  <w:num w:numId="3" w16cid:durableId="1605453775">
    <w:abstractNumId w:val="5"/>
  </w:num>
  <w:num w:numId="4" w16cid:durableId="480388791">
    <w:abstractNumId w:val="6"/>
  </w:num>
  <w:num w:numId="5" w16cid:durableId="2006200053">
    <w:abstractNumId w:val="0"/>
  </w:num>
  <w:num w:numId="6" w16cid:durableId="420446029">
    <w:abstractNumId w:val="4"/>
  </w:num>
  <w:num w:numId="7" w16cid:durableId="1151601344">
    <w:abstractNumId w:val="7"/>
  </w:num>
  <w:num w:numId="8" w16cid:durableId="245305430">
    <w:abstractNumId w:val="8"/>
  </w:num>
  <w:num w:numId="9" w16cid:durableId="1507280424">
    <w:abstractNumId w:val="3"/>
  </w:num>
  <w:num w:numId="10" w16cid:durableId="591163504">
    <w:abstractNumId w:val="9"/>
  </w:num>
  <w:num w:numId="11" w16cid:durableId="200108001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F91"/>
    <w:rsid w:val="000002C4"/>
    <w:rsid w:val="00001723"/>
    <w:rsid w:val="00005362"/>
    <w:rsid w:val="000200A2"/>
    <w:rsid w:val="00020F3B"/>
    <w:rsid w:val="000241FF"/>
    <w:rsid w:val="00025583"/>
    <w:rsid w:val="00026DC8"/>
    <w:rsid w:val="00030D73"/>
    <w:rsid w:val="0003423C"/>
    <w:rsid w:val="00035BA7"/>
    <w:rsid w:val="00036C87"/>
    <w:rsid w:val="00036CF2"/>
    <w:rsid w:val="000370FA"/>
    <w:rsid w:val="0003736F"/>
    <w:rsid w:val="0004043D"/>
    <w:rsid w:val="00042CD1"/>
    <w:rsid w:val="00042F46"/>
    <w:rsid w:val="00045482"/>
    <w:rsid w:val="0005075B"/>
    <w:rsid w:val="00054E18"/>
    <w:rsid w:val="00056E55"/>
    <w:rsid w:val="00061AB7"/>
    <w:rsid w:val="00063652"/>
    <w:rsid w:val="00063883"/>
    <w:rsid w:val="00066896"/>
    <w:rsid w:val="000708F4"/>
    <w:rsid w:val="0007327C"/>
    <w:rsid w:val="00074985"/>
    <w:rsid w:val="0008615E"/>
    <w:rsid w:val="00087BBD"/>
    <w:rsid w:val="00092DFD"/>
    <w:rsid w:val="00093A88"/>
    <w:rsid w:val="00097A0A"/>
    <w:rsid w:val="000A110E"/>
    <w:rsid w:val="000A3BFF"/>
    <w:rsid w:val="000A3C33"/>
    <w:rsid w:val="000A434E"/>
    <w:rsid w:val="000A620F"/>
    <w:rsid w:val="000A6D2F"/>
    <w:rsid w:val="000A72D2"/>
    <w:rsid w:val="000A7431"/>
    <w:rsid w:val="000B104B"/>
    <w:rsid w:val="000B6C22"/>
    <w:rsid w:val="000C18F7"/>
    <w:rsid w:val="000C2FD7"/>
    <w:rsid w:val="000C377A"/>
    <w:rsid w:val="000C59D1"/>
    <w:rsid w:val="000C6CBB"/>
    <w:rsid w:val="000D4396"/>
    <w:rsid w:val="000E1BF7"/>
    <w:rsid w:val="000E25ED"/>
    <w:rsid w:val="000E44DD"/>
    <w:rsid w:val="000E4AAB"/>
    <w:rsid w:val="000F3E6A"/>
    <w:rsid w:val="000F4055"/>
    <w:rsid w:val="001027BF"/>
    <w:rsid w:val="0010348E"/>
    <w:rsid w:val="0010374B"/>
    <w:rsid w:val="001072C8"/>
    <w:rsid w:val="00107AD7"/>
    <w:rsid w:val="00112FF8"/>
    <w:rsid w:val="00115EEC"/>
    <w:rsid w:val="00116E4A"/>
    <w:rsid w:val="00117A5F"/>
    <w:rsid w:val="00126099"/>
    <w:rsid w:val="00131153"/>
    <w:rsid w:val="0013312D"/>
    <w:rsid w:val="00140594"/>
    <w:rsid w:val="0014288A"/>
    <w:rsid w:val="001509F0"/>
    <w:rsid w:val="00156DB3"/>
    <w:rsid w:val="001607E1"/>
    <w:rsid w:val="00164B16"/>
    <w:rsid w:val="00167056"/>
    <w:rsid w:val="001724A7"/>
    <w:rsid w:val="00172FA6"/>
    <w:rsid w:val="001749EA"/>
    <w:rsid w:val="00175E9A"/>
    <w:rsid w:val="00176508"/>
    <w:rsid w:val="00181763"/>
    <w:rsid w:val="00182835"/>
    <w:rsid w:val="00182C10"/>
    <w:rsid w:val="001831D2"/>
    <w:rsid w:val="001835E9"/>
    <w:rsid w:val="00184008"/>
    <w:rsid w:val="00186B71"/>
    <w:rsid w:val="001927A5"/>
    <w:rsid w:val="001936D6"/>
    <w:rsid w:val="001A0CEB"/>
    <w:rsid w:val="001A233C"/>
    <w:rsid w:val="001A3821"/>
    <w:rsid w:val="001A398D"/>
    <w:rsid w:val="001A696F"/>
    <w:rsid w:val="001B29A4"/>
    <w:rsid w:val="001B51F2"/>
    <w:rsid w:val="001C3C2A"/>
    <w:rsid w:val="001D01FD"/>
    <w:rsid w:val="001D1399"/>
    <w:rsid w:val="001D6002"/>
    <w:rsid w:val="001D62B2"/>
    <w:rsid w:val="001D747D"/>
    <w:rsid w:val="001E0A9A"/>
    <w:rsid w:val="001E3E0D"/>
    <w:rsid w:val="001E5723"/>
    <w:rsid w:val="001E6671"/>
    <w:rsid w:val="001E70B1"/>
    <w:rsid w:val="001F0D2F"/>
    <w:rsid w:val="001F17CF"/>
    <w:rsid w:val="001F1BBD"/>
    <w:rsid w:val="001F26A7"/>
    <w:rsid w:val="001F47B2"/>
    <w:rsid w:val="002043E9"/>
    <w:rsid w:val="0020599E"/>
    <w:rsid w:val="0021141C"/>
    <w:rsid w:val="00213B43"/>
    <w:rsid w:val="00213DAA"/>
    <w:rsid w:val="002150DF"/>
    <w:rsid w:val="002172C3"/>
    <w:rsid w:val="00220C6D"/>
    <w:rsid w:val="0022319A"/>
    <w:rsid w:val="00223763"/>
    <w:rsid w:val="00226974"/>
    <w:rsid w:val="002311F1"/>
    <w:rsid w:val="00232F49"/>
    <w:rsid w:val="00233BDC"/>
    <w:rsid w:val="002367A4"/>
    <w:rsid w:val="00240EEA"/>
    <w:rsid w:val="00242645"/>
    <w:rsid w:val="00242D7F"/>
    <w:rsid w:val="00245911"/>
    <w:rsid w:val="00250057"/>
    <w:rsid w:val="00251BAF"/>
    <w:rsid w:val="00256C2C"/>
    <w:rsid w:val="002579CD"/>
    <w:rsid w:val="00264E9E"/>
    <w:rsid w:val="002655C7"/>
    <w:rsid w:val="00265B9D"/>
    <w:rsid w:val="00271BBB"/>
    <w:rsid w:val="00272A04"/>
    <w:rsid w:val="002772D9"/>
    <w:rsid w:val="002778AD"/>
    <w:rsid w:val="0028192B"/>
    <w:rsid w:val="00285C54"/>
    <w:rsid w:val="0029311E"/>
    <w:rsid w:val="00293B13"/>
    <w:rsid w:val="002944BB"/>
    <w:rsid w:val="002954CB"/>
    <w:rsid w:val="00296B81"/>
    <w:rsid w:val="00296F22"/>
    <w:rsid w:val="00297EF1"/>
    <w:rsid w:val="002A26D7"/>
    <w:rsid w:val="002A52D1"/>
    <w:rsid w:val="002B1AB2"/>
    <w:rsid w:val="002B2E52"/>
    <w:rsid w:val="002B4E7C"/>
    <w:rsid w:val="002B60FD"/>
    <w:rsid w:val="002B6197"/>
    <w:rsid w:val="002B7AFC"/>
    <w:rsid w:val="002C004F"/>
    <w:rsid w:val="002C1947"/>
    <w:rsid w:val="002C349D"/>
    <w:rsid w:val="002C43AF"/>
    <w:rsid w:val="002D04BC"/>
    <w:rsid w:val="002D0DCB"/>
    <w:rsid w:val="002D630C"/>
    <w:rsid w:val="002E0B5B"/>
    <w:rsid w:val="002E5B94"/>
    <w:rsid w:val="002F1444"/>
    <w:rsid w:val="002F1606"/>
    <w:rsid w:val="002F2F79"/>
    <w:rsid w:val="00303A6C"/>
    <w:rsid w:val="003040A5"/>
    <w:rsid w:val="003124E7"/>
    <w:rsid w:val="0031507A"/>
    <w:rsid w:val="0031721F"/>
    <w:rsid w:val="00320FAA"/>
    <w:rsid w:val="00322C20"/>
    <w:rsid w:val="0032463B"/>
    <w:rsid w:val="00327FC3"/>
    <w:rsid w:val="00331BC9"/>
    <w:rsid w:val="003332B3"/>
    <w:rsid w:val="0033590A"/>
    <w:rsid w:val="00336E8C"/>
    <w:rsid w:val="00336F8E"/>
    <w:rsid w:val="00341556"/>
    <w:rsid w:val="00342092"/>
    <w:rsid w:val="00342898"/>
    <w:rsid w:val="00342E63"/>
    <w:rsid w:val="00343457"/>
    <w:rsid w:val="003435A0"/>
    <w:rsid w:val="003451EF"/>
    <w:rsid w:val="00353B24"/>
    <w:rsid w:val="003541FA"/>
    <w:rsid w:val="00356E0C"/>
    <w:rsid w:val="00357B3C"/>
    <w:rsid w:val="003624A4"/>
    <w:rsid w:val="00363179"/>
    <w:rsid w:val="0036354E"/>
    <w:rsid w:val="003664F4"/>
    <w:rsid w:val="003747A9"/>
    <w:rsid w:val="0038274A"/>
    <w:rsid w:val="00383A7D"/>
    <w:rsid w:val="00387175"/>
    <w:rsid w:val="003876FC"/>
    <w:rsid w:val="003900D6"/>
    <w:rsid w:val="003914A5"/>
    <w:rsid w:val="00397543"/>
    <w:rsid w:val="003A111E"/>
    <w:rsid w:val="003A24FD"/>
    <w:rsid w:val="003A4897"/>
    <w:rsid w:val="003A4FD7"/>
    <w:rsid w:val="003B1956"/>
    <w:rsid w:val="003B38A1"/>
    <w:rsid w:val="003B39C9"/>
    <w:rsid w:val="003B4A8D"/>
    <w:rsid w:val="003B5D52"/>
    <w:rsid w:val="003B7B6E"/>
    <w:rsid w:val="003C2AAB"/>
    <w:rsid w:val="003C2B8F"/>
    <w:rsid w:val="003C3370"/>
    <w:rsid w:val="003C3646"/>
    <w:rsid w:val="003C741E"/>
    <w:rsid w:val="003D3764"/>
    <w:rsid w:val="003D531D"/>
    <w:rsid w:val="003D6405"/>
    <w:rsid w:val="003F0E02"/>
    <w:rsid w:val="003F185C"/>
    <w:rsid w:val="003F5014"/>
    <w:rsid w:val="00400A3B"/>
    <w:rsid w:val="004013BC"/>
    <w:rsid w:val="004028EC"/>
    <w:rsid w:val="004113B4"/>
    <w:rsid w:val="004115A1"/>
    <w:rsid w:val="00411A32"/>
    <w:rsid w:val="00415B72"/>
    <w:rsid w:val="0041619F"/>
    <w:rsid w:val="00422D86"/>
    <w:rsid w:val="00424478"/>
    <w:rsid w:val="004333BC"/>
    <w:rsid w:val="00434AE7"/>
    <w:rsid w:val="00441793"/>
    <w:rsid w:val="00444448"/>
    <w:rsid w:val="0044631B"/>
    <w:rsid w:val="004465C3"/>
    <w:rsid w:val="004500CD"/>
    <w:rsid w:val="00450AD9"/>
    <w:rsid w:val="004522A1"/>
    <w:rsid w:val="0045306F"/>
    <w:rsid w:val="00462C27"/>
    <w:rsid w:val="00463A83"/>
    <w:rsid w:val="0046606E"/>
    <w:rsid w:val="004676EC"/>
    <w:rsid w:val="00473763"/>
    <w:rsid w:val="00473E1B"/>
    <w:rsid w:val="004806F3"/>
    <w:rsid w:val="00480971"/>
    <w:rsid w:val="00480E2A"/>
    <w:rsid w:val="00480EE2"/>
    <w:rsid w:val="00486B4D"/>
    <w:rsid w:val="00490873"/>
    <w:rsid w:val="00492C20"/>
    <w:rsid w:val="00493897"/>
    <w:rsid w:val="004951CD"/>
    <w:rsid w:val="004A33D2"/>
    <w:rsid w:val="004A3EF4"/>
    <w:rsid w:val="004B48F7"/>
    <w:rsid w:val="004B6628"/>
    <w:rsid w:val="004B7CD9"/>
    <w:rsid w:val="004C0512"/>
    <w:rsid w:val="004D1FD7"/>
    <w:rsid w:val="004D371E"/>
    <w:rsid w:val="004D695C"/>
    <w:rsid w:val="004D731E"/>
    <w:rsid w:val="004D7821"/>
    <w:rsid w:val="004E19E3"/>
    <w:rsid w:val="004E235B"/>
    <w:rsid w:val="004E32A2"/>
    <w:rsid w:val="004E3BF1"/>
    <w:rsid w:val="004E5ABD"/>
    <w:rsid w:val="004E7F72"/>
    <w:rsid w:val="004F01AF"/>
    <w:rsid w:val="004F2846"/>
    <w:rsid w:val="004F5505"/>
    <w:rsid w:val="005039DD"/>
    <w:rsid w:val="00504290"/>
    <w:rsid w:val="00510828"/>
    <w:rsid w:val="00517ABE"/>
    <w:rsid w:val="00520C7C"/>
    <w:rsid w:val="0052161D"/>
    <w:rsid w:val="00522142"/>
    <w:rsid w:val="005242E9"/>
    <w:rsid w:val="00524E21"/>
    <w:rsid w:val="005379FF"/>
    <w:rsid w:val="00541A62"/>
    <w:rsid w:val="005457E6"/>
    <w:rsid w:val="00550449"/>
    <w:rsid w:val="00552590"/>
    <w:rsid w:val="005574B0"/>
    <w:rsid w:val="00557824"/>
    <w:rsid w:val="005604D5"/>
    <w:rsid w:val="00563496"/>
    <w:rsid w:val="00564ADA"/>
    <w:rsid w:val="005650B6"/>
    <w:rsid w:val="00572A60"/>
    <w:rsid w:val="00573C41"/>
    <w:rsid w:val="005764DF"/>
    <w:rsid w:val="00577071"/>
    <w:rsid w:val="005800BE"/>
    <w:rsid w:val="005850CF"/>
    <w:rsid w:val="00587DE8"/>
    <w:rsid w:val="005917AE"/>
    <w:rsid w:val="0059436D"/>
    <w:rsid w:val="00594BBD"/>
    <w:rsid w:val="00594C1D"/>
    <w:rsid w:val="0059789B"/>
    <w:rsid w:val="005A1FA2"/>
    <w:rsid w:val="005A209A"/>
    <w:rsid w:val="005A4DC6"/>
    <w:rsid w:val="005A5B7F"/>
    <w:rsid w:val="005A7024"/>
    <w:rsid w:val="005A721C"/>
    <w:rsid w:val="005B0E3D"/>
    <w:rsid w:val="005B30CF"/>
    <w:rsid w:val="005B73B0"/>
    <w:rsid w:val="005C28EB"/>
    <w:rsid w:val="005C4DD0"/>
    <w:rsid w:val="005D0714"/>
    <w:rsid w:val="005D0E4E"/>
    <w:rsid w:val="005D4A68"/>
    <w:rsid w:val="005D5B01"/>
    <w:rsid w:val="005D5E38"/>
    <w:rsid w:val="005D7A94"/>
    <w:rsid w:val="005E1760"/>
    <w:rsid w:val="005E2B2A"/>
    <w:rsid w:val="005E5746"/>
    <w:rsid w:val="005E7888"/>
    <w:rsid w:val="005F0DC4"/>
    <w:rsid w:val="005F792B"/>
    <w:rsid w:val="00603DCA"/>
    <w:rsid w:val="006041BF"/>
    <w:rsid w:val="0061143F"/>
    <w:rsid w:val="00611DAF"/>
    <w:rsid w:val="006143DD"/>
    <w:rsid w:val="006150CA"/>
    <w:rsid w:val="006169EC"/>
    <w:rsid w:val="00622E1A"/>
    <w:rsid w:val="00625F60"/>
    <w:rsid w:val="00630C39"/>
    <w:rsid w:val="00643EE3"/>
    <w:rsid w:val="0064586A"/>
    <w:rsid w:val="00645D04"/>
    <w:rsid w:val="00645D1D"/>
    <w:rsid w:val="00650EDA"/>
    <w:rsid w:val="00652BDF"/>
    <w:rsid w:val="00653ADF"/>
    <w:rsid w:val="00653D5D"/>
    <w:rsid w:val="006579EF"/>
    <w:rsid w:val="00666ECD"/>
    <w:rsid w:val="00667D61"/>
    <w:rsid w:val="00670821"/>
    <w:rsid w:val="00671B59"/>
    <w:rsid w:val="00675068"/>
    <w:rsid w:val="00680E2F"/>
    <w:rsid w:val="00681E7C"/>
    <w:rsid w:val="00686B91"/>
    <w:rsid w:val="00691630"/>
    <w:rsid w:val="00695064"/>
    <w:rsid w:val="0069602E"/>
    <w:rsid w:val="006974CC"/>
    <w:rsid w:val="006A2298"/>
    <w:rsid w:val="006A2843"/>
    <w:rsid w:val="006A3467"/>
    <w:rsid w:val="006A7FB4"/>
    <w:rsid w:val="006B00CE"/>
    <w:rsid w:val="006B15E6"/>
    <w:rsid w:val="006B2E8C"/>
    <w:rsid w:val="006B4E0D"/>
    <w:rsid w:val="006C2170"/>
    <w:rsid w:val="006C7BE4"/>
    <w:rsid w:val="006D0EFA"/>
    <w:rsid w:val="006D76C3"/>
    <w:rsid w:val="006E0BDE"/>
    <w:rsid w:val="006E19FF"/>
    <w:rsid w:val="006E1D88"/>
    <w:rsid w:val="006E53B8"/>
    <w:rsid w:val="006E6DC3"/>
    <w:rsid w:val="006E6FAD"/>
    <w:rsid w:val="006E73EE"/>
    <w:rsid w:val="006F09C8"/>
    <w:rsid w:val="006F286B"/>
    <w:rsid w:val="006F3EC4"/>
    <w:rsid w:val="006F5CCF"/>
    <w:rsid w:val="006F685E"/>
    <w:rsid w:val="006F7B3D"/>
    <w:rsid w:val="00702101"/>
    <w:rsid w:val="00702ADE"/>
    <w:rsid w:val="00706C2B"/>
    <w:rsid w:val="00706D08"/>
    <w:rsid w:val="00711AAE"/>
    <w:rsid w:val="00712592"/>
    <w:rsid w:val="00717519"/>
    <w:rsid w:val="007214A9"/>
    <w:rsid w:val="007247FA"/>
    <w:rsid w:val="00724872"/>
    <w:rsid w:val="007255FA"/>
    <w:rsid w:val="0072575F"/>
    <w:rsid w:val="00726419"/>
    <w:rsid w:val="00726EC2"/>
    <w:rsid w:val="00730A3B"/>
    <w:rsid w:val="00733A3B"/>
    <w:rsid w:val="00734EE1"/>
    <w:rsid w:val="0073759B"/>
    <w:rsid w:val="007402F6"/>
    <w:rsid w:val="007414F0"/>
    <w:rsid w:val="00742258"/>
    <w:rsid w:val="007461B5"/>
    <w:rsid w:val="00746E05"/>
    <w:rsid w:val="00746E6E"/>
    <w:rsid w:val="00752034"/>
    <w:rsid w:val="00753774"/>
    <w:rsid w:val="007539C1"/>
    <w:rsid w:val="00754F48"/>
    <w:rsid w:val="00755E6B"/>
    <w:rsid w:val="007565D4"/>
    <w:rsid w:val="00767134"/>
    <w:rsid w:val="00770AE5"/>
    <w:rsid w:val="00771794"/>
    <w:rsid w:val="00774D85"/>
    <w:rsid w:val="00774F6C"/>
    <w:rsid w:val="00774FDA"/>
    <w:rsid w:val="007818BC"/>
    <w:rsid w:val="007820DC"/>
    <w:rsid w:val="00782F27"/>
    <w:rsid w:val="00784B43"/>
    <w:rsid w:val="00784B4F"/>
    <w:rsid w:val="00784C1E"/>
    <w:rsid w:val="00785487"/>
    <w:rsid w:val="00786558"/>
    <w:rsid w:val="00787CFF"/>
    <w:rsid w:val="007926C1"/>
    <w:rsid w:val="00792B46"/>
    <w:rsid w:val="00797497"/>
    <w:rsid w:val="007B057B"/>
    <w:rsid w:val="007B0FCE"/>
    <w:rsid w:val="007B6D1F"/>
    <w:rsid w:val="007B7606"/>
    <w:rsid w:val="007B79B6"/>
    <w:rsid w:val="007C27B6"/>
    <w:rsid w:val="007C3639"/>
    <w:rsid w:val="007C66E4"/>
    <w:rsid w:val="007C7D9C"/>
    <w:rsid w:val="007D028A"/>
    <w:rsid w:val="007E0184"/>
    <w:rsid w:val="007E3514"/>
    <w:rsid w:val="007E375C"/>
    <w:rsid w:val="007E55D5"/>
    <w:rsid w:val="007E5691"/>
    <w:rsid w:val="007E7720"/>
    <w:rsid w:val="007F07DA"/>
    <w:rsid w:val="007F6927"/>
    <w:rsid w:val="007F79CA"/>
    <w:rsid w:val="0080316A"/>
    <w:rsid w:val="00806BB0"/>
    <w:rsid w:val="008147ED"/>
    <w:rsid w:val="008170B6"/>
    <w:rsid w:val="008178B5"/>
    <w:rsid w:val="0082611A"/>
    <w:rsid w:val="00832789"/>
    <w:rsid w:val="00832AB6"/>
    <w:rsid w:val="00832DB7"/>
    <w:rsid w:val="0083318C"/>
    <w:rsid w:val="00834506"/>
    <w:rsid w:val="008374D5"/>
    <w:rsid w:val="0084081A"/>
    <w:rsid w:val="00843DF2"/>
    <w:rsid w:val="00844328"/>
    <w:rsid w:val="008443A5"/>
    <w:rsid w:val="00846B37"/>
    <w:rsid w:val="008515E3"/>
    <w:rsid w:val="00853B9F"/>
    <w:rsid w:val="00853FDC"/>
    <w:rsid w:val="0085527B"/>
    <w:rsid w:val="00855420"/>
    <w:rsid w:val="00860BF9"/>
    <w:rsid w:val="008636BE"/>
    <w:rsid w:val="00863C9C"/>
    <w:rsid w:val="00870F92"/>
    <w:rsid w:val="00873F86"/>
    <w:rsid w:val="00874527"/>
    <w:rsid w:val="008754F6"/>
    <w:rsid w:val="00875F9E"/>
    <w:rsid w:val="00876FA0"/>
    <w:rsid w:val="0088019E"/>
    <w:rsid w:val="00882158"/>
    <w:rsid w:val="00882316"/>
    <w:rsid w:val="008834A1"/>
    <w:rsid w:val="00884429"/>
    <w:rsid w:val="00884E29"/>
    <w:rsid w:val="008864D8"/>
    <w:rsid w:val="00887263"/>
    <w:rsid w:val="0089051B"/>
    <w:rsid w:val="00890AAC"/>
    <w:rsid w:val="008948E7"/>
    <w:rsid w:val="00897F8A"/>
    <w:rsid w:val="008A55B9"/>
    <w:rsid w:val="008B266D"/>
    <w:rsid w:val="008B29CB"/>
    <w:rsid w:val="008B31D9"/>
    <w:rsid w:val="008B47DB"/>
    <w:rsid w:val="008B53BD"/>
    <w:rsid w:val="008B6AEF"/>
    <w:rsid w:val="008C517B"/>
    <w:rsid w:val="008D55EE"/>
    <w:rsid w:val="008D7A62"/>
    <w:rsid w:val="008E2B38"/>
    <w:rsid w:val="008E42E5"/>
    <w:rsid w:val="008E73F2"/>
    <w:rsid w:val="008E7FB0"/>
    <w:rsid w:val="008F3105"/>
    <w:rsid w:val="008F7B5C"/>
    <w:rsid w:val="009027AF"/>
    <w:rsid w:val="00902D5E"/>
    <w:rsid w:val="00902D9B"/>
    <w:rsid w:val="00906784"/>
    <w:rsid w:val="00906F62"/>
    <w:rsid w:val="00913C79"/>
    <w:rsid w:val="0092068A"/>
    <w:rsid w:val="00921A51"/>
    <w:rsid w:val="00924249"/>
    <w:rsid w:val="00927369"/>
    <w:rsid w:val="009318AA"/>
    <w:rsid w:val="00933F91"/>
    <w:rsid w:val="00934BEA"/>
    <w:rsid w:val="009361AE"/>
    <w:rsid w:val="00936319"/>
    <w:rsid w:val="00940BC1"/>
    <w:rsid w:val="00947E1A"/>
    <w:rsid w:val="0095099F"/>
    <w:rsid w:val="00950C8E"/>
    <w:rsid w:val="00953E40"/>
    <w:rsid w:val="009559C1"/>
    <w:rsid w:val="00963AAA"/>
    <w:rsid w:val="00964AAF"/>
    <w:rsid w:val="0096608D"/>
    <w:rsid w:val="0097234C"/>
    <w:rsid w:val="00974319"/>
    <w:rsid w:val="00975615"/>
    <w:rsid w:val="00975FFC"/>
    <w:rsid w:val="0098083A"/>
    <w:rsid w:val="0098153D"/>
    <w:rsid w:val="009832E0"/>
    <w:rsid w:val="0098723E"/>
    <w:rsid w:val="00987B6C"/>
    <w:rsid w:val="009909DC"/>
    <w:rsid w:val="009929FD"/>
    <w:rsid w:val="009966BF"/>
    <w:rsid w:val="00997608"/>
    <w:rsid w:val="009A2D09"/>
    <w:rsid w:val="009A450B"/>
    <w:rsid w:val="009A6F42"/>
    <w:rsid w:val="009B2B7A"/>
    <w:rsid w:val="009B31A5"/>
    <w:rsid w:val="009B6B83"/>
    <w:rsid w:val="009B6D54"/>
    <w:rsid w:val="009B6FBC"/>
    <w:rsid w:val="009B7FDD"/>
    <w:rsid w:val="009C0039"/>
    <w:rsid w:val="009C5235"/>
    <w:rsid w:val="009C7F52"/>
    <w:rsid w:val="009D654A"/>
    <w:rsid w:val="009E05F6"/>
    <w:rsid w:val="009E0DA1"/>
    <w:rsid w:val="009F3ED4"/>
    <w:rsid w:val="00A05690"/>
    <w:rsid w:val="00A062FF"/>
    <w:rsid w:val="00A06EFC"/>
    <w:rsid w:val="00A075A0"/>
    <w:rsid w:val="00A147C2"/>
    <w:rsid w:val="00A1654A"/>
    <w:rsid w:val="00A2080D"/>
    <w:rsid w:val="00A21CCB"/>
    <w:rsid w:val="00A23900"/>
    <w:rsid w:val="00A2446C"/>
    <w:rsid w:val="00A262A1"/>
    <w:rsid w:val="00A267BB"/>
    <w:rsid w:val="00A273F6"/>
    <w:rsid w:val="00A275E9"/>
    <w:rsid w:val="00A3045C"/>
    <w:rsid w:val="00A307EE"/>
    <w:rsid w:val="00A32FA0"/>
    <w:rsid w:val="00A35011"/>
    <w:rsid w:val="00A36436"/>
    <w:rsid w:val="00A37490"/>
    <w:rsid w:val="00A4119B"/>
    <w:rsid w:val="00A419F6"/>
    <w:rsid w:val="00A44E97"/>
    <w:rsid w:val="00A452E3"/>
    <w:rsid w:val="00A50624"/>
    <w:rsid w:val="00A515C1"/>
    <w:rsid w:val="00A518F7"/>
    <w:rsid w:val="00A53142"/>
    <w:rsid w:val="00A569AD"/>
    <w:rsid w:val="00A57961"/>
    <w:rsid w:val="00A57CBC"/>
    <w:rsid w:val="00A60A59"/>
    <w:rsid w:val="00A66053"/>
    <w:rsid w:val="00A66285"/>
    <w:rsid w:val="00A666E1"/>
    <w:rsid w:val="00A726CF"/>
    <w:rsid w:val="00A73CD7"/>
    <w:rsid w:val="00A74811"/>
    <w:rsid w:val="00A76520"/>
    <w:rsid w:val="00A80038"/>
    <w:rsid w:val="00A80827"/>
    <w:rsid w:val="00A82F23"/>
    <w:rsid w:val="00A833F6"/>
    <w:rsid w:val="00A83E03"/>
    <w:rsid w:val="00A85DA6"/>
    <w:rsid w:val="00A86557"/>
    <w:rsid w:val="00A87A88"/>
    <w:rsid w:val="00A91EEC"/>
    <w:rsid w:val="00A92A31"/>
    <w:rsid w:val="00A92AC7"/>
    <w:rsid w:val="00A9559B"/>
    <w:rsid w:val="00A96BFD"/>
    <w:rsid w:val="00A977C5"/>
    <w:rsid w:val="00AA23DF"/>
    <w:rsid w:val="00AA2FA9"/>
    <w:rsid w:val="00AA3845"/>
    <w:rsid w:val="00AB3F61"/>
    <w:rsid w:val="00AB494F"/>
    <w:rsid w:val="00AB4DD7"/>
    <w:rsid w:val="00AB55CB"/>
    <w:rsid w:val="00AB7F5C"/>
    <w:rsid w:val="00AC3BCF"/>
    <w:rsid w:val="00AC4CB9"/>
    <w:rsid w:val="00AD66BD"/>
    <w:rsid w:val="00AD6C40"/>
    <w:rsid w:val="00AD76C8"/>
    <w:rsid w:val="00AE1386"/>
    <w:rsid w:val="00AE1D1D"/>
    <w:rsid w:val="00AE1E66"/>
    <w:rsid w:val="00AE3260"/>
    <w:rsid w:val="00AE4FF1"/>
    <w:rsid w:val="00AE6B61"/>
    <w:rsid w:val="00AF027F"/>
    <w:rsid w:val="00AF0630"/>
    <w:rsid w:val="00AF329F"/>
    <w:rsid w:val="00AF5364"/>
    <w:rsid w:val="00B02C94"/>
    <w:rsid w:val="00B043B0"/>
    <w:rsid w:val="00B15148"/>
    <w:rsid w:val="00B22A7C"/>
    <w:rsid w:val="00B23529"/>
    <w:rsid w:val="00B248EB"/>
    <w:rsid w:val="00B250AB"/>
    <w:rsid w:val="00B2621D"/>
    <w:rsid w:val="00B319AD"/>
    <w:rsid w:val="00B31C82"/>
    <w:rsid w:val="00B367A2"/>
    <w:rsid w:val="00B3749A"/>
    <w:rsid w:val="00B437FF"/>
    <w:rsid w:val="00B43977"/>
    <w:rsid w:val="00B4576B"/>
    <w:rsid w:val="00B4606B"/>
    <w:rsid w:val="00B463AE"/>
    <w:rsid w:val="00B50A65"/>
    <w:rsid w:val="00B543CC"/>
    <w:rsid w:val="00B6116C"/>
    <w:rsid w:val="00B6489E"/>
    <w:rsid w:val="00B649C0"/>
    <w:rsid w:val="00B65457"/>
    <w:rsid w:val="00B66007"/>
    <w:rsid w:val="00B6792B"/>
    <w:rsid w:val="00B67F3E"/>
    <w:rsid w:val="00B760AF"/>
    <w:rsid w:val="00B81A64"/>
    <w:rsid w:val="00B8230E"/>
    <w:rsid w:val="00B83FCD"/>
    <w:rsid w:val="00B867E0"/>
    <w:rsid w:val="00B8704E"/>
    <w:rsid w:val="00B87A3A"/>
    <w:rsid w:val="00B90B96"/>
    <w:rsid w:val="00B92E33"/>
    <w:rsid w:val="00B9351D"/>
    <w:rsid w:val="00B950CA"/>
    <w:rsid w:val="00B97076"/>
    <w:rsid w:val="00BA2BFF"/>
    <w:rsid w:val="00BA3A79"/>
    <w:rsid w:val="00BA62F3"/>
    <w:rsid w:val="00BA65BB"/>
    <w:rsid w:val="00BA7EE1"/>
    <w:rsid w:val="00BB0D70"/>
    <w:rsid w:val="00BB1736"/>
    <w:rsid w:val="00BB424C"/>
    <w:rsid w:val="00BB66A7"/>
    <w:rsid w:val="00BC0883"/>
    <w:rsid w:val="00BC179E"/>
    <w:rsid w:val="00BC480D"/>
    <w:rsid w:val="00BC6640"/>
    <w:rsid w:val="00BC6B4F"/>
    <w:rsid w:val="00BC7996"/>
    <w:rsid w:val="00BD01AA"/>
    <w:rsid w:val="00BD2C85"/>
    <w:rsid w:val="00BD4EEF"/>
    <w:rsid w:val="00BE17E7"/>
    <w:rsid w:val="00BE234B"/>
    <w:rsid w:val="00BE4739"/>
    <w:rsid w:val="00BE7072"/>
    <w:rsid w:val="00BE7504"/>
    <w:rsid w:val="00BE7928"/>
    <w:rsid w:val="00BF2755"/>
    <w:rsid w:val="00BF3117"/>
    <w:rsid w:val="00BF43CC"/>
    <w:rsid w:val="00BF5975"/>
    <w:rsid w:val="00BF6A85"/>
    <w:rsid w:val="00C00320"/>
    <w:rsid w:val="00C01492"/>
    <w:rsid w:val="00C074FC"/>
    <w:rsid w:val="00C07C8A"/>
    <w:rsid w:val="00C1223B"/>
    <w:rsid w:val="00C13001"/>
    <w:rsid w:val="00C17A7B"/>
    <w:rsid w:val="00C23F50"/>
    <w:rsid w:val="00C2430D"/>
    <w:rsid w:val="00C26278"/>
    <w:rsid w:val="00C32FB2"/>
    <w:rsid w:val="00C343D3"/>
    <w:rsid w:val="00C34911"/>
    <w:rsid w:val="00C35894"/>
    <w:rsid w:val="00C358B7"/>
    <w:rsid w:val="00C35DAC"/>
    <w:rsid w:val="00C424C2"/>
    <w:rsid w:val="00C43885"/>
    <w:rsid w:val="00C512D1"/>
    <w:rsid w:val="00C51801"/>
    <w:rsid w:val="00C5481F"/>
    <w:rsid w:val="00C57673"/>
    <w:rsid w:val="00C603CD"/>
    <w:rsid w:val="00C60968"/>
    <w:rsid w:val="00C62C0B"/>
    <w:rsid w:val="00C657E7"/>
    <w:rsid w:val="00C660FB"/>
    <w:rsid w:val="00C72A06"/>
    <w:rsid w:val="00C74139"/>
    <w:rsid w:val="00C741D9"/>
    <w:rsid w:val="00C81742"/>
    <w:rsid w:val="00C83E8B"/>
    <w:rsid w:val="00C84CCC"/>
    <w:rsid w:val="00C9044B"/>
    <w:rsid w:val="00C91F69"/>
    <w:rsid w:val="00C929D4"/>
    <w:rsid w:val="00C92D17"/>
    <w:rsid w:val="00C94A0D"/>
    <w:rsid w:val="00C97F9A"/>
    <w:rsid w:val="00CA1319"/>
    <w:rsid w:val="00CA1995"/>
    <w:rsid w:val="00CB061C"/>
    <w:rsid w:val="00CB2FAE"/>
    <w:rsid w:val="00CB5E78"/>
    <w:rsid w:val="00CC413C"/>
    <w:rsid w:val="00CC7B9B"/>
    <w:rsid w:val="00CD0E86"/>
    <w:rsid w:val="00CE36E7"/>
    <w:rsid w:val="00CE395C"/>
    <w:rsid w:val="00CE4A29"/>
    <w:rsid w:val="00CE56CE"/>
    <w:rsid w:val="00CF296C"/>
    <w:rsid w:val="00CF3461"/>
    <w:rsid w:val="00CF491D"/>
    <w:rsid w:val="00CF559A"/>
    <w:rsid w:val="00D058B4"/>
    <w:rsid w:val="00D2020C"/>
    <w:rsid w:val="00D227BE"/>
    <w:rsid w:val="00D24C92"/>
    <w:rsid w:val="00D25158"/>
    <w:rsid w:val="00D27A7B"/>
    <w:rsid w:val="00D30EF1"/>
    <w:rsid w:val="00D3190A"/>
    <w:rsid w:val="00D331E4"/>
    <w:rsid w:val="00D33960"/>
    <w:rsid w:val="00D371A2"/>
    <w:rsid w:val="00D40960"/>
    <w:rsid w:val="00D44A12"/>
    <w:rsid w:val="00D4585A"/>
    <w:rsid w:val="00D6354B"/>
    <w:rsid w:val="00D63EE6"/>
    <w:rsid w:val="00D67695"/>
    <w:rsid w:val="00D71B8C"/>
    <w:rsid w:val="00D7253D"/>
    <w:rsid w:val="00D812C7"/>
    <w:rsid w:val="00D835FB"/>
    <w:rsid w:val="00D8373C"/>
    <w:rsid w:val="00D855EC"/>
    <w:rsid w:val="00D865D3"/>
    <w:rsid w:val="00D9339E"/>
    <w:rsid w:val="00D95DF2"/>
    <w:rsid w:val="00D97E42"/>
    <w:rsid w:val="00DA5634"/>
    <w:rsid w:val="00DA6E73"/>
    <w:rsid w:val="00DB09AE"/>
    <w:rsid w:val="00DB1359"/>
    <w:rsid w:val="00DC1258"/>
    <w:rsid w:val="00DC35BB"/>
    <w:rsid w:val="00DC383F"/>
    <w:rsid w:val="00DC6276"/>
    <w:rsid w:val="00DC79F5"/>
    <w:rsid w:val="00DD14EE"/>
    <w:rsid w:val="00DD1520"/>
    <w:rsid w:val="00DD2AC1"/>
    <w:rsid w:val="00DD3355"/>
    <w:rsid w:val="00DD463E"/>
    <w:rsid w:val="00DD664E"/>
    <w:rsid w:val="00DD77EC"/>
    <w:rsid w:val="00DD7971"/>
    <w:rsid w:val="00DE19E5"/>
    <w:rsid w:val="00DE451E"/>
    <w:rsid w:val="00DE4DF2"/>
    <w:rsid w:val="00DE6C5C"/>
    <w:rsid w:val="00DE6CF4"/>
    <w:rsid w:val="00DF3DCE"/>
    <w:rsid w:val="00DF6851"/>
    <w:rsid w:val="00E03FC2"/>
    <w:rsid w:val="00E047EF"/>
    <w:rsid w:val="00E0527B"/>
    <w:rsid w:val="00E0768A"/>
    <w:rsid w:val="00E10851"/>
    <w:rsid w:val="00E11013"/>
    <w:rsid w:val="00E12E4E"/>
    <w:rsid w:val="00E15664"/>
    <w:rsid w:val="00E17595"/>
    <w:rsid w:val="00E20420"/>
    <w:rsid w:val="00E2184F"/>
    <w:rsid w:val="00E218A8"/>
    <w:rsid w:val="00E22E40"/>
    <w:rsid w:val="00E24776"/>
    <w:rsid w:val="00E31700"/>
    <w:rsid w:val="00E366F5"/>
    <w:rsid w:val="00E378AF"/>
    <w:rsid w:val="00E402E1"/>
    <w:rsid w:val="00E44892"/>
    <w:rsid w:val="00E4651C"/>
    <w:rsid w:val="00E52D2A"/>
    <w:rsid w:val="00E5455E"/>
    <w:rsid w:val="00E562E4"/>
    <w:rsid w:val="00E5650A"/>
    <w:rsid w:val="00E56A4F"/>
    <w:rsid w:val="00E60561"/>
    <w:rsid w:val="00E64C7B"/>
    <w:rsid w:val="00E66DC9"/>
    <w:rsid w:val="00E70DFF"/>
    <w:rsid w:val="00E73FE7"/>
    <w:rsid w:val="00E80DCD"/>
    <w:rsid w:val="00E81C3A"/>
    <w:rsid w:val="00E828ED"/>
    <w:rsid w:val="00E85C2A"/>
    <w:rsid w:val="00E873BE"/>
    <w:rsid w:val="00E87A91"/>
    <w:rsid w:val="00E87D31"/>
    <w:rsid w:val="00E9079B"/>
    <w:rsid w:val="00E907FE"/>
    <w:rsid w:val="00E91539"/>
    <w:rsid w:val="00EA328C"/>
    <w:rsid w:val="00EA6EAC"/>
    <w:rsid w:val="00EB7626"/>
    <w:rsid w:val="00EC0639"/>
    <w:rsid w:val="00EC101C"/>
    <w:rsid w:val="00EC4D22"/>
    <w:rsid w:val="00EC71D6"/>
    <w:rsid w:val="00ED08DD"/>
    <w:rsid w:val="00EE21C6"/>
    <w:rsid w:val="00EE57BE"/>
    <w:rsid w:val="00EF0380"/>
    <w:rsid w:val="00EF223A"/>
    <w:rsid w:val="00EF25D8"/>
    <w:rsid w:val="00EF63C2"/>
    <w:rsid w:val="00EF6441"/>
    <w:rsid w:val="00EF679E"/>
    <w:rsid w:val="00EF7D6D"/>
    <w:rsid w:val="00F024B5"/>
    <w:rsid w:val="00F02521"/>
    <w:rsid w:val="00F0292A"/>
    <w:rsid w:val="00F032D9"/>
    <w:rsid w:val="00F04A6E"/>
    <w:rsid w:val="00F04B03"/>
    <w:rsid w:val="00F1540D"/>
    <w:rsid w:val="00F228F7"/>
    <w:rsid w:val="00F30649"/>
    <w:rsid w:val="00F344E0"/>
    <w:rsid w:val="00F34BD3"/>
    <w:rsid w:val="00F34D4A"/>
    <w:rsid w:val="00F362FE"/>
    <w:rsid w:val="00F4738B"/>
    <w:rsid w:val="00F5268B"/>
    <w:rsid w:val="00F52B00"/>
    <w:rsid w:val="00F55026"/>
    <w:rsid w:val="00F55E28"/>
    <w:rsid w:val="00F56503"/>
    <w:rsid w:val="00F575FA"/>
    <w:rsid w:val="00F6242B"/>
    <w:rsid w:val="00F62522"/>
    <w:rsid w:val="00F63874"/>
    <w:rsid w:val="00F642FE"/>
    <w:rsid w:val="00F6539C"/>
    <w:rsid w:val="00F6571F"/>
    <w:rsid w:val="00F70CA8"/>
    <w:rsid w:val="00F71BB9"/>
    <w:rsid w:val="00F726DE"/>
    <w:rsid w:val="00F751FA"/>
    <w:rsid w:val="00F76F66"/>
    <w:rsid w:val="00F85728"/>
    <w:rsid w:val="00F905D0"/>
    <w:rsid w:val="00F92752"/>
    <w:rsid w:val="00FA0D6F"/>
    <w:rsid w:val="00FA0D88"/>
    <w:rsid w:val="00FA269B"/>
    <w:rsid w:val="00FA49FE"/>
    <w:rsid w:val="00FA51C5"/>
    <w:rsid w:val="00FA5358"/>
    <w:rsid w:val="00FA751D"/>
    <w:rsid w:val="00FB65E0"/>
    <w:rsid w:val="00FC5290"/>
    <w:rsid w:val="00FC5C89"/>
    <w:rsid w:val="00FD22CC"/>
    <w:rsid w:val="00FD23F3"/>
    <w:rsid w:val="00FD241A"/>
    <w:rsid w:val="00FD283F"/>
    <w:rsid w:val="00FD49E5"/>
    <w:rsid w:val="00FD6F2B"/>
    <w:rsid w:val="00FD7CB5"/>
    <w:rsid w:val="00FE016F"/>
    <w:rsid w:val="00FE18B7"/>
    <w:rsid w:val="00FE2732"/>
    <w:rsid w:val="00FE3F9B"/>
    <w:rsid w:val="00FE76BE"/>
    <w:rsid w:val="00FF2E4C"/>
    <w:rsid w:val="00FF69EA"/>
    <w:rsid w:val="01CA4C28"/>
    <w:rsid w:val="0266944D"/>
    <w:rsid w:val="02893B18"/>
    <w:rsid w:val="02F9570B"/>
    <w:rsid w:val="04C27E01"/>
    <w:rsid w:val="050F1228"/>
    <w:rsid w:val="05289E74"/>
    <w:rsid w:val="06A94CCC"/>
    <w:rsid w:val="0B16CF0B"/>
    <w:rsid w:val="0B1A5DC2"/>
    <w:rsid w:val="0B4F4350"/>
    <w:rsid w:val="0D114463"/>
    <w:rsid w:val="0E20A2AF"/>
    <w:rsid w:val="0E44DC63"/>
    <w:rsid w:val="0E4AA078"/>
    <w:rsid w:val="0F2779C7"/>
    <w:rsid w:val="0F48CD84"/>
    <w:rsid w:val="0F5A54DC"/>
    <w:rsid w:val="0F6A46E8"/>
    <w:rsid w:val="1187CACC"/>
    <w:rsid w:val="12178CFD"/>
    <w:rsid w:val="122E7DA9"/>
    <w:rsid w:val="14FB916F"/>
    <w:rsid w:val="16854AC1"/>
    <w:rsid w:val="168D7EE8"/>
    <w:rsid w:val="189000E4"/>
    <w:rsid w:val="19509A12"/>
    <w:rsid w:val="19693B65"/>
    <w:rsid w:val="197D8D80"/>
    <w:rsid w:val="1991A077"/>
    <w:rsid w:val="1A924DA8"/>
    <w:rsid w:val="1A9C6C1D"/>
    <w:rsid w:val="1AAFA06C"/>
    <w:rsid w:val="1B2F9689"/>
    <w:rsid w:val="1B98074D"/>
    <w:rsid w:val="1BD48758"/>
    <w:rsid w:val="1C57447E"/>
    <w:rsid w:val="1E3066D8"/>
    <w:rsid w:val="1E9A26A0"/>
    <w:rsid w:val="1E9B5CCD"/>
    <w:rsid w:val="1F1C8A32"/>
    <w:rsid w:val="2157A078"/>
    <w:rsid w:val="2190C3F1"/>
    <w:rsid w:val="2217CBCE"/>
    <w:rsid w:val="231A296B"/>
    <w:rsid w:val="232777AE"/>
    <w:rsid w:val="236651CD"/>
    <w:rsid w:val="26E194EE"/>
    <w:rsid w:val="274CE80A"/>
    <w:rsid w:val="279BEE93"/>
    <w:rsid w:val="2904685E"/>
    <w:rsid w:val="29050950"/>
    <w:rsid w:val="292FE343"/>
    <w:rsid w:val="299E174B"/>
    <w:rsid w:val="2ADB180E"/>
    <w:rsid w:val="2AF018C0"/>
    <w:rsid w:val="2B719F93"/>
    <w:rsid w:val="2BC9FDC6"/>
    <w:rsid w:val="2D76A07A"/>
    <w:rsid w:val="2E76F9D2"/>
    <w:rsid w:val="2F96974F"/>
    <w:rsid w:val="3025F707"/>
    <w:rsid w:val="3102E620"/>
    <w:rsid w:val="32EEFE9C"/>
    <w:rsid w:val="33676CA3"/>
    <w:rsid w:val="337BCF24"/>
    <w:rsid w:val="34C66BCF"/>
    <w:rsid w:val="3732F2A5"/>
    <w:rsid w:val="37D4B4D9"/>
    <w:rsid w:val="38C8F3F6"/>
    <w:rsid w:val="38D088F1"/>
    <w:rsid w:val="393F96C7"/>
    <w:rsid w:val="3B6C08C6"/>
    <w:rsid w:val="3BC4F4C5"/>
    <w:rsid w:val="3C130E2F"/>
    <w:rsid w:val="3D0BF23D"/>
    <w:rsid w:val="3D293789"/>
    <w:rsid w:val="3DEC67C9"/>
    <w:rsid w:val="3E186E56"/>
    <w:rsid w:val="3E9265FA"/>
    <w:rsid w:val="3F565BD3"/>
    <w:rsid w:val="3FE01DFE"/>
    <w:rsid w:val="400F22F9"/>
    <w:rsid w:val="40B4D931"/>
    <w:rsid w:val="40E50C6F"/>
    <w:rsid w:val="43394CE6"/>
    <w:rsid w:val="447AD052"/>
    <w:rsid w:val="44FA8950"/>
    <w:rsid w:val="45098090"/>
    <w:rsid w:val="450BEAB7"/>
    <w:rsid w:val="45BA41D4"/>
    <w:rsid w:val="45EEC3A5"/>
    <w:rsid w:val="46192AB3"/>
    <w:rsid w:val="461972FA"/>
    <w:rsid w:val="4673192D"/>
    <w:rsid w:val="48B972A0"/>
    <w:rsid w:val="4967B3AD"/>
    <w:rsid w:val="49EA9E69"/>
    <w:rsid w:val="4AF09C01"/>
    <w:rsid w:val="4B1CC8B0"/>
    <w:rsid w:val="4B602575"/>
    <w:rsid w:val="4BB0ED78"/>
    <w:rsid w:val="4C13989D"/>
    <w:rsid w:val="4CC8FF86"/>
    <w:rsid w:val="4CCCCD4A"/>
    <w:rsid w:val="4D5CABBC"/>
    <w:rsid w:val="4E33D222"/>
    <w:rsid w:val="4E513828"/>
    <w:rsid w:val="4E8B9C6E"/>
    <w:rsid w:val="4EEB5DAE"/>
    <w:rsid w:val="4EFA1B7E"/>
    <w:rsid w:val="502FCC7F"/>
    <w:rsid w:val="503373D8"/>
    <w:rsid w:val="50705D0E"/>
    <w:rsid w:val="50B6F971"/>
    <w:rsid w:val="51473D00"/>
    <w:rsid w:val="523FBC9F"/>
    <w:rsid w:val="5369BE06"/>
    <w:rsid w:val="5499DFCE"/>
    <w:rsid w:val="555DB95F"/>
    <w:rsid w:val="55654831"/>
    <w:rsid w:val="5666AF47"/>
    <w:rsid w:val="5695BE8E"/>
    <w:rsid w:val="56CFD967"/>
    <w:rsid w:val="56E59181"/>
    <w:rsid w:val="57314B5E"/>
    <w:rsid w:val="5756AC9E"/>
    <w:rsid w:val="57F2B13C"/>
    <w:rsid w:val="5908EB3B"/>
    <w:rsid w:val="5A01803C"/>
    <w:rsid w:val="5BDD07E6"/>
    <w:rsid w:val="5C3AF31C"/>
    <w:rsid w:val="5D660171"/>
    <w:rsid w:val="5D6D76E2"/>
    <w:rsid w:val="5D894173"/>
    <w:rsid w:val="5E176EF6"/>
    <w:rsid w:val="5E17B74F"/>
    <w:rsid w:val="5F081722"/>
    <w:rsid w:val="609BE8A1"/>
    <w:rsid w:val="6101C66C"/>
    <w:rsid w:val="61FE5A43"/>
    <w:rsid w:val="621DB7C5"/>
    <w:rsid w:val="6240A8D9"/>
    <w:rsid w:val="62CBD52C"/>
    <w:rsid w:val="62ED3814"/>
    <w:rsid w:val="64E2E847"/>
    <w:rsid w:val="65E338F1"/>
    <w:rsid w:val="661DD221"/>
    <w:rsid w:val="6650AF40"/>
    <w:rsid w:val="66D09A14"/>
    <w:rsid w:val="67C0229F"/>
    <w:rsid w:val="69024314"/>
    <w:rsid w:val="69264120"/>
    <w:rsid w:val="6B9670D2"/>
    <w:rsid w:val="6BCDDE8C"/>
    <w:rsid w:val="6C6BAD72"/>
    <w:rsid w:val="6C9DD367"/>
    <w:rsid w:val="6CD1A6F0"/>
    <w:rsid w:val="6D189F9D"/>
    <w:rsid w:val="6D19D814"/>
    <w:rsid w:val="6D6B7CAF"/>
    <w:rsid w:val="6DFC3A81"/>
    <w:rsid w:val="6EC07262"/>
    <w:rsid w:val="6FC5C8E1"/>
    <w:rsid w:val="70EF11F5"/>
    <w:rsid w:val="71005C84"/>
    <w:rsid w:val="7137D62F"/>
    <w:rsid w:val="7179DEE9"/>
    <w:rsid w:val="7190DEDF"/>
    <w:rsid w:val="71937931"/>
    <w:rsid w:val="7335F0D7"/>
    <w:rsid w:val="73C82846"/>
    <w:rsid w:val="73C892F0"/>
    <w:rsid w:val="7452E744"/>
    <w:rsid w:val="74B45946"/>
    <w:rsid w:val="74BC5B49"/>
    <w:rsid w:val="762291EC"/>
    <w:rsid w:val="76361971"/>
    <w:rsid w:val="76BB8ABA"/>
    <w:rsid w:val="79916960"/>
    <w:rsid w:val="79EE5FFA"/>
    <w:rsid w:val="7A2DBBA6"/>
    <w:rsid w:val="7A5BAC98"/>
    <w:rsid w:val="7AAACCFF"/>
    <w:rsid w:val="7B031109"/>
    <w:rsid w:val="7B189E54"/>
    <w:rsid w:val="7B276BE3"/>
    <w:rsid w:val="7B4C985F"/>
    <w:rsid w:val="7C68C17A"/>
    <w:rsid w:val="7CE302A4"/>
    <w:rsid w:val="7CFB9FFB"/>
    <w:rsid w:val="7D19F0D9"/>
    <w:rsid w:val="7D5901B8"/>
    <w:rsid w:val="7E2674FF"/>
    <w:rsid w:val="7E390DAD"/>
    <w:rsid w:val="7FEA5AED"/>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B5631"/>
  <w15:chartTrackingRefBased/>
  <w15:docId w15:val="{8D7FB194-E41B-4C12-83B6-484EE874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CCB"/>
    <w:pPr>
      <w:widowControl w:val="0"/>
      <w:autoSpaceDE w:val="0"/>
      <w:autoSpaceDN w:val="0"/>
      <w:spacing w:before="0" w:after="0"/>
    </w:pPr>
    <w:rPr>
      <w:rFonts w:eastAsia="Arial" w:cs="Arial"/>
      <w:sz w:val="22"/>
      <w:szCs w:val="22"/>
      <w:lang w:val="en-GB"/>
    </w:rPr>
  </w:style>
  <w:style w:type="paragraph" w:styleId="Heading1">
    <w:name w:val="heading 1"/>
    <w:basedOn w:val="Normal"/>
    <w:next w:val="Normal"/>
    <w:link w:val="Heading1Char"/>
    <w:uiPriority w:val="1"/>
    <w:qFormat/>
    <w:rsid w:val="00A21CCB"/>
    <w:pPr>
      <w:keepNext/>
      <w:keepLines/>
      <w:spacing w:before="360"/>
      <w:outlineLvl w:val="0"/>
    </w:pPr>
    <w:rPr>
      <w:rFonts w:eastAsiaTheme="majorEastAsia" w:cstheme="majorBidi"/>
      <w:b/>
      <w:color w:val="332B5E" w:themeColor="text2"/>
      <w:sz w:val="36"/>
      <w:szCs w:val="32"/>
    </w:rPr>
  </w:style>
  <w:style w:type="paragraph" w:styleId="Heading2">
    <w:name w:val="heading 2"/>
    <w:basedOn w:val="Heading1"/>
    <w:next w:val="Normal"/>
    <w:link w:val="Heading2Char"/>
    <w:uiPriority w:val="1"/>
    <w:unhideWhenUsed/>
    <w:qFormat/>
    <w:rsid w:val="00A21CCB"/>
    <w:pPr>
      <w:spacing w:before="300"/>
      <w:outlineLvl w:val="1"/>
    </w:pPr>
    <w:rPr>
      <w:sz w:val="32"/>
      <w:szCs w:val="26"/>
    </w:rPr>
  </w:style>
  <w:style w:type="paragraph" w:styleId="Heading3">
    <w:name w:val="heading 3"/>
    <w:basedOn w:val="Heading1"/>
    <w:next w:val="Normal"/>
    <w:link w:val="Heading3Char"/>
    <w:uiPriority w:val="1"/>
    <w:unhideWhenUsed/>
    <w:qFormat/>
    <w:rsid w:val="00A21CCB"/>
    <w:pPr>
      <w:spacing w:before="240"/>
      <w:outlineLvl w:val="2"/>
    </w:pPr>
    <w:rPr>
      <w:i/>
      <w:sz w:val="28"/>
    </w:rPr>
  </w:style>
  <w:style w:type="paragraph" w:styleId="Heading4">
    <w:name w:val="heading 4"/>
    <w:basedOn w:val="Heading1"/>
    <w:next w:val="Normal"/>
    <w:link w:val="Heading4Char"/>
    <w:uiPriority w:val="1"/>
    <w:unhideWhenUsed/>
    <w:qFormat/>
    <w:rsid w:val="00A21CCB"/>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A21CCB"/>
    <w:pPr>
      <w:keepNext/>
      <w:keepLines/>
      <w:spacing w:before="40"/>
      <w:outlineLvl w:val="4"/>
    </w:pPr>
    <w:rPr>
      <w:rFonts w:eastAsiaTheme="majorEastAsia" w:cstheme="majorBidi"/>
      <w:color w:val="2BAD7C" w:themeColor="accent1" w:themeShade="BF"/>
    </w:rPr>
  </w:style>
  <w:style w:type="paragraph" w:styleId="Heading6">
    <w:name w:val="heading 6"/>
    <w:basedOn w:val="Normal"/>
    <w:next w:val="Normal"/>
    <w:link w:val="Heading6Char"/>
    <w:uiPriority w:val="9"/>
    <w:semiHidden/>
    <w:unhideWhenUsed/>
    <w:qFormat/>
    <w:rsid w:val="00A21CCB"/>
    <w:pPr>
      <w:keepNext/>
      <w:keepLines/>
      <w:spacing w:before="40"/>
      <w:outlineLvl w:val="5"/>
    </w:pPr>
    <w:rPr>
      <w:rFonts w:eastAsiaTheme="majorEastAsia" w:cstheme="majorBidi"/>
      <w:color w:val="1D7352" w:themeColor="accent1" w:themeShade="7F"/>
    </w:rPr>
  </w:style>
  <w:style w:type="paragraph" w:styleId="Heading7">
    <w:name w:val="heading 7"/>
    <w:basedOn w:val="Normal"/>
    <w:next w:val="Normal"/>
    <w:link w:val="Heading7Char"/>
    <w:uiPriority w:val="9"/>
    <w:semiHidden/>
    <w:unhideWhenUsed/>
    <w:qFormat/>
    <w:rsid w:val="00A21CCB"/>
    <w:pPr>
      <w:keepNext/>
      <w:keepLines/>
      <w:spacing w:before="40"/>
      <w:outlineLvl w:val="6"/>
    </w:pPr>
    <w:rPr>
      <w:rFonts w:eastAsiaTheme="majorEastAsia" w:cstheme="majorBidi"/>
      <w:i/>
      <w:iCs/>
      <w:color w:val="1D7352" w:themeColor="accent1" w:themeShade="7F"/>
    </w:rPr>
  </w:style>
  <w:style w:type="paragraph" w:styleId="Heading8">
    <w:name w:val="heading 8"/>
    <w:basedOn w:val="Normal"/>
    <w:next w:val="Normal"/>
    <w:link w:val="Heading8Char"/>
    <w:uiPriority w:val="9"/>
    <w:semiHidden/>
    <w:unhideWhenUsed/>
    <w:qFormat/>
    <w:rsid w:val="00A21CCB"/>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21CCB"/>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A21CCB"/>
    <w:pPr>
      <w:spacing w:before="960" w:line="226" w:lineRule="auto"/>
      <w:ind w:left="23" w:right="17"/>
    </w:pPr>
    <w:rPr>
      <w:b/>
      <w:color w:val="FFFFFF"/>
      <w:spacing w:val="-14"/>
      <w:sz w:val="70"/>
    </w:rPr>
  </w:style>
  <w:style w:type="character" w:customStyle="1" w:styleId="TitleChar">
    <w:name w:val="Title Char"/>
    <w:basedOn w:val="DefaultParagraphFont"/>
    <w:link w:val="Title"/>
    <w:uiPriority w:val="11"/>
    <w:rsid w:val="00A21CCB"/>
    <w:rPr>
      <w:rFonts w:eastAsia="Arial" w:cs="Arial"/>
      <w:b/>
      <w:color w:val="FFFFFF"/>
      <w:spacing w:val="-14"/>
      <w:sz w:val="70"/>
      <w:szCs w:val="22"/>
      <w:lang w:val="en-GB"/>
    </w:rPr>
  </w:style>
  <w:style w:type="paragraph" w:styleId="Subtitle">
    <w:name w:val="Subtitle"/>
    <w:basedOn w:val="Title"/>
    <w:next w:val="Normal"/>
    <w:link w:val="SubtitleChar"/>
    <w:uiPriority w:val="11"/>
    <w:qFormat/>
    <w:rsid w:val="00A21CCB"/>
    <w:pPr>
      <w:numPr>
        <w:ilvl w:val="1"/>
      </w:numPr>
      <w:ind w:left="23"/>
    </w:pPr>
    <w:rPr>
      <w:rFonts w:eastAsiaTheme="minorEastAsia" w:cstheme="minorBidi"/>
      <w:sz w:val="48"/>
    </w:rPr>
  </w:style>
  <w:style w:type="character" w:customStyle="1" w:styleId="SubtitleChar">
    <w:name w:val="Subtitle Char"/>
    <w:basedOn w:val="DefaultParagraphFont"/>
    <w:link w:val="Subtitle"/>
    <w:uiPriority w:val="11"/>
    <w:rsid w:val="00A21CCB"/>
    <w:rPr>
      <w:rFonts w:eastAsiaTheme="minorEastAsia" w:cstheme="minorBidi"/>
      <w:b/>
      <w:color w:val="FFFFFF"/>
      <w:spacing w:val="-14"/>
      <w:sz w:val="48"/>
      <w:szCs w:val="22"/>
      <w:lang w:val="en-GB"/>
    </w:rPr>
  </w:style>
  <w:style w:type="character" w:customStyle="1" w:styleId="Heading1Char">
    <w:name w:val="Heading 1 Char"/>
    <w:basedOn w:val="DefaultParagraphFont"/>
    <w:link w:val="Heading1"/>
    <w:uiPriority w:val="1"/>
    <w:rsid w:val="00A21CCB"/>
    <w:rPr>
      <w:rFonts w:eastAsiaTheme="majorEastAsia" w:cstheme="majorBidi"/>
      <w:b/>
      <w:color w:val="332B5E" w:themeColor="text2"/>
      <w:sz w:val="36"/>
      <w:szCs w:val="32"/>
      <w:lang w:val="en-GB"/>
    </w:rPr>
  </w:style>
  <w:style w:type="character" w:customStyle="1" w:styleId="Heading2Char">
    <w:name w:val="Heading 2 Char"/>
    <w:basedOn w:val="DefaultParagraphFont"/>
    <w:link w:val="Heading2"/>
    <w:uiPriority w:val="1"/>
    <w:rsid w:val="00A21CCB"/>
    <w:rPr>
      <w:rFonts w:eastAsiaTheme="majorEastAsia" w:cstheme="majorBidi"/>
      <w:b/>
      <w:color w:val="332B5E" w:themeColor="text2"/>
      <w:sz w:val="32"/>
      <w:szCs w:val="26"/>
      <w:lang w:val="en-GB"/>
    </w:rPr>
  </w:style>
  <w:style w:type="character" w:customStyle="1" w:styleId="Heading3Char">
    <w:name w:val="Heading 3 Char"/>
    <w:basedOn w:val="DefaultParagraphFont"/>
    <w:link w:val="Heading3"/>
    <w:uiPriority w:val="1"/>
    <w:rsid w:val="00A21CCB"/>
    <w:rPr>
      <w:rFonts w:eastAsiaTheme="majorEastAsia" w:cstheme="majorBidi"/>
      <w:b/>
      <w:i/>
      <w:color w:val="332B5E" w:themeColor="text2"/>
      <w:sz w:val="28"/>
      <w:szCs w:val="32"/>
      <w:lang w:val="en-GB"/>
    </w:rPr>
  </w:style>
  <w:style w:type="paragraph" w:styleId="TOC1">
    <w:name w:val="toc 1"/>
    <w:basedOn w:val="Normal"/>
    <w:next w:val="Normal"/>
    <w:autoRedefine/>
    <w:uiPriority w:val="39"/>
    <w:semiHidden/>
    <w:rsid w:val="00524E21"/>
  </w:style>
  <w:style w:type="paragraph" w:styleId="TOC2">
    <w:name w:val="toc 2"/>
    <w:basedOn w:val="Normal"/>
    <w:next w:val="Normal"/>
    <w:autoRedefine/>
    <w:uiPriority w:val="39"/>
    <w:semiHidden/>
    <w:rsid w:val="00873F86"/>
    <w:pPr>
      <w:ind w:left="238"/>
    </w:pPr>
  </w:style>
  <w:style w:type="paragraph" w:styleId="TOC3">
    <w:name w:val="toc 3"/>
    <w:basedOn w:val="Normal"/>
    <w:next w:val="Normal"/>
    <w:autoRedefine/>
    <w:uiPriority w:val="39"/>
    <w:semiHidden/>
    <w:rsid w:val="00873F86"/>
    <w:pPr>
      <w:ind w:left="482"/>
    </w:pPr>
  </w:style>
  <w:style w:type="character" w:styleId="Hyperlink">
    <w:name w:val="Hyperlink"/>
    <w:basedOn w:val="DefaultParagraphFont"/>
    <w:uiPriority w:val="99"/>
    <w:rsid w:val="00A666E1"/>
    <w:rPr>
      <w:color w:val="00A0A7" w:themeColor="hyperlink"/>
      <w:u w:val="single"/>
    </w:rPr>
  </w:style>
  <w:style w:type="paragraph" w:styleId="ListBullet">
    <w:name w:val="List Bullet"/>
    <w:basedOn w:val="Normal"/>
    <w:uiPriority w:val="99"/>
    <w:rsid w:val="00974319"/>
    <w:pPr>
      <w:numPr>
        <w:numId w:val="1"/>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974319"/>
    <w:pPr>
      <w:numPr>
        <w:numId w:val="9"/>
      </w:numPr>
      <w:spacing w:before="80" w:after="80"/>
    </w:pPr>
  </w:style>
  <w:style w:type="paragraph" w:styleId="ListNumber2">
    <w:name w:val="List Number 2"/>
    <w:basedOn w:val="ListNumber"/>
    <w:uiPriority w:val="99"/>
    <w:rsid w:val="00A05690"/>
    <w:pPr>
      <w:numPr>
        <w:ilvl w:val="1"/>
        <w:numId w:val="10"/>
      </w:numPr>
    </w:pPr>
  </w:style>
  <w:style w:type="paragraph" w:styleId="Header">
    <w:name w:val="header"/>
    <w:basedOn w:val="Normal"/>
    <w:link w:val="HeaderChar"/>
    <w:uiPriority w:val="99"/>
    <w:semiHidden/>
    <w:rsid w:val="00A05690"/>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pPr>
    <w:rPr>
      <w:i/>
      <w:color w:val="595959" w:themeColor="text1" w:themeTint="A6"/>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A21CCB"/>
    <w:rPr>
      <w:rFonts w:eastAsiaTheme="majorEastAsia" w:cstheme="majorBidi"/>
      <w:b/>
      <w:iCs/>
      <w:color w:val="000000" w:themeColor="text1"/>
      <w:szCs w:val="32"/>
      <w:lang w:val="en-GB"/>
    </w:rPr>
  </w:style>
  <w:style w:type="paragraph" w:customStyle="1" w:styleId="Notforcontentsheading1">
    <w:name w:val="Not for contents heading 1"/>
    <w:basedOn w:val="Normal"/>
    <w:next w:val="Normal"/>
    <w:uiPriority w:val="5"/>
    <w:semiHidden/>
    <w:qFormat/>
    <w:rsid w:val="00A21CCB"/>
    <w:pPr>
      <w:keepNext/>
      <w:spacing w:before="240"/>
    </w:pPr>
    <w:rPr>
      <w:b/>
      <w:color w:val="332B5E" w:themeColor="text2"/>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A21CCB"/>
    <w:pPr>
      <w:spacing w:before="80" w:after="80"/>
    </w:pPr>
    <w:rPr>
      <w:b/>
      <w:iCs/>
      <w:szCs w:val="18"/>
    </w:rPr>
  </w:style>
  <w:style w:type="paragraph" w:styleId="NoSpacing">
    <w:name w:val="No Spacing"/>
    <w:uiPriority w:val="9"/>
    <w:qFormat/>
    <w:rsid w:val="00A21CCB"/>
    <w:pPr>
      <w:spacing w:before="0" w:after="0" w:line="240" w:lineRule="auto"/>
    </w:pPr>
  </w:style>
  <w:style w:type="paragraph" w:customStyle="1" w:styleId="Tinyline">
    <w:name w:val="Tiny line"/>
    <w:basedOn w:val="Normal"/>
    <w:uiPriority w:val="9"/>
    <w:qFormat/>
    <w:rsid w:val="00A21CCB"/>
    <w:rPr>
      <w:sz w:val="8"/>
    </w:rPr>
  </w:style>
  <w:style w:type="character" w:customStyle="1" w:styleId="Importantword">
    <w:name w:val="Important word"/>
    <w:basedOn w:val="DefaultParagraphFont"/>
    <w:uiPriority w:val="4"/>
    <w:qFormat/>
    <w:rsid w:val="00A21CCB"/>
    <w:rPr>
      <w:bdr w:val="single" w:sz="12" w:space="0" w:color="B23F46" w:themeColor="accent5"/>
    </w:rPr>
  </w:style>
  <w:style w:type="paragraph" w:customStyle="1" w:styleId="Importantpara">
    <w:name w:val="Important para"/>
    <w:basedOn w:val="Normal"/>
    <w:uiPriority w:val="4"/>
    <w:qFormat/>
    <w:rsid w:val="00A21CCB"/>
    <w:pPr>
      <w:pBdr>
        <w:top w:val="single" w:sz="18" w:space="6" w:color="B23F46" w:themeColor="accent5"/>
        <w:left w:val="single" w:sz="18" w:space="6" w:color="B23F46" w:themeColor="accent5"/>
        <w:bottom w:val="single" w:sz="18" w:space="6" w:color="B23F46" w:themeColor="accent5"/>
        <w:right w:val="single" w:sz="18" w:space="6" w:color="B23F46" w:themeColor="accent5"/>
      </w:pBdr>
      <w:jc w:val="center"/>
    </w:pPr>
  </w:style>
  <w:style w:type="paragraph" w:customStyle="1" w:styleId="Appendix">
    <w:name w:val="Appendix"/>
    <w:basedOn w:val="Heading1"/>
    <w:next w:val="Normal"/>
    <w:uiPriority w:val="4"/>
    <w:qFormat/>
    <w:rsid w:val="00A21CCB"/>
    <w:pPr>
      <w:pageBreakBefore/>
      <w:numPr>
        <w:numId w:val="5"/>
      </w:numPr>
    </w:pPr>
  </w:style>
  <w:style w:type="paragraph" w:customStyle="1" w:styleId="Notforcontentsheading2">
    <w:name w:val="Not for contents heading 2"/>
    <w:basedOn w:val="Notforcontentsheading1"/>
    <w:next w:val="Normal"/>
    <w:uiPriority w:val="5"/>
    <w:semiHidden/>
    <w:qFormat/>
    <w:rsid w:val="00A21CCB"/>
    <w:rPr>
      <w:sz w:val="32"/>
    </w:rPr>
  </w:style>
  <w:style w:type="paragraph" w:styleId="ListNumber3">
    <w:name w:val="List Number 3"/>
    <w:basedOn w:val="Normal"/>
    <w:uiPriority w:val="99"/>
    <w:rsid w:val="00A05690"/>
    <w:pPr>
      <w:numPr>
        <w:ilvl w:val="2"/>
        <w:numId w:val="10"/>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A21CCB"/>
    <w:rPr>
      <w:rFonts w:eastAsiaTheme="majorEastAsia" w:cstheme="majorBidi"/>
      <w:color w:val="2BAD7C" w:themeColor="accent1" w:themeShade="BF"/>
      <w:sz w:val="22"/>
      <w:szCs w:val="22"/>
      <w:lang w:val="en-GB"/>
    </w:rPr>
  </w:style>
  <w:style w:type="character" w:customStyle="1" w:styleId="Heading6Char">
    <w:name w:val="Heading 6 Char"/>
    <w:basedOn w:val="DefaultParagraphFont"/>
    <w:link w:val="Heading6"/>
    <w:uiPriority w:val="9"/>
    <w:semiHidden/>
    <w:rsid w:val="00A21CCB"/>
    <w:rPr>
      <w:rFonts w:eastAsiaTheme="majorEastAsia" w:cstheme="majorBidi"/>
      <w:color w:val="1D7352" w:themeColor="accent1" w:themeShade="7F"/>
      <w:sz w:val="22"/>
      <w:szCs w:val="22"/>
      <w:lang w:val="en-GB"/>
    </w:rPr>
  </w:style>
  <w:style w:type="character" w:customStyle="1" w:styleId="Heading7Char">
    <w:name w:val="Heading 7 Char"/>
    <w:basedOn w:val="DefaultParagraphFont"/>
    <w:link w:val="Heading7"/>
    <w:uiPriority w:val="9"/>
    <w:semiHidden/>
    <w:rsid w:val="00A21CCB"/>
    <w:rPr>
      <w:rFonts w:eastAsiaTheme="majorEastAsia" w:cstheme="majorBidi"/>
      <w:i/>
      <w:iCs/>
      <w:color w:val="1D7352" w:themeColor="accent1" w:themeShade="7F"/>
      <w:sz w:val="22"/>
      <w:szCs w:val="22"/>
      <w:lang w:val="en-GB"/>
    </w:rPr>
  </w:style>
  <w:style w:type="character" w:customStyle="1" w:styleId="Heading8Char">
    <w:name w:val="Heading 8 Char"/>
    <w:basedOn w:val="DefaultParagraphFont"/>
    <w:link w:val="Heading8"/>
    <w:uiPriority w:val="9"/>
    <w:semiHidden/>
    <w:rsid w:val="00A21CCB"/>
    <w:rPr>
      <w:rFonts w:eastAsiaTheme="majorEastAsia"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A21CCB"/>
    <w:rPr>
      <w:rFonts w:eastAsiaTheme="majorEastAsia" w:cstheme="majorBidi"/>
      <w:i/>
      <w:iCs/>
      <w:color w:val="272727" w:themeColor="text1" w:themeTint="D8"/>
      <w:sz w:val="21"/>
      <w:szCs w:val="21"/>
      <w:lang w:val="en-GB"/>
    </w:rPr>
  </w:style>
  <w:style w:type="character" w:styleId="Strong">
    <w:name w:val="Strong"/>
    <w:uiPriority w:val="22"/>
    <w:semiHidden/>
    <w:qFormat/>
    <w:rsid w:val="00A21CCB"/>
    <w:rPr>
      <w:b/>
      <w:bCs/>
    </w:rPr>
  </w:style>
  <w:style w:type="character" w:styleId="Emphasis">
    <w:name w:val="Emphasis"/>
    <w:uiPriority w:val="20"/>
    <w:semiHidden/>
    <w:qFormat/>
    <w:rsid w:val="00A21CCB"/>
    <w:rPr>
      <w:i/>
      <w:iCs/>
    </w:rPr>
  </w:style>
  <w:style w:type="paragraph" w:styleId="Quote">
    <w:name w:val="Quote"/>
    <w:basedOn w:val="Normal"/>
    <w:next w:val="Normal"/>
    <w:link w:val="QuoteChar"/>
    <w:uiPriority w:val="29"/>
    <w:semiHidden/>
    <w:qFormat/>
    <w:rsid w:val="00A21CC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A21CCB"/>
    <w:rPr>
      <w:rFonts w:eastAsia="Arial" w:cs="Arial"/>
      <w:i/>
      <w:iCs/>
      <w:color w:val="404040" w:themeColor="text1" w:themeTint="BF"/>
      <w:sz w:val="22"/>
      <w:szCs w:val="22"/>
      <w:lang w:val="en-GB"/>
    </w:rPr>
  </w:style>
  <w:style w:type="paragraph" w:styleId="IntenseQuote">
    <w:name w:val="Intense Quote"/>
    <w:basedOn w:val="Normal"/>
    <w:next w:val="Normal"/>
    <w:link w:val="IntenseQuoteChar"/>
    <w:uiPriority w:val="30"/>
    <w:semiHidden/>
    <w:qFormat/>
    <w:rsid w:val="00A21CCB"/>
    <w:pPr>
      <w:pBdr>
        <w:top w:val="single" w:sz="4" w:space="10" w:color="4FD3A1" w:themeColor="accent1"/>
        <w:bottom w:val="single" w:sz="4" w:space="10" w:color="4FD3A1" w:themeColor="accent1"/>
      </w:pBdr>
      <w:spacing w:before="360" w:after="360"/>
      <w:ind w:left="864" w:right="864"/>
      <w:jc w:val="center"/>
    </w:pPr>
    <w:rPr>
      <w:i/>
      <w:iCs/>
      <w:color w:val="332B5E" w:themeColor="text2"/>
    </w:rPr>
  </w:style>
  <w:style w:type="character" w:customStyle="1" w:styleId="IntenseQuoteChar">
    <w:name w:val="Intense Quote Char"/>
    <w:basedOn w:val="DefaultParagraphFont"/>
    <w:link w:val="IntenseQuote"/>
    <w:uiPriority w:val="30"/>
    <w:semiHidden/>
    <w:rsid w:val="00A21CCB"/>
    <w:rPr>
      <w:rFonts w:eastAsia="Arial" w:cs="Arial"/>
      <w:i/>
      <w:iCs/>
      <w:color w:val="332B5E" w:themeColor="text2"/>
      <w:sz w:val="22"/>
      <w:szCs w:val="22"/>
      <w:lang w:val="en-GB"/>
    </w:rPr>
  </w:style>
  <w:style w:type="character" w:styleId="SubtleEmphasis">
    <w:name w:val="Subtle Emphasis"/>
    <w:uiPriority w:val="19"/>
    <w:semiHidden/>
    <w:qFormat/>
    <w:rsid w:val="00A21CCB"/>
    <w:rPr>
      <w:i/>
      <w:iCs/>
      <w:color w:val="404040" w:themeColor="text1" w:themeTint="BF"/>
    </w:rPr>
  </w:style>
  <w:style w:type="character" w:styleId="IntenseEmphasis">
    <w:name w:val="Intense Emphasis"/>
    <w:uiPriority w:val="21"/>
    <w:semiHidden/>
    <w:qFormat/>
    <w:rsid w:val="00A21CCB"/>
    <w:rPr>
      <w:i/>
      <w:iCs/>
      <w:color w:val="DC3900" w:themeColor="accent2" w:themeShade="BF"/>
    </w:rPr>
  </w:style>
  <w:style w:type="character" w:styleId="SubtleReference">
    <w:name w:val="Subtle Reference"/>
    <w:uiPriority w:val="31"/>
    <w:semiHidden/>
    <w:qFormat/>
    <w:rsid w:val="00A21CCB"/>
    <w:rPr>
      <w:smallCaps/>
      <w:color w:val="5A5A5A" w:themeColor="text1" w:themeTint="A5"/>
    </w:rPr>
  </w:style>
  <w:style w:type="character" w:styleId="IntenseReference">
    <w:name w:val="Intense Reference"/>
    <w:uiPriority w:val="32"/>
    <w:semiHidden/>
    <w:qFormat/>
    <w:rsid w:val="00A21CCB"/>
    <w:rPr>
      <w:b/>
      <w:bCs/>
      <w:smallCaps/>
      <w:color w:val="4FD3A1" w:themeColor="accent1"/>
      <w:spacing w:val="5"/>
    </w:rPr>
  </w:style>
  <w:style w:type="character" w:styleId="BookTitle">
    <w:name w:val="Book Title"/>
    <w:uiPriority w:val="33"/>
    <w:semiHidden/>
    <w:qFormat/>
    <w:rsid w:val="00A21CCB"/>
    <w:rPr>
      <w:b/>
      <w:bCs/>
      <w:i/>
      <w:iCs/>
      <w:spacing w:val="5"/>
    </w:rPr>
  </w:style>
  <w:style w:type="paragraph" w:styleId="TOCHeading">
    <w:name w:val="TOC Heading"/>
    <w:basedOn w:val="Heading1"/>
    <w:next w:val="Normal"/>
    <w:uiPriority w:val="39"/>
    <w:semiHidden/>
    <w:unhideWhenUsed/>
    <w:qFormat/>
    <w:rsid w:val="00A21CCB"/>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titleInformationfor">
    <w:name w:val="Subtitle Information for"/>
    <w:basedOn w:val="Subtitle"/>
    <w:qFormat/>
    <w:rsid w:val="00A21CCB"/>
    <w:rPr>
      <w:rFonts w:cs="Times New Roman (Body CS)"/>
      <w:b w:val="0"/>
      <w:spacing w:val="0"/>
      <w:sz w:val="40"/>
    </w:rPr>
  </w:style>
  <w:style w:type="paragraph" w:customStyle="1" w:styleId="Numheadinglvl1">
    <w:name w:val="Num heading lvl 1"/>
    <w:basedOn w:val="Heading1"/>
    <w:next w:val="Normal"/>
    <w:uiPriority w:val="5"/>
    <w:semiHidden/>
    <w:qFormat/>
    <w:rsid w:val="00A21CCB"/>
    <w:pPr>
      <w:numPr>
        <w:numId w:val="6"/>
      </w:numPr>
    </w:pPr>
  </w:style>
  <w:style w:type="paragraph" w:customStyle="1" w:styleId="Numheadinglvl2">
    <w:name w:val="Num heading lvl 2"/>
    <w:basedOn w:val="Heading2"/>
    <w:next w:val="Normal"/>
    <w:uiPriority w:val="5"/>
    <w:qFormat/>
    <w:rsid w:val="00A21CCB"/>
    <w:pPr>
      <w:numPr>
        <w:ilvl w:val="1"/>
        <w:numId w:val="6"/>
      </w:numPr>
    </w:pPr>
  </w:style>
  <w:style w:type="paragraph" w:customStyle="1" w:styleId="Numheadinglvl3">
    <w:name w:val="Num heading lvl 3"/>
    <w:basedOn w:val="Heading3"/>
    <w:next w:val="Normal"/>
    <w:uiPriority w:val="5"/>
    <w:qFormat/>
    <w:rsid w:val="00A21CCB"/>
    <w:pPr>
      <w:numPr>
        <w:ilvl w:val="2"/>
        <w:numId w:val="6"/>
      </w:numPr>
    </w:pPr>
  </w:style>
  <w:style w:type="paragraph" w:customStyle="1" w:styleId="Numheadinglvl4">
    <w:name w:val="Num heading lvl 4"/>
    <w:basedOn w:val="Heading4"/>
    <w:next w:val="Normal"/>
    <w:uiPriority w:val="5"/>
    <w:qFormat/>
    <w:rsid w:val="00A21CCB"/>
    <w:pPr>
      <w:numPr>
        <w:ilvl w:val="3"/>
        <w:numId w:val="6"/>
      </w:numPr>
    </w:pPr>
  </w:style>
  <w:style w:type="paragraph" w:styleId="ListParagraph">
    <w:name w:val="List Paragraph"/>
    <w:basedOn w:val="Normal"/>
    <w:rsid w:val="00D9339E"/>
    <w:pPr>
      <w:ind w:left="720"/>
      <w:contextualSpacing/>
    </w:pPr>
  </w:style>
  <w:style w:type="table" w:customStyle="1" w:styleId="TopandsideheadingsTeThuhu">
    <w:name w:val="Top and side headings Te Tāhuhu"/>
    <w:basedOn w:val="MainTeThuhu"/>
    <w:uiPriority w:val="99"/>
    <w:rsid w:val="007E3514"/>
    <w:tbl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7E3514"/>
    <w:pPr>
      <w:spacing w:before="40" w:after="40"/>
    </w:pPr>
    <w:rPr>
      <w:sz w:val="22"/>
    </w:rPr>
    <w:tblPr>
      <w:tblBorders>
        <w:bottom w:val="single" w:sz="8" w:space="0" w:color="332B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style>
  <w:style w:type="table" w:styleId="GridTable1Light-Accent4">
    <w:name w:val="Grid Table 1 Light Accent 4"/>
    <w:basedOn w:val="TableNormal"/>
    <w:uiPriority w:val="46"/>
    <w:rsid w:val="000C6CBB"/>
    <w:pPr>
      <w:spacing w:after="0" w:line="240" w:lineRule="auto"/>
    </w:pPr>
    <w:tblPr>
      <w:tblStyleRowBandSize w:val="1"/>
      <w:tblStyleColBandSize w:val="1"/>
      <w:tblBorders>
        <w:top w:val="single" w:sz="4" w:space="0" w:color="76F8FF" w:themeColor="accent4" w:themeTint="66"/>
        <w:left w:val="single" w:sz="4" w:space="0" w:color="76F8FF" w:themeColor="accent4" w:themeTint="66"/>
        <w:bottom w:val="single" w:sz="4" w:space="0" w:color="76F8FF" w:themeColor="accent4" w:themeTint="66"/>
        <w:right w:val="single" w:sz="4" w:space="0" w:color="76F8FF" w:themeColor="accent4" w:themeTint="66"/>
        <w:insideH w:val="single" w:sz="4" w:space="0" w:color="76F8FF" w:themeColor="accent4" w:themeTint="66"/>
        <w:insideV w:val="single" w:sz="4" w:space="0" w:color="76F8FF" w:themeColor="accent4" w:themeTint="66"/>
      </w:tblBorders>
    </w:tblPr>
    <w:tblStylePr w:type="firstRow">
      <w:rPr>
        <w:b/>
        <w:bCs/>
      </w:rPr>
      <w:tblPr/>
      <w:tcPr>
        <w:tcBorders>
          <w:bottom w:val="single" w:sz="12" w:space="0" w:color="31F4FF" w:themeColor="accent4" w:themeTint="99"/>
        </w:tcBorders>
      </w:tcPr>
    </w:tblStylePr>
    <w:tblStylePr w:type="lastRow">
      <w:rPr>
        <w:b/>
        <w:bCs/>
      </w:rPr>
      <w:tblPr/>
      <w:tcPr>
        <w:tcBorders>
          <w:top w:val="double" w:sz="2" w:space="0" w:color="31F4FF" w:themeColor="accent4" w:themeTint="99"/>
        </w:tcBorders>
      </w:tcPr>
    </w:tblStylePr>
    <w:tblStylePr w:type="firstCol">
      <w:rPr>
        <w:b/>
        <w:bCs/>
      </w:rPr>
    </w:tblStylePr>
    <w:tblStylePr w:type="lastCol">
      <w:rPr>
        <w:b/>
        <w:bCs/>
      </w:rPr>
    </w:tblStylePr>
  </w:style>
  <w:style w:type="paragraph" w:customStyle="1" w:styleId="Tablebullet">
    <w:name w:val="Table bullet"/>
    <w:basedOn w:val="NoSpacing"/>
    <w:uiPriority w:val="3"/>
    <w:qFormat/>
    <w:rsid w:val="00A21CCB"/>
    <w:pPr>
      <w:numPr>
        <w:numId w:val="7"/>
      </w:numPr>
      <w:spacing w:before="40" w:after="40" w:line="276" w:lineRule="auto"/>
    </w:pPr>
    <w:rPr>
      <w:noProof/>
      <w:sz w:val="22"/>
      <w:lang w:eastAsia="en-NZ"/>
    </w:rPr>
  </w:style>
  <w:style w:type="paragraph" w:customStyle="1" w:styleId="Tablebullet2">
    <w:name w:val="Table bullet 2"/>
    <w:basedOn w:val="Tablebullet"/>
    <w:uiPriority w:val="3"/>
    <w:qFormat/>
    <w:rsid w:val="00A21CCB"/>
    <w:pPr>
      <w:numPr>
        <w:ilvl w:val="1"/>
      </w:numPr>
    </w:pPr>
  </w:style>
  <w:style w:type="paragraph" w:customStyle="1" w:styleId="Table">
    <w:name w:val="Table"/>
    <w:basedOn w:val="Normal"/>
    <w:uiPriority w:val="3"/>
    <w:qFormat/>
    <w:rsid w:val="00A21CCB"/>
    <w:pPr>
      <w:spacing w:before="40" w:after="40"/>
    </w:pPr>
    <w:rPr>
      <w:sz w:val="20"/>
    </w:rPr>
  </w:style>
  <w:style w:type="paragraph" w:customStyle="1" w:styleId="Tablenumber">
    <w:name w:val="Table number"/>
    <w:basedOn w:val="Tablebullet"/>
    <w:uiPriority w:val="3"/>
    <w:qFormat/>
    <w:rsid w:val="00A21CCB"/>
    <w:pPr>
      <w:numPr>
        <w:numId w:val="8"/>
      </w:numPr>
    </w:pPr>
  </w:style>
  <w:style w:type="paragraph" w:customStyle="1" w:styleId="Tablenumber2">
    <w:name w:val="Table number 2"/>
    <w:basedOn w:val="Tablenumber"/>
    <w:uiPriority w:val="3"/>
    <w:qFormat/>
    <w:rsid w:val="00A21CCB"/>
    <w:pPr>
      <w:numPr>
        <w:ilvl w:val="1"/>
      </w:numPr>
    </w:pPr>
  </w:style>
  <w:style w:type="paragraph" w:styleId="BodyText">
    <w:name w:val="Body Text"/>
    <w:basedOn w:val="Normal"/>
    <w:link w:val="BodyTextChar"/>
    <w:uiPriority w:val="1"/>
    <w:qFormat/>
    <w:rsid w:val="00A21CCB"/>
    <w:pPr>
      <w:widowControl/>
      <w:autoSpaceDE/>
      <w:autoSpaceDN/>
      <w:spacing w:before="120" w:after="120"/>
    </w:pPr>
    <w:rPr>
      <w:rFonts w:eastAsiaTheme="minorHAnsi" w:cs="Times New Roman"/>
      <w:szCs w:val="24"/>
      <w:lang w:val="mi-NZ"/>
    </w:rPr>
  </w:style>
  <w:style w:type="character" w:customStyle="1" w:styleId="BodyTextChar">
    <w:name w:val="Body Text Char"/>
    <w:basedOn w:val="DefaultParagraphFont"/>
    <w:link w:val="BodyText"/>
    <w:uiPriority w:val="1"/>
    <w:rsid w:val="00A21CCB"/>
    <w:rPr>
      <w:sz w:val="22"/>
      <w:lang w:val="mi-NZ"/>
    </w:rPr>
  </w:style>
  <w:style w:type="paragraph" w:customStyle="1" w:styleId="H2">
    <w:name w:val="H2"/>
    <w:basedOn w:val="Normal"/>
    <w:autoRedefine/>
    <w:uiPriority w:val="99"/>
    <w:rsid w:val="00A36436"/>
    <w:pPr>
      <w:widowControl/>
      <w:pBdr>
        <w:bottom w:val="single" w:sz="18" w:space="3" w:color="4FD3A1" w:themeColor="accent1"/>
      </w:pBdr>
      <w:suppressAutoHyphens/>
      <w:adjustRightInd w:val="0"/>
      <w:spacing w:after="120" w:line="288" w:lineRule="auto"/>
      <w:textAlignment w:val="center"/>
    </w:pPr>
    <w:rPr>
      <w:rFonts w:eastAsiaTheme="minorHAnsi"/>
      <w:b/>
      <w:bCs/>
      <w:color w:val="332B5E" w:themeColor="text2"/>
      <w:spacing w:val="-3"/>
      <w:sz w:val="24"/>
      <w:szCs w:val="24"/>
    </w:rPr>
  </w:style>
  <w:style w:type="character" w:customStyle="1" w:styleId="ui-provider">
    <w:name w:val="ui-provider"/>
    <w:basedOn w:val="DefaultParagraphFont"/>
    <w:rsid w:val="00BB66A7"/>
  </w:style>
  <w:style w:type="paragraph" w:customStyle="1" w:styleId="H4">
    <w:name w:val="H4"/>
    <w:basedOn w:val="Normal"/>
    <w:uiPriority w:val="99"/>
    <w:rsid w:val="003C2B8F"/>
    <w:pPr>
      <w:widowControl/>
      <w:suppressAutoHyphens/>
      <w:adjustRightInd w:val="0"/>
      <w:spacing w:before="113" w:after="113" w:line="320" w:lineRule="atLeast"/>
      <w:textAlignment w:val="center"/>
    </w:pPr>
    <w:rPr>
      <w:rFonts w:ascii="Gotham Book" w:eastAsiaTheme="minorHAnsi" w:hAnsi="Gotham Book" w:cs="Gotham Book"/>
      <w:b/>
      <w:bCs/>
      <w:color w:val="000014"/>
      <w:sz w:val="23"/>
      <w:szCs w:val="23"/>
    </w:rPr>
  </w:style>
  <w:style w:type="character" w:customStyle="1" w:styleId="Bold">
    <w:name w:val="Bold"/>
    <w:uiPriority w:val="99"/>
    <w:rsid w:val="00E12E4E"/>
    <w:rPr>
      <w:b/>
      <w:bCs/>
    </w:rPr>
  </w:style>
  <w:style w:type="character" w:customStyle="1" w:styleId="Medium">
    <w:name w:val="Medium"/>
    <w:basedOn w:val="Bold"/>
    <w:uiPriority w:val="99"/>
    <w:rsid w:val="00E12E4E"/>
    <w:rPr>
      <w:b w:val="0"/>
      <w:bCs w:val="0"/>
    </w:rPr>
  </w:style>
  <w:style w:type="paragraph" w:customStyle="1" w:styleId="List-Numbers">
    <w:name w:val="List - Numbers"/>
    <w:basedOn w:val="Normal"/>
    <w:uiPriority w:val="99"/>
    <w:rsid w:val="003C2B8F"/>
    <w:pPr>
      <w:widowControl/>
      <w:suppressAutoHyphens/>
      <w:adjustRightInd w:val="0"/>
      <w:spacing w:after="113" w:line="280" w:lineRule="atLeast"/>
      <w:ind w:left="340" w:hanging="227"/>
      <w:textAlignment w:val="center"/>
    </w:pPr>
    <w:rPr>
      <w:rFonts w:ascii="Gotham Book" w:eastAsiaTheme="minorHAnsi" w:hAnsi="Gotham Book" w:cs="Gotham Book"/>
      <w:b/>
      <w:bCs/>
      <w:color w:val="000000"/>
      <w:sz w:val="20"/>
      <w:szCs w:val="20"/>
    </w:rPr>
  </w:style>
  <w:style w:type="paragraph" w:customStyle="1" w:styleId="Ruleabove">
    <w:name w:val="Rule above"/>
    <w:basedOn w:val="H2"/>
    <w:qFormat/>
    <w:rsid w:val="00A21CCB"/>
    <w:pPr>
      <w:pBdr>
        <w:top w:val="single" w:sz="18" w:space="9" w:color="4FD3A1" w:themeColor="accent1"/>
        <w:bottom w:val="none" w:sz="0" w:space="0" w:color="auto"/>
      </w:pBdr>
      <w:spacing w:before="360" w:after="283"/>
    </w:pPr>
    <w:rPr>
      <w:bCs w:val="0"/>
      <w:sz w:val="22"/>
      <w:szCs w:val="32"/>
    </w:rPr>
  </w:style>
  <w:style w:type="paragraph" w:customStyle="1" w:styleId="ListNumbercolourblock">
    <w:name w:val="List Number colour block"/>
    <w:basedOn w:val="ListNumber"/>
    <w:qFormat/>
    <w:rsid w:val="00A21CCB"/>
    <w:pPr>
      <w:shd w:val="clear" w:color="auto" w:fill="F5F5F5"/>
    </w:pPr>
    <w:rPr>
      <w:b/>
    </w:rPr>
  </w:style>
  <w:style w:type="numbering" w:customStyle="1" w:styleId="CurrentList1">
    <w:name w:val="Current List1"/>
    <w:uiPriority w:val="99"/>
    <w:rsid w:val="007E55D5"/>
    <w:pPr>
      <w:numPr>
        <w:numId w:val="2"/>
      </w:numPr>
    </w:pPr>
  </w:style>
  <w:style w:type="paragraph" w:customStyle="1" w:styleId="Listrestartnumbercolourblock">
    <w:name w:val="List restart number colour block"/>
    <w:basedOn w:val="ListNumbercolourblock"/>
    <w:qFormat/>
    <w:rsid w:val="00A21CCB"/>
    <w:pPr>
      <w:numPr>
        <w:numId w:val="10"/>
      </w:numPr>
    </w:pPr>
  </w:style>
  <w:style w:type="numbering" w:customStyle="1" w:styleId="CurrentList2">
    <w:name w:val="Current List2"/>
    <w:uiPriority w:val="99"/>
    <w:rsid w:val="007E55D5"/>
    <w:pPr>
      <w:numPr>
        <w:numId w:val="3"/>
      </w:numPr>
    </w:pPr>
  </w:style>
  <w:style w:type="paragraph" w:customStyle="1" w:styleId="NoParagraphStyle">
    <w:name w:val="[No Paragraph Style]"/>
    <w:rsid w:val="00974319"/>
    <w:pPr>
      <w:autoSpaceDE w:val="0"/>
      <w:autoSpaceDN w:val="0"/>
      <w:adjustRightInd w:val="0"/>
      <w:spacing w:before="0" w:after="0" w:line="288" w:lineRule="auto"/>
      <w:textAlignment w:val="center"/>
    </w:pPr>
    <w:rPr>
      <w:rFonts w:ascii="MinionPro-Regular" w:hAnsi="MinionPro-Regular" w:cs="MinionPro-Regular"/>
      <w:color w:val="000000"/>
      <w:lang w:val="en-US"/>
    </w:rPr>
  </w:style>
  <w:style w:type="paragraph" w:customStyle="1" w:styleId="Heading4date">
    <w:name w:val="Heading 4 date"/>
    <w:basedOn w:val="Heading2"/>
    <w:qFormat/>
    <w:rsid w:val="00A21CCB"/>
    <w:pPr>
      <w:spacing w:before="1080"/>
    </w:pPr>
    <w:rPr>
      <w:b w:val="0"/>
      <w:bCs/>
      <w:sz w:val="24"/>
      <w:szCs w:val="24"/>
    </w:rPr>
  </w:style>
  <w:style w:type="paragraph" w:customStyle="1" w:styleId="Intropar">
    <w:name w:val="Intro par"/>
    <w:basedOn w:val="Normal"/>
    <w:next w:val="Normal"/>
    <w:autoRedefine/>
    <w:qFormat/>
    <w:rsid w:val="00F575FA"/>
    <w:pPr>
      <w:pBdr>
        <w:top w:val="single" w:sz="24" w:space="8" w:color="4FD3A1" w:themeColor="accent1"/>
        <w:bottom w:val="single" w:sz="24" w:space="8" w:color="4FD3A1" w:themeColor="accent1"/>
      </w:pBdr>
      <w:spacing w:before="360" w:after="240" w:line="271" w:lineRule="auto"/>
      <w:ind w:right="17"/>
    </w:pPr>
    <w:rPr>
      <w:b/>
      <w:bCs/>
      <w:noProof/>
      <w:color w:val="332B5E" w:themeColor="text2"/>
      <w:sz w:val="24"/>
      <w:szCs w:val="24"/>
    </w:rPr>
  </w:style>
  <w:style w:type="paragraph" w:styleId="NormalWeb">
    <w:name w:val="Normal (Web)"/>
    <w:basedOn w:val="Normal"/>
    <w:uiPriority w:val="99"/>
    <w:unhideWhenUsed/>
    <w:rsid w:val="004465C3"/>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Tablekey">
    <w:name w:val="Table key"/>
    <w:basedOn w:val="Normal"/>
    <w:qFormat/>
    <w:rsid w:val="00A21CCB"/>
    <w:pPr>
      <w:widowControl/>
      <w:suppressAutoHyphens/>
      <w:adjustRightInd w:val="0"/>
      <w:spacing w:after="113" w:line="280" w:lineRule="atLeast"/>
      <w:mirrorIndents/>
      <w:jc w:val="center"/>
      <w:textAlignment w:val="center"/>
    </w:pPr>
    <w:rPr>
      <w:b/>
      <w:bCs/>
      <w:sz w:val="16"/>
      <w:szCs w:val="16"/>
    </w:rPr>
  </w:style>
  <w:style w:type="paragraph" w:customStyle="1" w:styleId="infosheetblock">
    <w:name w:val="infosheet block"/>
    <w:basedOn w:val="Normal"/>
    <w:qFormat/>
    <w:rsid w:val="00A21CCB"/>
    <w:pPr>
      <w:pBdr>
        <w:top w:val="single" w:sz="4" w:space="1" w:color="auto"/>
      </w:pBdr>
    </w:pPr>
    <w:rPr>
      <w:color w:val="FFFFFF" w:themeColor="background1"/>
      <w:lang w:val="mi-NZ"/>
    </w:rPr>
  </w:style>
  <w:style w:type="character" w:styleId="FollowedHyperlink">
    <w:name w:val="FollowedHyperlink"/>
    <w:basedOn w:val="DefaultParagraphFont"/>
    <w:uiPriority w:val="99"/>
    <w:semiHidden/>
    <w:unhideWhenUsed/>
    <w:rsid w:val="00771794"/>
    <w:rPr>
      <w:color w:val="B23F46" w:themeColor="accent5"/>
      <w:u w:val="single"/>
    </w:rPr>
  </w:style>
  <w:style w:type="table" w:customStyle="1" w:styleId="Style1">
    <w:name w:val="Style1"/>
    <w:basedOn w:val="TableNormal"/>
    <w:uiPriority w:val="99"/>
    <w:rsid w:val="007E3514"/>
    <w:pPr>
      <w:spacing w:before="40" w:after="40"/>
    </w:pPr>
    <w:rPr>
      <w:sz w:val="22"/>
    </w:rPr>
    <w:tblPr>
      <w:tblBorders>
        <w:top w:val="single" w:sz="4" w:space="0" w:color="auto"/>
        <w:bottom w:val="single" w:sz="4" w:space="0" w:color="auto"/>
        <w:insideH w:val="single" w:sz="6" w:space="0" w:color="BFBFBF" w:themeColor="background1" w:themeShade="BF"/>
        <w:insideV w:val="single" w:sz="6" w:space="0" w:color="BFBFBF" w:themeColor="background1" w:themeShade="BF"/>
      </w:tblBorders>
    </w:tblPr>
    <w:tblStylePr w:type="firstCol">
      <w:tblPr/>
      <w:tcPr>
        <w:shd w:val="clear" w:color="auto" w:fill="332B5E" w:themeFill="text2"/>
      </w:tcPr>
    </w:tblStylePr>
  </w:style>
  <w:style w:type="table" w:styleId="GridTable3-Accent2">
    <w:name w:val="Grid Table 3 Accent 2"/>
    <w:basedOn w:val="TableNormal"/>
    <w:uiPriority w:val="48"/>
    <w:rsid w:val="00933F91"/>
    <w:pPr>
      <w:spacing w:before="0" w:after="0" w:line="240" w:lineRule="auto"/>
    </w:pPr>
    <w:rPr>
      <w:rFonts w:ascii="Times New Roman" w:hAnsi="Times New Roman"/>
      <w:sz w:val="20"/>
      <w:szCs w:val="20"/>
    </w:rPr>
    <w:tblPr>
      <w:tblStyleRowBandSize w:val="1"/>
      <w:tblStyleColBandSize w:val="1"/>
      <w:tblBorders>
        <w:top w:val="single" w:sz="4" w:space="0" w:color="FF9F7E" w:themeColor="accent2" w:themeTint="99"/>
        <w:left w:val="single" w:sz="4" w:space="0" w:color="FF9F7E" w:themeColor="accent2" w:themeTint="99"/>
        <w:bottom w:val="single" w:sz="4" w:space="0" w:color="FF9F7E" w:themeColor="accent2" w:themeTint="99"/>
        <w:right w:val="single" w:sz="4" w:space="0" w:color="FF9F7E" w:themeColor="accent2" w:themeTint="99"/>
        <w:insideH w:val="single" w:sz="4" w:space="0" w:color="FF9F7E" w:themeColor="accent2" w:themeTint="99"/>
        <w:insideV w:val="single" w:sz="4" w:space="0" w:color="FF9F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FD4" w:themeFill="accent2" w:themeFillTint="33"/>
      </w:tcPr>
    </w:tblStylePr>
    <w:tblStylePr w:type="band1Horz">
      <w:tblPr/>
      <w:tcPr>
        <w:shd w:val="clear" w:color="auto" w:fill="FFDFD4" w:themeFill="accent2" w:themeFillTint="33"/>
      </w:tcPr>
    </w:tblStylePr>
    <w:tblStylePr w:type="neCell">
      <w:tblPr/>
      <w:tcPr>
        <w:tcBorders>
          <w:bottom w:val="single" w:sz="4" w:space="0" w:color="FF9F7E" w:themeColor="accent2" w:themeTint="99"/>
        </w:tcBorders>
      </w:tcPr>
    </w:tblStylePr>
    <w:tblStylePr w:type="nwCell">
      <w:tblPr/>
      <w:tcPr>
        <w:tcBorders>
          <w:bottom w:val="single" w:sz="4" w:space="0" w:color="FF9F7E" w:themeColor="accent2" w:themeTint="99"/>
        </w:tcBorders>
      </w:tcPr>
    </w:tblStylePr>
    <w:tblStylePr w:type="seCell">
      <w:tblPr/>
      <w:tcPr>
        <w:tcBorders>
          <w:top w:val="single" w:sz="4" w:space="0" w:color="FF9F7E" w:themeColor="accent2" w:themeTint="99"/>
        </w:tcBorders>
      </w:tcPr>
    </w:tblStylePr>
    <w:tblStylePr w:type="swCell">
      <w:tblPr/>
      <w:tcPr>
        <w:tcBorders>
          <w:top w:val="single" w:sz="4" w:space="0" w:color="FF9F7E" w:themeColor="accent2" w:themeTint="99"/>
        </w:tcBorders>
      </w:tcPr>
    </w:tblStylePr>
  </w:style>
  <w:style w:type="character" w:styleId="UnresolvedMention">
    <w:name w:val="Unresolved Mention"/>
    <w:basedOn w:val="DefaultParagraphFont"/>
    <w:uiPriority w:val="99"/>
    <w:semiHidden/>
    <w:unhideWhenUsed/>
    <w:rsid w:val="00A075A0"/>
    <w:rPr>
      <w:color w:val="605E5C"/>
      <w:shd w:val="clear" w:color="auto" w:fill="E1DFDD"/>
    </w:rPr>
  </w:style>
  <w:style w:type="character" w:styleId="CommentReference">
    <w:name w:val="annotation reference"/>
    <w:basedOn w:val="DefaultParagraphFont"/>
    <w:uiPriority w:val="99"/>
    <w:semiHidden/>
    <w:unhideWhenUsed/>
    <w:rsid w:val="002579CD"/>
    <w:rPr>
      <w:sz w:val="16"/>
      <w:szCs w:val="16"/>
    </w:rPr>
  </w:style>
  <w:style w:type="paragraph" w:styleId="CommentText">
    <w:name w:val="annotation text"/>
    <w:basedOn w:val="Normal"/>
    <w:link w:val="CommentTextChar"/>
    <w:uiPriority w:val="99"/>
    <w:unhideWhenUsed/>
    <w:rsid w:val="002579CD"/>
    <w:pPr>
      <w:spacing w:line="240" w:lineRule="auto"/>
    </w:pPr>
    <w:rPr>
      <w:sz w:val="20"/>
      <w:szCs w:val="20"/>
    </w:rPr>
  </w:style>
  <w:style w:type="character" w:customStyle="1" w:styleId="CommentTextChar">
    <w:name w:val="Comment Text Char"/>
    <w:basedOn w:val="DefaultParagraphFont"/>
    <w:link w:val="CommentText"/>
    <w:uiPriority w:val="99"/>
    <w:rsid w:val="002579CD"/>
    <w:rPr>
      <w:rFonts w:eastAsia="Arial" w:cs="Arial"/>
      <w:sz w:val="20"/>
      <w:szCs w:val="20"/>
      <w:lang w:val="en-GB"/>
    </w:rPr>
  </w:style>
  <w:style w:type="paragraph" w:styleId="CommentSubject">
    <w:name w:val="annotation subject"/>
    <w:basedOn w:val="CommentText"/>
    <w:next w:val="CommentText"/>
    <w:link w:val="CommentSubjectChar"/>
    <w:uiPriority w:val="99"/>
    <w:semiHidden/>
    <w:unhideWhenUsed/>
    <w:rsid w:val="002579CD"/>
    <w:rPr>
      <w:b/>
      <w:bCs/>
    </w:rPr>
  </w:style>
  <w:style w:type="character" w:customStyle="1" w:styleId="CommentSubjectChar">
    <w:name w:val="Comment Subject Char"/>
    <w:basedOn w:val="CommentTextChar"/>
    <w:link w:val="CommentSubject"/>
    <w:uiPriority w:val="99"/>
    <w:semiHidden/>
    <w:rsid w:val="002579CD"/>
    <w:rPr>
      <w:rFonts w:eastAsia="Arial" w:cs="Arial"/>
      <w:b/>
      <w:bCs/>
      <w:sz w:val="20"/>
      <w:szCs w:val="20"/>
      <w:lang w:val="en-GB"/>
    </w:rPr>
  </w:style>
  <w:style w:type="character" w:customStyle="1" w:styleId="normaltextrun">
    <w:name w:val="normaltextrun"/>
    <w:basedOn w:val="DefaultParagraphFont"/>
    <w:rsid w:val="002D04BC"/>
  </w:style>
  <w:style w:type="character" w:customStyle="1" w:styleId="eop">
    <w:name w:val="eop"/>
    <w:basedOn w:val="DefaultParagraphFont"/>
    <w:rsid w:val="002D04BC"/>
  </w:style>
  <w:style w:type="paragraph" w:styleId="Revision">
    <w:name w:val="Revision"/>
    <w:hidden/>
    <w:uiPriority w:val="99"/>
    <w:semiHidden/>
    <w:rsid w:val="00733A3B"/>
    <w:pPr>
      <w:spacing w:before="0" w:after="0" w:line="240" w:lineRule="auto"/>
    </w:pPr>
    <w:rPr>
      <w:rFonts w:eastAsia="Arial" w:cs="Arial"/>
      <w:sz w:val="22"/>
      <w:szCs w:val="22"/>
      <w:lang w:val="en-GB"/>
    </w:rPr>
  </w:style>
  <w:style w:type="character" w:styleId="Mention">
    <w:name w:val="Mention"/>
    <w:basedOn w:val="DefaultParagraphFont"/>
    <w:uiPriority w:val="99"/>
    <w:unhideWhenUsed/>
    <w:rsid w:val="00036C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566186814">
      <w:bodyDiv w:val="1"/>
      <w:marLeft w:val="0"/>
      <w:marRight w:val="0"/>
      <w:marTop w:val="0"/>
      <w:marBottom w:val="0"/>
      <w:divBdr>
        <w:top w:val="none" w:sz="0" w:space="0" w:color="auto"/>
        <w:left w:val="none" w:sz="0" w:space="0" w:color="auto"/>
        <w:bottom w:val="none" w:sz="0" w:space="0" w:color="auto"/>
        <w:right w:val="none" w:sz="0" w:space="0" w:color="auto"/>
      </w:divBdr>
    </w:div>
    <w:div w:id="723989449">
      <w:bodyDiv w:val="1"/>
      <w:marLeft w:val="0"/>
      <w:marRight w:val="0"/>
      <w:marTop w:val="0"/>
      <w:marBottom w:val="0"/>
      <w:divBdr>
        <w:top w:val="none" w:sz="0" w:space="0" w:color="auto"/>
        <w:left w:val="none" w:sz="0" w:space="0" w:color="auto"/>
        <w:bottom w:val="none" w:sz="0" w:space="0" w:color="auto"/>
        <w:right w:val="none" w:sz="0" w:space="0" w:color="auto"/>
      </w:divBdr>
    </w:div>
    <w:div w:id="838695906">
      <w:bodyDiv w:val="1"/>
      <w:marLeft w:val="0"/>
      <w:marRight w:val="0"/>
      <w:marTop w:val="0"/>
      <w:marBottom w:val="0"/>
      <w:divBdr>
        <w:top w:val="none" w:sz="0" w:space="0" w:color="auto"/>
        <w:left w:val="none" w:sz="0" w:space="0" w:color="auto"/>
        <w:bottom w:val="none" w:sz="0" w:space="0" w:color="auto"/>
        <w:right w:val="none" w:sz="0" w:space="0" w:color="auto"/>
      </w:divBdr>
      <w:divsChild>
        <w:div w:id="1796287606">
          <w:marLeft w:val="0"/>
          <w:marRight w:val="0"/>
          <w:marTop w:val="0"/>
          <w:marBottom w:val="0"/>
          <w:divBdr>
            <w:top w:val="none" w:sz="0" w:space="0" w:color="auto"/>
            <w:left w:val="none" w:sz="0" w:space="0" w:color="auto"/>
            <w:bottom w:val="none" w:sz="0" w:space="0" w:color="auto"/>
            <w:right w:val="none" w:sz="0" w:space="0" w:color="auto"/>
          </w:divBdr>
        </w:div>
      </w:divsChild>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340592263">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2058815679">
          <w:marLeft w:val="0"/>
          <w:marRight w:val="0"/>
          <w:marTop w:val="83"/>
          <w:marBottom w:val="0"/>
          <w:divBdr>
            <w:top w:val="none" w:sz="0" w:space="0" w:color="auto"/>
            <w:left w:val="none" w:sz="0" w:space="0" w:color="auto"/>
            <w:bottom w:val="none" w:sz="0" w:space="0" w:color="auto"/>
            <w:right w:val="none" w:sz="0" w:space="0" w:color="auto"/>
          </w:divBdr>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487282365">
      <w:bodyDiv w:val="1"/>
      <w:marLeft w:val="0"/>
      <w:marRight w:val="0"/>
      <w:marTop w:val="0"/>
      <w:marBottom w:val="0"/>
      <w:divBdr>
        <w:top w:val="none" w:sz="0" w:space="0" w:color="auto"/>
        <w:left w:val="none" w:sz="0" w:space="0" w:color="auto"/>
        <w:bottom w:val="none" w:sz="0" w:space="0" w:color="auto"/>
        <w:right w:val="none" w:sz="0" w:space="0" w:color="auto"/>
      </w:divBdr>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 w:id="1926262000">
      <w:bodyDiv w:val="1"/>
      <w:marLeft w:val="0"/>
      <w:marRight w:val="0"/>
      <w:marTop w:val="0"/>
      <w:marBottom w:val="0"/>
      <w:divBdr>
        <w:top w:val="none" w:sz="0" w:space="0" w:color="auto"/>
        <w:left w:val="none" w:sz="0" w:space="0" w:color="auto"/>
        <w:bottom w:val="none" w:sz="0" w:space="0" w:color="auto"/>
        <w:right w:val="none" w:sz="0" w:space="0" w:color="auto"/>
      </w:divBdr>
      <w:divsChild>
        <w:div w:id="2009600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Infosheet/Te%20Tahuhu%20Infosheet%20Teal%20May.dotx" TargetMode="External"/></Relationships>
</file>

<file path=word/theme/theme1.xml><?xml version="1.0" encoding="utf-8"?>
<a:theme xmlns:a="http://schemas.openxmlformats.org/drawingml/2006/main" name="Te Tahuhu ALL">
  <a:themeElements>
    <a:clrScheme name="Te Tāhuhu 2026 theme">
      <a:dk1>
        <a:srgbClr val="000000"/>
      </a:dk1>
      <a:lt1>
        <a:srgbClr val="FFFFFF"/>
      </a:lt1>
      <a:dk2>
        <a:srgbClr val="332B5E"/>
      </a:dk2>
      <a:lt2>
        <a:srgbClr val="E9E9F4"/>
      </a:lt2>
      <a:accent1>
        <a:srgbClr val="4FD3A1"/>
      </a:accent1>
      <a:accent2>
        <a:srgbClr val="FF6128"/>
      </a:accent2>
      <a:accent3>
        <a:srgbClr val="F2B21C"/>
      </a:accent3>
      <a:accent4>
        <a:srgbClr val="00A0A8"/>
      </a:accent4>
      <a:accent5>
        <a:srgbClr val="B23F46"/>
      </a:accent5>
      <a:accent6>
        <a:srgbClr val="F4F4F4"/>
      </a:accent6>
      <a:hlink>
        <a:srgbClr val="00A0A7"/>
      </a:hlink>
      <a:folHlink>
        <a:srgbClr val="B23E45"/>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082c616-1b51-470c-9da1-4d6f43905f2a">MoEd-633770279-67450</_dlc_DocId>
    <_dlc_DocIdUrl xmlns="b082c616-1b51-470c-9da1-4d6f43905f2a">
      <Url>https://educationgovtnz.sharepoint.com/sites/GRPMoETPASchoolGovernance/_layouts/15/DocIdRedir.aspx?ID=MoEd-633770279-67450</Url>
      <Description>MoEd-633770279-67450</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oE Document" ma:contentTypeID="0x01010053526B971DAC78418EC6A9ED490C61AF008F414CF562EC3E408864961C5CFC0D90" ma:contentTypeVersion="5" ma:contentTypeDescription="Default document class for adding items via wizard or drag and drop." ma:contentTypeScope="" ma:versionID="14163b3b92ad16cbf27517c08c250df3">
  <xsd:schema xmlns:xsd="http://www.w3.org/2001/XMLSchema" xmlns:xs="http://www.w3.org/2001/XMLSchema" xmlns:p="http://schemas.microsoft.com/office/2006/metadata/properties" xmlns:ns2="d267a1a7-8edd-4111-a118-4a206d87cecc" xmlns:ns3="b082c616-1b51-470c-9da1-4d6f43905f2a" targetNamespace="http://schemas.microsoft.com/office/2006/metadata/properties" ma:root="true" ma:fieldsID="1a192a8736bba36abc0c261a8eedd636" ns2:_="" ns3:_="">
    <xsd:import namespace="d267a1a7-8edd-4111-a118-4a206d87cecc"/>
    <xsd:import namespace="b082c616-1b51-470c-9da1-4d6f43905f2a"/>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3e5bec6-6f60-4de2-b11a-cdf2949399bb}" ma:internalName="TaxCatchAll" ma:showField="CatchAllData" ma:web="b082c616-1b51-470c-9da1-4d6f43905f2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23e5bec6-6f60-4de2-b11a-cdf2949399bb}" ma:internalName="TaxCatchAllLabel" ma:readOnly="true" ma:showField="CatchAllDataLabel" ma:web="b082c616-1b51-470c-9da1-4d6f43905f2a">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82c616-1b51-470c-9da1-4d6f43905f2a"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b082c616-1b51-470c-9da1-4d6f43905f2a"/>
    <ds:schemaRef ds:uri="d267a1a7-8edd-4111-a118-4a206d87cecc"/>
  </ds:schemaRefs>
</ds:datastoreItem>
</file>

<file path=customXml/itemProps2.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3.xml><?xml version="1.0" encoding="utf-8"?>
<ds:datastoreItem xmlns:ds="http://schemas.openxmlformats.org/officeDocument/2006/customXml" ds:itemID="{3100255C-648A-4E02-8B05-73F04BB13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b082c616-1b51-470c-9da1-4d6f43905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5.xml><?xml version="1.0" encoding="utf-8"?>
<ds:datastoreItem xmlns:ds="http://schemas.openxmlformats.org/officeDocument/2006/customXml" ds:itemID="{C4E451CC-9AEC-4CE1-846E-66D37D7A25A1}">
  <ds:schemaRefs>
    <ds:schemaRef ds:uri="Microsoft.SharePoint.Taxonomy.ContentTypeSync"/>
  </ds:schemaRefs>
</ds:datastoreItem>
</file>

<file path=customXml/itemProps6.xml><?xml version="1.0" encoding="utf-8"?>
<ds:datastoreItem xmlns:ds="http://schemas.openxmlformats.org/officeDocument/2006/customXml" ds:itemID="{2023D3F9-1C64-4968-82D7-149C6251DAD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Te%20Tahuhu%20Infosheet%20Teal%20May</Template>
  <TotalTime>1</TotalTime>
  <Pages>4</Pages>
  <Words>1179</Words>
  <Characters>6726</Characters>
  <Application>Microsoft Office Word</Application>
  <DocSecurity>0</DocSecurity>
  <Lines>56</Lines>
  <Paragraphs>15</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2022-08-07T09:33:00Z</cp:lastPrinted>
  <dcterms:created xsi:type="dcterms:W3CDTF">2026-08-10T21:53:00Z</dcterms:created>
  <dcterms:modified xsi:type="dcterms:W3CDTF">2026-08-10T21:53:00Z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0x01010053526B971DAC78418EC6A9ED490C61AF008F414CF562EC3E408864961C5CFC0D90</vt:lpwstr>
  </property>
  <property fmtid="{D5CDD505-2E9C-101B-9397-08002B2CF9AE}" pid="4" name="_dlc_DocIdItemGuid">
    <vt:lpwstr>9859c12b-096c-4674-92f8-c72600cd5e9d</vt:lpwstr>
  </property>
  <property fmtid="{D5CDD505-2E9C-101B-9397-08002B2CF9AE}" pid="5" name="j560beb70aea488fb091e84adbb32566">
    <vt:lpwstr/>
  </property>
  <property fmtid="{D5CDD505-2E9C-101B-9397-08002B2CF9AE}" pid="6" name="Ministerial_x0020_Type">
    <vt:lpwstr/>
  </property>
  <property fmtid="{D5CDD505-2E9C-101B-9397-08002B2CF9AE}" pid="7" name="Property_x0020_Management_x0020_Activity">
    <vt:lpwstr/>
  </property>
  <property fmtid="{D5CDD505-2E9C-101B-9397-08002B2CF9AE}" pid="8" name="hf7c71fd10d346fe8adb3bb49d5c0fc0">
    <vt:lpwstr/>
  </property>
  <property fmtid="{D5CDD505-2E9C-101B-9397-08002B2CF9AE}" pid="9" name="ce139978aae645acb1db0a0e0d3df2f5">
    <vt:lpwstr/>
  </property>
  <property fmtid="{D5CDD505-2E9C-101B-9397-08002B2CF9AE}" pid="10" name="CalendarYear">
    <vt:lpwstr/>
  </property>
  <property fmtid="{D5CDD505-2E9C-101B-9397-08002B2CF9AE}" pid="11" name="FinancialYear">
    <vt:lpwstr/>
  </property>
  <property fmtid="{D5CDD505-2E9C-101B-9397-08002B2CF9AE}" pid="12" name="m06bc18559e9431bb4d590962e6b7f83">
    <vt:lpwstr/>
  </property>
  <property fmtid="{D5CDD505-2E9C-101B-9397-08002B2CF9AE}" pid="13" name="Property Management Activity">
    <vt:lpwstr/>
  </property>
  <property fmtid="{D5CDD505-2E9C-101B-9397-08002B2CF9AE}" pid="14" name="Ministerial Type">
    <vt:lpwstr/>
  </property>
  <property fmtid="{D5CDD505-2E9C-101B-9397-08002B2CF9AE}" pid="15" name="c65b51bc6a0e4ac9b0840b09a1858551">
    <vt:lpwstr/>
  </property>
  <property fmtid="{D5CDD505-2E9C-101B-9397-08002B2CF9AE}" pid="16" name="Record Activity">
    <vt:lpwstr/>
  </property>
  <property fmtid="{D5CDD505-2E9C-101B-9397-08002B2CF9AE}" pid="17" name="ClassificationContentMarkingHeaderShapeIds">
    <vt:lpwstr>341b565a,e757c15,66c571c5</vt:lpwstr>
  </property>
  <property fmtid="{D5CDD505-2E9C-101B-9397-08002B2CF9AE}" pid="18" name="ClassificationContentMarkingHeaderFontProps">
    <vt:lpwstr>#000000,10,Calibri</vt:lpwstr>
  </property>
  <property fmtid="{D5CDD505-2E9C-101B-9397-08002B2CF9AE}" pid="19" name="ClassificationContentMarkingHeaderText">
    <vt:lpwstr>[UNCLASSIFIED]</vt:lpwstr>
  </property>
  <property fmtid="{D5CDD505-2E9C-101B-9397-08002B2CF9AE}" pid="20" name="ClassificationContentMarkingFooterShapeIds">
    <vt:lpwstr>3711fb28,679a647f,38c2f126</vt:lpwstr>
  </property>
  <property fmtid="{D5CDD505-2E9C-101B-9397-08002B2CF9AE}" pid="21" name="ClassificationContentMarkingFooterFontProps">
    <vt:lpwstr>#000000,10,Calibri</vt:lpwstr>
  </property>
  <property fmtid="{D5CDD505-2E9C-101B-9397-08002B2CF9AE}" pid="22" name="ClassificationContentMarkingFooterText">
    <vt:lpwstr>[UNCLASSIFIED]</vt:lpwstr>
  </property>
  <property fmtid="{D5CDD505-2E9C-101B-9397-08002B2CF9AE}" pid="23" name="MSIP_Label_4009eddf-846d-46a2-8a8f-ad982b694053_Enabled">
    <vt:lpwstr>true</vt:lpwstr>
  </property>
  <property fmtid="{D5CDD505-2E9C-101B-9397-08002B2CF9AE}" pid="24" name="MSIP_Label_4009eddf-846d-46a2-8a8f-ad982b694053_SetDate">
    <vt:lpwstr>2026-06-12T04:05:33Z</vt:lpwstr>
  </property>
  <property fmtid="{D5CDD505-2E9C-101B-9397-08002B2CF9AE}" pid="25" name="MSIP_Label_4009eddf-846d-46a2-8a8f-ad982b694053_Method">
    <vt:lpwstr>Privileged</vt:lpwstr>
  </property>
  <property fmtid="{D5CDD505-2E9C-101B-9397-08002B2CF9AE}" pid="26" name="MSIP_Label_4009eddf-846d-46a2-8a8f-ad982b694053_Name">
    <vt:lpwstr>UNCLASSIFIED</vt:lpwstr>
  </property>
  <property fmtid="{D5CDD505-2E9C-101B-9397-08002B2CF9AE}" pid="27" name="MSIP_Label_4009eddf-846d-46a2-8a8f-ad982b694053_SiteId">
    <vt:lpwstr>e6d2d4cc-b762-486e-8894-4f5f440d5f31</vt:lpwstr>
  </property>
  <property fmtid="{D5CDD505-2E9C-101B-9397-08002B2CF9AE}" pid="28" name="MSIP_Label_4009eddf-846d-46a2-8a8f-ad982b694053_ActionId">
    <vt:lpwstr>ce291935-41c0-45bb-a053-1686747f6daa</vt:lpwstr>
  </property>
  <property fmtid="{D5CDD505-2E9C-101B-9397-08002B2CF9AE}" pid="29" name="MSIP_Label_4009eddf-846d-46a2-8a8f-ad982b694053_ContentBits">
    <vt:lpwstr>3</vt:lpwstr>
  </property>
  <property fmtid="{D5CDD505-2E9C-101B-9397-08002B2CF9AE}" pid="30" name="MSIP_Label_4009eddf-846d-46a2-8a8f-ad982b694053_Tag">
    <vt:lpwstr>10, 0, 1, 1</vt:lpwstr>
  </property>
  <property fmtid="{D5CDD505-2E9C-101B-9397-08002B2CF9AE}" pid="31" name="Record_x0020_Activity">
    <vt:lpwstr/>
  </property>
  <property fmtid="{D5CDD505-2E9C-101B-9397-08002B2CF9AE}" pid="32" name="lcf76f155ced4ddcb4097134ff3c332f">
    <vt:lpwstr/>
  </property>
</Properties>
</file>