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719CF" w14:textId="46D4C8F0" w:rsidR="00043EDE" w:rsidRDefault="00043EDE" w:rsidP="005E470E">
      <w:pPr>
        <w:pStyle w:val="Heading2"/>
      </w:pPr>
      <w:r>
        <w:t>ECE funding system review FAQs</w:t>
      </w:r>
      <w:r w:rsidR="00BF2C79">
        <w:t xml:space="preserve"> – updated 3 August 2026</w:t>
      </w:r>
    </w:p>
    <w:p w14:paraId="5A345CA7" w14:textId="377645A1" w:rsidR="002A3650" w:rsidRPr="005D654F" w:rsidRDefault="002A3650" w:rsidP="002A3650">
      <w:pPr>
        <w:spacing w:after="0" w:line="240" w:lineRule="auto"/>
        <w:rPr>
          <w:rFonts w:ascii="Aptos" w:eastAsia="Aptos" w:hAnsi="Aptos" w:cs="Aptos"/>
          <w:b/>
          <w:bCs/>
          <w:color w:val="000000" w:themeColor="text1"/>
        </w:rPr>
      </w:pPr>
      <w:r>
        <w:rPr>
          <w:rFonts w:ascii="Aptos" w:eastAsia="Aptos" w:hAnsi="Aptos" w:cs="Aptos"/>
          <w:b/>
          <w:bCs/>
          <w:color w:val="000000" w:themeColor="text1"/>
        </w:rPr>
        <w:t xml:space="preserve">Is the MAG </w:t>
      </w:r>
      <w:r w:rsidRPr="005D654F">
        <w:rPr>
          <w:rFonts w:ascii="Aptos" w:eastAsia="Aptos" w:hAnsi="Aptos" w:cs="Aptos"/>
          <w:b/>
          <w:bCs/>
          <w:color w:val="000000" w:themeColor="text1"/>
        </w:rPr>
        <w:t>prioritising affordability over quality?</w:t>
      </w:r>
    </w:p>
    <w:p w14:paraId="25D369F5" w14:textId="77777777" w:rsidR="002A3650" w:rsidRDefault="002A3650" w:rsidP="002A3650">
      <w:pPr>
        <w:spacing w:after="0" w:line="240" w:lineRule="auto"/>
        <w:rPr>
          <w:rFonts w:ascii="Aptos" w:eastAsia="Aptos" w:hAnsi="Aptos" w:cs="Aptos"/>
          <w:color w:val="000000" w:themeColor="text1"/>
        </w:rPr>
      </w:pPr>
    </w:p>
    <w:p w14:paraId="3A949613" w14:textId="77777777" w:rsidR="002A3650" w:rsidRPr="00C41706" w:rsidRDefault="002A3650" w:rsidP="002A3650">
      <w:pPr>
        <w:spacing w:after="0" w:line="240" w:lineRule="auto"/>
        <w:rPr>
          <w:rFonts w:ascii="Aptos" w:eastAsia="Aptos" w:hAnsi="Aptos" w:cs="Aptos"/>
        </w:rPr>
      </w:pPr>
      <w:r w:rsidRPr="00C41706">
        <w:rPr>
          <w:rFonts w:ascii="Aptos" w:eastAsia="Aptos" w:hAnsi="Aptos" w:cs="Aptos"/>
        </w:rPr>
        <w:t xml:space="preserve">Affordability and quality are both key considerations for the MAG.  </w:t>
      </w:r>
    </w:p>
    <w:p w14:paraId="714E27F9" w14:textId="77777777" w:rsidR="002A3650" w:rsidRPr="00C41706" w:rsidRDefault="002A3650" w:rsidP="002A3650">
      <w:pPr>
        <w:spacing w:after="0" w:line="240" w:lineRule="auto"/>
        <w:rPr>
          <w:rFonts w:ascii="Aptos" w:eastAsia="Aptos" w:hAnsi="Aptos" w:cs="Aptos"/>
        </w:rPr>
      </w:pPr>
    </w:p>
    <w:p w14:paraId="643536FF" w14:textId="4890C357" w:rsidR="00CA1354" w:rsidRDefault="002A3650" w:rsidP="00CA1354">
      <w:pPr>
        <w:spacing w:after="0" w:line="240" w:lineRule="auto"/>
        <w:rPr>
          <w:rFonts w:ascii="Aptos" w:eastAsia="Aptos" w:hAnsi="Aptos" w:cs="Aptos"/>
        </w:rPr>
      </w:pPr>
      <w:r w:rsidRPr="00C41706">
        <w:rPr>
          <w:rFonts w:ascii="Aptos" w:eastAsia="Aptos" w:hAnsi="Aptos" w:cs="Aptos"/>
        </w:rPr>
        <w:t>Quality is one of the three major problems we have identified</w:t>
      </w:r>
      <w:r w:rsidR="00714824" w:rsidRPr="00C41706">
        <w:rPr>
          <w:rFonts w:ascii="Aptos" w:eastAsia="Aptos" w:hAnsi="Aptos" w:cs="Aptos"/>
        </w:rPr>
        <w:t xml:space="preserve">: </w:t>
      </w:r>
      <w:r w:rsidRPr="00C41706">
        <w:rPr>
          <w:rFonts w:ascii="Aptos" w:eastAsia="Aptos" w:hAnsi="Aptos" w:cs="Aptos"/>
        </w:rPr>
        <w:t>variation in the quality of ECE means it may not deliver all the benefits it can for children and whānau, particularly those who could benefit most.</w:t>
      </w:r>
    </w:p>
    <w:p w14:paraId="708DED96" w14:textId="77777777" w:rsidR="00F14416" w:rsidRDefault="00F14416" w:rsidP="00CA1354">
      <w:pPr>
        <w:spacing w:after="0" w:line="240" w:lineRule="auto"/>
        <w:rPr>
          <w:rFonts w:ascii="Aptos" w:eastAsia="Aptos" w:hAnsi="Aptos" w:cs="Aptos"/>
        </w:rPr>
      </w:pPr>
    </w:p>
    <w:p w14:paraId="6D272206" w14:textId="1A6D978E" w:rsidR="00C96AE0" w:rsidRPr="00C41706" w:rsidRDefault="00C96AE0" w:rsidP="00CA1354">
      <w:pPr>
        <w:spacing w:after="0" w:line="240" w:lineRule="auto"/>
        <w:rPr>
          <w:rFonts w:ascii="Aptos" w:eastAsia="Aptos" w:hAnsi="Aptos" w:cs="Aptos"/>
        </w:rPr>
      </w:pPr>
      <w:r w:rsidRPr="1A4132CA">
        <w:rPr>
          <w:rFonts w:ascii="Aptos" w:eastAsia="Aptos" w:hAnsi="Aptos" w:cs="Aptos"/>
        </w:rPr>
        <w:t>Affordable fees is also an important consideration</w:t>
      </w:r>
      <w:r w:rsidR="000B79A8" w:rsidRPr="1A4132CA">
        <w:rPr>
          <w:rFonts w:ascii="Aptos" w:eastAsia="Aptos" w:hAnsi="Aptos" w:cs="Aptos"/>
        </w:rPr>
        <w:t xml:space="preserve">. The </w:t>
      </w:r>
      <w:r w:rsidR="00714824" w:rsidRPr="1A4132CA">
        <w:rPr>
          <w:rFonts w:ascii="Aptos" w:eastAsia="Aptos" w:hAnsi="Aptos" w:cs="Aptos"/>
        </w:rPr>
        <w:t xml:space="preserve">second </w:t>
      </w:r>
      <w:r w:rsidR="00FD45C8" w:rsidRPr="1A4132CA">
        <w:rPr>
          <w:rFonts w:ascii="Aptos" w:eastAsia="Aptos" w:hAnsi="Aptos" w:cs="Aptos"/>
        </w:rPr>
        <w:t>of the</w:t>
      </w:r>
      <w:r w:rsidRPr="1A4132CA">
        <w:rPr>
          <w:rFonts w:ascii="Aptos" w:eastAsia="Aptos" w:hAnsi="Aptos" w:cs="Aptos"/>
        </w:rPr>
        <w:t xml:space="preserve"> three major problems we’ve identified</w:t>
      </w:r>
      <w:r w:rsidR="000B79A8" w:rsidRPr="1A4132CA">
        <w:rPr>
          <w:rFonts w:ascii="Aptos" w:eastAsia="Aptos" w:hAnsi="Aptos" w:cs="Aptos"/>
        </w:rPr>
        <w:t xml:space="preserve"> is that </w:t>
      </w:r>
      <w:r w:rsidRPr="1A4132CA">
        <w:rPr>
          <w:rFonts w:ascii="Aptos" w:eastAsia="Aptos" w:hAnsi="Aptos" w:cs="Aptos"/>
        </w:rPr>
        <w:t>some families face barriers to get the amount and type of ECE they want for their tamariki – for many people this is cost.</w:t>
      </w:r>
    </w:p>
    <w:p w14:paraId="40D38E3F" w14:textId="3C775176" w:rsidR="1A4132CA" w:rsidRDefault="1A4132CA" w:rsidP="1A4132CA">
      <w:pPr>
        <w:spacing w:after="0" w:line="240" w:lineRule="auto"/>
        <w:rPr>
          <w:rFonts w:ascii="Aptos" w:eastAsia="Aptos" w:hAnsi="Aptos" w:cs="Aptos"/>
        </w:rPr>
      </w:pPr>
    </w:p>
    <w:p w14:paraId="5F16382D" w14:textId="14D71D24" w:rsidR="1D3FE77A" w:rsidRDefault="1D3FE77A" w:rsidP="1A4132CA">
      <w:pPr>
        <w:spacing w:after="0" w:line="240" w:lineRule="auto"/>
        <w:rPr>
          <w:rFonts w:ascii="Aptos" w:eastAsia="Aptos" w:hAnsi="Aptos" w:cs="Aptos"/>
        </w:rPr>
      </w:pPr>
      <w:r w:rsidRPr="1A4132CA">
        <w:rPr>
          <w:rFonts w:ascii="Aptos" w:eastAsia="Aptos" w:hAnsi="Aptos" w:cs="Aptos"/>
        </w:rPr>
        <w:t>The third problem concerns the quality of information available to parents, communities, providers and the government to support them to make decisions about ECE</w:t>
      </w:r>
      <w:r w:rsidR="7EFB6E5A" w:rsidRPr="1A4132CA">
        <w:rPr>
          <w:rFonts w:ascii="Aptos" w:eastAsia="Aptos" w:hAnsi="Aptos" w:cs="Aptos"/>
        </w:rPr>
        <w:t>.</w:t>
      </w:r>
    </w:p>
    <w:p w14:paraId="020D1B91" w14:textId="77777777" w:rsidR="00714824" w:rsidRPr="00C41706" w:rsidRDefault="00714824" w:rsidP="00CA1354">
      <w:pPr>
        <w:spacing w:after="0" w:line="240" w:lineRule="auto"/>
        <w:rPr>
          <w:rFonts w:ascii="Aptos" w:eastAsia="Aptos" w:hAnsi="Aptos" w:cs="Aptos"/>
        </w:rPr>
      </w:pPr>
    </w:p>
    <w:p w14:paraId="791B9939" w14:textId="2B5043DC" w:rsidR="1E8AC3DF" w:rsidRDefault="1E8AC3DF" w:rsidP="0EBC49CA">
      <w:pPr>
        <w:spacing w:after="0" w:line="240" w:lineRule="auto"/>
      </w:pPr>
      <w:r w:rsidRPr="0EBC49CA">
        <w:rPr>
          <w:rFonts w:ascii="Aptos" w:eastAsia="Aptos" w:hAnsi="Aptos" w:cs="Aptos"/>
          <w:b/>
          <w:bCs/>
          <w:color w:val="000000" w:themeColor="text1"/>
        </w:rPr>
        <w:t>I</w:t>
      </w:r>
      <w:r w:rsidRPr="00BF2C79">
        <w:rPr>
          <w:rFonts w:ascii="Aptos" w:eastAsia="Aptos" w:hAnsi="Aptos" w:cs="Aptos"/>
          <w:b/>
          <w:bCs/>
          <w:color w:val="000000" w:themeColor="text1"/>
        </w:rPr>
        <w:t>s there a working definition the group used for quality care?</w:t>
      </w:r>
    </w:p>
    <w:p w14:paraId="7EB51B30" w14:textId="37201C16" w:rsidR="0EBC49CA" w:rsidRDefault="0EBC49CA" w:rsidP="0EBC49CA">
      <w:pPr>
        <w:spacing w:after="0" w:line="240" w:lineRule="auto"/>
        <w:rPr>
          <w:rFonts w:ascii="Aptos" w:eastAsia="Aptos" w:hAnsi="Aptos" w:cs="Aptos"/>
          <w:b/>
          <w:bCs/>
          <w:color w:val="000000" w:themeColor="text1"/>
        </w:rPr>
      </w:pPr>
    </w:p>
    <w:p w14:paraId="18A778CA" w14:textId="023C4E1D" w:rsidR="1E8AC3DF" w:rsidRDefault="1E8AC3DF" w:rsidP="00BF2C79">
      <w:pPr>
        <w:spacing w:after="0"/>
        <w:rPr>
          <w:rFonts w:ascii="Aptos" w:eastAsia="Aptos" w:hAnsi="Aptos" w:cs="Aptos"/>
          <w:strike/>
        </w:rPr>
      </w:pPr>
      <w:r w:rsidRPr="0EBC49CA">
        <w:rPr>
          <w:rFonts w:ascii="Aptos" w:eastAsia="Aptos" w:hAnsi="Aptos" w:cs="Aptos"/>
        </w:rPr>
        <w:t>The MAG recognises there is no single definition of quality, and that children and adults have diverse views about what quality ECE is from their perspectives and experiences.</w:t>
      </w:r>
    </w:p>
    <w:p w14:paraId="52B43B68" w14:textId="50857AD9" w:rsidR="1E8AC3DF" w:rsidRDefault="1E8AC3DF" w:rsidP="00BF2C79">
      <w:pPr>
        <w:spacing w:after="0"/>
        <w:rPr>
          <w:rFonts w:ascii="Aptos" w:eastAsia="Aptos" w:hAnsi="Aptos" w:cs="Aptos"/>
        </w:rPr>
      </w:pPr>
      <w:r w:rsidRPr="0EBC49CA">
        <w:rPr>
          <w:rFonts w:ascii="Aptos" w:eastAsia="Aptos" w:hAnsi="Aptos" w:cs="Aptos"/>
        </w:rPr>
        <w:t xml:space="preserve"> </w:t>
      </w:r>
    </w:p>
    <w:p w14:paraId="3D3146ED" w14:textId="7E30507E" w:rsidR="1E8AC3DF" w:rsidRDefault="1E8AC3DF" w:rsidP="00BF2C79">
      <w:pPr>
        <w:spacing w:after="0"/>
      </w:pPr>
      <w:r w:rsidRPr="0EBC49CA">
        <w:rPr>
          <w:rFonts w:ascii="Aptos" w:eastAsia="Aptos" w:hAnsi="Aptos" w:cs="Aptos"/>
        </w:rPr>
        <w:t xml:space="preserve">We also know that quality ECE is very important for child development. Funding currently supports structural quality through specific incentives for certificated teacher funding bands. Funding also provides general support for quality ECE provision through underpinning support for the cost of provision, including rates that reflect different adult-child ratio requirements. </w:t>
      </w:r>
    </w:p>
    <w:p w14:paraId="714A29BA" w14:textId="237DB6F5" w:rsidR="0EBC49CA" w:rsidRDefault="0EBC49CA" w:rsidP="0EBC49CA">
      <w:pPr>
        <w:spacing w:after="0"/>
        <w:rPr>
          <w:rFonts w:ascii="Aptos" w:eastAsia="Aptos" w:hAnsi="Aptos" w:cs="Aptos"/>
        </w:rPr>
      </w:pPr>
    </w:p>
    <w:p w14:paraId="7D9BB8F6" w14:textId="5803F0D2" w:rsidR="1E8AC3DF" w:rsidRDefault="1E8AC3DF" w:rsidP="0EBC49CA">
      <w:pPr>
        <w:spacing w:after="0"/>
        <w:rPr>
          <w:rFonts w:ascii="Aptos" w:eastAsia="Aptos" w:hAnsi="Aptos" w:cs="Aptos"/>
        </w:rPr>
      </w:pPr>
      <w:r w:rsidRPr="0EBC49CA">
        <w:rPr>
          <w:rFonts w:ascii="Aptos" w:eastAsia="Aptos" w:hAnsi="Aptos" w:cs="Aptos"/>
        </w:rPr>
        <w:t>As a MAG we recognise that quality is also influenced by other factors such as leadership, experience, retention, cultural knowledge, relationships, and the wider teaching team.</w:t>
      </w:r>
    </w:p>
    <w:p w14:paraId="5179B86C" w14:textId="23E5B27B" w:rsidR="1E8AC3DF" w:rsidRDefault="1E8AC3DF" w:rsidP="0EBC49CA">
      <w:pPr>
        <w:spacing w:after="0"/>
        <w:rPr>
          <w:rFonts w:ascii="Aptos" w:eastAsia="Aptos" w:hAnsi="Aptos" w:cs="Aptos"/>
        </w:rPr>
      </w:pPr>
      <w:r w:rsidRPr="0EBC49CA">
        <w:rPr>
          <w:rFonts w:ascii="Aptos" w:eastAsia="Aptos" w:hAnsi="Aptos" w:cs="Aptos"/>
        </w:rPr>
        <w:t xml:space="preserve"> </w:t>
      </w:r>
    </w:p>
    <w:p w14:paraId="6F824146" w14:textId="385B9F3E" w:rsidR="1E8AC3DF" w:rsidRDefault="1E8AC3DF" w:rsidP="0EBC49CA">
      <w:pPr>
        <w:spacing w:after="0"/>
        <w:rPr>
          <w:rFonts w:ascii="Aptos" w:eastAsia="Aptos" w:hAnsi="Aptos" w:cs="Aptos"/>
        </w:rPr>
      </w:pPr>
      <w:r w:rsidRPr="0EBC49CA">
        <w:rPr>
          <w:rFonts w:ascii="Aptos" w:eastAsia="Aptos" w:hAnsi="Aptos" w:cs="Aptos"/>
        </w:rPr>
        <w:t>In this consultation, we are interested to hear how options may impact quality from all different perspectives</w:t>
      </w:r>
      <w:r w:rsidR="0688FDEA" w:rsidRPr="0EBC49CA">
        <w:rPr>
          <w:rFonts w:ascii="Aptos" w:eastAsia="Aptos" w:hAnsi="Aptos" w:cs="Aptos"/>
        </w:rPr>
        <w:t xml:space="preserve"> and welcome insights and comments.</w:t>
      </w:r>
    </w:p>
    <w:p w14:paraId="1FFBC541" w14:textId="433B16C2" w:rsidR="0EBC49CA" w:rsidRDefault="0EBC49CA" w:rsidP="0EBC49CA">
      <w:pPr>
        <w:spacing w:after="0" w:line="240" w:lineRule="auto"/>
        <w:rPr>
          <w:rFonts w:ascii="Aptos" w:eastAsia="Aptos" w:hAnsi="Aptos" w:cs="Aptos"/>
          <w:i/>
          <w:iCs/>
          <w:color w:val="242424"/>
        </w:rPr>
      </w:pPr>
    </w:p>
    <w:p w14:paraId="65717082" w14:textId="43D63EE2" w:rsidR="008D17D7" w:rsidRDefault="00020430" w:rsidP="002A3650">
      <w:pPr>
        <w:spacing w:after="0" w:line="240" w:lineRule="auto"/>
        <w:rPr>
          <w:rFonts w:ascii="Aptos" w:eastAsia="Aptos" w:hAnsi="Aptos" w:cs="Aptos"/>
          <w:b/>
          <w:bCs/>
        </w:rPr>
      </w:pPr>
      <w:r>
        <w:rPr>
          <w:rFonts w:ascii="Aptos" w:eastAsia="Aptos" w:hAnsi="Aptos" w:cs="Aptos"/>
          <w:b/>
          <w:bCs/>
        </w:rPr>
        <w:t xml:space="preserve">Is the consultation document </w:t>
      </w:r>
      <w:r w:rsidR="000C0DE2">
        <w:rPr>
          <w:rFonts w:ascii="Aptos" w:eastAsia="Aptos" w:hAnsi="Aptos" w:cs="Aptos"/>
          <w:b/>
          <w:bCs/>
        </w:rPr>
        <w:t>your advice to Government and how</w:t>
      </w:r>
      <w:r w:rsidR="00CA1354">
        <w:rPr>
          <w:rFonts w:ascii="Aptos" w:eastAsia="Aptos" w:hAnsi="Aptos" w:cs="Aptos"/>
          <w:b/>
          <w:bCs/>
        </w:rPr>
        <w:t xml:space="preserve">/when </w:t>
      </w:r>
      <w:r w:rsidR="000C0DE2">
        <w:rPr>
          <w:rFonts w:ascii="Aptos" w:eastAsia="Aptos" w:hAnsi="Aptos" w:cs="Aptos"/>
          <w:b/>
          <w:bCs/>
        </w:rPr>
        <w:t xml:space="preserve">will these </w:t>
      </w:r>
      <w:r>
        <w:rPr>
          <w:rFonts w:ascii="Aptos" w:eastAsia="Aptos" w:hAnsi="Aptos" w:cs="Aptos"/>
          <w:b/>
          <w:bCs/>
        </w:rPr>
        <w:t xml:space="preserve">changes </w:t>
      </w:r>
      <w:r w:rsidR="000C0DE2">
        <w:rPr>
          <w:rFonts w:ascii="Aptos" w:eastAsia="Aptos" w:hAnsi="Aptos" w:cs="Aptos"/>
          <w:b/>
          <w:bCs/>
        </w:rPr>
        <w:t xml:space="preserve">be implemented? </w:t>
      </w:r>
    </w:p>
    <w:p w14:paraId="44A100F2" w14:textId="77777777" w:rsidR="00AC255D" w:rsidRDefault="00AC255D" w:rsidP="002A3650">
      <w:pPr>
        <w:spacing w:after="0" w:line="240" w:lineRule="auto"/>
        <w:rPr>
          <w:rFonts w:ascii="Aptos" w:eastAsia="Aptos" w:hAnsi="Aptos" w:cs="Aptos"/>
          <w:color w:val="C00000"/>
        </w:rPr>
      </w:pPr>
    </w:p>
    <w:p w14:paraId="67D543C3" w14:textId="1CCD0A92" w:rsidR="008D17D7" w:rsidRDefault="00020430" w:rsidP="002A3650">
      <w:pPr>
        <w:spacing w:after="0" w:line="240" w:lineRule="auto"/>
      </w:pPr>
      <w:r>
        <w:t>No, t</w:t>
      </w:r>
      <w:r w:rsidR="002A3650" w:rsidRPr="00EE5765">
        <w:t xml:space="preserve">his is a consultation document, highlighting areas where the MAG thinks change could make a difference and options within these. </w:t>
      </w:r>
      <w:r w:rsidR="003173D2">
        <w:t>Th</w:t>
      </w:r>
      <w:r w:rsidR="00F02E63">
        <w:t xml:space="preserve">ese are not </w:t>
      </w:r>
      <w:r w:rsidR="008E26DC">
        <w:t xml:space="preserve">our </w:t>
      </w:r>
      <w:r w:rsidR="00F02E63">
        <w:t xml:space="preserve">final recommendations </w:t>
      </w:r>
      <w:r w:rsidR="00C41706">
        <w:t>and</w:t>
      </w:r>
      <w:r w:rsidR="00E6036E">
        <w:t xml:space="preserve">, even when we provide </w:t>
      </w:r>
      <w:r w:rsidR="00F02E63">
        <w:t xml:space="preserve">advice </w:t>
      </w:r>
      <w:r w:rsidR="00E6036E">
        <w:t>later in 2026, decisions will be made by Government.</w:t>
      </w:r>
    </w:p>
    <w:p w14:paraId="1F877AEB" w14:textId="77777777" w:rsidR="00A6332F" w:rsidRDefault="00A6332F" w:rsidP="00A6332F">
      <w:pPr>
        <w:spacing w:after="0" w:line="240" w:lineRule="auto"/>
        <w:rPr>
          <w:b/>
          <w:bCs/>
        </w:rPr>
      </w:pPr>
    </w:p>
    <w:p w14:paraId="03490BE8" w14:textId="24623DD5" w:rsidR="00396DE2" w:rsidRDefault="00396DE2" w:rsidP="00B71E6F">
      <w:pPr>
        <w:rPr>
          <w:b/>
          <w:bCs/>
        </w:rPr>
      </w:pPr>
      <w:r>
        <w:rPr>
          <w:b/>
          <w:bCs/>
        </w:rPr>
        <w:lastRenderedPageBreak/>
        <w:t xml:space="preserve">How did the MAG </w:t>
      </w:r>
      <w:r w:rsidR="00F071C6">
        <w:rPr>
          <w:b/>
          <w:bCs/>
        </w:rPr>
        <w:t>identify the major problems in the current funding system, and develop the areas where c</w:t>
      </w:r>
      <w:r w:rsidR="0034114D">
        <w:rPr>
          <w:b/>
          <w:bCs/>
        </w:rPr>
        <w:t xml:space="preserve">hange could make a difference? </w:t>
      </w:r>
    </w:p>
    <w:p w14:paraId="399E83E4" w14:textId="5C7761FF" w:rsidR="0034114D" w:rsidRDefault="0034114D" w:rsidP="0034114D">
      <w:pPr>
        <w:spacing w:after="0" w:line="240" w:lineRule="auto"/>
      </w:pPr>
      <w:r>
        <w:t>The p</w:t>
      </w:r>
      <w:r w:rsidRPr="00EE5765">
        <w:t xml:space="preserve">otential options for change </w:t>
      </w:r>
      <w:r>
        <w:t xml:space="preserve">we are consulting on were </w:t>
      </w:r>
      <w:r w:rsidRPr="00EE5765">
        <w:t xml:space="preserve">developed in response to what we heard about problems and issues with the current funding system earlier in our work. </w:t>
      </w:r>
      <w:r w:rsidR="002A292A">
        <w:t>We met with or heard from families, communities, the sector and busines</w:t>
      </w:r>
      <w:r w:rsidR="00030877">
        <w:t>s.</w:t>
      </w:r>
      <w:r w:rsidR="0039132D">
        <w:t xml:space="preserve"> </w:t>
      </w:r>
    </w:p>
    <w:p w14:paraId="6F93DA5B" w14:textId="7EC68DCF" w:rsidR="005B25C3" w:rsidRDefault="00BC775F" w:rsidP="0034114D">
      <w:pPr>
        <w:spacing w:after="0" w:line="240" w:lineRule="auto"/>
      </w:pPr>
      <w:r>
        <w:rPr>
          <w:rFonts w:eastAsia="Times New Roman"/>
          <w:lang w:eastAsia="en-NZ"/>
        </w:rPr>
        <w:t xml:space="preserve">What we </w:t>
      </w:r>
      <w:r w:rsidR="00162395">
        <w:rPr>
          <w:rFonts w:eastAsia="Times New Roman"/>
          <w:lang w:eastAsia="en-NZ"/>
        </w:rPr>
        <w:t>learne</w:t>
      </w:r>
      <w:r>
        <w:rPr>
          <w:rFonts w:eastAsia="Times New Roman"/>
          <w:lang w:eastAsia="en-NZ"/>
        </w:rPr>
        <w:t xml:space="preserve">d, </w:t>
      </w:r>
      <w:r w:rsidRPr="00296672">
        <w:rPr>
          <w:rFonts w:eastAsia="Times New Roman"/>
          <w:lang w:eastAsia="en-NZ"/>
        </w:rPr>
        <w:t xml:space="preserve">along with research and analysis, informed </w:t>
      </w:r>
      <w:r>
        <w:rPr>
          <w:rFonts w:eastAsia="Times New Roman"/>
          <w:lang w:eastAsia="en-NZ"/>
        </w:rPr>
        <w:t>our thinking</w:t>
      </w:r>
      <w:r w:rsidR="000D3147">
        <w:rPr>
          <w:rFonts w:eastAsia="Times New Roman"/>
          <w:lang w:eastAsia="en-NZ"/>
        </w:rPr>
        <w:t xml:space="preserve">. </w:t>
      </w:r>
    </w:p>
    <w:p w14:paraId="11368F28" w14:textId="77777777" w:rsidR="0034114D" w:rsidRDefault="0034114D" w:rsidP="0034114D">
      <w:pPr>
        <w:spacing w:after="0" w:line="240" w:lineRule="auto"/>
      </w:pPr>
    </w:p>
    <w:p w14:paraId="1B46E02B" w14:textId="7AF1DC9D" w:rsidR="00B71E6F" w:rsidRPr="0029660D" w:rsidRDefault="00B71E6F" w:rsidP="00B71E6F">
      <w:pPr>
        <w:rPr>
          <w:b/>
          <w:bCs/>
        </w:rPr>
      </w:pPr>
      <w:r>
        <w:rPr>
          <w:b/>
          <w:bCs/>
        </w:rPr>
        <w:t xml:space="preserve">Can the </w:t>
      </w:r>
      <w:r w:rsidR="006668B9">
        <w:rPr>
          <w:b/>
          <w:bCs/>
        </w:rPr>
        <w:t xml:space="preserve">MAG </w:t>
      </w:r>
      <w:r w:rsidR="006668B9" w:rsidRPr="0029660D">
        <w:rPr>
          <w:b/>
          <w:bCs/>
        </w:rPr>
        <w:t>meet</w:t>
      </w:r>
      <w:r w:rsidRPr="0029660D">
        <w:rPr>
          <w:b/>
          <w:bCs/>
        </w:rPr>
        <w:t xml:space="preserve"> my group</w:t>
      </w:r>
      <w:r>
        <w:rPr>
          <w:b/>
          <w:bCs/>
        </w:rPr>
        <w:t xml:space="preserve">/organisation? </w:t>
      </w:r>
    </w:p>
    <w:p w14:paraId="1BF4EE66" w14:textId="1C5EB324" w:rsidR="005C23EF" w:rsidRDefault="00436A49" w:rsidP="00B71E6F">
      <w:r>
        <w:t>The consultation is open to everyone, and a</w:t>
      </w:r>
      <w:r w:rsidR="005C23EF">
        <w:t>nyone can attend the online hui</w:t>
      </w:r>
      <w:r>
        <w:t xml:space="preserve"> </w:t>
      </w:r>
      <w:r w:rsidR="005C23EF">
        <w:t xml:space="preserve">– you can </w:t>
      </w:r>
      <w:r w:rsidR="00D911B5">
        <w:t>register to attend</w:t>
      </w:r>
      <w:r w:rsidR="005C23EF">
        <w:t xml:space="preserve"> </w:t>
      </w:r>
      <w:hyperlink r:id="rId12" w:history="1">
        <w:r w:rsidR="004668D0" w:rsidRPr="004668D0">
          <w:rPr>
            <w:rStyle w:val="Hyperlink"/>
          </w:rPr>
          <w:t>on our consultation page</w:t>
        </w:r>
      </w:hyperlink>
      <w:r w:rsidR="00F93B2F">
        <w:t xml:space="preserve"> and we’ll add a recording of one meeting so you can watch later</w:t>
      </w:r>
      <w:r w:rsidR="005C23EF">
        <w:t>.</w:t>
      </w:r>
    </w:p>
    <w:p w14:paraId="0912A3E5" w14:textId="41CA9628" w:rsidR="00B71E6F" w:rsidRDefault="00CD277B" w:rsidP="00B71E6F">
      <w:r>
        <w:t xml:space="preserve">Feedback </w:t>
      </w:r>
      <w:r w:rsidR="007E21D2">
        <w:t>on areas for possible change and options within these,</w:t>
      </w:r>
      <w:r w:rsidR="005B75F2">
        <w:t xml:space="preserve"> or </w:t>
      </w:r>
      <w:r w:rsidR="00B54DA1">
        <w:t xml:space="preserve">anything else </w:t>
      </w:r>
      <w:r w:rsidR="005B75F2">
        <w:t xml:space="preserve">you want to share with the </w:t>
      </w:r>
      <w:r w:rsidR="00B12DA6">
        <w:t>MAG, is</w:t>
      </w:r>
      <w:r w:rsidR="00B71E6F">
        <w:t xml:space="preserve"> best provided through the consultation survey and written feedback. </w:t>
      </w:r>
    </w:p>
    <w:p w14:paraId="27547A3E" w14:textId="1CD55C47" w:rsidR="00741BD0" w:rsidRDefault="00741BD0" w:rsidP="00741BD0">
      <w:r>
        <w:t xml:space="preserve">We know people see the issues differently and we welcome your views and ideas. </w:t>
      </w:r>
    </w:p>
    <w:p w14:paraId="77558390" w14:textId="350C9C5A" w:rsidR="00B71E6F" w:rsidRPr="0029660D" w:rsidRDefault="00B71E6F" w:rsidP="00B71E6F">
      <w:pPr>
        <w:rPr>
          <w:b/>
          <w:bCs/>
        </w:rPr>
      </w:pPr>
      <w:r>
        <w:rPr>
          <w:b/>
          <w:bCs/>
        </w:rPr>
        <w:t>Why are you meeting some groups not others</w:t>
      </w:r>
      <w:r w:rsidR="008B76A8">
        <w:rPr>
          <w:b/>
          <w:bCs/>
        </w:rPr>
        <w:t xml:space="preserve"> during consultation</w:t>
      </w:r>
      <w:r>
        <w:rPr>
          <w:b/>
          <w:bCs/>
        </w:rPr>
        <w:t>?</w:t>
      </w:r>
    </w:p>
    <w:p w14:paraId="59C47FF3" w14:textId="77777777" w:rsidR="00B52732" w:rsidRDefault="00B71E6F" w:rsidP="00B71E6F">
      <w:r>
        <w:t xml:space="preserve">We held 56 meetings during our earlier engagement phase and it’s simply not possible to do that again. </w:t>
      </w:r>
    </w:p>
    <w:p w14:paraId="2606391F" w14:textId="2E4D9389" w:rsidR="004E5C79" w:rsidRDefault="002C1DF8" w:rsidP="006668B9">
      <w:r>
        <w:t xml:space="preserve">The </w:t>
      </w:r>
      <w:r w:rsidR="006668B9">
        <w:t xml:space="preserve">small number of groups </w:t>
      </w:r>
      <w:r>
        <w:t xml:space="preserve">we are meeting </w:t>
      </w:r>
      <w:r w:rsidR="006668B9" w:rsidRPr="00817A59">
        <w:t xml:space="preserve">are mainly </w:t>
      </w:r>
      <w:r w:rsidR="00B54DA1">
        <w:t xml:space="preserve">those </w:t>
      </w:r>
      <w:r w:rsidR="006668B9" w:rsidRPr="00817A59">
        <w:t xml:space="preserve">we haven’t met with </w:t>
      </w:r>
      <w:r w:rsidR="006668B9">
        <w:t xml:space="preserve">yet or where we </w:t>
      </w:r>
      <w:r w:rsidR="006668B9" w:rsidRPr="00817A59">
        <w:t xml:space="preserve">see </w:t>
      </w:r>
      <w:r w:rsidR="006668B9">
        <w:t xml:space="preserve">a need to spend </w:t>
      </w:r>
      <w:r w:rsidR="006668B9" w:rsidRPr="00817A59">
        <w:t>more time talking through the consultation document and where it’s come from.</w:t>
      </w:r>
      <w:r w:rsidR="006668B9">
        <w:t xml:space="preserve"> </w:t>
      </w:r>
    </w:p>
    <w:p w14:paraId="696DD391" w14:textId="77777777" w:rsidR="00B71E6F" w:rsidRDefault="00B71E6F" w:rsidP="00B71E6F">
      <w:r>
        <w:t>The important thing right now is for people to take part in the consultation – your views will help shape what happens next, including our final advice and recommendations.</w:t>
      </w:r>
    </w:p>
    <w:p w14:paraId="627EBF0E" w14:textId="2FE6B58D" w:rsidR="00B71E6F" w:rsidRDefault="00B71E6F" w:rsidP="00B71E6F">
      <w:pPr>
        <w:rPr>
          <w:b/>
          <w:bCs/>
        </w:rPr>
      </w:pPr>
      <w:r w:rsidRPr="0029660D">
        <w:rPr>
          <w:b/>
          <w:bCs/>
        </w:rPr>
        <w:t>Are you giving the Minister the advice he wants</w:t>
      </w:r>
      <w:r>
        <w:rPr>
          <w:b/>
          <w:bCs/>
        </w:rPr>
        <w:t>?</w:t>
      </w:r>
    </w:p>
    <w:p w14:paraId="3374576D" w14:textId="77777777" w:rsidR="00B71E6F" w:rsidRDefault="00B71E6F" w:rsidP="00B71E6F">
      <w:r w:rsidRPr="009A575A">
        <w:t>The Minister provided c</w:t>
      </w:r>
      <w:r>
        <w:t>l</w:t>
      </w:r>
      <w:r w:rsidRPr="009A575A">
        <w:t>ear Terms of Reference, and we are working to those.</w:t>
      </w:r>
    </w:p>
    <w:p w14:paraId="5595695A" w14:textId="6A15226F" w:rsidR="00010280" w:rsidRDefault="00B71E6F" w:rsidP="00010280">
      <w:r>
        <w:t xml:space="preserve">We’ve kept the Minister updated on our work and our </w:t>
      </w:r>
      <w:r w:rsidR="00323563">
        <w:t>progress;</w:t>
      </w:r>
      <w:r>
        <w:t xml:space="preserve"> </w:t>
      </w:r>
      <w:r w:rsidR="00FF1988">
        <w:t>however,</w:t>
      </w:r>
      <w:r>
        <w:t xml:space="preserve"> our advice and recommendations are not complete. That’s what we’re working on now and will finalise after consultation.</w:t>
      </w:r>
    </w:p>
    <w:p w14:paraId="307E5CA7" w14:textId="3B50A577" w:rsidR="00514A21" w:rsidRPr="0029660D" w:rsidRDefault="00514A21" w:rsidP="00514A21">
      <w:pPr>
        <w:rPr>
          <w:b/>
          <w:bCs/>
        </w:rPr>
      </w:pPr>
      <w:r w:rsidRPr="0029660D">
        <w:rPr>
          <w:b/>
          <w:bCs/>
        </w:rPr>
        <w:t>Why wasn’t my group</w:t>
      </w:r>
      <w:r w:rsidR="00E96690">
        <w:rPr>
          <w:b/>
          <w:bCs/>
        </w:rPr>
        <w:t>/organisation</w:t>
      </w:r>
      <w:r w:rsidRPr="0029660D">
        <w:rPr>
          <w:b/>
          <w:bCs/>
        </w:rPr>
        <w:t xml:space="preserve"> involved in developing these options?</w:t>
      </w:r>
    </w:p>
    <w:p w14:paraId="171CD639" w14:textId="17D477B0" w:rsidR="00514A21" w:rsidRPr="00817A59" w:rsidRDefault="00514A21" w:rsidP="00514A21">
      <w:r w:rsidRPr="00817A59">
        <w:t>MAG has drawn o</w:t>
      </w:r>
      <w:r>
        <w:t xml:space="preserve">n the information, advice and perspectives shared during </w:t>
      </w:r>
      <w:r w:rsidRPr="00817A59">
        <w:t>our engagement last year</w:t>
      </w:r>
      <w:r>
        <w:t xml:space="preserve"> and earlier this year</w:t>
      </w:r>
      <w:r w:rsidRPr="00817A59">
        <w:t xml:space="preserve">. </w:t>
      </w:r>
      <w:r w:rsidR="008805A8">
        <w:t>W</w:t>
      </w:r>
      <w:r w:rsidRPr="00817A59">
        <w:t xml:space="preserve">e heard from </w:t>
      </w:r>
      <w:r w:rsidR="008805A8">
        <w:t xml:space="preserve">more than </w:t>
      </w:r>
      <w:r w:rsidRPr="00817A59">
        <w:t xml:space="preserve">2000 </w:t>
      </w:r>
      <w:proofErr w:type="gramStart"/>
      <w:r w:rsidRPr="00817A59">
        <w:t>people</w:t>
      </w:r>
      <w:proofErr w:type="gramEnd"/>
      <w:r w:rsidRPr="00817A59">
        <w:t xml:space="preserve"> </w:t>
      </w:r>
      <w:r w:rsidR="006852B8">
        <w:t>and w</w:t>
      </w:r>
      <w:r w:rsidRPr="00817A59">
        <w:t xml:space="preserve">e really appreciate the insight </w:t>
      </w:r>
      <w:r>
        <w:t xml:space="preserve">people and groups </w:t>
      </w:r>
      <w:r w:rsidRPr="00817A59">
        <w:t xml:space="preserve">up and down the country brought to that engagement. </w:t>
      </w:r>
    </w:p>
    <w:p w14:paraId="50899294" w14:textId="61B2CFD0" w:rsidR="4F2195E8" w:rsidRDefault="67E8FF6E">
      <w:r w:rsidRPr="008805A8">
        <w:rPr>
          <w:rFonts w:eastAsiaTheme="minorEastAsia"/>
        </w:rPr>
        <w:t>In the past 12 months we’ve also worked through a significant amount of existing research, data and information. We’ve also commissioned</w:t>
      </w:r>
      <w:r w:rsidR="005C31F5">
        <w:rPr>
          <w:rFonts w:eastAsiaTheme="minorEastAsia"/>
        </w:rPr>
        <w:t xml:space="preserve"> </w:t>
      </w:r>
      <w:r w:rsidR="00143DC6">
        <w:rPr>
          <w:rFonts w:eastAsiaTheme="minorEastAsia"/>
        </w:rPr>
        <w:t xml:space="preserve">additional information and </w:t>
      </w:r>
      <w:r w:rsidR="00143DC6">
        <w:rPr>
          <w:rFonts w:eastAsiaTheme="minorEastAsia"/>
        </w:rPr>
        <w:lastRenderedPageBreak/>
        <w:t>analysis</w:t>
      </w:r>
      <w:r w:rsidRPr="008805A8">
        <w:rPr>
          <w:rFonts w:eastAsiaTheme="minorEastAsia"/>
        </w:rPr>
        <w:t>. The consultation document released this month reflects our thinking so far</w:t>
      </w:r>
      <w:r w:rsidRPr="7CE4244F">
        <w:rPr>
          <w:rFonts w:eastAsiaTheme="minorEastAsia"/>
        </w:rPr>
        <w:t xml:space="preserve"> in response to the body of information</w:t>
      </w:r>
      <w:r w:rsidR="42F8B5D9" w:rsidRPr="7CE4244F">
        <w:rPr>
          <w:rFonts w:eastAsiaTheme="minorEastAsia"/>
        </w:rPr>
        <w:t xml:space="preserve"> we now have</w:t>
      </w:r>
      <w:r w:rsidRPr="008805A8">
        <w:rPr>
          <w:rFonts w:eastAsiaTheme="minorEastAsia"/>
        </w:rPr>
        <w:t>. It does not present predetermined conclusions. Nor does it represent decisions that have already been made. Instead, it outlines a range of possible options for change and asks New Zealanders what they think.</w:t>
      </w:r>
    </w:p>
    <w:p w14:paraId="6B9117A0" w14:textId="77777777" w:rsidR="008A7E9D" w:rsidRPr="0029660D" w:rsidRDefault="008A7E9D" w:rsidP="008A7E9D">
      <w:pPr>
        <w:rPr>
          <w:b/>
          <w:bCs/>
        </w:rPr>
      </w:pPr>
      <w:r w:rsidRPr="0029660D">
        <w:rPr>
          <w:b/>
          <w:bCs/>
        </w:rPr>
        <w:t>Why is the consultation period so short?</w:t>
      </w:r>
    </w:p>
    <w:p w14:paraId="5FB322FC" w14:textId="4ABB0132" w:rsidR="00FC584D" w:rsidRPr="00817A59" w:rsidRDefault="008A7E9D" w:rsidP="00FC584D">
      <w:r>
        <w:t xml:space="preserve">The consultation </w:t>
      </w:r>
      <w:r w:rsidR="0040147D">
        <w:t xml:space="preserve">provides </w:t>
      </w:r>
      <w:r>
        <w:t xml:space="preserve">more than five weeks of input. </w:t>
      </w:r>
      <w:r w:rsidR="00FC584D">
        <w:t xml:space="preserve">It’s probably shorter than some groups may want, but it also allows time after consultation for the MAG to understand the feedback and develop recommendations.  </w:t>
      </w:r>
    </w:p>
    <w:p w14:paraId="1BEC1AAC" w14:textId="6044FA18" w:rsidR="00FC584D" w:rsidRPr="00FC584D" w:rsidRDefault="00FC584D" w:rsidP="008A7E9D">
      <w:pPr>
        <w:rPr>
          <w:b/>
          <w:bCs/>
        </w:rPr>
      </w:pPr>
      <w:r w:rsidRPr="00FC584D">
        <w:rPr>
          <w:b/>
          <w:bCs/>
        </w:rPr>
        <w:t>How much time will it take</w:t>
      </w:r>
      <w:r w:rsidR="00F47F7B">
        <w:rPr>
          <w:b/>
          <w:bCs/>
        </w:rPr>
        <w:t xml:space="preserve"> for me to provide feedback </w:t>
      </w:r>
      <w:r w:rsidRPr="00FC584D">
        <w:rPr>
          <w:b/>
          <w:bCs/>
        </w:rPr>
        <w:t>– it’s a long consultation document?</w:t>
      </w:r>
    </w:p>
    <w:p w14:paraId="2F903471" w14:textId="779C05B9" w:rsidR="008A7E9D" w:rsidRDefault="008A7E9D" w:rsidP="008A7E9D">
      <w:r>
        <w:t xml:space="preserve">The survey is estimated to take around half an hour to complete </w:t>
      </w:r>
      <w:r w:rsidR="00FC584D">
        <w:t>– it</w:t>
      </w:r>
      <w:r w:rsidR="000E04E5">
        <w:t xml:space="preserve"> will take </w:t>
      </w:r>
      <w:r w:rsidR="005D5D53">
        <w:t xml:space="preserve">more or less time </w:t>
      </w:r>
      <w:r w:rsidR="000E04E5">
        <w:t xml:space="preserve">depending on the amount of detail </w:t>
      </w:r>
      <w:r w:rsidR="00745937">
        <w:t xml:space="preserve">you want to provide and whether you want to address </w:t>
      </w:r>
      <w:r w:rsidR="000E04E5">
        <w:t>all parts of the survey.</w:t>
      </w:r>
      <w:r w:rsidR="7D56C43A">
        <w:t xml:space="preserve"> We are very happy to receive responses to only some of the questions in the survey.</w:t>
      </w:r>
    </w:p>
    <w:p w14:paraId="0E8C4F31" w14:textId="569A67B0" w:rsidR="003A0258" w:rsidRPr="00FE5298" w:rsidRDefault="008A7E9D">
      <w:r>
        <w:t>An email submission is also an option.</w:t>
      </w:r>
    </w:p>
    <w:p w14:paraId="7CC8FF5B" w14:textId="49DFBF8D" w:rsidR="5F2FC892" w:rsidRPr="00851EC6" w:rsidRDefault="5F2FC892" w:rsidP="00444856">
      <w:pPr>
        <w:rPr>
          <w:highlight w:val="yellow"/>
        </w:rPr>
      </w:pPr>
    </w:p>
    <w:sectPr w:rsidR="5F2FC892" w:rsidRPr="00851EC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7EFE" w14:textId="77777777" w:rsidR="002C0D0A" w:rsidRDefault="002C0D0A" w:rsidP="00817A59">
      <w:pPr>
        <w:spacing w:after="0" w:line="240" w:lineRule="auto"/>
      </w:pPr>
      <w:r>
        <w:separator/>
      </w:r>
    </w:p>
  </w:endnote>
  <w:endnote w:type="continuationSeparator" w:id="0">
    <w:p w14:paraId="473426AE" w14:textId="77777777" w:rsidR="002C0D0A" w:rsidRDefault="002C0D0A" w:rsidP="0081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A0C5" w14:textId="73A4F108" w:rsidR="00817A59" w:rsidRDefault="00817A59">
    <w:pPr>
      <w:pStyle w:val="Footer"/>
    </w:pPr>
    <w:r>
      <w:rPr>
        <w:noProof/>
      </w:rPr>
      <mc:AlternateContent>
        <mc:Choice Requires="wps">
          <w:drawing>
            <wp:anchor distT="0" distB="0" distL="0" distR="0" simplePos="0" relativeHeight="251658244" behindDoc="0" locked="0" layoutInCell="1" allowOverlap="1" wp14:anchorId="19BFA716" wp14:editId="13EDDC90">
              <wp:simplePos x="635" y="635"/>
              <wp:positionH relativeFrom="page">
                <wp:align>center</wp:align>
              </wp:positionH>
              <wp:positionV relativeFrom="page">
                <wp:align>bottom</wp:align>
              </wp:positionV>
              <wp:extent cx="1999615" cy="370205"/>
              <wp:effectExtent l="0" t="0" r="635" b="0"/>
              <wp:wrapNone/>
              <wp:docPr id="382037005" name="Text Box 5" descr="[IN-CONFIDENCE - RELEASE EXTERNAL]">
                <a:extLst xmlns:a="http://schemas.openxmlformats.org/drawingml/2006/main">
                  <a:ext uri="{FF2B5EF4-FFF2-40B4-BE49-F238E27FC236}">
                    <a16:creationId xmlns:a16="http://schemas.microsoft.com/office/drawing/2014/main" id="{EF8CB7C9-0229-47FF-9AF0-E8FCD33C9C7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9615" cy="370205"/>
                      </a:xfrm>
                      <a:prstGeom prst="rect">
                        <a:avLst/>
                      </a:prstGeom>
                      <a:noFill/>
                      <a:ln>
                        <a:noFill/>
                      </a:ln>
                    </wps:spPr>
                    <wps:txbx>
                      <w:txbxContent>
                        <w:p w14:paraId="6CCBA250" w14:textId="5B1EBC84"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BFA716" id="_x0000_t202" coordsize="21600,21600" o:spt="202" path="m,l,21600r21600,l21600,xe">
              <v:stroke joinstyle="miter"/>
              <v:path gradientshapeok="t" o:connecttype="rect"/>
            </v:shapetype>
            <v:shape id="Text Box 5" o:spid="_x0000_s1028" type="#_x0000_t202" alt="[IN-CONFIDENCE - RELEASE EXTERNAL]" style="position:absolute;margin-left:0;margin-top:0;width:157.45pt;height:29.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" filled="f" stroked="f">
              <v:textbox style="mso-fit-shape-to-text:t" inset="0,0,0,15pt">
                <w:txbxContent>
                  <w:p w14:paraId="6CCBA250" w14:textId="5B1EBC84"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503806"/>
      <w:docPartObj>
        <w:docPartGallery w:val="Page Numbers (Bottom of Page)"/>
        <w:docPartUnique/>
      </w:docPartObj>
    </w:sdtPr>
    <w:sdtEndPr>
      <w:rPr>
        <w:noProof/>
      </w:rPr>
    </w:sdtEndPr>
    <w:sdtContent>
      <w:p w14:paraId="6E309558" w14:textId="27D8A51A" w:rsidR="00B30C41" w:rsidRDefault="00B30C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E3AC8A" w14:textId="42EF377D" w:rsidR="00817A59" w:rsidRDefault="00817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CAD0" w14:textId="3B78E105" w:rsidR="00817A59" w:rsidRDefault="00817A59">
    <w:pPr>
      <w:pStyle w:val="Footer"/>
    </w:pPr>
    <w:r>
      <w:rPr>
        <w:noProof/>
      </w:rPr>
      <mc:AlternateContent>
        <mc:Choice Requires="wps">
          <w:drawing>
            <wp:anchor distT="0" distB="0" distL="0" distR="0" simplePos="0" relativeHeight="251658243" behindDoc="0" locked="0" layoutInCell="1" allowOverlap="1" wp14:anchorId="275D450D" wp14:editId="316339B5">
              <wp:simplePos x="635" y="635"/>
              <wp:positionH relativeFrom="page">
                <wp:align>center</wp:align>
              </wp:positionH>
              <wp:positionV relativeFrom="page">
                <wp:align>bottom</wp:align>
              </wp:positionV>
              <wp:extent cx="1999615" cy="370205"/>
              <wp:effectExtent l="0" t="0" r="635" b="0"/>
              <wp:wrapNone/>
              <wp:docPr id="2104007640" name="Text Box 4" descr="[IN-CONFIDENCE - RELEASE EXTERNAL]">
                <a:extLst xmlns:a="http://schemas.openxmlformats.org/drawingml/2006/main">
                  <a:ext uri="{FF2B5EF4-FFF2-40B4-BE49-F238E27FC236}">
                    <a16:creationId xmlns:a16="http://schemas.microsoft.com/office/drawing/2014/main" id="{C522DEC5-F1DA-4FF2-B894-DE376C7D6FB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9615" cy="370205"/>
                      </a:xfrm>
                      <a:prstGeom prst="rect">
                        <a:avLst/>
                      </a:prstGeom>
                      <a:noFill/>
                      <a:ln>
                        <a:noFill/>
                      </a:ln>
                    </wps:spPr>
                    <wps:txbx>
                      <w:txbxContent>
                        <w:p w14:paraId="4C1D8D3B" w14:textId="24BFF224"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D450D" id="_x0000_t202" coordsize="21600,21600" o:spt="202" path="m,l,21600r21600,l21600,xe">
              <v:stroke joinstyle="miter"/>
              <v:path gradientshapeok="t" o:connecttype="rect"/>
            </v:shapetype>
            <v:shape id="Text Box 4" o:spid="_x0000_s1030" type="#_x0000_t202" alt="[IN-CONFIDENCE - RELEASE EXTERNAL]" style="position:absolute;margin-left:0;margin-top:0;width:157.45pt;height:29.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" filled="f" stroked="f">
              <v:textbox style="mso-fit-shape-to-text:t" inset="0,0,0,15pt">
                <w:txbxContent>
                  <w:p w14:paraId="4C1D8D3B" w14:textId="24BFF224"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9F37" w14:textId="77777777" w:rsidR="002C0D0A" w:rsidRDefault="002C0D0A" w:rsidP="00817A59">
      <w:pPr>
        <w:spacing w:after="0" w:line="240" w:lineRule="auto"/>
      </w:pPr>
      <w:r>
        <w:separator/>
      </w:r>
    </w:p>
  </w:footnote>
  <w:footnote w:type="continuationSeparator" w:id="0">
    <w:p w14:paraId="79ED4DA3" w14:textId="77777777" w:rsidR="002C0D0A" w:rsidRDefault="002C0D0A" w:rsidP="00817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0C7A" w14:textId="7CD2EE48" w:rsidR="00817A59" w:rsidRDefault="00817A59">
    <w:pPr>
      <w:pStyle w:val="Header"/>
    </w:pPr>
    <w:r>
      <w:rPr>
        <w:noProof/>
      </w:rPr>
      <mc:AlternateContent>
        <mc:Choice Requires="wps">
          <w:drawing>
            <wp:anchor distT="0" distB="0" distL="0" distR="0" simplePos="0" relativeHeight="251658241" behindDoc="0" locked="0" layoutInCell="1" allowOverlap="1" wp14:anchorId="430C4A79" wp14:editId="67414D81">
              <wp:simplePos x="635" y="635"/>
              <wp:positionH relativeFrom="page">
                <wp:align>center</wp:align>
              </wp:positionH>
              <wp:positionV relativeFrom="page">
                <wp:align>top</wp:align>
              </wp:positionV>
              <wp:extent cx="1999615" cy="370205"/>
              <wp:effectExtent l="0" t="0" r="635" b="10795"/>
              <wp:wrapNone/>
              <wp:docPr id="73663715" name="Text Box 2" descr="[IN-CONFIDENCE - RELEASE EXTERNAL]">
                <a:extLst xmlns:a="http://schemas.openxmlformats.org/drawingml/2006/main">
                  <a:ext uri="{FF2B5EF4-FFF2-40B4-BE49-F238E27FC236}">
                    <a16:creationId xmlns:a16="http://schemas.microsoft.com/office/drawing/2014/main" id="{103907FB-4050-43D3-A902-955FB9355EE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9615" cy="370205"/>
                      </a:xfrm>
                      <a:prstGeom prst="rect">
                        <a:avLst/>
                      </a:prstGeom>
                      <a:noFill/>
                      <a:ln>
                        <a:noFill/>
                      </a:ln>
                    </wps:spPr>
                    <wps:txbx>
                      <w:txbxContent>
                        <w:p w14:paraId="2D517C8E" w14:textId="2A24111B"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0C4A79" id="_x0000_t202" coordsize="21600,21600" o:spt="202" path="m,l,21600r21600,l21600,xe">
              <v:stroke joinstyle="miter"/>
              <v:path gradientshapeok="t" o:connecttype="rect"/>
            </v:shapetype>
            <v:shape id="Text Box 2" o:spid="_x0000_s1026" type="#_x0000_t202" alt="[IN-CONFIDENCE - RELEASE EXTERNAL]" style="position:absolute;margin-left:0;margin-top:0;width:157.45pt;height:29.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" filled="f" stroked="f">
              <v:textbox style="mso-fit-shape-to-text:t" inset="0,15pt,0,0">
                <w:txbxContent>
                  <w:p w14:paraId="2D517C8E" w14:textId="2A24111B"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4147" w14:textId="79D8FE65" w:rsidR="00817A59" w:rsidRDefault="00817A59">
    <w:pPr>
      <w:pStyle w:val="Header"/>
    </w:pPr>
    <w:r>
      <w:rPr>
        <w:noProof/>
      </w:rPr>
      <mc:AlternateContent>
        <mc:Choice Requires="wps">
          <w:drawing>
            <wp:anchor distT="0" distB="0" distL="0" distR="0" simplePos="0" relativeHeight="251658242" behindDoc="0" locked="0" layoutInCell="1" allowOverlap="1" wp14:anchorId="14A44F32" wp14:editId="3E2C4AC0">
              <wp:simplePos x="635" y="635"/>
              <wp:positionH relativeFrom="page">
                <wp:align>center</wp:align>
              </wp:positionH>
              <wp:positionV relativeFrom="page">
                <wp:align>top</wp:align>
              </wp:positionV>
              <wp:extent cx="1999615" cy="370205"/>
              <wp:effectExtent l="0" t="0" r="635" b="10795"/>
              <wp:wrapNone/>
              <wp:docPr id="677999969" name="Text Box 3" descr="[IN-CONFIDENCE - RELEASE EXTERNAL]">
                <a:extLst xmlns:a="http://schemas.openxmlformats.org/drawingml/2006/main">
                  <a:ext uri="{FF2B5EF4-FFF2-40B4-BE49-F238E27FC236}">
                    <a16:creationId xmlns:a16="http://schemas.microsoft.com/office/drawing/2014/main" id="{C91794AC-B1C9-4BA5-B025-B01DA4800AE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9615" cy="370205"/>
                      </a:xfrm>
                      <a:prstGeom prst="rect">
                        <a:avLst/>
                      </a:prstGeom>
                      <a:noFill/>
                      <a:ln>
                        <a:noFill/>
                      </a:ln>
                    </wps:spPr>
                    <wps:txbx>
                      <w:txbxContent>
                        <w:p w14:paraId="74D5BAAC" w14:textId="466744D5"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A44F32" id="_x0000_t202" coordsize="21600,21600" o:spt="202" path="m,l,21600r21600,l21600,xe">
              <v:stroke joinstyle="miter"/>
              <v:path gradientshapeok="t" o:connecttype="rect"/>
            </v:shapetype>
            <v:shape id="Text Box 3" o:spid="_x0000_s1027" type="#_x0000_t202" alt="[IN-CONFIDENCE - RELEASE EXTERNAL]" style="position:absolute;margin-left:0;margin-top:0;width:157.45pt;height:29.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" filled="f" stroked="f">
              <v:textbox style="mso-fit-shape-to-text:t" inset="0,15pt,0,0">
                <w:txbxContent>
                  <w:p w14:paraId="74D5BAAC" w14:textId="466744D5"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86D4" w14:textId="140E5008" w:rsidR="00817A59" w:rsidRDefault="00817A59">
    <w:pPr>
      <w:pStyle w:val="Header"/>
    </w:pPr>
    <w:r>
      <w:rPr>
        <w:noProof/>
      </w:rPr>
      <mc:AlternateContent>
        <mc:Choice Requires="wps">
          <w:drawing>
            <wp:anchor distT="0" distB="0" distL="0" distR="0" simplePos="0" relativeHeight="251658240" behindDoc="0" locked="0" layoutInCell="1" allowOverlap="1" wp14:anchorId="0421023A" wp14:editId="714F25A2">
              <wp:simplePos x="635" y="635"/>
              <wp:positionH relativeFrom="page">
                <wp:align>center</wp:align>
              </wp:positionH>
              <wp:positionV relativeFrom="page">
                <wp:align>top</wp:align>
              </wp:positionV>
              <wp:extent cx="1999615" cy="370205"/>
              <wp:effectExtent l="0" t="0" r="635" b="10795"/>
              <wp:wrapNone/>
              <wp:docPr id="407321741" name="Text Box 1" descr="[IN-CONFIDENCE - RELEASE EXTERNAL]">
                <a:extLst xmlns:a="http://schemas.openxmlformats.org/drawingml/2006/main">
                  <a:ext uri="{FF2B5EF4-FFF2-40B4-BE49-F238E27FC236}">
                    <a16:creationId xmlns:a16="http://schemas.microsoft.com/office/drawing/2014/main" id="{E4CDAEAB-1CC7-48CF-9862-9A0321B6485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9615" cy="370205"/>
                      </a:xfrm>
                      <a:prstGeom prst="rect">
                        <a:avLst/>
                      </a:prstGeom>
                      <a:noFill/>
                      <a:ln>
                        <a:noFill/>
                      </a:ln>
                    </wps:spPr>
                    <wps:txbx>
                      <w:txbxContent>
                        <w:p w14:paraId="5F2E1B8D" w14:textId="06E3DA7A"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1023A" id="_x0000_t202" coordsize="21600,21600" o:spt="202" path="m,l,21600r21600,l21600,xe">
              <v:stroke joinstyle="miter"/>
              <v:path gradientshapeok="t" o:connecttype="rect"/>
            </v:shapetype>
            <v:shape id="Text Box 1" o:spid="_x0000_s1029" type="#_x0000_t202" alt="[IN-CONFIDENCE - RELEASE EXTERNAL]" style="position:absolute;margin-left:0;margin-top:0;width:157.4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" filled="f" stroked="f">
              <v:textbox style="mso-fit-shape-to-text:t" inset="0,15pt,0,0">
                <w:txbxContent>
                  <w:p w14:paraId="5F2E1B8D" w14:textId="06E3DA7A" w:rsidR="00817A59" w:rsidRPr="00817A59" w:rsidRDefault="00817A59" w:rsidP="00817A59">
                    <w:pPr>
                      <w:spacing w:after="0"/>
                      <w:rPr>
                        <w:rFonts w:ascii="Calibri" w:eastAsia="Calibri" w:hAnsi="Calibri" w:cs="Calibri"/>
                        <w:noProof/>
                        <w:color w:val="000000"/>
                        <w:sz w:val="20"/>
                        <w:szCs w:val="20"/>
                      </w:rPr>
                    </w:pPr>
                    <w:r w:rsidRPr="00817A59">
                      <w:rPr>
                        <w:rFonts w:ascii="Calibri" w:eastAsia="Calibri" w:hAnsi="Calibri" w:cs="Calibri"/>
                        <w:noProof/>
                        <w:color w:val="000000"/>
                        <w:sz w:val="20"/>
                        <w:szCs w:val="20"/>
                      </w:rPr>
                      <w:t>[IN-CONFIDENCE - RELEASE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5B9E"/>
    <w:multiLevelType w:val="hybridMultilevel"/>
    <w:tmpl w:val="101EB496"/>
    <w:lvl w:ilvl="0" w:tplc="63DC61CC">
      <w:start w:val="1"/>
      <w:numFmt w:val="bullet"/>
      <w:lvlText w:val=""/>
      <w:lvlJc w:val="left"/>
      <w:pPr>
        <w:ind w:left="720" w:hanging="360"/>
      </w:pPr>
      <w:rPr>
        <w:rFonts w:ascii="Symbol" w:hAnsi="Symbol" w:hint="default"/>
      </w:rPr>
    </w:lvl>
    <w:lvl w:ilvl="1" w:tplc="4BF465EE">
      <w:start w:val="1"/>
      <w:numFmt w:val="bullet"/>
      <w:lvlText w:val="o"/>
      <w:lvlJc w:val="left"/>
      <w:pPr>
        <w:ind w:left="1440" w:hanging="360"/>
      </w:pPr>
      <w:rPr>
        <w:rFonts w:ascii="Courier New" w:hAnsi="Courier New" w:hint="default"/>
      </w:rPr>
    </w:lvl>
    <w:lvl w:ilvl="2" w:tplc="D966A420">
      <w:start w:val="1"/>
      <w:numFmt w:val="bullet"/>
      <w:lvlText w:val=""/>
      <w:lvlJc w:val="left"/>
      <w:pPr>
        <w:ind w:left="2160" w:hanging="360"/>
      </w:pPr>
      <w:rPr>
        <w:rFonts w:ascii="Wingdings" w:hAnsi="Wingdings" w:hint="default"/>
      </w:rPr>
    </w:lvl>
    <w:lvl w:ilvl="3" w:tplc="020CC712">
      <w:start w:val="1"/>
      <w:numFmt w:val="bullet"/>
      <w:lvlText w:val=""/>
      <w:lvlJc w:val="left"/>
      <w:pPr>
        <w:ind w:left="2880" w:hanging="360"/>
      </w:pPr>
      <w:rPr>
        <w:rFonts w:ascii="Symbol" w:hAnsi="Symbol" w:hint="default"/>
      </w:rPr>
    </w:lvl>
    <w:lvl w:ilvl="4" w:tplc="8FA0713E">
      <w:start w:val="1"/>
      <w:numFmt w:val="bullet"/>
      <w:lvlText w:val="o"/>
      <w:lvlJc w:val="left"/>
      <w:pPr>
        <w:ind w:left="3600" w:hanging="360"/>
      </w:pPr>
      <w:rPr>
        <w:rFonts w:ascii="Courier New" w:hAnsi="Courier New" w:hint="default"/>
      </w:rPr>
    </w:lvl>
    <w:lvl w:ilvl="5" w:tplc="B6927A60">
      <w:start w:val="1"/>
      <w:numFmt w:val="bullet"/>
      <w:lvlText w:val=""/>
      <w:lvlJc w:val="left"/>
      <w:pPr>
        <w:ind w:left="4320" w:hanging="360"/>
      </w:pPr>
      <w:rPr>
        <w:rFonts w:ascii="Wingdings" w:hAnsi="Wingdings" w:hint="default"/>
      </w:rPr>
    </w:lvl>
    <w:lvl w:ilvl="6" w:tplc="23AA7F30">
      <w:start w:val="1"/>
      <w:numFmt w:val="bullet"/>
      <w:lvlText w:val=""/>
      <w:lvlJc w:val="left"/>
      <w:pPr>
        <w:ind w:left="5040" w:hanging="360"/>
      </w:pPr>
      <w:rPr>
        <w:rFonts w:ascii="Symbol" w:hAnsi="Symbol" w:hint="default"/>
      </w:rPr>
    </w:lvl>
    <w:lvl w:ilvl="7" w:tplc="B9FC9212">
      <w:start w:val="1"/>
      <w:numFmt w:val="bullet"/>
      <w:lvlText w:val="o"/>
      <w:lvlJc w:val="left"/>
      <w:pPr>
        <w:ind w:left="5760" w:hanging="360"/>
      </w:pPr>
      <w:rPr>
        <w:rFonts w:ascii="Courier New" w:hAnsi="Courier New" w:hint="default"/>
      </w:rPr>
    </w:lvl>
    <w:lvl w:ilvl="8" w:tplc="6824BF7A">
      <w:start w:val="1"/>
      <w:numFmt w:val="bullet"/>
      <w:lvlText w:val=""/>
      <w:lvlJc w:val="left"/>
      <w:pPr>
        <w:ind w:left="6480" w:hanging="360"/>
      </w:pPr>
      <w:rPr>
        <w:rFonts w:ascii="Wingdings" w:hAnsi="Wingdings" w:hint="default"/>
      </w:rPr>
    </w:lvl>
  </w:abstractNum>
  <w:abstractNum w:abstractNumId="1" w15:restartNumberingAfterBreak="0">
    <w:nsid w:val="34FD150F"/>
    <w:multiLevelType w:val="hybridMultilevel"/>
    <w:tmpl w:val="B4081406"/>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DC167CD"/>
    <w:multiLevelType w:val="hybridMultilevel"/>
    <w:tmpl w:val="ED127D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8843AE3"/>
    <w:multiLevelType w:val="hybridMultilevel"/>
    <w:tmpl w:val="452E6E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CA80BA8"/>
    <w:multiLevelType w:val="multilevel"/>
    <w:tmpl w:val="996651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B2B3FF6"/>
    <w:multiLevelType w:val="hybridMultilevel"/>
    <w:tmpl w:val="CF3497EC"/>
    <w:lvl w:ilvl="0" w:tplc="A838F80A">
      <w:start w:val="1"/>
      <w:numFmt w:val="bullet"/>
      <w:pStyle w:val="MoEBodyTex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6D468BF"/>
    <w:multiLevelType w:val="hybridMultilevel"/>
    <w:tmpl w:val="481023EE"/>
    <w:lvl w:ilvl="0" w:tplc="B5B802EC">
      <w:start w:val="1"/>
      <w:numFmt w:val="decimal"/>
      <w:lvlText w:val="%1."/>
      <w:lvlJc w:val="left"/>
      <w:pPr>
        <w:tabs>
          <w:tab w:val="num" w:pos="720"/>
        </w:tabs>
        <w:ind w:left="720" w:hanging="360"/>
      </w:pPr>
    </w:lvl>
    <w:lvl w:ilvl="1" w:tplc="8B2A5280">
      <w:start w:val="1"/>
      <w:numFmt w:val="lowerLetter"/>
      <w:lvlText w:val="%2."/>
      <w:lvlJc w:val="left"/>
      <w:pPr>
        <w:tabs>
          <w:tab w:val="num" w:pos="1440"/>
        </w:tabs>
        <w:ind w:left="1440" w:hanging="360"/>
      </w:pPr>
    </w:lvl>
    <w:lvl w:ilvl="2" w:tplc="64709C30">
      <w:start w:val="1"/>
      <w:numFmt w:val="decimal"/>
      <w:lvlText w:val="%3."/>
      <w:lvlJc w:val="left"/>
      <w:pPr>
        <w:tabs>
          <w:tab w:val="num" w:pos="2160"/>
        </w:tabs>
        <w:ind w:left="2160" w:hanging="360"/>
      </w:pPr>
    </w:lvl>
    <w:lvl w:ilvl="3" w:tplc="4D4EF950">
      <w:start w:val="1"/>
      <w:numFmt w:val="decimal"/>
      <w:lvlText w:val="%4."/>
      <w:lvlJc w:val="left"/>
      <w:pPr>
        <w:tabs>
          <w:tab w:val="num" w:pos="2880"/>
        </w:tabs>
        <w:ind w:left="2880" w:hanging="360"/>
      </w:pPr>
    </w:lvl>
    <w:lvl w:ilvl="4" w:tplc="134A43D4">
      <w:start w:val="1"/>
      <w:numFmt w:val="decimal"/>
      <w:lvlText w:val="%5."/>
      <w:lvlJc w:val="left"/>
      <w:pPr>
        <w:tabs>
          <w:tab w:val="num" w:pos="3600"/>
        </w:tabs>
        <w:ind w:left="3600" w:hanging="360"/>
      </w:pPr>
    </w:lvl>
    <w:lvl w:ilvl="5" w:tplc="7B18E71C">
      <w:start w:val="1"/>
      <w:numFmt w:val="decimal"/>
      <w:lvlText w:val="%6."/>
      <w:lvlJc w:val="left"/>
      <w:pPr>
        <w:tabs>
          <w:tab w:val="num" w:pos="4320"/>
        </w:tabs>
        <w:ind w:left="4320" w:hanging="360"/>
      </w:pPr>
    </w:lvl>
    <w:lvl w:ilvl="6" w:tplc="A1D046C6">
      <w:start w:val="1"/>
      <w:numFmt w:val="decimal"/>
      <w:lvlText w:val="%7."/>
      <w:lvlJc w:val="left"/>
      <w:pPr>
        <w:tabs>
          <w:tab w:val="num" w:pos="5040"/>
        </w:tabs>
        <w:ind w:left="5040" w:hanging="360"/>
      </w:pPr>
    </w:lvl>
    <w:lvl w:ilvl="7" w:tplc="AD3A2BC8">
      <w:start w:val="1"/>
      <w:numFmt w:val="decimal"/>
      <w:lvlText w:val="%8."/>
      <w:lvlJc w:val="left"/>
      <w:pPr>
        <w:tabs>
          <w:tab w:val="num" w:pos="5760"/>
        </w:tabs>
        <w:ind w:left="5760" w:hanging="360"/>
      </w:pPr>
    </w:lvl>
    <w:lvl w:ilvl="8" w:tplc="14427E18">
      <w:start w:val="1"/>
      <w:numFmt w:val="decimal"/>
      <w:lvlText w:val="%9."/>
      <w:lvlJc w:val="left"/>
      <w:pPr>
        <w:tabs>
          <w:tab w:val="num" w:pos="6480"/>
        </w:tabs>
        <w:ind w:left="6480" w:hanging="360"/>
      </w:pPr>
    </w:lvl>
  </w:abstractNum>
  <w:num w:numId="1" w16cid:durableId="697318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9162511">
    <w:abstractNumId w:val="1"/>
  </w:num>
  <w:num w:numId="3" w16cid:durableId="441532909">
    <w:abstractNumId w:val="5"/>
  </w:num>
  <w:num w:numId="4" w16cid:durableId="1758477981">
    <w:abstractNumId w:val="3"/>
  </w:num>
  <w:num w:numId="5" w16cid:durableId="863639511">
    <w:abstractNumId w:val="2"/>
  </w:num>
  <w:num w:numId="6" w16cid:durableId="1298680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8101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1008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28873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831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59"/>
    <w:rsid w:val="0000267D"/>
    <w:rsid w:val="00002DB3"/>
    <w:rsid w:val="00003AD0"/>
    <w:rsid w:val="0000466C"/>
    <w:rsid w:val="00010280"/>
    <w:rsid w:val="000143DC"/>
    <w:rsid w:val="00016017"/>
    <w:rsid w:val="00016031"/>
    <w:rsid w:val="000169A5"/>
    <w:rsid w:val="00016E1C"/>
    <w:rsid w:val="00020430"/>
    <w:rsid w:val="00022A16"/>
    <w:rsid w:val="0002672D"/>
    <w:rsid w:val="00030260"/>
    <w:rsid w:val="000306C5"/>
    <w:rsid w:val="000307A0"/>
    <w:rsid w:val="00030877"/>
    <w:rsid w:val="00031337"/>
    <w:rsid w:val="00033FB7"/>
    <w:rsid w:val="0003401E"/>
    <w:rsid w:val="00034BAF"/>
    <w:rsid w:val="00035C7F"/>
    <w:rsid w:val="00035DB2"/>
    <w:rsid w:val="00040440"/>
    <w:rsid w:val="000427BA"/>
    <w:rsid w:val="000434FD"/>
    <w:rsid w:val="00043EDE"/>
    <w:rsid w:val="00043FAA"/>
    <w:rsid w:val="00044D42"/>
    <w:rsid w:val="000516E0"/>
    <w:rsid w:val="00052C88"/>
    <w:rsid w:val="00054091"/>
    <w:rsid w:val="00057FE6"/>
    <w:rsid w:val="00060650"/>
    <w:rsid w:val="000626C9"/>
    <w:rsid w:val="0006298C"/>
    <w:rsid w:val="00062F08"/>
    <w:rsid w:val="000755C0"/>
    <w:rsid w:val="00076978"/>
    <w:rsid w:val="00080375"/>
    <w:rsid w:val="0008248D"/>
    <w:rsid w:val="000A186C"/>
    <w:rsid w:val="000A2B9A"/>
    <w:rsid w:val="000A4AAA"/>
    <w:rsid w:val="000A705E"/>
    <w:rsid w:val="000B01E4"/>
    <w:rsid w:val="000B13E5"/>
    <w:rsid w:val="000B3E37"/>
    <w:rsid w:val="000B5ED7"/>
    <w:rsid w:val="000B6AB6"/>
    <w:rsid w:val="000B79A8"/>
    <w:rsid w:val="000C0DE2"/>
    <w:rsid w:val="000C2636"/>
    <w:rsid w:val="000C5E3D"/>
    <w:rsid w:val="000D05C9"/>
    <w:rsid w:val="000D1036"/>
    <w:rsid w:val="000D3147"/>
    <w:rsid w:val="000D5C61"/>
    <w:rsid w:val="000D7900"/>
    <w:rsid w:val="000E04E5"/>
    <w:rsid w:val="000E1FB2"/>
    <w:rsid w:val="000E5B46"/>
    <w:rsid w:val="000E6625"/>
    <w:rsid w:val="000F0985"/>
    <w:rsid w:val="000F6128"/>
    <w:rsid w:val="000F733D"/>
    <w:rsid w:val="00100017"/>
    <w:rsid w:val="0010013E"/>
    <w:rsid w:val="00103A5C"/>
    <w:rsid w:val="00123257"/>
    <w:rsid w:val="00123DEE"/>
    <w:rsid w:val="00133DE7"/>
    <w:rsid w:val="00135E02"/>
    <w:rsid w:val="00137BA8"/>
    <w:rsid w:val="00143142"/>
    <w:rsid w:val="001437C2"/>
    <w:rsid w:val="00143DC6"/>
    <w:rsid w:val="00151ADD"/>
    <w:rsid w:val="00153790"/>
    <w:rsid w:val="001543D7"/>
    <w:rsid w:val="001570F1"/>
    <w:rsid w:val="0016078C"/>
    <w:rsid w:val="0016128B"/>
    <w:rsid w:val="00162395"/>
    <w:rsid w:val="00162945"/>
    <w:rsid w:val="00165E36"/>
    <w:rsid w:val="0016757B"/>
    <w:rsid w:val="001722C2"/>
    <w:rsid w:val="00174439"/>
    <w:rsid w:val="00174978"/>
    <w:rsid w:val="001835CF"/>
    <w:rsid w:val="0018445C"/>
    <w:rsid w:val="001874CC"/>
    <w:rsid w:val="0018763A"/>
    <w:rsid w:val="00190147"/>
    <w:rsid w:val="00191F8B"/>
    <w:rsid w:val="001937BC"/>
    <w:rsid w:val="0019426F"/>
    <w:rsid w:val="001977A0"/>
    <w:rsid w:val="001A1B99"/>
    <w:rsid w:val="001A1ED3"/>
    <w:rsid w:val="001A2C28"/>
    <w:rsid w:val="001A37D6"/>
    <w:rsid w:val="001A5040"/>
    <w:rsid w:val="001A6A06"/>
    <w:rsid w:val="001B0012"/>
    <w:rsid w:val="001B7D6D"/>
    <w:rsid w:val="001C2FC6"/>
    <w:rsid w:val="001C65D9"/>
    <w:rsid w:val="001C6850"/>
    <w:rsid w:val="001C6BCF"/>
    <w:rsid w:val="001D414D"/>
    <w:rsid w:val="001D6889"/>
    <w:rsid w:val="001D7D77"/>
    <w:rsid w:val="001E55D8"/>
    <w:rsid w:val="002007E6"/>
    <w:rsid w:val="002059EE"/>
    <w:rsid w:val="00207A4C"/>
    <w:rsid w:val="0021075C"/>
    <w:rsid w:val="002113A6"/>
    <w:rsid w:val="00212FF0"/>
    <w:rsid w:val="002139DB"/>
    <w:rsid w:val="00216DE0"/>
    <w:rsid w:val="0022092B"/>
    <w:rsid w:val="002234BC"/>
    <w:rsid w:val="002235CA"/>
    <w:rsid w:val="00225A7A"/>
    <w:rsid w:val="00227FF9"/>
    <w:rsid w:val="0023040A"/>
    <w:rsid w:val="00233266"/>
    <w:rsid w:val="00236D91"/>
    <w:rsid w:val="002408E8"/>
    <w:rsid w:val="00240BA9"/>
    <w:rsid w:val="00240C0A"/>
    <w:rsid w:val="002451F4"/>
    <w:rsid w:val="002453D2"/>
    <w:rsid w:val="0024559D"/>
    <w:rsid w:val="002511C4"/>
    <w:rsid w:val="00252B38"/>
    <w:rsid w:val="00253214"/>
    <w:rsid w:val="00256EDA"/>
    <w:rsid w:val="00257459"/>
    <w:rsid w:val="00257DF3"/>
    <w:rsid w:val="00257E6E"/>
    <w:rsid w:val="00261D02"/>
    <w:rsid w:val="002659CA"/>
    <w:rsid w:val="00266397"/>
    <w:rsid w:val="00270F22"/>
    <w:rsid w:val="002716A7"/>
    <w:rsid w:val="0027395D"/>
    <w:rsid w:val="002747B9"/>
    <w:rsid w:val="00274C72"/>
    <w:rsid w:val="002755D2"/>
    <w:rsid w:val="002805B6"/>
    <w:rsid w:val="00280E36"/>
    <w:rsid w:val="00292735"/>
    <w:rsid w:val="00292985"/>
    <w:rsid w:val="00293972"/>
    <w:rsid w:val="00293F05"/>
    <w:rsid w:val="00295F52"/>
    <w:rsid w:val="0029660D"/>
    <w:rsid w:val="00296CD3"/>
    <w:rsid w:val="002A2487"/>
    <w:rsid w:val="002A292A"/>
    <w:rsid w:val="002A3650"/>
    <w:rsid w:val="002A53C4"/>
    <w:rsid w:val="002B0076"/>
    <w:rsid w:val="002B3DED"/>
    <w:rsid w:val="002B3EDA"/>
    <w:rsid w:val="002B4AD7"/>
    <w:rsid w:val="002B7BF7"/>
    <w:rsid w:val="002B7F07"/>
    <w:rsid w:val="002C0D0A"/>
    <w:rsid w:val="002C1786"/>
    <w:rsid w:val="002C1DF8"/>
    <w:rsid w:val="002C3B8D"/>
    <w:rsid w:val="002C7256"/>
    <w:rsid w:val="002D27D7"/>
    <w:rsid w:val="002D3AA1"/>
    <w:rsid w:val="002F1461"/>
    <w:rsid w:val="002F4F5B"/>
    <w:rsid w:val="002F6E81"/>
    <w:rsid w:val="002F6F42"/>
    <w:rsid w:val="002F726A"/>
    <w:rsid w:val="002F7E64"/>
    <w:rsid w:val="003014C8"/>
    <w:rsid w:val="003025FD"/>
    <w:rsid w:val="003030AD"/>
    <w:rsid w:val="00307EB8"/>
    <w:rsid w:val="00312E52"/>
    <w:rsid w:val="003133A8"/>
    <w:rsid w:val="003151AA"/>
    <w:rsid w:val="003173D2"/>
    <w:rsid w:val="00320806"/>
    <w:rsid w:val="00322A7D"/>
    <w:rsid w:val="00323563"/>
    <w:rsid w:val="00323878"/>
    <w:rsid w:val="00326F2E"/>
    <w:rsid w:val="003352BD"/>
    <w:rsid w:val="00335920"/>
    <w:rsid w:val="00335F02"/>
    <w:rsid w:val="0034114D"/>
    <w:rsid w:val="00342D40"/>
    <w:rsid w:val="00342EB4"/>
    <w:rsid w:val="00342F4C"/>
    <w:rsid w:val="00345F18"/>
    <w:rsid w:val="00347DA4"/>
    <w:rsid w:val="003500A9"/>
    <w:rsid w:val="003509E7"/>
    <w:rsid w:val="00350ECF"/>
    <w:rsid w:val="0035113A"/>
    <w:rsid w:val="003541BA"/>
    <w:rsid w:val="00356F47"/>
    <w:rsid w:val="003605CA"/>
    <w:rsid w:val="00361E10"/>
    <w:rsid w:val="00364419"/>
    <w:rsid w:val="00364B19"/>
    <w:rsid w:val="00365050"/>
    <w:rsid w:val="003663C1"/>
    <w:rsid w:val="00373BF8"/>
    <w:rsid w:val="003763B3"/>
    <w:rsid w:val="00377BF2"/>
    <w:rsid w:val="00377F0B"/>
    <w:rsid w:val="00380193"/>
    <w:rsid w:val="00387444"/>
    <w:rsid w:val="0039132D"/>
    <w:rsid w:val="00394264"/>
    <w:rsid w:val="00394AAB"/>
    <w:rsid w:val="00396AC7"/>
    <w:rsid w:val="00396DE2"/>
    <w:rsid w:val="003A0258"/>
    <w:rsid w:val="003A14F0"/>
    <w:rsid w:val="003A5455"/>
    <w:rsid w:val="003A69D1"/>
    <w:rsid w:val="003A7397"/>
    <w:rsid w:val="003B225D"/>
    <w:rsid w:val="003B356D"/>
    <w:rsid w:val="003B3BB6"/>
    <w:rsid w:val="003B5B90"/>
    <w:rsid w:val="003B6C6E"/>
    <w:rsid w:val="003B74F2"/>
    <w:rsid w:val="003C082A"/>
    <w:rsid w:val="003C0D38"/>
    <w:rsid w:val="003C7ADE"/>
    <w:rsid w:val="003D03FF"/>
    <w:rsid w:val="003D1752"/>
    <w:rsid w:val="003D1FF3"/>
    <w:rsid w:val="003D2B25"/>
    <w:rsid w:val="003D2D31"/>
    <w:rsid w:val="003D2E33"/>
    <w:rsid w:val="003D5D37"/>
    <w:rsid w:val="003E3BE4"/>
    <w:rsid w:val="003E7C87"/>
    <w:rsid w:val="003F241D"/>
    <w:rsid w:val="003F328D"/>
    <w:rsid w:val="003F6ECD"/>
    <w:rsid w:val="0040147D"/>
    <w:rsid w:val="004029FB"/>
    <w:rsid w:val="004033F1"/>
    <w:rsid w:val="00411B51"/>
    <w:rsid w:val="004126AF"/>
    <w:rsid w:val="004128EB"/>
    <w:rsid w:val="00413A55"/>
    <w:rsid w:val="00416B03"/>
    <w:rsid w:val="00417583"/>
    <w:rsid w:val="004219BD"/>
    <w:rsid w:val="00423A43"/>
    <w:rsid w:val="00423E3C"/>
    <w:rsid w:val="0042416A"/>
    <w:rsid w:val="00424356"/>
    <w:rsid w:val="00426E10"/>
    <w:rsid w:val="00427460"/>
    <w:rsid w:val="0043254E"/>
    <w:rsid w:val="00432BB4"/>
    <w:rsid w:val="00436885"/>
    <w:rsid w:val="00436A49"/>
    <w:rsid w:val="00440C94"/>
    <w:rsid w:val="00442BE8"/>
    <w:rsid w:val="00444856"/>
    <w:rsid w:val="00445E4C"/>
    <w:rsid w:val="004463D9"/>
    <w:rsid w:val="00451B12"/>
    <w:rsid w:val="00451BD9"/>
    <w:rsid w:val="00452440"/>
    <w:rsid w:val="004541DE"/>
    <w:rsid w:val="00456A98"/>
    <w:rsid w:val="00457DD4"/>
    <w:rsid w:val="00463280"/>
    <w:rsid w:val="00463531"/>
    <w:rsid w:val="004640BB"/>
    <w:rsid w:val="004668D0"/>
    <w:rsid w:val="004668D2"/>
    <w:rsid w:val="00467C12"/>
    <w:rsid w:val="00467E5B"/>
    <w:rsid w:val="00470AEA"/>
    <w:rsid w:val="00471053"/>
    <w:rsid w:val="004726F2"/>
    <w:rsid w:val="00475F61"/>
    <w:rsid w:val="004811DB"/>
    <w:rsid w:val="004824AC"/>
    <w:rsid w:val="004827BF"/>
    <w:rsid w:val="004932E6"/>
    <w:rsid w:val="004A3F90"/>
    <w:rsid w:val="004B2188"/>
    <w:rsid w:val="004B4E0A"/>
    <w:rsid w:val="004B7A1A"/>
    <w:rsid w:val="004C17BC"/>
    <w:rsid w:val="004C1B30"/>
    <w:rsid w:val="004C3896"/>
    <w:rsid w:val="004D01E0"/>
    <w:rsid w:val="004D072E"/>
    <w:rsid w:val="004D254B"/>
    <w:rsid w:val="004D2D3E"/>
    <w:rsid w:val="004D3252"/>
    <w:rsid w:val="004D44C7"/>
    <w:rsid w:val="004E17E9"/>
    <w:rsid w:val="004E38CD"/>
    <w:rsid w:val="004E43B4"/>
    <w:rsid w:val="004E5C79"/>
    <w:rsid w:val="004F312F"/>
    <w:rsid w:val="004F3405"/>
    <w:rsid w:val="004F3C36"/>
    <w:rsid w:val="004F6EEF"/>
    <w:rsid w:val="00500E78"/>
    <w:rsid w:val="005019CB"/>
    <w:rsid w:val="00503FC7"/>
    <w:rsid w:val="005063C8"/>
    <w:rsid w:val="0050671C"/>
    <w:rsid w:val="00506DDA"/>
    <w:rsid w:val="00507871"/>
    <w:rsid w:val="005078A8"/>
    <w:rsid w:val="00512181"/>
    <w:rsid w:val="00514A21"/>
    <w:rsid w:val="00515D4D"/>
    <w:rsid w:val="0052089D"/>
    <w:rsid w:val="00520C4F"/>
    <w:rsid w:val="00520E1B"/>
    <w:rsid w:val="00520E44"/>
    <w:rsid w:val="00520F3A"/>
    <w:rsid w:val="00521ACD"/>
    <w:rsid w:val="0052771F"/>
    <w:rsid w:val="00527CCD"/>
    <w:rsid w:val="00533F57"/>
    <w:rsid w:val="005348AC"/>
    <w:rsid w:val="00542277"/>
    <w:rsid w:val="00542C58"/>
    <w:rsid w:val="00543035"/>
    <w:rsid w:val="005444E7"/>
    <w:rsid w:val="00547A06"/>
    <w:rsid w:val="00547FC8"/>
    <w:rsid w:val="005507FD"/>
    <w:rsid w:val="00553D04"/>
    <w:rsid w:val="00554164"/>
    <w:rsid w:val="00554C9C"/>
    <w:rsid w:val="00554CC6"/>
    <w:rsid w:val="00560247"/>
    <w:rsid w:val="00565856"/>
    <w:rsid w:val="00572346"/>
    <w:rsid w:val="005724A0"/>
    <w:rsid w:val="005736CA"/>
    <w:rsid w:val="0057373E"/>
    <w:rsid w:val="00577324"/>
    <w:rsid w:val="00577539"/>
    <w:rsid w:val="00581573"/>
    <w:rsid w:val="00583538"/>
    <w:rsid w:val="00584010"/>
    <w:rsid w:val="00584706"/>
    <w:rsid w:val="00584D9C"/>
    <w:rsid w:val="0059005A"/>
    <w:rsid w:val="00590190"/>
    <w:rsid w:val="0059073E"/>
    <w:rsid w:val="005932C1"/>
    <w:rsid w:val="00593B5D"/>
    <w:rsid w:val="00594BD7"/>
    <w:rsid w:val="00594D33"/>
    <w:rsid w:val="005972D0"/>
    <w:rsid w:val="00597B2F"/>
    <w:rsid w:val="005A05FF"/>
    <w:rsid w:val="005A2783"/>
    <w:rsid w:val="005A32A2"/>
    <w:rsid w:val="005A3B18"/>
    <w:rsid w:val="005B25C3"/>
    <w:rsid w:val="005B50CF"/>
    <w:rsid w:val="005B513B"/>
    <w:rsid w:val="005B7085"/>
    <w:rsid w:val="005B75F2"/>
    <w:rsid w:val="005C23EF"/>
    <w:rsid w:val="005C31F5"/>
    <w:rsid w:val="005C3298"/>
    <w:rsid w:val="005C394A"/>
    <w:rsid w:val="005C78A4"/>
    <w:rsid w:val="005D0574"/>
    <w:rsid w:val="005D178F"/>
    <w:rsid w:val="005D5D53"/>
    <w:rsid w:val="005D6D13"/>
    <w:rsid w:val="005D7677"/>
    <w:rsid w:val="005E24AC"/>
    <w:rsid w:val="005E2876"/>
    <w:rsid w:val="005E470E"/>
    <w:rsid w:val="005E61FD"/>
    <w:rsid w:val="005E6F2D"/>
    <w:rsid w:val="005E778C"/>
    <w:rsid w:val="005F44D9"/>
    <w:rsid w:val="005F4534"/>
    <w:rsid w:val="005F57BA"/>
    <w:rsid w:val="00606951"/>
    <w:rsid w:val="00606BF7"/>
    <w:rsid w:val="00607BEB"/>
    <w:rsid w:val="006106B0"/>
    <w:rsid w:val="006129AB"/>
    <w:rsid w:val="006135FA"/>
    <w:rsid w:val="00620195"/>
    <w:rsid w:val="00624198"/>
    <w:rsid w:val="00630536"/>
    <w:rsid w:val="006362F1"/>
    <w:rsid w:val="00640155"/>
    <w:rsid w:val="006411AB"/>
    <w:rsid w:val="00643A47"/>
    <w:rsid w:val="00652A17"/>
    <w:rsid w:val="00652D02"/>
    <w:rsid w:val="00654D00"/>
    <w:rsid w:val="006554A5"/>
    <w:rsid w:val="00657DAC"/>
    <w:rsid w:val="00663D43"/>
    <w:rsid w:val="006668B9"/>
    <w:rsid w:val="00666D49"/>
    <w:rsid w:val="0066736D"/>
    <w:rsid w:val="00667D45"/>
    <w:rsid w:val="00670BAB"/>
    <w:rsid w:val="0067224E"/>
    <w:rsid w:val="00673900"/>
    <w:rsid w:val="00674221"/>
    <w:rsid w:val="00675979"/>
    <w:rsid w:val="00675E99"/>
    <w:rsid w:val="0067601F"/>
    <w:rsid w:val="00682153"/>
    <w:rsid w:val="00683FE2"/>
    <w:rsid w:val="006852B8"/>
    <w:rsid w:val="00687875"/>
    <w:rsid w:val="006900D1"/>
    <w:rsid w:val="00694F28"/>
    <w:rsid w:val="00696EC9"/>
    <w:rsid w:val="006A24D7"/>
    <w:rsid w:val="006A526F"/>
    <w:rsid w:val="006A6FA6"/>
    <w:rsid w:val="006A730D"/>
    <w:rsid w:val="006A7355"/>
    <w:rsid w:val="006B384E"/>
    <w:rsid w:val="006B557D"/>
    <w:rsid w:val="006B6A0F"/>
    <w:rsid w:val="006C0B59"/>
    <w:rsid w:val="006C4B91"/>
    <w:rsid w:val="006C6AD7"/>
    <w:rsid w:val="006C7FC1"/>
    <w:rsid w:val="006D022C"/>
    <w:rsid w:val="006D0508"/>
    <w:rsid w:val="006D06FC"/>
    <w:rsid w:val="006D1A9D"/>
    <w:rsid w:val="006D3CF8"/>
    <w:rsid w:val="006D6815"/>
    <w:rsid w:val="006D6FDA"/>
    <w:rsid w:val="006E2049"/>
    <w:rsid w:val="006E3B79"/>
    <w:rsid w:val="006E42CD"/>
    <w:rsid w:val="006E5343"/>
    <w:rsid w:val="006E7D3C"/>
    <w:rsid w:val="006F58A3"/>
    <w:rsid w:val="00701153"/>
    <w:rsid w:val="00701672"/>
    <w:rsid w:val="007031AD"/>
    <w:rsid w:val="00706105"/>
    <w:rsid w:val="00710CD5"/>
    <w:rsid w:val="00713CC8"/>
    <w:rsid w:val="00714824"/>
    <w:rsid w:val="00717300"/>
    <w:rsid w:val="00717635"/>
    <w:rsid w:val="00717DB9"/>
    <w:rsid w:val="00720380"/>
    <w:rsid w:val="00721AB4"/>
    <w:rsid w:val="00722EBF"/>
    <w:rsid w:val="00724381"/>
    <w:rsid w:val="0072604D"/>
    <w:rsid w:val="007316FE"/>
    <w:rsid w:val="0073192A"/>
    <w:rsid w:val="00735EC4"/>
    <w:rsid w:val="007364AC"/>
    <w:rsid w:val="00741BD0"/>
    <w:rsid w:val="007449C4"/>
    <w:rsid w:val="00745212"/>
    <w:rsid w:val="00745849"/>
    <w:rsid w:val="00745937"/>
    <w:rsid w:val="00745C1A"/>
    <w:rsid w:val="0074627D"/>
    <w:rsid w:val="00750F4D"/>
    <w:rsid w:val="00751228"/>
    <w:rsid w:val="00751BA2"/>
    <w:rsid w:val="007524A1"/>
    <w:rsid w:val="00752B7F"/>
    <w:rsid w:val="00752F27"/>
    <w:rsid w:val="00753A41"/>
    <w:rsid w:val="00755125"/>
    <w:rsid w:val="00756656"/>
    <w:rsid w:val="0075738A"/>
    <w:rsid w:val="00760212"/>
    <w:rsid w:val="00761A3E"/>
    <w:rsid w:val="007679A4"/>
    <w:rsid w:val="0077247A"/>
    <w:rsid w:val="007767AC"/>
    <w:rsid w:val="00777BF7"/>
    <w:rsid w:val="00777F05"/>
    <w:rsid w:val="00782408"/>
    <w:rsid w:val="0078247B"/>
    <w:rsid w:val="00785D80"/>
    <w:rsid w:val="00786A9D"/>
    <w:rsid w:val="007877C7"/>
    <w:rsid w:val="0079009A"/>
    <w:rsid w:val="00791A86"/>
    <w:rsid w:val="007946D8"/>
    <w:rsid w:val="00795EEF"/>
    <w:rsid w:val="007A3551"/>
    <w:rsid w:val="007A50EA"/>
    <w:rsid w:val="007A660A"/>
    <w:rsid w:val="007A7321"/>
    <w:rsid w:val="007B1687"/>
    <w:rsid w:val="007B208F"/>
    <w:rsid w:val="007B5307"/>
    <w:rsid w:val="007B5838"/>
    <w:rsid w:val="007B5DE9"/>
    <w:rsid w:val="007B7A2A"/>
    <w:rsid w:val="007C08BA"/>
    <w:rsid w:val="007C0B90"/>
    <w:rsid w:val="007C19F5"/>
    <w:rsid w:val="007C377A"/>
    <w:rsid w:val="007C5B82"/>
    <w:rsid w:val="007C6BA2"/>
    <w:rsid w:val="007C7B35"/>
    <w:rsid w:val="007C7BF6"/>
    <w:rsid w:val="007D0BD8"/>
    <w:rsid w:val="007D10B4"/>
    <w:rsid w:val="007D3852"/>
    <w:rsid w:val="007D4431"/>
    <w:rsid w:val="007E21D2"/>
    <w:rsid w:val="007E28B8"/>
    <w:rsid w:val="007E34E2"/>
    <w:rsid w:val="007E3FBF"/>
    <w:rsid w:val="007F1997"/>
    <w:rsid w:val="007F60DE"/>
    <w:rsid w:val="00801D05"/>
    <w:rsid w:val="0080417F"/>
    <w:rsid w:val="008113B0"/>
    <w:rsid w:val="008130E1"/>
    <w:rsid w:val="00814467"/>
    <w:rsid w:val="008145A8"/>
    <w:rsid w:val="0081713B"/>
    <w:rsid w:val="00817A59"/>
    <w:rsid w:val="00822E33"/>
    <w:rsid w:val="00822E62"/>
    <w:rsid w:val="00824ED7"/>
    <w:rsid w:val="008267BD"/>
    <w:rsid w:val="00827008"/>
    <w:rsid w:val="008272C6"/>
    <w:rsid w:val="008351F9"/>
    <w:rsid w:val="0084003B"/>
    <w:rsid w:val="00851EC6"/>
    <w:rsid w:val="008529B9"/>
    <w:rsid w:val="00852D9A"/>
    <w:rsid w:val="00852F6B"/>
    <w:rsid w:val="00854BAD"/>
    <w:rsid w:val="00862104"/>
    <w:rsid w:val="00862E0A"/>
    <w:rsid w:val="00863B24"/>
    <w:rsid w:val="00863B30"/>
    <w:rsid w:val="00864689"/>
    <w:rsid w:val="0086711E"/>
    <w:rsid w:val="00870614"/>
    <w:rsid w:val="0087182C"/>
    <w:rsid w:val="00873AF5"/>
    <w:rsid w:val="008749FE"/>
    <w:rsid w:val="008805A8"/>
    <w:rsid w:val="00884519"/>
    <w:rsid w:val="00885BAC"/>
    <w:rsid w:val="00892692"/>
    <w:rsid w:val="00895EC8"/>
    <w:rsid w:val="0089688A"/>
    <w:rsid w:val="008A06CA"/>
    <w:rsid w:val="008A07DC"/>
    <w:rsid w:val="008A353C"/>
    <w:rsid w:val="008A7E9D"/>
    <w:rsid w:val="008B01B5"/>
    <w:rsid w:val="008B2830"/>
    <w:rsid w:val="008B2AF8"/>
    <w:rsid w:val="008B40E7"/>
    <w:rsid w:val="008B76A8"/>
    <w:rsid w:val="008B7A04"/>
    <w:rsid w:val="008C3231"/>
    <w:rsid w:val="008C4036"/>
    <w:rsid w:val="008C4F70"/>
    <w:rsid w:val="008C70EE"/>
    <w:rsid w:val="008C7512"/>
    <w:rsid w:val="008D17D7"/>
    <w:rsid w:val="008D3D92"/>
    <w:rsid w:val="008D66A8"/>
    <w:rsid w:val="008E170F"/>
    <w:rsid w:val="008E20AF"/>
    <w:rsid w:val="008E26DC"/>
    <w:rsid w:val="008E6331"/>
    <w:rsid w:val="008E6884"/>
    <w:rsid w:val="008F1822"/>
    <w:rsid w:val="008F217B"/>
    <w:rsid w:val="008F54E9"/>
    <w:rsid w:val="008F605A"/>
    <w:rsid w:val="00902E63"/>
    <w:rsid w:val="0090432E"/>
    <w:rsid w:val="00906D63"/>
    <w:rsid w:val="009100ED"/>
    <w:rsid w:val="00911F0E"/>
    <w:rsid w:val="00914072"/>
    <w:rsid w:val="009143D7"/>
    <w:rsid w:val="0091694F"/>
    <w:rsid w:val="009233CA"/>
    <w:rsid w:val="009317DF"/>
    <w:rsid w:val="0093332D"/>
    <w:rsid w:val="00934427"/>
    <w:rsid w:val="009353EA"/>
    <w:rsid w:val="009356F8"/>
    <w:rsid w:val="00941062"/>
    <w:rsid w:val="009441D6"/>
    <w:rsid w:val="00946563"/>
    <w:rsid w:val="009472FF"/>
    <w:rsid w:val="00947AFE"/>
    <w:rsid w:val="00952239"/>
    <w:rsid w:val="00952EC9"/>
    <w:rsid w:val="0095367F"/>
    <w:rsid w:val="0096051A"/>
    <w:rsid w:val="00961FD2"/>
    <w:rsid w:val="00962625"/>
    <w:rsid w:val="0096489B"/>
    <w:rsid w:val="00965BEF"/>
    <w:rsid w:val="00966AE4"/>
    <w:rsid w:val="00967004"/>
    <w:rsid w:val="00970654"/>
    <w:rsid w:val="009719AC"/>
    <w:rsid w:val="00972331"/>
    <w:rsid w:val="0097615F"/>
    <w:rsid w:val="00985ADF"/>
    <w:rsid w:val="009865F4"/>
    <w:rsid w:val="00986A3C"/>
    <w:rsid w:val="00986AFB"/>
    <w:rsid w:val="00996FFF"/>
    <w:rsid w:val="009976DC"/>
    <w:rsid w:val="009A28D6"/>
    <w:rsid w:val="009A305B"/>
    <w:rsid w:val="009A575A"/>
    <w:rsid w:val="009A739A"/>
    <w:rsid w:val="009B08D4"/>
    <w:rsid w:val="009B3BCA"/>
    <w:rsid w:val="009C12D0"/>
    <w:rsid w:val="009C32C4"/>
    <w:rsid w:val="009C3494"/>
    <w:rsid w:val="009D0480"/>
    <w:rsid w:val="009D395D"/>
    <w:rsid w:val="009D3B6C"/>
    <w:rsid w:val="009D69EE"/>
    <w:rsid w:val="009E08BB"/>
    <w:rsid w:val="009E4527"/>
    <w:rsid w:val="009F16B0"/>
    <w:rsid w:val="00A00E67"/>
    <w:rsid w:val="00A039BD"/>
    <w:rsid w:val="00A03CDA"/>
    <w:rsid w:val="00A0470B"/>
    <w:rsid w:val="00A076B2"/>
    <w:rsid w:val="00A07806"/>
    <w:rsid w:val="00A079F5"/>
    <w:rsid w:val="00A1013B"/>
    <w:rsid w:val="00A11AA7"/>
    <w:rsid w:val="00A20566"/>
    <w:rsid w:val="00A2106D"/>
    <w:rsid w:val="00A223F4"/>
    <w:rsid w:val="00A23251"/>
    <w:rsid w:val="00A24B57"/>
    <w:rsid w:val="00A30508"/>
    <w:rsid w:val="00A340EA"/>
    <w:rsid w:val="00A35271"/>
    <w:rsid w:val="00A352B8"/>
    <w:rsid w:val="00A35CF8"/>
    <w:rsid w:val="00A36605"/>
    <w:rsid w:val="00A40A6F"/>
    <w:rsid w:val="00A4275B"/>
    <w:rsid w:val="00A45DC0"/>
    <w:rsid w:val="00A465A9"/>
    <w:rsid w:val="00A46B41"/>
    <w:rsid w:val="00A503E2"/>
    <w:rsid w:val="00A52D27"/>
    <w:rsid w:val="00A53235"/>
    <w:rsid w:val="00A552AB"/>
    <w:rsid w:val="00A567CD"/>
    <w:rsid w:val="00A614A0"/>
    <w:rsid w:val="00A619A2"/>
    <w:rsid w:val="00A621EF"/>
    <w:rsid w:val="00A6332F"/>
    <w:rsid w:val="00A66528"/>
    <w:rsid w:val="00A67423"/>
    <w:rsid w:val="00A67E18"/>
    <w:rsid w:val="00A74E05"/>
    <w:rsid w:val="00A818C7"/>
    <w:rsid w:val="00A82872"/>
    <w:rsid w:val="00A82C18"/>
    <w:rsid w:val="00A83ED8"/>
    <w:rsid w:val="00A84FBA"/>
    <w:rsid w:val="00A906DF"/>
    <w:rsid w:val="00A91F2E"/>
    <w:rsid w:val="00A93972"/>
    <w:rsid w:val="00A93A75"/>
    <w:rsid w:val="00A94223"/>
    <w:rsid w:val="00A95C2E"/>
    <w:rsid w:val="00A960FC"/>
    <w:rsid w:val="00AA4B89"/>
    <w:rsid w:val="00AB122C"/>
    <w:rsid w:val="00AB7130"/>
    <w:rsid w:val="00AB78E1"/>
    <w:rsid w:val="00AC21C2"/>
    <w:rsid w:val="00AC255D"/>
    <w:rsid w:val="00AC29B1"/>
    <w:rsid w:val="00AC3DF2"/>
    <w:rsid w:val="00AC493F"/>
    <w:rsid w:val="00AC6729"/>
    <w:rsid w:val="00AD250F"/>
    <w:rsid w:val="00AE1F58"/>
    <w:rsid w:val="00AE2F5C"/>
    <w:rsid w:val="00AE5CB6"/>
    <w:rsid w:val="00AF19A3"/>
    <w:rsid w:val="00AF19EB"/>
    <w:rsid w:val="00AF5E1F"/>
    <w:rsid w:val="00B00A53"/>
    <w:rsid w:val="00B01B1A"/>
    <w:rsid w:val="00B03102"/>
    <w:rsid w:val="00B03E47"/>
    <w:rsid w:val="00B03E48"/>
    <w:rsid w:val="00B04740"/>
    <w:rsid w:val="00B064D2"/>
    <w:rsid w:val="00B0681D"/>
    <w:rsid w:val="00B07333"/>
    <w:rsid w:val="00B115FE"/>
    <w:rsid w:val="00B11749"/>
    <w:rsid w:val="00B12DA6"/>
    <w:rsid w:val="00B2057D"/>
    <w:rsid w:val="00B21AAF"/>
    <w:rsid w:val="00B24180"/>
    <w:rsid w:val="00B24D82"/>
    <w:rsid w:val="00B250B0"/>
    <w:rsid w:val="00B26C61"/>
    <w:rsid w:val="00B26EB2"/>
    <w:rsid w:val="00B3029D"/>
    <w:rsid w:val="00B302BD"/>
    <w:rsid w:val="00B30C41"/>
    <w:rsid w:val="00B321B3"/>
    <w:rsid w:val="00B35C63"/>
    <w:rsid w:val="00B36AEB"/>
    <w:rsid w:val="00B36CF8"/>
    <w:rsid w:val="00B40420"/>
    <w:rsid w:val="00B4135A"/>
    <w:rsid w:val="00B42AC1"/>
    <w:rsid w:val="00B45FE6"/>
    <w:rsid w:val="00B50086"/>
    <w:rsid w:val="00B515AB"/>
    <w:rsid w:val="00B52732"/>
    <w:rsid w:val="00B534C2"/>
    <w:rsid w:val="00B54D57"/>
    <w:rsid w:val="00B54DA1"/>
    <w:rsid w:val="00B6113C"/>
    <w:rsid w:val="00B6291C"/>
    <w:rsid w:val="00B6543C"/>
    <w:rsid w:val="00B71DF7"/>
    <w:rsid w:val="00B71E6F"/>
    <w:rsid w:val="00B80184"/>
    <w:rsid w:val="00B918C5"/>
    <w:rsid w:val="00B94EA1"/>
    <w:rsid w:val="00B96959"/>
    <w:rsid w:val="00B97A16"/>
    <w:rsid w:val="00BA0145"/>
    <w:rsid w:val="00BA1F23"/>
    <w:rsid w:val="00BA2362"/>
    <w:rsid w:val="00BA2EE8"/>
    <w:rsid w:val="00BA60AE"/>
    <w:rsid w:val="00BA7530"/>
    <w:rsid w:val="00BB0EE3"/>
    <w:rsid w:val="00BB1FF4"/>
    <w:rsid w:val="00BB31CF"/>
    <w:rsid w:val="00BB362F"/>
    <w:rsid w:val="00BB7B8E"/>
    <w:rsid w:val="00BC775F"/>
    <w:rsid w:val="00BD3060"/>
    <w:rsid w:val="00BD522D"/>
    <w:rsid w:val="00BE2E01"/>
    <w:rsid w:val="00BE2FF3"/>
    <w:rsid w:val="00BE4064"/>
    <w:rsid w:val="00BE6643"/>
    <w:rsid w:val="00BE69B0"/>
    <w:rsid w:val="00BF2C79"/>
    <w:rsid w:val="00BF4A6D"/>
    <w:rsid w:val="00C00665"/>
    <w:rsid w:val="00C00D7D"/>
    <w:rsid w:val="00C02903"/>
    <w:rsid w:val="00C05E58"/>
    <w:rsid w:val="00C063B3"/>
    <w:rsid w:val="00C128C0"/>
    <w:rsid w:val="00C129F9"/>
    <w:rsid w:val="00C14CF7"/>
    <w:rsid w:val="00C16FF5"/>
    <w:rsid w:val="00C21D49"/>
    <w:rsid w:val="00C23825"/>
    <w:rsid w:val="00C30270"/>
    <w:rsid w:val="00C319A8"/>
    <w:rsid w:val="00C32DCD"/>
    <w:rsid w:val="00C3576F"/>
    <w:rsid w:val="00C36572"/>
    <w:rsid w:val="00C367F5"/>
    <w:rsid w:val="00C37293"/>
    <w:rsid w:val="00C415EC"/>
    <w:rsid w:val="00C41706"/>
    <w:rsid w:val="00C434B6"/>
    <w:rsid w:val="00C452EF"/>
    <w:rsid w:val="00C46676"/>
    <w:rsid w:val="00C5232C"/>
    <w:rsid w:val="00C55026"/>
    <w:rsid w:val="00C569C3"/>
    <w:rsid w:val="00C56F1B"/>
    <w:rsid w:val="00C618EE"/>
    <w:rsid w:val="00C6315A"/>
    <w:rsid w:val="00C6383A"/>
    <w:rsid w:val="00C63C2D"/>
    <w:rsid w:val="00C66C7F"/>
    <w:rsid w:val="00C72855"/>
    <w:rsid w:val="00C735EB"/>
    <w:rsid w:val="00C7556F"/>
    <w:rsid w:val="00C81A3C"/>
    <w:rsid w:val="00C84A75"/>
    <w:rsid w:val="00C87344"/>
    <w:rsid w:val="00C901CD"/>
    <w:rsid w:val="00C91880"/>
    <w:rsid w:val="00C92B75"/>
    <w:rsid w:val="00C93C16"/>
    <w:rsid w:val="00C96AE0"/>
    <w:rsid w:val="00CA1354"/>
    <w:rsid w:val="00CA1A08"/>
    <w:rsid w:val="00CA1AD0"/>
    <w:rsid w:val="00CA493A"/>
    <w:rsid w:val="00CB2334"/>
    <w:rsid w:val="00CB2F0F"/>
    <w:rsid w:val="00CB4E7B"/>
    <w:rsid w:val="00CB57D0"/>
    <w:rsid w:val="00CB632E"/>
    <w:rsid w:val="00CC06DE"/>
    <w:rsid w:val="00CC4D7F"/>
    <w:rsid w:val="00CD0647"/>
    <w:rsid w:val="00CD277B"/>
    <w:rsid w:val="00CD32EF"/>
    <w:rsid w:val="00CD3405"/>
    <w:rsid w:val="00CD4458"/>
    <w:rsid w:val="00CD490D"/>
    <w:rsid w:val="00CE3348"/>
    <w:rsid w:val="00CE3688"/>
    <w:rsid w:val="00CE493C"/>
    <w:rsid w:val="00CE4CCB"/>
    <w:rsid w:val="00CF29F1"/>
    <w:rsid w:val="00CF4FDC"/>
    <w:rsid w:val="00D00313"/>
    <w:rsid w:val="00D02387"/>
    <w:rsid w:val="00D105BC"/>
    <w:rsid w:val="00D1378A"/>
    <w:rsid w:val="00D17DA1"/>
    <w:rsid w:val="00D205B5"/>
    <w:rsid w:val="00D20EBA"/>
    <w:rsid w:val="00D219E9"/>
    <w:rsid w:val="00D22BED"/>
    <w:rsid w:val="00D24D9D"/>
    <w:rsid w:val="00D26302"/>
    <w:rsid w:val="00D27788"/>
    <w:rsid w:val="00D3202F"/>
    <w:rsid w:val="00D37D8D"/>
    <w:rsid w:val="00D40F6E"/>
    <w:rsid w:val="00D42580"/>
    <w:rsid w:val="00D4526D"/>
    <w:rsid w:val="00D47B93"/>
    <w:rsid w:val="00D50814"/>
    <w:rsid w:val="00D53C39"/>
    <w:rsid w:val="00D55C08"/>
    <w:rsid w:val="00D565E6"/>
    <w:rsid w:val="00D608E9"/>
    <w:rsid w:val="00D62339"/>
    <w:rsid w:val="00D6432E"/>
    <w:rsid w:val="00D659F1"/>
    <w:rsid w:val="00D65A5F"/>
    <w:rsid w:val="00D67E8B"/>
    <w:rsid w:val="00D71661"/>
    <w:rsid w:val="00D7671D"/>
    <w:rsid w:val="00D81DAA"/>
    <w:rsid w:val="00D8211A"/>
    <w:rsid w:val="00D82EB2"/>
    <w:rsid w:val="00D83E80"/>
    <w:rsid w:val="00D876C2"/>
    <w:rsid w:val="00D90087"/>
    <w:rsid w:val="00D903D7"/>
    <w:rsid w:val="00D9051E"/>
    <w:rsid w:val="00D911B5"/>
    <w:rsid w:val="00D912F2"/>
    <w:rsid w:val="00D92948"/>
    <w:rsid w:val="00D946FA"/>
    <w:rsid w:val="00D95B56"/>
    <w:rsid w:val="00D97FFB"/>
    <w:rsid w:val="00DA19F7"/>
    <w:rsid w:val="00DA1A91"/>
    <w:rsid w:val="00DA40E4"/>
    <w:rsid w:val="00DA7331"/>
    <w:rsid w:val="00DB374A"/>
    <w:rsid w:val="00DB6029"/>
    <w:rsid w:val="00DB6CA1"/>
    <w:rsid w:val="00DB7019"/>
    <w:rsid w:val="00DC058B"/>
    <w:rsid w:val="00DC0B66"/>
    <w:rsid w:val="00DC1067"/>
    <w:rsid w:val="00DC22A9"/>
    <w:rsid w:val="00DC5488"/>
    <w:rsid w:val="00DC5F41"/>
    <w:rsid w:val="00DD4029"/>
    <w:rsid w:val="00DD6C81"/>
    <w:rsid w:val="00DE683F"/>
    <w:rsid w:val="00DE734F"/>
    <w:rsid w:val="00DF45EE"/>
    <w:rsid w:val="00DF5ECF"/>
    <w:rsid w:val="00E010D5"/>
    <w:rsid w:val="00E04F78"/>
    <w:rsid w:val="00E0590C"/>
    <w:rsid w:val="00E13900"/>
    <w:rsid w:val="00E13F09"/>
    <w:rsid w:val="00E13F12"/>
    <w:rsid w:val="00E14E73"/>
    <w:rsid w:val="00E15F53"/>
    <w:rsid w:val="00E16F25"/>
    <w:rsid w:val="00E170A3"/>
    <w:rsid w:val="00E210BD"/>
    <w:rsid w:val="00E21A7B"/>
    <w:rsid w:val="00E22D34"/>
    <w:rsid w:val="00E237E8"/>
    <w:rsid w:val="00E24DE1"/>
    <w:rsid w:val="00E25A76"/>
    <w:rsid w:val="00E26E9B"/>
    <w:rsid w:val="00E26FF1"/>
    <w:rsid w:val="00E279A2"/>
    <w:rsid w:val="00E334C9"/>
    <w:rsid w:val="00E350E5"/>
    <w:rsid w:val="00E40901"/>
    <w:rsid w:val="00E41BC0"/>
    <w:rsid w:val="00E427B2"/>
    <w:rsid w:val="00E457FB"/>
    <w:rsid w:val="00E5008C"/>
    <w:rsid w:val="00E50656"/>
    <w:rsid w:val="00E51415"/>
    <w:rsid w:val="00E521D2"/>
    <w:rsid w:val="00E5372F"/>
    <w:rsid w:val="00E550B4"/>
    <w:rsid w:val="00E571B7"/>
    <w:rsid w:val="00E6036E"/>
    <w:rsid w:val="00E60B8D"/>
    <w:rsid w:val="00E61469"/>
    <w:rsid w:val="00E6280E"/>
    <w:rsid w:val="00E63868"/>
    <w:rsid w:val="00E65634"/>
    <w:rsid w:val="00E73FF4"/>
    <w:rsid w:val="00E75674"/>
    <w:rsid w:val="00E839FF"/>
    <w:rsid w:val="00E8401A"/>
    <w:rsid w:val="00E87215"/>
    <w:rsid w:val="00E90992"/>
    <w:rsid w:val="00E91CCD"/>
    <w:rsid w:val="00E92758"/>
    <w:rsid w:val="00E9459B"/>
    <w:rsid w:val="00E957E8"/>
    <w:rsid w:val="00E95818"/>
    <w:rsid w:val="00E962FB"/>
    <w:rsid w:val="00E96690"/>
    <w:rsid w:val="00E96FE0"/>
    <w:rsid w:val="00E97D1A"/>
    <w:rsid w:val="00EA1747"/>
    <w:rsid w:val="00EA2140"/>
    <w:rsid w:val="00EA6EC8"/>
    <w:rsid w:val="00EB1D3E"/>
    <w:rsid w:val="00EB232E"/>
    <w:rsid w:val="00EB35C4"/>
    <w:rsid w:val="00EB772F"/>
    <w:rsid w:val="00EB78A4"/>
    <w:rsid w:val="00EB7D33"/>
    <w:rsid w:val="00EC251E"/>
    <w:rsid w:val="00EC2AB1"/>
    <w:rsid w:val="00EC66C4"/>
    <w:rsid w:val="00EC6B03"/>
    <w:rsid w:val="00EC6ED8"/>
    <w:rsid w:val="00EC6F84"/>
    <w:rsid w:val="00EC7125"/>
    <w:rsid w:val="00ED5AEF"/>
    <w:rsid w:val="00ED747F"/>
    <w:rsid w:val="00EE110A"/>
    <w:rsid w:val="00EE4430"/>
    <w:rsid w:val="00EE4FBD"/>
    <w:rsid w:val="00EE5765"/>
    <w:rsid w:val="00EF46AD"/>
    <w:rsid w:val="00EF786A"/>
    <w:rsid w:val="00EF7DD6"/>
    <w:rsid w:val="00F01D71"/>
    <w:rsid w:val="00F02AE5"/>
    <w:rsid w:val="00F02E63"/>
    <w:rsid w:val="00F03360"/>
    <w:rsid w:val="00F049AE"/>
    <w:rsid w:val="00F071C6"/>
    <w:rsid w:val="00F11F3D"/>
    <w:rsid w:val="00F14416"/>
    <w:rsid w:val="00F16DF7"/>
    <w:rsid w:val="00F1785A"/>
    <w:rsid w:val="00F20213"/>
    <w:rsid w:val="00F21015"/>
    <w:rsid w:val="00F248F8"/>
    <w:rsid w:val="00F256B1"/>
    <w:rsid w:val="00F257EC"/>
    <w:rsid w:val="00F27D82"/>
    <w:rsid w:val="00F30774"/>
    <w:rsid w:val="00F30EA4"/>
    <w:rsid w:val="00F320B9"/>
    <w:rsid w:val="00F346D0"/>
    <w:rsid w:val="00F34827"/>
    <w:rsid w:val="00F40C75"/>
    <w:rsid w:val="00F4361B"/>
    <w:rsid w:val="00F44423"/>
    <w:rsid w:val="00F45BE4"/>
    <w:rsid w:val="00F47409"/>
    <w:rsid w:val="00F47F7B"/>
    <w:rsid w:val="00F5076C"/>
    <w:rsid w:val="00F50AB2"/>
    <w:rsid w:val="00F5753D"/>
    <w:rsid w:val="00F6034D"/>
    <w:rsid w:val="00F605CF"/>
    <w:rsid w:val="00F62DAF"/>
    <w:rsid w:val="00F63D1F"/>
    <w:rsid w:val="00F706F3"/>
    <w:rsid w:val="00F71D31"/>
    <w:rsid w:val="00F735FD"/>
    <w:rsid w:val="00F74CE2"/>
    <w:rsid w:val="00F76A54"/>
    <w:rsid w:val="00F80458"/>
    <w:rsid w:val="00F84C99"/>
    <w:rsid w:val="00F85002"/>
    <w:rsid w:val="00F85296"/>
    <w:rsid w:val="00F914CF"/>
    <w:rsid w:val="00F936FA"/>
    <w:rsid w:val="00F93B2F"/>
    <w:rsid w:val="00F94B8D"/>
    <w:rsid w:val="00F9562D"/>
    <w:rsid w:val="00F9674F"/>
    <w:rsid w:val="00FA66B1"/>
    <w:rsid w:val="00FA7E48"/>
    <w:rsid w:val="00FC0F81"/>
    <w:rsid w:val="00FC3D79"/>
    <w:rsid w:val="00FC584D"/>
    <w:rsid w:val="00FC5CE7"/>
    <w:rsid w:val="00FD122D"/>
    <w:rsid w:val="00FD45C8"/>
    <w:rsid w:val="00FD4AF7"/>
    <w:rsid w:val="00FD7CA2"/>
    <w:rsid w:val="00FE3FBC"/>
    <w:rsid w:val="00FE5298"/>
    <w:rsid w:val="00FE5EC3"/>
    <w:rsid w:val="00FE6CC1"/>
    <w:rsid w:val="00FE72CD"/>
    <w:rsid w:val="00FE7DC1"/>
    <w:rsid w:val="00FF1988"/>
    <w:rsid w:val="00FF4258"/>
    <w:rsid w:val="00FF50A8"/>
    <w:rsid w:val="00FF52F8"/>
    <w:rsid w:val="00FF5C7E"/>
    <w:rsid w:val="0111E30F"/>
    <w:rsid w:val="02305B04"/>
    <w:rsid w:val="02C315CA"/>
    <w:rsid w:val="03182CD9"/>
    <w:rsid w:val="033413C9"/>
    <w:rsid w:val="0375934E"/>
    <w:rsid w:val="03CABDCA"/>
    <w:rsid w:val="05D5C12F"/>
    <w:rsid w:val="06094685"/>
    <w:rsid w:val="0661A92C"/>
    <w:rsid w:val="0688FDEA"/>
    <w:rsid w:val="069C0199"/>
    <w:rsid w:val="06AA59B8"/>
    <w:rsid w:val="083EAA0E"/>
    <w:rsid w:val="08FAC088"/>
    <w:rsid w:val="09791483"/>
    <w:rsid w:val="0A122102"/>
    <w:rsid w:val="0AD6FE82"/>
    <w:rsid w:val="0B2FA582"/>
    <w:rsid w:val="0C0A09D7"/>
    <w:rsid w:val="0DA5768B"/>
    <w:rsid w:val="0EA44E87"/>
    <w:rsid w:val="0EA6A08F"/>
    <w:rsid w:val="0EB23E2B"/>
    <w:rsid w:val="0EBC49CA"/>
    <w:rsid w:val="0F00FA61"/>
    <w:rsid w:val="0F0ADF58"/>
    <w:rsid w:val="0F837D12"/>
    <w:rsid w:val="101F7832"/>
    <w:rsid w:val="1191557E"/>
    <w:rsid w:val="11D4F548"/>
    <w:rsid w:val="1229D4BF"/>
    <w:rsid w:val="13ECC78E"/>
    <w:rsid w:val="13FCD4A9"/>
    <w:rsid w:val="147D55AA"/>
    <w:rsid w:val="154C5F7B"/>
    <w:rsid w:val="160CB7DE"/>
    <w:rsid w:val="16DDF070"/>
    <w:rsid w:val="170DC726"/>
    <w:rsid w:val="1720412D"/>
    <w:rsid w:val="19B7D6F9"/>
    <w:rsid w:val="1A1ADEF5"/>
    <w:rsid w:val="1A4132CA"/>
    <w:rsid w:val="1AA549EC"/>
    <w:rsid w:val="1AF2BAA4"/>
    <w:rsid w:val="1B369E35"/>
    <w:rsid w:val="1B966DE4"/>
    <w:rsid w:val="1BAEE80B"/>
    <w:rsid w:val="1C88832B"/>
    <w:rsid w:val="1C9A03E9"/>
    <w:rsid w:val="1D3FE77A"/>
    <w:rsid w:val="1D5BE46E"/>
    <w:rsid w:val="1E3FE700"/>
    <w:rsid w:val="1E57B840"/>
    <w:rsid w:val="1E731AA2"/>
    <w:rsid w:val="1E8AC3DF"/>
    <w:rsid w:val="1F3556C8"/>
    <w:rsid w:val="1FA391CD"/>
    <w:rsid w:val="20A99636"/>
    <w:rsid w:val="20FB5179"/>
    <w:rsid w:val="2119F941"/>
    <w:rsid w:val="22D1A164"/>
    <w:rsid w:val="23910FC1"/>
    <w:rsid w:val="23F93A51"/>
    <w:rsid w:val="24FCE41A"/>
    <w:rsid w:val="25026BD8"/>
    <w:rsid w:val="25047C5C"/>
    <w:rsid w:val="26F5BE15"/>
    <w:rsid w:val="2753616B"/>
    <w:rsid w:val="27AD67B3"/>
    <w:rsid w:val="27E1703D"/>
    <w:rsid w:val="2859B183"/>
    <w:rsid w:val="28E5109D"/>
    <w:rsid w:val="29501E4A"/>
    <w:rsid w:val="298BA1E6"/>
    <w:rsid w:val="29F2F289"/>
    <w:rsid w:val="2A9A2B54"/>
    <w:rsid w:val="2B01C370"/>
    <w:rsid w:val="2B81EE3E"/>
    <w:rsid w:val="2BE3B47C"/>
    <w:rsid w:val="2C09FDF9"/>
    <w:rsid w:val="2C706929"/>
    <w:rsid w:val="2C9E7717"/>
    <w:rsid w:val="2CB24FFD"/>
    <w:rsid w:val="2CC5A41C"/>
    <w:rsid w:val="2F20D619"/>
    <w:rsid w:val="2F2D60A9"/>
    <w:rsid w:val="2F449D24"/>
    <w:rsid w:val="2F9ED1F1"/>
    <w:rsid w:val="301B3A76"/>
    <w:rsid w:val="3047CDC4"/>
    <w:rsid w:val="305F7326"/>
    <w:rsid w:val="30D55123"/>
    <w:rsid w:val="32C418DE"/>
    <w:rsid w:val="33EBF9DB"/>
    <w:rsid w:val="34986DB9"/>
    <w:rsid w:val="36208459"/>
    <w:rsid w:val="36658084"/>
    <w:rsid w:val="369E200D"/>
    <w:rsid w:val="38D2FFFF"/>
    <w:rsid w:val="38E5924A"/>
    <w:rsid w:val="3903248A"/>
    <w:rsid w:val="39322765"/>
    <w:rsid w:val="3989FD4A"/>
    <w:rsid w:val="3A02FFC4"/>
    <w:rsid w:val="3A15B534"/>
    <w:rsid w:val="3AC16037"/>
    <w:rsid w:val="3C37942D"/>
    <w:rsid w:val="3C50FBAF"/>
    <w:rsid w:val="3DECBE3A"/>
    <w:rsid w:val="3E396966"/>
    <w:rsid w:val="3E72C4CD"/>
    <w:rsid w:val="3F94E25A"/>
    <w:rsid w:val="4109375E"/>
    <w:rsid w:val="411A7D88"/>
    <w:rsid w:val="417BFACB"/>
    <w:rsid w:val="41A510D7"/>
    <w:rsid w:val="42103A64"/>
    <w:rsid w:val="4221C1E9"/>
    <w:rsid w:val="4299AC9C"/>
    <w:rsid w:val="42F8B5D9"/>
    <w:rsid w:val="43FC870C"/>
    <w:rsid w:val="447F3423"/>
    <w:rsid w:val="44949C7E"/>
    <w:rsid w:val="449D82D9"/>
    <w:rsid w:val="45CDF1B7"/>
    <w:rsid w:val="45D455D3"/>
    <w:rsid w:val="45D7C0ED"/>
    <w:rsid w:val="46AD899F"/>
    <w:rsid w:val="47151B25"/>
    <w:rsid w:val="471BFE20"/>
    <w:rsid w:val="471D4686"/>
    <w:rsid w:val="473BFABB"/>
    <w:rsid w:val="47765774"/>
    <w:rsid w:val="4969943A"/>
    <w:rsid w:val="49D17632"/>
    <w:rsid w:val="4A0260A0"/>
    <w:rsid w:val="4A108482"/>
    <w:rsid w:val="4A14D54C"/>
    <w:rsid w:val="4A1553AC"/>
    <w:rsid w:val="4B387BD5"/>
    <w:rsid w:val="4B7B7918"/>
    <w:rsid w:val="4B861B6F"/>
    <w:rsid w:val="4B8CC703"/>
    <w:rsid w:val="4E25F321"/>
    <w:rsid w:val="4E2F15E5"/>
    <w:rsid w:val="4E63D67B"/>
    <w:rsid w:val="4E7B521F"/>
    <w:rsid w:val="4EB34FEE"/>
    <w:rsid w:val="4F2195E8"/>
    <w:rsid w:val="4F553CEC"/>
    <w:rsid w:val="4F7B4676"/>
    <w:rsid w:val="50211D15"/>
    <w:rsid w:val="50B9E012"/>
    <w:rsid w:val="5250A381"/>
    <w:rsid w:val="52FA7D61"/>
    <w:rsid w:val="5377C9C3"/>
    <w:rsid w:val="53BFA766"/>
    <w:rsid w:val="53D52327"/>
    <w:rsid w:val="54497E92"/>
    <w:rsid w:val="54D45780"/>
    <w:rsid w:val="5518A5DE"/>
    <w:rsid w:val="5544C073"/>
    <w:rsid w:val="556ABC95"/>
    <w:rsid w:val="55E8EED0"/>
    <w:rsid w:val="5687FE89"/>
    <w:rsid w:val="56C34204"/>
    <w:rsid w:val="56CF1F28"/>
    <w:rsid w:val="5861102F"/>
    <w:rsid w:val="58935966"/>
    <w:rsid w:val="58965FC7"/>
    <w:rsid w:val="5A9BF58E"/>
    <w:rsid w:val="5B17CC89"/>
    <w:rsid w:val="5B29AFC0"/>
    <w:rsid w:val="5B7DFE98"/>
    <w:rsid w:val="5BF813A5"/>
    <w:rsid w:val="5CD1E5BC"/>
    <w:rsid w:val="5D63F130"/>
    <w:rsid w:val="5E46B84B"/>
    <w:rsid w:val="5E52E1E3"/>
    <w:rsid w:val="5F07E010"/>
    <w:rsid w:val="5F2535B5"/>
    <w:rsid w:val="5F2FC892"/>
    <w:rsid w:val="5F438ECB"/>
    <w:rsid w:val="5FA34562"/>
    <w:rsid w:val="5FAB7917"/>
    <w:rsid w:val="607A6803"/>
    <w:rsid w:val="608E87AB"/>
    <w:rsid w:val="60AD435F"/>
    <w:rsid w:val="61804EFD"/>
    <w:rsid w:val="620621A5"/>
    <w:rsid w:val="62203CC4"/>
    <w:rsid w:val="62A52497"/>
    <w:rsid w:val="62BB7A70"/>
    <w:rsid w:val="636C5273"/>
    <w:rsid w:val="636F1CD1"/>
    <w:rsid w:val="63727AA3"/>
    <w:rsid w:val="63A2BB06"/>
    <w:rsid w:val="63EDA10E"/>
    <w:rsid w:val="641A0353"/>
    <w:rsid w:val="6442913F"/>
    <w:rsid w:val="645E0AE7"/>
    <w:rsid w:val="64808665"/>
    <w:rsid w:val="655244D1"/>
    <w:rsid w:val="65D112F0"/>
    <w:rsid w:val="6677B5CE"/>
    <w:rsid w:val="66DC80C5"/>
    <w:rsid w:val="678ED41D"/>
    <w:rsid w:val="67E8FF6E"/>
    <w:rsid w:val="68143BE8"/>
    <w:rsid w:val="6972E0B0"/>
    <w:rsid w:val="698176FD"/>
    <w:rsid w:val="6A35BDC9"/>
    <w:rsid w:val="6AFEE294"/>
    <w:rsid w:val="6B9B7B9E"/>
    <w:rsid w:val="6BDC806D"/>
    <w:rsid w:val="6BEF92E2"/>
    <w:rsid w:val="6E697CD7"/>
    <w:rsid w:val="6F08E2F1"/>
    <w:rsid w:val="6F41BAC9"/>
    <w:rsid w:val="6F81D790"/>
    <w:rsid w:val="70949DB0"/>
    <w:rsid w:val="70B98E49"/>
    <w:rsid w:val="71B54170"/>
    <w:rsid w:val="72CFE97B"/>
    <w:rsid w:val="72E63B05"/>
    <w:rsid w:val="737C329B"/>
    <w:rsid w:val="7398EAB2"/>
    <w:rsid w:val="73C50626"/>
    <w:rsid w:val="74497E26"/>
    <w:rsid w:val="749A01C0"/>
    <w:rsid w:val="74E43617"/>
    <w:rsid w:val="74F5C997"/>
    <w:rsid w:val="74F907D8"/>
    <w:rsid w:val="7612C2D1"/>
    <w:rsid w:val="76427B20"/>
    <w:rsid w:val="76E0B8BA"/>
    <w:rsid w:val="773A493D"/>
    <w:rsid w:val="785AAAC4"/>
    <w:rsid w:val="787D33E1"/>
    <w:rsid w:val="79C08650"/>
    <w:rsid w:val="79EBF4AE"/>
    <w:rsid w:val="7A08753F"/>
    <w:rsid w:val="7A6D7C4E"/>
    <w:rsid w:val="7AB2FC92"/>
    <w:rsid w:val="7B4D75CF"/>
    <w:rsid w:val="7C34B5CF"/>
    <w:rsid w:val="7CE4244F"/>
    <w:rsid w:val="7D56C43A"/>
    <w:rsid w:val="7DA0E8B6"/>
    <w:rsid w:val="7DAF708C"/>
    <w:rsid w:val="7EC6C9B2"/>
    <w:rsid w:val="7EFB6E5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FF78"/>
  <w15:chartTrackingRefBased/>
  <w15:docId w15:val="{35D3B92A-5AD0-4746-9E98-98371BB8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7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7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A59"/>
    <w:rPr>
      <w:rFonts w:eastAsiaTheme="majorEastAsia" w:cstheme="majorBidi"/>
      <w:color w:val="272727" w:themeColor="text1" w:themeTint="D8"/>
    </w:rPr>
  </w:style>
  <w:style w:type="paragraph" w:styleId="Title">
    <w:name w:val="Title"/>
    <w:basedOn w:val="Normal"/>
    <w:next w:val="Normal"/>
    <w:link w:val="TitleChar"/>
    <w:uiPriority w:val="10"/>
    <w:qFormat/>
    <w:rsid w:val="00817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A59"/>
    <w:pPr>
      <w:spacing w:before="160"/>
      <w:jc w:val="center"/>
    </w:pPr>
    <w:rPr>
      <w:i/>
      <w:iCs/>
      <w:color w:val="404040" w:themeColor="text1" w:themeTint="BF"/>
    </w:rPr>
  </w:style>
  <w:style w:type="character" w:customStyle="1" w:styleId="QuoteChar">
    <w:name w:val="Quote Char"/>
    <w:basedOn w:val="DefaultParagraphFont"/>
    <w:link w:val="Quote"/>
    <w:uiPriority w:val="29"/>
    <w:rsid w:val="00817A59"/>
    <w:rPr>
      <w:i/>
      <w:iCs/>
      <w:color w:val="404040" w:themeColor="text1" w:themeTint="BF"/>
    </w:rPr>
  </w:style>
  <w:style w:type="paragraph" w:styleId="ListParagraph">
    <w:name w:val="List Paragraph"/>
    <w:basedOn w:val="Normal"/>
    <w:uiPriority w:val="34"/>
    <w:qFormat/>
    <w:rsid w:val="00817A59"/>
    <w:pPr>
      <w:ind w:left="720"/>
      <w:contextualSpacing/>
    </w:pPr>
  </w:style>
  <w:style w:type="character" w:styleId="IntenseEmphasis">
    <w:name w:val="Intense Emphasis"/>
    <w:basedOn w:val="DefaultParagraphFont"/>
    <w:uiPriority w:val="21"/>
    <w:qFormat/>
    <w:rsid w:val="00817A59"/>
    <w:rPr>
      <w:i/>
      <w:iCs/>
      <w:color w:val="0F4761" w:themeColor="accent1" w:themeShade="BF"/>
    </w:rPr>
  </w:style>
  <w:style w:type="paragraph" w:styleId="IntenseQuote">
    <w:name w:val="Intense Quote"/>
    <w:basedOn w:val="Normal"/>
    <w:next w:val="Normal"/>
    <w:link w:val="IntenseQuoteChar"/>
    <w:uiPriority w:val="30"/>
    <w:qFormat/>
    <w:rsid w:val="00817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A59"/>
    <w:rPr>
      <w:i/>
      <w:iCs/>
      <w:color w:val="0F4761" w:themeColor="accent1" w:themeShade="BF"/>
    </w:rPr>
  </w:style>
  <w:style w:type="character" w:styleId="IntenseReference">
    <w:name w:val="Intense Reference"/>
    <w:basedOn w:val="DefaultParagraphFont"/>
    <w:uiPriority w:val="32"/>
    <w:qFormat/>
    <w:rsid w:val="00817A59"/>
    <w:rPr>
      <w:b/>
      <w:bCs/>
      <w:smallCaps/>
      <w:color w:val="0F4761" w:themeColor="accent1" w:themeShade="BF"/>
      <w:spacing w:val="5"/>
    </w:rPr>
  </w:style>
  <w:style w:type="paragraph" w:styleId="Header">
    <w:name w:val="header"/>
    <w:basedOn w:val="Normal"/>
    <w:link w:val="HeaderChar"/>
    <w:uiPriority w:val="99"/>
    <w:unhideWhenUsed/>
    <w:rsid w:val="00817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A59"/>
  </w:style>
  <w:style w:type="paragraph" w:styleId="Footer">
    <w:name w:val="footer"/>
    <w:basedOn w:val="Normal"/>
    <w:link w:val="FooterChar"/>
    <w:uiPriority w:val="99"/>
    <w:unhideWhenUsed/>
    <w:rsid w:val="00817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A59"/>
  </w:style>
  <w:style w:type="paragraph" w:customStyle="1" w:styleId="paragraph">
    <w:name w:val="paragraph"/>
    <w:basedOn w:val="Normal"/>
    <w:rsid w:val="00F76A54"/>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customStyle="1" w:styleId="normaltextrun">
    <w:name w:val="normaltextrun"/>
    <w:basedOn w:val="DefaultParagraphFont"/>
    <w:rsid w:val="00F76A54"/>
  </w:style>
  <w:style w:type="character" w:customStyle="1" w:styleId="eop">
    <w:name w:val="eop"/>
    <w:basedOn w:val="DefaultParagraphFont"/>
    <w:rsid w:val="00F76A54"/>
  </w:style>
  <w:style w:type="paragraph" w:customStyle="1" w:styleId="MoEBodyText">
    <w:name w:val="MoE: Body Text"/>
    <w:basedOn w:val="Normal"/>
    <w:link w:val="MoEBodyTextChar"/>
    <w:autoRedefine/>
    <w:rsid w:val="00AC29B1"/>
    <w:pPr>
      <w:numPr>
        <w:numId w:val="3"/>
      </w:numPr>
      <w:spacing w:before="120" w:after="120" w:line="360" w:lineRule="auto"/>
    </w:pPr>
    <w:rPr>
      <w:rFonts w:ascii="Arial" w:eastAsiaTheme="majorEastAsia" w:hAnsi="Arial" w:cstheme="majorBidi"/>
      <w:iCs/>
      <w:kern w:val="0"/>
      <w:sz w:val="20"/>
      <w:szCs w:val="20"/>
      <w14:ligatures w14:val="none"/>
    </w:rPr>
  </w:style>
  <w:style w:type="character" w:customStyle="1" w:styleId="MoEBodyTextChar">
    <w:name w:val="MoE: Body Text Char"/>
    <w:basedOn w:val="DefaultParagraphFont"/>
    <w:link w:val="MoEBodyText"/>
    <w:rsid w:val="00AC29B1"/>
    <w:rPr>
      <w:rFonts w:ascii="Arial" w:eastAsiaTheme="majorEastAsia" w:hAnsi="Arial" w:cstheme="majorBidi"/>
      <w:iCs/>
      <w:kern w:val="0"/>
      <w:sz w:val="20"/>
      <w:szCs w:val="20"/>
      <w14:ligatures w14:val="none"/>
    </w:rPr>
  </w:style>
  <w:style w:type="paragraph" w:styleId="CommentText">
    <w:name w:val="annotation text"/>
    <w:basedOn w:val="Normal"/>
    <w:link w:val="CommentTextChar"/>
    <w:uiPriority w:val="99"/>
    <w:unhideWhenUsed/>
    <w:rsid w:val="00597B2F"/>
    <w:pPr>
      <w:spacing w:line="240" w:lineRule="auto"/>
    </w:pPr>
    <w:rPr>
      <w:sz w:val="20"/>
      <w:szCs w:val="20"/>
    </w:rPr>
  </w:style>
  <w:style w:type="character" w:customStyle="1" w:styleId="CommentTextChar">
    <w:name w:val="Comment Text Char"/>
    <w:basedOn w:val="DefaultParagraphFont"/>
    <w:link w:val="CommentText"/>
    <w:uiPriority w:val="99"/>
    <w:rsid w:val="00597B2F"/>
    <w:rPr>
      <w:sz w:val="20"/>
      <w:szCs w:val="20"/>
    </w:rPr>
  </w:style>
  <w:style w:type="character" w:styleId="CommentReference">
    <w:name w:val="annotation reference"/>
    <w:basedOn w:val="DefaultParagraphFont"/>
    <w:uiPriority w:val="99"/>
    <w:semiHidden/>
    <w:unhideWhenUsed/>
    <w:rsid w:val="00597B2F"/>
    <w:rPr>
      <w:sz w:val="16"/>
      <w:szCs w:val="16"/>
    </w:rPr>
  </w:style>
  <w:style w:type="paragraph" w:styleId="CommentSubject">
    <w:name w:val="annotation subject"/>
    <w:basedOn w:val="CommentText"/>
    <w:next w:val="CommentText"/>
    <w:link w:val="CommentSubjectChar"/>
    <w:uiPriority w:val="99"/>
    <w:semiHidden/>
    <w:unhideWhenUsed/>
    <w:rsid w:val="00542277"/>
    <w:rPr>
      <w:b/>
      <w:bCs/>
    </w:rPr>
  </w:style>
  <w:style w:type="character" w:customStyle="1" w:styleId="CommentSubjectChar">
    <w:name w:val="Comment Subject Char"/>
    <w:basedOn w:val="CommentTextChar"/>
    <w:link w:val="CommentSubject"/>
    <w:uiPriority w:val="99"/>
    <w:semiHidden/>
    <w:rsid w:val="00542277"/>
    <w:rPr>
      <w:b/>
      <w:bCs/>
      <w:sz w:val="20"/>
      <w:szCs w:val="20"/>
    </w:rPr>
  </w:style>
  <w:style w:type="paragraph" w:styleId="Revision">
    <w:name w:val="Revision"/>
    <w:hidden/>
    <w:uiPriority w:val="99"/>
    <w:semiHidden/>
    <w:rsid w:val="00B03E47"/>
    <w:pPr>
      <w:spacing w:after="0" w:line="240" w:lineRule="auto"/>
    </w:pPr>
  </w:style>
  <w:style w:type="character" w:styleId="Hyperlink">
    <w:name w:val="Hyperlink"/>
    <w:basedOn w:val="DefaultParagraphFont"/>
    <w:uiPriority w:val="99"/>
    <w:unhideWhenUsed/>
    <w:rsid w:val="004668D0"/>
    <w:rPr>
      <w:color w:val="467886" w:themeColor="hyperlink"/>
      <w:u w:val="single"/>
    </w:rPr>
  </w:style>
  <w:style w:type="character" w:styleId="UnresolvedMention">
    <w:name w:val="Unresolved Mention"/>
    <w:basedOn w:val="DefaultParagraphFont"/>
    <w:uiPriority w:val="99"/>
    <w:semiHidden/>
    <w:unhideWhenUsed/>
    <w:rsid w:val="004668D0"/>
    <w:rPr>
      <w:color w:val="605E5C"/>
      <w:shd w:val="clear" w:color="auto" w:fill="E1DFDD"/>
    </w:rPr>
  </w:style>
  <w:style w:type="character" w:styleId="Mention">
    <w:name w:val="Mention"/>
    <w:basedOn w:val="DefaultParagraphFont"/>
    <w:uiPriority w:val="99"/>
    <w:unhideWhenUsed/>
    <w:rsid w:val="009D3B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972">
      <w:bodyDiv w:val="1"/>
      <w:marLeft w:val="0"/>
      <w:marRight w:val="0"/>
      <w:marTop w:val="0"/>
      <w:marBottom w:val="0"/>
      <w:divBdr>
        <w:top w:val="none" w:sz="0" w:space="0" w:color="auto"/>
        <w:left w:val="none" w:sz="0" w:space="0" w:color="auto"/>
        <w:bottom w:val="none" w:sz="0" w:space="0" w:color="auto"/>
        <w:right w:val="none" w:sz="0" w:space="0" w:color="auto"/>
      </w:divBdr>
    </w:div>
    <w:div w:id="364328725">
      <w:bodyDiv w:val="1"/>
      <w:marLeft w:val="0"/>
      <w:marRight w:val="0"/>
      <w:marTop w:val="0"/>
      <w:marBottom w:val="0"/>
      <w:divBdr>
        <w:top w:val="none" w:sz="0" w:space="0" w:color="auto"/>
        <w:left w:val="none" w:sz="0" w:space="0" w:color="auto"/>
        <w:bottom w:val="none" w:sz="0" w:space="0" w:color="auto"/>
        <w:right w:val="none" w:sz="0" w:space="0" w:color="auto"/>
      </w:divBdr>
      <w:divsChild>
        <w:div w:id="206374966">
          <w:marLeft w:val="0"/>
          <w:marRight w:val="0"/>
          <w:marTop w:val="0"/>
          <w:marBottom w:val="0"/>
          <w:divBdr>
            <w:top w:val="none" w:sz="0" w:space="0" w:color="auto"/>
            <w:left w:val="none" w:sz="0" w:space="0" w:color="auto"/>
            <w:bottom w:val="none" w:sz="0" w:space="0" w:color="auto"/>
            <w:right w:val="none" w:sz="0" w:space="0" w:color="auto"/>
          </w:divBdr>
        </w:div>
        <w:div w:id="258875688">
          <w:marLeft w:val="0"/>
          <w:marRight w:val="0"/>
          <w:marTop w:val="0"/>
          <w:marBottom w:val="0"/>
          <w:divBdr>
            <w:top w:val="none" w:sz="0" w:space="0" w:color="auto"/>
            <w:left w:val="none" w:sz="0" w:space="0" w:color="auto"/>
            <w:bottom w:val="none" w:sz="0" w:space="0" w:color="auto"/>
            <w:right w:val="none" w:sz="0" w:space="0" w:color="auto"/>
          </w:divBdr>
        </w:div>
        <w:div w:id="261767143">
          <w:marLeft w:val="0"/>
          <w:marRight w:val="0"/>
          <w:marTop w:val="0"/>
          <w:marBottom w:val="0"/>
          <w:divBdr>
            <w:top w:val="none" w:sz="0" w:space="0" w:color="auto"/>
            <w:left w:val="none" w:sz="0" w:space="0" w:color="auto"/>
            <w:bottom w:val="none" w:sz="0" w:space="0" w:color="auto"/>
            <w:right w:val="none" w:sz="0" w:space="0" w:color="auto"/>
          </w:divBdr>
        </w:div>
        <w:div w:id="547104659">
          <w:marLeft w:val="0"/>
          <w:marRight w:val="0"/>
          <w:marTop w:val="0"/>
          <w:marBottom w:val="0"/>
          <w:divBdr>
            <w:top w:val="none" w:sz="0" w:space="0" w:color="auto"/>
            <w:left w:val="none" w:sz="0" w:space="0" w:color="auto"/>
            <w:bottom w:val="none" w:sz="0" w:space="0" w:color="auto"/>
            <w:right w:val="none" w:sz="0" w:space="0" w:color="auto"/>
          </w:divBdr>
        </w:div>
        <w:div w:id="1197427544">
          <w:marLeft w:val="0"/>
          <w:marRight w:val="0"/>
          <w:marTop w:val="0"/>
          <w:marBottom w:val="0"/>
          <w:divBdr>
            <w:top w:val="none" w:sz="0" w:space="0" w:color="auto"/>
            <w:left w:val="none" w:sz="0" w:space="0" w:color="auto"/>
            <w:bottom w:val="none" w:sz="0" w:space="0" w:color="auto"/>
            <w:right w:val="none" w:sz="0" w:space="0" w:color="auto"/>
          </w:divBdr>
        </w:div>
        <w:div w:id="1201090664">
          <w:marLeft w:val="0"/>
          <w:marRight w:val="0"/>
          <w:marTop w:val="0"/>
          <w:marBottom w:val="0"/>
          <w:divBdr>
            <w:top w:val="none" w:sz="0" w:space="0" w:color="auto"/>
            <w:left w:val="none" w:sz="0" w:space="0" w:color="auto"/>
            <w:bottom w:val="none" w:sz="0" w:space="0" w:color="auto"/>
            <w:right w:val="none" w:sz="0" w:space="0" w:color="auto"/>
          </w:divBdr>
        </w:div>
        <w:div w:id="1826310761">
          <w:marLeft w:val="0"/>
          <w:marRight w:val="0"/>
          <w:marTop w:val="0"/>
          <w:marBottom w:val="0"/>
          <w:divBdr>
            <w:top w:val="none" w:sz="0" w:space="0" w:color="auto"/>
            <w:left w:val="none" w:sz="0" w:space="0" w:color="auto"/>
            <w:bottom w:val="none" w:sz="0" w:space="0" w:color="auto"/>
            <w:right w:val="none" w:sz="0" w:space="0" w:color="auto"/>
          </w:divBdr>
        </w:div>
        <w:div w:id="1955211397">
          <w:marLeft w:val="0"/>
          <w:marRight w:val="0"/>
          <w:marTop w:val="0"/>
          <w:marBottom w:val="0"/>
          <w:divBdr>
            <w:top w:val="none" w:sz="0" w:space="0" w:color="auto"/>
            <w:left w:val="none" w:sz="0" w:space="0" w:color="auto"/>
            <w:bottom w:val="none" w:sz="0" w:space="0" w:color="auto"/>
            <w:right w:val="none" w:sz="0" w:space="0" w:color="auto"/>
          </w:divBdr>
        </w:div>
        <w:div w:id="2139299792">
          <w:marLeft w:val="0"/>
          <w:marRight w:val="0"/>
          <w:marTop w:val="0"/>
          <w:marBottom w:val="0"/>
          <w:divBdr>
            <w:top w:val="none" w:sz="0" w:space="0" w:color="auto"/>
            <w:left w:val="none" w:sz="0" w:space="0" w:color="auto"/>
            <w:bottom w:val="none" w:sz="0" w:space="0" w:color="auto"/>
            <w:right w:val="none" w:sz="0" w:space="0" w:color="auto"/>
          </w:divBdr>
        </w:div>
      </w:divsChild>
    </w:div>
    <w:div w:id="446001768">
      <w:bodyDiv w:val="1"/>
      <w:marLeft w:val="0"/>
      <w:marRight w:val="0"/>
      <w:marTop w:val="0"/>
      <w:marBottom w:val="0"/>
      <w:divBdr>
        <w:top w:val="none" w:sz="0" w:space="0" w:color="auto"/>
        <w:left w:val="none" w:sz="0" w:space="0" w:color="auto"/>
        <w:bottom w:val="none" w:sz="0" w:space="0" w:color="auto"/>
        <w:right w:val="none" w:sz="0" w:space="0" w:color="auto"/>
      </w:divBdr>
      <w:divsChild>
        <w:div w:id="257909822">
          <w:marLeft w:val="0"/>
          <w:marRight w:val="0"/>
          <w:marTop w:val="0"/>
          <w:marBottom w:val="0"/>
          <w:divBdr>
            <w:top w:val="none" w:sz="0" w:space="0" w:color="auto"/>
            <w:left w:val="none" w:sz="0" w:space="0" w:color="auto"/>
            <w:bottom w:val="none" w:sz="0" w:space="0" w:color="auto"/>
            <w:right w:val="none" w:sz="0" w:space="0" w:color="auto"/>
          </w:divBdr>
        </w:div>
        <w:div w:id="599332346">
          <w:marLeft w:val="0"/>
          <w:marRight w:val="0"/>
          <w:marTop w:val="0"/>
          <w:marBottom w:val="0"/>
          <w:divBdr>
            <w:top w:val="none" w:sz="0" w:space="0" w:color="auto"/>
            <w:left w:val="none" w:sz="0" w:space="0" w:color="auto"/>
            <w:bottom w:val="none" w:sz="0" w:space="0" w:color="auto"/>
            <w:right w:val="none" w:sz="0" w:space="0" w:color="auto"/>
          </w:divBdr>
        </w:div>
        <w:div w:id="646399719">
          <w:marLeft w:val="0"/>
          <w:marRight w:val="0"/>
          <w:marTop w:val="0"/>
          <w:marBottom w:val="0"/>
          <w:divBdr>
            <w:top w:val="none" w:sz="0" w:space="0" w:color="auto"/>
            <w:left w:val="none" w:sz="0" w:space="0" w:color="auto"/>
            <w:bottom w:val="none" w:sz="0" w:space="0" w:color="auto"/>
            <w:right w:val="none" w:sz="0" w:space="0" w:color="auto"/>
          </w:divBdr>
        </w:div>
        <w:div w:id="661351169">
          <w:marLeft w:val="0"/>
          <w:marRight w:val="0"/>
          <w:marTop w:val="0"/>
          <w:marBottom w:val="0"/>
          <w:divBdr>
            <w:top w:val="none" w:sz="0" w:space="0" w:color="auto"/>
            <w:left w:val="none" w:sz="0" w:space="0" w:color="auto"/>
            <w:bottom w:val="none" w:sz="0" w:space="0" w:color="auto"/>
            <w:right w:val="none" w:sz="0" w:space="0" w:color="auto"/>
          </w:divBdr>
        </w:div>
        <w:div w:id="732386832">
          <w:marLeft w:val="0"/>
          <w:marRight w:val="0"/>
          <w:marTop w:val="0"/>
          <w:marBottom w:val="0"/>
          <w:divBdr>
            <w:top w:val="none" w:sz="0" w:space="0" w:color="auto"/>
            <w:left w:val="none" w:sz="0" w:space="0" w:color="auto"/>
            <w:bottom w:val="none" w:sz="0" w:space="0" w:color="auto"/>
            <w:right w:val="none" w:sz="0" w:space="0" w:color="auto"/>
          </w:divBdr>
        </w:div>
        <w:div w:id="807632328">
          <w:marLeft w:val="0"/>
          <w:marRight w:val="0"/>
          <w:marTop w:val="0"/>
          <w:marBottom w:val="0"/>
          <w:divBdr>
            <w:top w:val="none" w:sz="0" w:space="0" w:color="auto"/>
            <w:left w:val="none" w:sz="0" w:space="0" w:color="auto"/>
            <w:bottom w:val="none" w:sz="0" w:space="0" w:color="auto"/>
            <w:right w:val="none" w:sz="0" w:space="0" w:color="auto"/>
          </w:divBdr>
        </w:div>
        <w:div w:id="1043946547">
          <w:marLeft w:val="0"/>
          <w:marRight w:val="0"/>
          <w:marTop w:val="0"/>
          <w:marBottom w:val="0"/>
          <w:divBdr>
            <w:top w:val="none" w:sz="0" w:space="0" w:color="auto"/>
            <w:left w:val="none" w:sz="0" w:space="0" w:color="auto"/>
            <w:bottom w:val="none" w:sz="0" w:space="0" w:color="auto"/>
            <w:right w:val="none" w:sz="0" w:space="0" w:color="auto"/>
          </w:divBdr>
        </w:div>
        <w:div w:id="1304966008">
          <w:marLeft w:val="0"/>
          <w:marRight w:val="0"/>
          <w:marTop w:val="0"/>
          <w:marBottom w:val="0"/>
          <w:divBdr>
            <w:top w:val="none" w:sz="0" w:space="0" w:color="auto"/>
            <w:left w:val="none" w:sz="0" w:space="0" w:color="auto"/>
            <w:bottom w:val="none" w:sz="0" w:space="0" w:color="auto"/>
            <w:right w:val="none" w:sz="0" w:space="0" w:color="auto"/>
          </w:divBdr>
        </w:div>
        <w:div w:id="1483812148">
          <w:marLeft w:val="0"/>
          <w:marRight w:val="0"/>
          <w:marTop w:val="0"/>
          <w:marBottom w:val="0"/>
          <w:divBdr>
            <w:top w:val="none" w:sz="0" w:space="0" w:color="auto"/>
            <w:left w:val="none" w:sz="0" w:space="0" w:color="auto"/>
            <w:bottom w:val="none" w:sz="0" w:space="0" w:color="auto"/>
            <w:right w:val="none" w:sz="0" w:space="0" w:color="auto"/>
          </w:divBdr>
        </w:div>
      </w:divsChild>
    </w:div>
    <w:div w:id="912206440">
      <w:bodyDiv w:val="1"/>
      <w:marLeft w:val="0"/>
      <w:marRight w:val="0"/>
      <w:marTop w:val="0"/>
      <w:marBottom w:val="0"/>
      <w:divBdr>
        <w:top w:val="none" w:sz="0" w:space="0" w:color="auto"/>
        <w:left w:val="none" w:sz="0" w:space="0" w:color="auto"/>
        <w:bottom w:val="none" w:sz="0" w:space="0" w:color="auto"/>
        <w:right w:val="none" w:sz="0" w:space="0" w:color="auto"/>
      </w:divBdr>
    </w:div>
    <w:div w:id="1142767399">
      <w:bodyDiv w:val="1"/>
      <w:marLeft w:val="0"/>
      <w:marRight w:val="0"/>
      <w:marTop w:val="0"/>
      <w:marBottom w:val="0"/>
      <w:divBdr>
        <w:top w:val="none" w:sz="0" w:space="0" w:color="auto"/>
        <w:left w:val="none" w:sz="0" w:space="0" w:color="auto"/>
        <w:bottom w:val="none" w:sz="0" w:space="0" w:color="auto"/>
        <w:right w:val="none" w:sz="0" w:space="0" w:color="auto"/>
      </w:divBdr>
    </w:div>
    <w:div w:id="1501847792">
      <w:bodyDiv w:val="1"/>
      <w:marLeft w:val="0"/>
      <w:marRight w:val="0"/>
      <w:marTop w:val="0"/>
      <w:marBottom w:val="0"/>
      <w:divBdr>
        <w:top w:val="none" w:sz="0" w:space="0" w:color="auto"/>
        <w:left w:val="none" w:sz="0" w:space="0" w:color="auto"/>
        <w:bottom w:val="none" w:sz="0" w:space="0" w:color="auto"/>
        <w:right w:val="none" w:sz="0" w:space="0" w:color="auto"/>
      </w:divBdr>
    </w:div>
    <w:div w:id="1689020112">
      <w:bodyDiv w:val="1"/>
      <w:marLeft w:val="0"/>
      <w:marRight w:val="0"/>
      <w:marTop w:val="0"/>
      <w:marBottom w:val="0"/>
      <w:divBdr>
        <w:top w:val="none" w:sz="0" w:space="0" w:color="auto"/>
        <w:left w:val="none" w:sz="0" w:space="0" w:color="auto"/>
        <w:bottom w:val="none" w:sz="0" w:space="0" w:color="auto"/>
        <w:right w:val="none" w:sz="0" w:space="0" w:color="auto"/>
      </w:divBdr>
    </w:div>
    <w:div w:id="1784422437">
      <w:bodyDiv w:val="1"/>
      <w:marLeft w:val="0"/>
      <w:marRight w:val="0"/>
      <w:marTop w:val="0"/>
      <w:marBottom w:val="0"/>
      <w:divBdr>
        <w:top w:val="none" w:sz="0" w:space="0" w:color="auto"/>
        <w:left w:val="none" w:sz="0" w:space="0" w:color="auto"/>
        <w:bottom w:val="none" w:sz="0" w:space="0" w:color="auto"/>
        <w:right w:val="none" w:sz="0" w:space="0" w:color="auto"/>
      </w:divBdr>
    </w:div>
    <w:div w:id="1858890402">
      <w:bodyDiv w:val="1"/>
      <w:marLeft w:val="0"/>
      <w:marRight w:val="0"/>
      <w:marTop w:val="0"/>
      <w:marBottom w:val="0"/>
      <w:divBdr>
        <w:top w:val="none" w:sz="0" w:space="0" w:color="auto"/>
        <w:left w:val="none" w:sz="0" w:space="0" w:color="auto"/>
        <w:bottom w:val="none" w:sz="0" w:space="0" w:color="auto"/>
        <w:right w:val="none" w:sz="0" w:space="0" w:color="auto"/>
      </w:divBdr>
      <w:divsChild>
        <w:div w:id="459301793">
          <w:marLeft w:val="0"/>
          <w:marRight w:val="0"/>
          <w:marTop w:val="0"/>
          <w:marBottom w:val="0"/>
          <w:divBdr>
            <w:top w:val="none" w:sz="0" w:space="0" w:color="auto"/>
            <w:left w:val="none" w:sz="0" w:space="0" w:color="auto"/>
            <w:bottom w:val="none" w:sz="0" w:space="0" w:color="auto"/>
            <w:right w:val="none" w:sz="0" w:space="0" w:color="auto"/>
          </w:divBdr>
        </w:div>
        <w:div w:id="739251851">
          <w:marLeft w:val="0"/>
          <w:marRight w:val="0"/>
          <w:marTop w:val="0"/>
          <w:marBottom w:val="0"/>
          <w:divBdr>
            <w:top w:val="none" w:sz="0" w:space="0" w:color="auto"/>
            <w:left w:val="none" w:sz="0" w:space="0" w:color="auto"/>
            <w:bottom w:val="none" w:sz="0" w:space="0" w:color="auto"/>
            <w:right w:val="none" w:sz="0" w:space="0" w:color="auto"/>
          </w:divBdr>
        </w:div>
        <w:div w:id="907111035">
          <w:marLeft w:val="0"/>
          <w:marRight w:val="0"/>
          <w:marTop w:val="0"/>
          <w:marBottom w:val="0"/>
          <w:divBdr>
            <w:top w:val="none" w:sz="0" w:space="0" w:color="auto"/>
            <w:left w:val="none" w:sz="0" w:space="0" w:color="auto"/>
            <w:bottom w:val="none" w:sz="0" w:space="0" w:color="auto"/>
            <w:right w:val="none" w:sz="0" w:space="0" w:color="auto"/>
          </w:divBdr>
        </w:div>
      </w:divsChild>
    </w:div>
    <w:div w:id="1958024992">
      <w:bodyDiv w:val="1"/>
      <w:marLeft w:val="0"/>
      <w:marRight w:val="0"/>
      <w:marTop w:val="0"/>
      <w:marBottom w:val="0"/>
      <w:divBdr>
        <w:top w:val="none" w:sz="0" w:space="0" w:color="auto"/>
        <w:left w:val="none" w:sz="0" w:space="0" w:color="auto"/>
        <w:bottom w:val="none" w:sz="0" w:space="0" w:color="auto"/>
        <w:right w:val="none" w:sz="0" w:space="0" w:color="auto"/>
      </w:divBdr>
    </w:div>
    <w:div w:id="2075812053">
      <w:bodyDiv w:val="1"/>
      <w:marLeft w:val="0"/>
      <w:marRight w:val="0"/>
      <w:marTop w:val="0"/>
      <w:marBottom w:val="0"/>
      <w:divBdr>
        <w:top w:val="none" w:sz="0" w:space="0" w:color="auto"/>
        <w:left w:val="none" w:sz="0" w:space="0" w:color="auto"/>
        <w:bottom w:val="none" w:sz="0" w:space="0" w:color="auto"/>
        <w:right w:val="none" w:sz="0" w:space="0" w:color="auto"/>
      </w:divBdr>
    </w:div>
    <w:div w:id="212133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govt.nz/have-your-say/consultation-early-childhood-education-funding-system/detai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E Document" ma:contentTypeID="0x01010053526B971DAC78418EC6A9ED490C61AF001C90E42217D2F5458399DF2713D36261" ma:contentTypeVersion="4" ma:contentTypeDescription="Default document class for adding items via wizard or drag and drop." ma:contentTypeScope="" ma:versionID="879886d2c16628731c4e534e884efab5">
  <xsd:schema xmlns:xsd="http://www.w3.org/2001/XMLSchema" xmlns:xs="http://www.w3.org/2001/XMLSchema" xmlns:p="http://schemas.microsoft.com/office/2006/metadata/properties" xmlns:ns2="d267a1a7-8edd-4111-a118-4a206d87cecc" xmlns:ns3="691184f4-2c56-4566-852b-580e82ef6ba4" targetNamespace="http://schemas.microsoft.com/office/2006/metadata/properties" ma:root="true" ma:fieldsID="d31f7314e18b557a3b795eec942bcdd4" ns2:_="" ns3:_="">
    <xsd:import namespace="d267a1a7-8edd-4111-a118-4a206d87cecc"/>
    <xsd:import namespace="691184f4-2c56-4566-852b-580e82ef6ba4"/>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ab95ec7-0eac-407d-9c6e-e92f0cda3e27}" ma:internalName="TaxCatchAll" ma:showField="CatchAllData" ma:web="691184f4-2c56-4566-852b-580e82ef6ba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ab95ec7-0eac-407d-9c6e-e92f0cda3e27}" ma:internalName="TaxCatchAllLabel" ma:readOnly="true" ma:showField="CatchAllDataLabel" ma:web="691184f4-2c56-4566-852b-580e82ef6ba4">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1184f4-2c56-4566-852b-580e82ef6ba4"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691184f4-2c56-4566-852b-580e82ef6ba4">MoEd-160752575-1828</_dlc_DocId>
    <_dlc_DocIdUrl xmlns="691184f4-2c56-4566-852b-580e82ef6ba4">
      <Url>https://educationgovtnz.sharepoint.com/sites/MoEEXTMAGECEFundingReview/_layouts/15/DocIdRedir.aspx?ID=MoEd-160752575-1828</Url>
      <Description>MoEd-160752575-1828</Description>
    </_dlc_DocIdUrl>
  </documentManagement>
</p:properties>
</file>

<file path=customXml/itemProps1.xml><?xml version="1.0" encoding="utf-8"?>
<ds:datastoreItem xmlns:ds="http://schemas.openxmlformats.org/officeDocument/2006/customXml" ds:itemID="{A98A172F-29BC-48A8-A90D-31AE1ABFA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691184f4-2c56-4566-852b-580e82ef6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E251C-8201-4C9B-A5D2-1DAAAA40FB19}">
  <ds:schemaRefs>
    <ds:schemaRef ds:uri="http://schemas.microsoft.com/sharepoint/v3/contenttype/forms"/>
  </ds:schemaRefs>
</ds:datastoreItem>
</file>

<file path=customXml/itemProps3.xml><?xml version="1.0" encoding="utf-8"?>
<ds:datastoreItem xmlns:ds="http://schemas.openxmlformats.org/officeDocument/2006/customXml" ds:itemID="{A426DD8C-9DB4-45AE-BA28-FE1067D77D6C}">
  <ds:schemaRefs>
    <ds:schemaRef ds:uri="Microsoft.SharePoint.Taxonomy.ContentTypeSync"/>
  </ds:schemaRefs>
</ds:datastoreItem>
</file>

<file path=customXml/itemProps4.xml><?xml version="1.0" encoding="utf-8"?>
<ds:datastoreItem xmlns:ds="http://schemas.openxmlformats.org/officeDocument/2006/customXml" ds:itemID="{FEE0B655-24A8-4710-A869-2F12FD7F7BAE}">
  <ds:schemaRefs>
    <ds:schemaRef ds:uri="http://schemas.microsoft.com/sharepoint/events"/>
  </ds:schemaRefs>
</ds:datastoreItem>
</file>

<file path=customXml/itemProps5.xml><?xml version="1.0" encoding="utf-8"?>
<ds:datastoreItem xmlns:ds="http://schemas.openxmlformats.org/officeDocument/2006/customXml" ds:itemID="{2A48C047-5CBF-47EB-8B35-427F6806573E}">
  <ds:schemaRefs>
    <ds:schemaRef ds:uri="http://schemas.microsoft.com/office/2006/metadata/properties"/>
    <ds:schemaRef ds:uri="http://schemas.microsoft.com/office/infopath/2007/PartnerControls"/>
    <ds:schemaRef ds:uri="d267a1a7-8edd-4111-a118-4a206d87cecc"/>
    <ds:schemaRef ds:uri="691184f4-2c56-4566-852b-580e82ef6b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Links>
    <vt:vector size="6" baseType="variant">
      <vt:variant>
        <vt:i4>262169</vt:i4>
      </vt:variant>
      <vt:variant>
        <vt:i4>0</vt:i4>
      </vt:variant>
      <vt:variant>
        <vt:i4>0</vt:i4>
      </vt:variant>
      <vt:variant>
        <vt:i4>5</vt:i4>
      </vt:variant>
      <vt:variant>
        <vt:lpwstr>https://www.education.govt.nz/have-your-say/consultation-early-childhood-education-funding-system/details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Birnie</dc:creator>
  <cp:keywords/>
  <dc:description/>
  <cp:lastModifiedBy>Maike van der Heide</cp:lastModifiedBy>
  <cp:revision>2</cp:revision>
  <dcterms:created xsi:type="dcterms:W3CDTF">2026-08-02T23:25:00Z</dcterms:created>
  <dcterms:modified xsi:type="dcterms:W3CDTF">2026-08-02T23:25:00Z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18473c8d,46404e3,28697561</vt:lpwstr>
  </property>
  <property fmtid="{D5CDD505-2E9C-101B-9397-08002B2CF9AE}" pid="3" name="ClassificationContentMarkingHeaderFontProps">
    <vt:lpwstr>#000000,10,Calibri</vt:lpwstr>
  </property>
  <property fmtid="{D5CDD505-2E9C-101B-9397-08002B2CF9AE}" pid="4" name="ClassificationContentMarkingHeaderText">
    <vt:lpwstr>[IN-CONFIDENCE - RELEASE EXTERNAL]</vt:lpwstr>
  </property>
  <property fmtid="{D5CDD505-2E9C-101B-9397-08002B2CF9AE}" pid="5" name="ClassificationContentMarkingFooterShapeIds">
    <vt:lpwstr>7d689bd8,16c56c0d,634a50aa</vt:lpwstr>
  </property>
  <property fmtid="{D5CDD505-2E9C-101B-9397-08002B2CF9AE}" pid="6" name="ClassificationContentMarkingFooterFontProps">
    <vt:lpwstr>#000000,10,Calibri</vt:lpwstr>
  </property>
  <property fmtid="{D5CDD505-2E9C-101B-9397-08002B2CF9AE}" pid="7" name="ClassificationContentMarkingFooterText">
    <vt:lpwstr>[IN-CONFIDENCE - RELEASE EXTERNAL]</vt:lpwstr>
  </property>
  <property fmtid="{D5CDD505-2E9C-101B-9397-08002B2CF9AE}" pid="8" name="MSIP_Label_1b4b38d8-92e6-456a-b12b-352d777e74dd_Enabled">
    <vt:lpwstr>true</vt:lpwstr>
  </property>
  <property fmtid="{D5CDD505-2E9C-101B-9397-08002B2CF9AE}" pid="9" name="MSIP_Label_1b4b38d8-92e6-456a-b12b-352d777e74dd_SetDate">
    <vt:lpwstr>2026-06-30T01:09:37Z</vt:lpwstr>
  </property>
  <property fmtid="{D5CDD505-2E9C-101B-9397-08002B2CF9AE}" pid="10" name="MSIP_Label_1b4b38d8-92e6-456a-b12b-352d777e74dd_Method">
    <vt:lpwstr>Privileged</vt:lpwstr>
  </property>
  <property fmtid="{D5CDD505-2E9C-101B-9397-08002B2CF9AE}" pid="11" name="MSIP_Label_1b4b38d8-92e6-456a-b12b-352d777e74dd_Name">
    <vt:lpwstr>IN CONFIDENCE - RELEASE EXTERNAL</vt:lpwstr>
  </property>
  <property fmtid="{D5CDD505-2E9C-101B-9397-08002B2CF9AE}" pid="12" name="MSIP_Label_1b4b38d8-92e6-456a-b12b-352d777e74dd_SiteId">
    <vt:lpwstr>e6d2d4cc-b762-486e-8894-4f5f440d5f31</vt:lpwstr>
  </property>
  <property fmtid="{D5CDD505-2E9C-101B-9397-08002B2CF9AE}" pid="13" name="MSIP_Label_1b4b38d8-92e6-456a-b12b-352d777e74dd_ActionId">
    <vt:lpwstr>c57df136-b8a7-4764-ab59-6a7159aeea65</vt:lpwstr>
  </property>
  <property fmtid="{D5CDD505-2E9C-101B-9397-08002B2CF9AE}" pid="14" name="MSIP_Label_1b4b38d8-92e6-456a-b12b-352d777e74dd_ContentBits">
    <vt:lpwstr>3</vt:lpwstr>
  </property>
  <property fmtid="{D5CDD505-2E9C-101B-9397-08002B2CF9AE}" pid="15" name="MSIP_Label_1b4b38d8-92e6-456a-b12b-352d777e74dd_Tag">
    <vt:lpwstr>10, 0, 1, 1</vt:lpwstr>
  </property>
  <property fmtid="{D5CDD505-2E9C-101B-9397-08002B2CF9AE}" pid="16" name="ContentTypeId">
    <vt:lpwstr>0x01010053526B971DAC78418EC6A9ED490C61AF001C90E42217D2F5458399DF2713D36261</vt:lpwstr>
  </property>
  <property fmtid="{D5CDD505-2E9C-101B-9397-08002B2CF9AE}" pid="17" name="_dlc_DocIdItemGuid">
    <vt:lpwstr>29ed6d0b-db97-44b4-8819-69077c4745c7</vt:lpwstr>
  </property>
  <property fmtid="{D5CDD505-2E9C-101B-9397-08002B2CF9AE}" pid="18" name="j560beb70aea488fb091e84adbb32566">
    <vt:lpwstr/>
  </property>
  <property fmtid="{D5CDD505-2E9C-101B-9397-08002B2CF9AE}" pid="19" name="Ministerial_x0020_Type">
    <vt:lpwstr/>
  </property>
  <property fmtid="{D5CDD505-2E9C-101B-9397-08002B2CF9AE}" pid="20" name="Record_x0020_Activity">
    <vt:lpwstr/>
  </property>
  <property fmtid="{D5CDD505-2E9C-101B-9397-08002B2CF9AE}" pid="21" name="Property_x0020_Management_x0020_Activity">
    <vt:lpwstr/>
  </property>
  <property fmtid="{D5CDD505-2E9C-101B-9397-08002B2CF9AE}" pid="22" name="MediaServiceImageTags">
    <vt:lpwstr/>
  </property>
  <property fmtid="{D5CDD505-2E9C-101B-9397-08002B2CF9AE}" pid="23" name="CalendarYear">
    <vt:lpwstr/>
  </property>
  <property fmtid="{D5CDD505-2E9C-101B-9397-08002B2CF9AE}" pid="24" name="lcf76f155ced4ddcb4097134ff3c332f">
    <vt:lpwstr/>
  </property>
  <property fmtid="{D5CDD505-2E9C-101B-9397-08002B2CF9AE}" pid="25" name="FinancialYear">
    <vt:lpwstr/>
  </property>
  <property fmtid="{D5CDD505-2E9C-101B-9397-08002B2CF9AE}" pid="26" name="ce139978aae645acb1db0a0e0d3df2f5">
    <vt:lpwstr/>
  </property>
  <property fmtid="{D5CDD505-2E9C-101B-9397-08002B2CF9AE}" pid="27" name="Record Activity">
    <vt:lpwstr/>
  </property>
  <property fmtid="{D5CDD505-2E9C-101B-9397-08002B2CF9AE}" pid="28" name="Property Management Activity">
    <vt:lpwstr/>
  </property>
  <property fmtid="{D5CDD505-2E9C-101B-9397-08002B2CF9AE}" pid="29" name="Ministerial Type">
    <vt:lpwstr/>
  </property>
</Properties>
</file>