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5312F" w14:textId="6EB1ED91" w:rsidR="00477B91" w:rsidRPr="000075CE" w:rsidRDefault="00C92FD8" w:rsidP="000075CE">
      <w:pPr>
        <w:pStyle w:val="Heading1"/>
        <w:rPr>
          <w:rFonts w:ascii="Source Sans Pro" w:eastAsia="Times New Roman" w:hAnsi="Source Sans Pro" w:cs="Times New Roman"/>
          <w:b/>
          <w:color w:val="000000" w:themeColor="text1"/>
          <w:spacing w:val="20"/>
          <w:w w:val="90"/>
          <w:kern w:val="0"/>
          <w:sz w:val="44"/>
          <w:szCs w:val="44"/>
          <w:lang w:eastAsia="en-GB"/>
          <w14:ligatures w14:val="none"/>
        </w:rPr>
      </w:pPr>
      <w:r w:rsidRPr="008F68C1">
        <w:rPr>
          <w:rFonts w:ascii="Source Sans Pro" w:hAnsi="Source Sans Pro"/>
          <w:b/>
          <w:color w:val="auto"/>
          <w:sz w:val="44"/>
          <w:szCs w:val="44"/>
        </w:rPr>
        <w:t xml:space="preserve">Summary of Underpinning Analysis: </w:t>
      </w:r>
      <w:r w:rsidR="00105AA1" w:rsidRPr="00105AA1">
        <w:rPr>
          <w:rFonts w:ascii="Source Sans Pro" w:eastAsia="Aptos" w:hAnsi="Source Sans Pro" w:cs="Arial"/>
          <w:b/>
          <w:bCs/>
          <w:color w:val="auto"/>
          <w:sz w:val="44"/>
          <w:szCs w:val="44"/>
        </w:rPr>
        <w:t>Education (School Attendance) Amendment Regulations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083"/>
      </w:tblGrid>
      <w:tr w:rsidR="00BB6A9A" w:rsidRPr="008F68C1" w14:paraId="5BE790F5" w14:textId="77777777" w:rsidTr="0045326D">
        <w:tc>
          <w:tcPr>
            <w:tcW w:w="2547" w:type="dxa"/>
            <w:shd w:val="clear" w:color="auto" w:fill="E1EBF7"/>
          </w:tcPr>
          <w:p w14:paraId="0FD272A4" w14:textId="77777777" w:rsidR="00BB6A9A" w:rsidRPr="008F68C1" w:rsidRDefault="00BB6A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Agency responsible</w:t>
            </w:r>
          </w:p>
        </w:tc>
        <w:tc>
          <w:tcPr>
            <w:tcW w:w="6083" w:type="dxa"/>
          </w:tcPr>
          <w:p w14:paraId="1784C789" w14:textId="1D0CB19A" w:rsidR="00BB6A9A" w:rsidRPr="0093626A" w:rsidRDefault="00FB3073" w:rsidP="0092630C">
            <w:pPr>
              <w:spacing w:before="60" w:after="60" w:line="259" w:lineRule="auto"/>
              <w:rPr>
                <w:rFonts w:ascii="Source Sans Pro" w:eastAsiaTheme="minorHAnsi" w:hAnsi="Source Sans Pro" w:cs="Arial"/>
                <w:color w:val="000000" w:themeColor="text1"/>
                <w:lang w:val="en-NZ"/>
              </w:rPr>
            </w:pPr>
            <w:r w:rsidRPr="0093626A">
              <w:rPr>
                <w:rFonts w:ascii="Source Sans Pro" w:eastAsiaTheme="minorHAnsi" w:hAnsi="Source Sans Pro" w:cs="Arial"/>
                <w:color w:val="000000" w:themeColor="text1"/>
                <w:lang w:val="en-NZ"/>
              </w:rPr>
              <w:t>Ministry of Education</w:t>
            </w:r>
          </w:p>
        </w:tc>
      </w:tr>
      <w:tr w:rsidR="00BB6A9A" w:rsidRPr="008F68C1" w14:paraId="7421DFD3" w14:textId="77777777" w:rsidTr="0045326D">
        <w:tc>
          <w:tcPr>
            <w:tcW w:w="2547" w:type="dxa"/>
            <w:shd w:val="clear" w:color="auto" w:fill="E1EBF7"/>
          </w:tcPr>
          <w:p w14:paraId="5DB0FE10" w14:textId="6464BA51" w:rsidR="00BB6A9A" w:rsidRPr="008F68C1" w:rsidRDefault="00BB6A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 xml:space="preserve">Portfolio </w:t>
            </w:r>
          </w:p>
        </w:tc>
        <w:tc>
          <w:tcPr>
            <w:tcW w:w="6083" w:type="dxa"/>
          </w:tcPr>
          <w:p w14:paraId="6A0F9DB4" w14:textId="44B8F758" w:rsidR="00BB6A9A" w:rsidRPr="0093626A" w:rsidRDefault="00FB3073" w:rsidP="0092630C">
            <w:pPr>
              <w:spacing w:before="60" w:after="60" w:line="259" w:lineRule="auto"/>
              <w:rPr>
                <w:rFonts w:ascii="Source Sans Pro" w:eastAsiaTheme="minorHAnsi" w:hAnsi="Source Sans Pro" w:cs="Arial"/>
                <w:color w:val="000000" w:themeColor="text1"/>
                <w:lang w:val="en-NZ"/>
              </w:rPr>
            </w:pPr>
            <w:r w:rsidRPr="0093626A">
              <w:rPr>
                <w:rFonts w:ascii="Source Sans Pro" w:eastAsiaTheme="minorHAnsi" w:hAnsi="Source Sans Pro" w:cs="Arial"/>
                <w:color w:val="000000" w:themeColor="text1"/>
                <w:lang w:val="en-NZ"/>
              </w:rPr>
              <w:t>Education</w:t>
            </w:r>
          </w:p>
        </w:tc>
      </w:tr>
      <w:tr w:rsidR="00BB6A9A" w:rsidRPr="008F68C1" w14:paraId="75DA6A39" w14:textId="77777777" w:rsidTr="0045326D">
        <w:tc>
          <w:tcPr>
            <w:tcW w:w="2547" w:type="dxa"/>
            <w:shd w:val="clear" w:color="auto" w:fill="E1EBF7"/>
          </w:tcPr>
          <w:p w14:paraId="52948EE6" w14:textId="77777777" w:rsidR="00BB6A9A" w:rsidRPr="008F68C1" w:rsidRDefault="00BB6A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Date finalised</w:t>
            </w:r>
          </w:p>
        </w:tc>
        <w:tc>
          <w:tcPr>
            <w:tcW w:w="6083" w:type="dxa"/>
          </w:tcPr>
          <w:p w14:paraId="283AE11A" w14:textId="74219639" w:rsidR="00BB6A9A" w:rsidRPr="008F68C1" w:rsidRDefault="006D3557" w:rsidP="0092630C">
            <w:pPr>
              <w:spacing w:before="60" w:after="60" w:line="259" w:lineRule="auto"/>
              <w:rPr>
                <w:rFonts w:ascii="Source Sans Pro" w:eastAsiaTheme="minorHAnsi" w:hAnsi="Source Sans Pro" w:cs="Arial"/>
                <w:color w:val="000000" w:themeColor="text1"/>
                <w:highlight w:val="yellow"/>
                <w:lang w:val="en-NZ"/>
              </w:rPr>
            </w:pPr>
            <w:r w:rsidRPr="006D3557">
              <w:rPr>
                <w:rFonts w:ascii="Source Sans Pro" w:eastAsiaTheme="minorHAnsi" w:hAnsi="Source Sans Pro" w:cs="Arial"/>
                <w:color w:val="000000" w:themeColor="text1"/>
                <w:lang w:val="en-NZ"/>
              </w:rPr>
              <w:t>17 August 2026</w:t>
            </w:r>
          </w:p>
        </w:tc>
      </w:tr>
      <w:tr w:rsidR="00421E45" w:rsidRPr="008F68C1" w14:paraId="193E6A60" w14:textId="77777777" w:rsidTr="0045326D">
        <w:tc>
          <w:tcPr>
            <w:tcW w:w="2547" w:type="dxa"/>
            <w:shd w:val="clear" w:color="auto" w:fill="E1EBF7"/>
          </w:tcPr>
          <w:p w14:paraId="1E74BFA3" w14:textId="1927A24E" w:rsidR="00421E45" w:rsidRPr="008F68C1" w:rsidRDefault="00666DF2">
            <w:pPr>
              <w:spacing w:before="60" w:after="60" w:line="259" w:lineRule="auto"/>
              <w:rPr>
                <w:rFonts w:ascii="Source Sans Pro" w:hAnsi="Source Sans Pro" w:cs="Arial"/>
                <w:b/>
                <w:color w:val="000000" w:themeColor="text1"/>
              </w:rPr>
            </w:pPr>
            <w:r w:rsidRPr="008F68C1">
              <w:rPr>
                <w:rFonts w:ascii="Source Sans Pro" w:eastAsiaTheme="minorHAnsi" w:hAnsi="Source Sans Pro" w:cs="Arial"/>
                <w:b/>
                <w:color w:val="000000" w:themeColor="text1"/>
                <w:lang w:val="en-NZ"/>
              </w:rPr>
              <w:t>Identification Number</w:t>
            </w:r>
          </w:p>
        </w:tc>
        <w:tc>
          <w:tcPr>
            <w:tcW w:w="6083" w:type="dxa"/>
          </w:tcPr>
          <w:p w14:paraId="7FE898E4" w14:textId="1BD90FEE" w:rsidR="00421E45" w:rsidRPr="008F68C1" w:rsidRDefault="00C2353D" w:rsidP="0092630C">
            <w:pPr>
              <w:spacing w:before="60" w:after="60" w:line="259" w:lineRule="auto"/>
              <w:rPr>
                <w:rFonts w:ascii="Source Sans Pro" w:eastAsiaTheme="minorHAnsi" w:hAnsi="Source Sans Pro" w:cs="Arial"/>
                <w:color w:val="000000" w:themeColor="text1"/>
                <w:highlight w:val="yellow"/>
                <w:lang w:val="en-NZ"/>
              </w:rPr>
            </w:pPr>
            <w:r w:rsidRPr="00EA18FA">
              <w:rPr>
                <w:rFonts w:ascii="Source Sans Pro" w:hAnsi="Source Sans Pro" w:cs="Arial"/>
              </w:rPr>
              <w:t>REG-2217</w:t>
            </w:r>
          </w:p>
        </w:tc>
      </w:tr>
    </w:tbl>
    <w:p w14:paraId="11170296" w14:textId="53FD7D13" w:rsidR="00450598" w:rsidRPr="008F68C1" w:rsidRDefault="00450598"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Good law-making</w:t>
      </w:r>
      <w:r w:rsidR="00663805" w:rsidRPr="008F68C1">
        <w:rPr>
          <w:rFonts w:ascii="Source Sans Pro" w:eastAsia="MS Gothic" w:hAnsi="Source Sans Pro" w:cs="Times New Roman"/>
          <w:b/>
          <w:color w:val="365F91"/>
          <w:kern w:val="0"/>
          <w:sz w:val="28"/>
          <w:szCs w:val="28"/>
          <w:lang w:val="en-US"/>
          <w14:ligatures w14:val="none"/>
        </w:rPr>
        <w:t xml:space="preserve">: </w:t>
      </w:r>
      <w:r w:rsidR="00C064FF" w:rsidRPr="008F68C1">
        <w:rPr>
          <w:rFonts w:ascii="Source Sans Pro" w:eastAsia="MS Gothic" w:hAnsi="Source Sans Pro" w:cs="Times New Roman"/>
          <w:b/>
          <w:color w:val="365F91"/>
          <w:kern w:val="0"/>
          <w:sz w:val="28"/>
          <w:szCs w:val="28"/>
          <w:lang w:val="en-US"/>
          <w14:ligatures w14:val="none"/>
        </w:rPr>
        <w:t>9</w:t>
      </w:r>
      <w:r w:rsidR="00663805" w:rsidRPr="008F68C1">
        <w:rPr>
          <w:rFonts w:ascii="Source Sans Pro" w:eastAsia="MS Gothic" w:hAnsi="Source Sans Pro" w:cs="Times New Roman"/>
          <w:b/>
          <w:color w:val="365F91"/>
          <w:kern w:val="0"/>
          <w:sz w:val="28"/>
          <w:szCs w:val="28"/>
          <w:lang w:val="en-US"/>
          <w14:ligatures w14:val="none"/>
        </w:rPr>
        <w: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5603"/>
      </w:tblGrid>
      <w:tr w:rsidR="00450598" w:rsidRPr="008F68C1" w14:paraId="73755363" w14:textId="77777777" w:rsidTr="6CF64738">
        <w:tc>
          <w:tcPr>
            <w:tcW w:w="8630" w:type="dxa"/>
            <w:gridSpan w:val="2"/>
            <w:shd w:val="clear" w:color="auto" w:fill="E1EBF7"/>
          </w:tcPr>
          <w:p w14:paraId="15518559" w14:textId="6D2DB7CA" w:rsidR="00450598" w:rsidRPr="008F68C1" w:rsidRDefault="00450598" w:rsidP="009244FB">
            <w:pPr>
              <w:spacing w:before="60" w:after="60" w:line="259" w:lineRule="auto"/>
              <w:rPr>
                <w:rFonts w:ascii="Source Sans Pro" w:hAnsi="Source Sans Pro" w:cs="Arial"/>
                <w:b/>
              </w:rPr>
            </w:pPr>
            <w:r w:rsidRPr="008F68C1">
              <w:rPr>
                <w:rFonts w:ascii="Source Sans Pro" w:eastAsiaTheme="minorHAnsi" w:hAnsi="Source Sans Pro" w:cs="Arial"/>
                <w:b/>
                <w:color w:val="000000" w:themeColor="text1"/>
                <w:lang w:val="en-NZ"/>
              </w:rPr>
              <w:t>The importance of consulting, to the extent that is reasonably practicable, the persons or representatives of the persons that the responsible agency considers will be directly and materially affected by the legislation</w:t>
            </w:r>
          </w:p>
        </w:tc>
      </w:tr>
      <w:tr w:rsidR="00450598" w:rsidRPr="008F68C1" w14:paraId="0C869585" w14:textId="77777777" w:rsidTr="6CF64738">
        <w:trPr>
          <w:trHeight w:val="309"/>
        </w:trPr>
        <w:tc>
          <w:tcPr>
            <w:tcW w:w="3027" w:type="dxa"/>
            <w:shd w:val="clear" w:color="auto" w:fill="E1EBF7"/>
          </w:tcPr>
          <w:p w14:paraId="770CF5AC" w14:textId="77777777" w:rsidR="00450598" w:rsidRPr="008F68C1" w:rsidRDefault="00450598" w:rsidP="009244FB">
            <w:pPr>
              <w:spacing w:before="60" w:after="60" w:line="259" w:lineRule="auto"/>
              <w:rPr>
                <w:rFonts w:ascii="Source Sans Pro" w:hAnsi="Source Sans Pro" w:cs="Arial"/>
                <w:b/>
                <w:shd w:val="clear" w:color="auto" w:fill="DBE5F1"/>
              </w:rPr>
            </w:pPr>
            <w:r w:rsidRPr="008F68C1">
              <w:rPr>
                <w:rFonts w:ascii="Source Sans Pro" w:eastAsiaTheme="minorHAnsi" w:hAnsi="Source Sans Pro" w:cs="Arial"/>
                <w:b/>
                <w:color w:val="000000" w:themeColor="text1"/>
                <w:lang w:val="en-NZ"/>
              </w:rPr>
              <w:t>Inconsistency identified?</w:t>
            </w:r>
          </w:p>
        </w:tc>
        <w:tc>
          <w:tcPr>
            <w:tcW w:w="5603" w:type="dxa"/>
          </w:tcPr>
          <w:p w14:paraId="4739B94D" w14:textId="7CD52CB8" w:rsidR="00450598" w:rsidRPr="008F68C1" w:rsidRDefault="00450598" w:rsidP="009143CF">
            <w:pPr>
              <w:spacing w:before="60" w:after="60" w:line="259" w:lineRule="auto"/>
              <w:rPr>
                <w:rFonts w:ascii="Source Sans Pro" w:hAnsi="Source Sans Pro" w:cs="Arial"/>
              </w:rPr>
            </w:pPr>
            <w:r w:rsidRPr="00AC01B1">
              <w:rPr>
                <w:rFonts w:ascii="Source Sans Pro" w:hAnsi="Source Sans Pro" w:cs="Arial"/>
              </w:rPr>
              <w:t>NO</w:t>
            </w:r>
          </w:p>
        </w:tc>
      </w:tr>
      <w:tr w:rsidR="00450598" w:rsidRPr="008F68C1" w14:paraId="2969E500" w14:textId="77777777" w:rsidTr="6CF64738">
        <w:tc>
          <w:tcPr>
            <w:tcW w:w="8630" w:type="dxa"/>
            <w:gridSpan w:val="2"/>
            <w:shd w:val="clear" w:color="auto" w:fill="E1EBF7"/>
          </w:tcPr>
          <w:p w14:paraId="2222BAED" w14:textId="77777777" w:rsidR="00450598" w:rsidRPr="008F68C1" w:rsidRDefault="00450598" w:rsidP="009244FB">
            <w:pPr>
              <w:spacing w:before="60" w:after="60" w:line="259" w:lineRule="auto"/>
              <w:rPr>
                <w:rFonts w:ascii="Source Sans Pro" w:hAnsi="Source Sans Pro" w:cs="Arial"/>
                <w:b/>
              </w:rPr>
            </w:pPr>
            <w:r w:rsidRPr="008F68C1">
              <w:rPr>
                <w:rFonts w:ascii="Source Sans Pro" w:eastAsiaTheme="minorHAnsi" w:hAnsi="Source Sans Pro" w:cs="Arial"/>
                <w:b/>
                <w:color w:val="000000" w:themeColor="text1"/>
                <w:lang w:val="en-NZ"/>
              </w:rPr>
              <w:t>Summary of agency analysis</w:t>
            </w:r>
          </w:p>
        </w:tc>
      </w:tr>
      <w:tr w:rsidR="00450598" w:rsidRPr="008F68C1" w14:paraId="600DBC46" w14:textId="77777777" w:rsidTr="6CF64738">
        <w:trPr>
          <w:trHeight w:val="873"/>
        </w:trPr>
        <w:tc>
          <w:tcPr>
            <w:tcW w:w="8630" w:type="dxa"/>
            <w:gridSpan w:val="2"/>
          </w:tcPr>
          <w:p w14:paraId="585E9242" w14:textId="77777777" w:rsidR="00A4376D" w:rsidRDefault="00A4376D" w:rsidP="00B060E7">
            <w:pPr>
              <w:rPr>
                <w:rFonts w:ascii="Source Sans Pro" w:hAnsi="Source Sans Pro" w:cs="Arial"/>
                <w:color w:val="000000" w:themeColor="text1"/>
              </w:rPr>
            </w:pPr>
          </w:p>
          <w:p w14:paraId="08B24DF5" w14:textId="3CD98909" w:rsidR="0078073B" w:rsidRDefault="00C16AEB" w:rsidP="00760AD8">
            <w:pPr>
              <w:rPr>
                <w:rFonts w:ascii="Source Sans Pro" w:hAnsi="Source Sans Pro" w:cs="Arial"/>
              </w:rPr>
            </w:pPr>
            <w:r>
              <w:rPr>
                <w:rFonts w:ascii="Source Sans Pro" w:hAnsi="Source Sans Pro" w:cs="Arial"/>
              </w:rPr>
              <w:t xml:space="preserve">The proposed Education (School Attendance) Amendment Regulations 2026 (the proposed regulations) should be assessed as consistent with the principle. </w:t>
            </w:r>
            <w:r w:rsidR="00CB239E" w:rsidRPr="00E6198D">
              <w:rPr>
                <w:rFonts w:ascii="Source Sans Pro" w:hAnsi="Source Sans Pro" w:cs="Arial"/>
              </w:rPr>
              <w:t>The Education and Training Act 2020 requires distance schools to have an</w:t>
            </w:r>
            <w:r w:rsidR="00760AD8">
              <w:rPr>
                <w:rFonts w:ascii="Source Sans Pro" w:hAnsi="Source Sans Pro" w:cs="Arial"/>
              </w:rPr>
              <w:t xml:space="preserve"> Attendance Management Plan</w:t>
            </w:r>
            <w:r w:rsidR="00CB239E" w:rsidRPr="00E6198D">
              <w:rPr>
                <w:rFonts w:ascii="Source Sans Pro" w:hAnsi="Source Sans Pro" w:cs="Arial"/>
              </w:rPr>
              <w:t xml:space="preserve"> </w:t>
            </w:r>
            <w:r w:rsidR="00760AD8">
              <w:rPr>
                <w:rFonts w:ascii="Source Sans Pro" w:hAnsi="Source Sans Pro" w:cs="Arial"/>
              </w:rPr>
              <w:t>(</w:t>
            </w:r>
            <w:r w:rsidR="00CB239E" w:rsidRPr="00E6198D">
              <w:rPr>
                <w:rFonts w:ascii="Source Sans Pro" w:hAnsi="Source Sans Pro" w:cs="Arial"/>
              </w:rPr>
              <w:t>AMP</w:t>
            </w:r>
            <w:r w:rsidR="00760AD8">
              <w:rPr>
                <w:rFonts w:ascii="Source Sans Pro" w:hAnsi="Source Sans Pro" w:cs="Arial"/>
              </w:rPr>
              <w:t>)</w:t>
            </w:r>
            <w:r w:rsidR="00CB239E" w:rsidRPr="00E6198D">
              <w:rPr>
                <w:rFonts w:ascii="Source Sans Pro" w:hAnsi="Source Sans Pro" w:cs="Arial"/>
              </w:rPr>
              <w:t xml:space="preserve"> in place for Term 3 2026. </w:t>
            </w:r>
            <w:r w:rsidR="00E6198D" w:rsidRPr="00E6198D">
              <w:rPr>
                <w:rFonts w:ascii="Source Sans Pro" w:hAnsi="Source Sans Pro" w:cs="Arial"/>
              </w:rPr>
              <w:t>Te Kura Aho o Te Kura Pounamu | the Correspondence School (Te Kura) is currently the only designated distance school under the Education and Training Act 2020.</w:t>
            </w:r>
          </w:p>
          <w:p w14:paraId="3CB46B33" w14:textId="77777777" w:rsidR="0078073B" w:rsidRDefault="0078073B" w:rsidP="00760AD8">
            <w:pPr>
              <w:rPr>
                <w:rFonts w:ascii="Source Sans Pro" w:hAnsi="Source Sans Pro" w:cs="Arial"/>
              </w:rPr>
            </w:pPr>
          </w:p>
          <w:p w14:paraId="5E82EEBD" w14:textId="7365D5B3" w:rsidR="00D51BB7" w:rsidRPr="0078073B" w:rsidRDefault="00760AD8" w:rsidP="4E23C914">
            <w:pPr>
              <w:rPr>
                <w:rFonts w:ascii="Source Sans Pro" w:hAnsi="Source Sans Pro" w:cs="Arial"/>
              </w:rPr>
            </w:pPr>
            <w:r w:rsidRPr="6CF64738">
              <w:rPr>
                <w:rFonts w:ascii="Source Sans Pro" w:hAnsi="Source Sans Pro" w:cs="Arial"/>
              </w:rPr>
              <w:t>The Ministry of Education engaged with Te Kura over several months to understand their existing systems and processes for monitoring engagement and responding to non-engagement, and to work through a range of potential options for</w:t>
            </w:r>
            <w:r w:rsidR="001B6BA0" w:rsidRPr="6CF64738">
              <w:rPr>
                <w:rFonts w:ascii="Source Sans Pro" w:hAnsi="Source Sans Pro" w:cs="Arial"/>
              </w:rPr>
              <w:t xml:space="preserve"> AMPs</w:t>
            </w:r>
            <w:r w:rsidRPr="6CF64738">
              <w:rPr>
                <w:rFonts w:ascii="Source Sans Pro" w:hAnsi="Source Sans Pro" w:cs="Arial"/>
              </w:rPr>
              <w:t xml:space="preserve"> that would work in the context of distance learning.</w:t>
            </w:r>
            <w:r w:rsidR="0049686D" w:rsidRPr="6CF64738">
              <w:rPr>
                <w:rFonts w:ascii="Source Sans Pro" w:hAnsi="Source Sans Pro" w:cs="Arial"/>
              </w:rPr>
              <w:t xml:space="preserve"> </w:t>
            </w:r>
            <w:r w:rsidR="00920203">
              <w:t xml:space="preserve">Ministry staff </w:t>
            </w:r>
            <w:r w:rsidR="00CE18DC">
              <w:t xml:space="preserve">have </w:t>
            </w:r>
            <w:r w:rsidR="00920203">
              <w:t xml:space="preserve">provided ongoing support to Te Kura </w:t>
            </w:r>
            <w:r w:rsidR="00CE18DC">
              <w:t>over Term 2 2026</w:t>
            </w:r>
            <w:r w:rsidR="00920203">
              <w:t>, to ensure they underst</w:t>
            </w:r>
            <w:r w:rsidR="00CE18DC">
              <w:t>ood</w:t>
            </w:r>
            <w:r w:rsidR="00920203">
              <w:t xml:space="preserve"> the </w:t>
            </w:r>
            <w:r w:rsidR="00CE18DC">
              <w:t xml:space="preserve">requirements of the Act and the proposed </w:t>
            </w:r>
            <w:proofErr w:type="gramStart"/>
            <w:r w:rsidR="0078073B">
              <w:t xml:space="preserve">regulations, </w:t>
            </w:r>
            <w:r w:rsidR="00920203">
              <w:t>and</w:t>
            </w:r>
            <w:proofErr w:type="gramEnd"/>
            <w:r w:rsidR="00920203">
              <w:t xml:space="preserve"> successfully develop their AMP </w:t>
            </w:r>
            <w:r w:rsidR="3B20D5DB">
              <w:t>for</w:t>
            </w:r>
            <w:r w:rsidR="00920203">
              <w:t xml:space="preserve"> Term 3.</w:t>
            </w:r>
          </w:p>
        </w:tc>
      </w:tr>
    </w:tbl>
    <w:p w14:paraId="09FCADB0" w14:textId="20E37F51" w:rsidR="00450598" w:rsidRPr="008F68C1"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Good law-making: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w:t>
      </w:r>
      <w:r w:rsidR="00DF745E" w:rsidRPr="008F68C1">
        <w:rPr>
          <w:rFonts w:ascii="Source Sans Pro" w:eastAsia="MS Gothic" w:hAnsi="Source Sans Pro" w:cs="Times New Roman"/>
          <w:b/>
          <w:color w:val="365F91"/>
          <w:kern w:val="0"/>
          <w:sz w:val="28"/>
          <w:szCs w:val="28"/>
          <w:lang w:val="en-US"/>
          <w14:ligatures w14:val="none"/>
        </w:rPr>
        <w:t>j</w:t>
      </w:r>
      <w:r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5603"/>
      </w:tblGrid>
      <w:tr w:rsidR="00450598" w:rsidRPr="008F68C1" w14:paraId="3EBBD0DD" w14:textId="77777777" w:rsidTr="0045326D">
        <w:tc>
          <w:tcPr>
            <w:tcW w:w="8630" w:type="dxa"/>
            <w:gridSpan w:val="2"/>
            <w:shd w:val="clear" w:color="auto" w:fill="E1EBF7"/>
          </w:tcPr>
          <w:p w14:paraId="3D9FEDC3" w14:textId="77777777" w:rsidR="00450598" w:rsidRPr="008F68C1" w:rsidRDefault="00450598" w:rsidP="009244FB">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 importance of carefully evaluating—</w:t>
            </w:r>
          </w:p>
          <w:p w14:paraId="3B712DDA" w14:textId="77777777" w:rsidR="00450598" w:rsidRPr="008F68C1" w:rsidRDefault="00450598" w:rsidP="005C614C">
            <w:pPr>
              <w:numPr>
                <w:ilvl w:val="0"/>
                <w:numId w:val="6"/>
              </w:numPr>
              <w:spacing w:before="60" w:afterLines="60" w:after="144"/>
              <w:contextualSpacing/>
              <w:rPr>
                <w:rFonts w:ascii="Source Sans Pro" w:hAnsi="Source Sans Pro" w:cs="Arial"/>
                <w:b/>
              </w:rPr>
            </w:pPr>
            <w:r w:rsidRPr="008F68C1">
              <w:rPr>
                <w:rFonts w:ascii="Source Sans Pro" w:hAnsi="Source Sans Pro" w:cs="Arial"/>
                <w:b/>
              </w:rPr>
              <w:t>the issue concerned; and</w:t>
            </w:r>
          </w:p>
          <w:p w14:paraId="7FF8E021" w14:textId="77777777" w:rsidR="00450598" w:rsidRPr="008F68C1" w:rsidRDefault="00450598" w:rsidP="005C614C">
            <w:pPr>
              <w:numPr>
                <w:ilvl w:val="0"/>
                <w:numId w:val="6"/>
              </w:numPr>
              <w:spacing w:before="60" w:afterLines="60" w:after="144"/>
              <w:contextualSpacing/>
              <w:rPr>
                <w:rFonts w:ascii="Source Sans Pro" w:hAnsi="Source Sans Pro" w:cs="Arial"/>
                <w:b/>
              </w:rPr>
            </w:pPr>
            <w:r w:rsidRPr="008F68C1">
              <w:rPr>
                <w:rFonts w:ascii="Source Sans Pro" w:hAnsi="Source Sans Pro" w:cs="Arial"/>
                <w:b/>
              </w:rPr>
              <w:lastRenderedPageBreak/>
              <w:t>the effectiveness of any relevant existing legislation and common law; and</w:t>
            </w:r>
          </w:p>
          <w:p w14:paraId="09BB4D53" w14:textId="77777777" w:rsidR="00450598" w:rsidRPr="008F68C1" w:rsidRDefault="00450598" w:rsidP="005C614C">
            <w:pPr>
              <w:numPr>
                <w:ilvl w:val="0"/>
                <w:numId w:val="6"/>
              </w:numPr>
              <w:spacing w:before="60" w:afterLines="60" w:after="144"/>
              <w:contextualSpacing/>
              <w:rPr>
                <w:rFonts w:ascii="Source Sans Pro" w:hAnsi="Source Sans Pro" w:cs="Arial"/>
                <w:b/>
              </w:rPr>
            </w:pPr>
            <w:r w:rsidRPr="008F68C1">
              <w:rPr>
                <w:rFonts w:ascii="Source Sans Pro" w:hAnsi="Source Sans Pro" w:cs="Arial"/>
                <w:b/>
              </w:rPr>
              <w:t>whether the public interest requires that the issue be addressed; and</w:t>
            </w:r>
          </w:p>
          <w:p w14:paraId="71921C07" w14:textId="77777777" w:rsidR="00450598" w:rsidRPr="008F68C1" w:rsidRDefault="00450598" w:rsidP="005C614C">
            <w:pPr>
              <w:numPr>
                <w:ilvl w:val="0"/>
                <w:numId w:val="6"/>
              </w:numPr>
              <w:spacing w:before="60" w:afterLines="60" w:after="144"/>
              <w:contextualSpacing/>
              <w:rPr>
                <w:rFonts w:ascii="Source Sans Pro" w:hAnsi="Source Sans Pro" w:cs="Arial"/>
                <w:b/>
              </w:rPr>
            </w:pPr>
            <w:r w:rsidRPr="008F68C1">
              <w:rPr>
                <w:rFonts w:ascii="Source Sans Pro" w:hAnsi="Source Sans Pro" w:cs="Arial"/>
                <w:b/>
              </w:rPr>
              <w:t>any options (including non-legislative options) that are reasonably available for addressing the issue; and</w:t>
            </w:r>
          </w:p>
          <w:p w14:paraId="6F9B954E" w14:textId="66EDD30C" w:rsidR="00450598" w:rsidRPr="008F68C1" w:rsidRDefault="00450598" w:rsidP="005C614C">
            <w:pPr>
              <w:numPr>
                <w:ilvl w:val="0"/>
                <w:numId w:val="6"/>
              </w:numPr>
              <w:spacing w:before="60" w:afterLines="60" w:after="144"/>
              <w:ind w:left="714" w:hanging="357"/>
              <w:contextualSpacing/>
              <w:rPr>
                <w:rFonts w:ascii="Source Sans Pro" w:hAnsi="Source Sans Pro" w:cs="Arial"/>
                <w:b/>
              </w:rPr>
            </w:pPr>
            <w:r w:rsidRPr="008F68C1">
              <w:rPr>
                <w:rFonts w:ascii="Source Sans Pro" w:hAnsi="Source Sans Pro" w:cs="Arial"/>
                <w:b/>
              </w:rPr>
              <w:t>who is likely to benefit, and who is likely to suffer a detriment, from the legislation</w:t>
            </w:r>
          </w:p>
        </w:tc>
      </w:tr>
      <w:tr w:rsidR="00450598" w:rsidRPr="008F68C1" w14:paraId="37282541" w14:textId="77777777" w:rsidTr="0045326D">
        <w:trPr>
          <w:trHeight w:val="309"/>
        </w:trPr>
        <w:tc>
          <w:tcPr>
            <w:tcW w:w="3027" w:type="dxa"/>
            <w:shd w:val="clear" w:color="auto" w:fill="E1EBF7"/>
          </w:tcPr>
          <w:p w14:paraId="46488E1E" w14:textId="77777777" w:rsidR="00450598" w:rsidRPr="008F68C1" w:rsidRDefault="00450598" w:rsidP="005C614C">
            <w:pPr>
              <w:spacing w:before="60" w:after="60" w:line="259" w:lineRule="auto"/>
              <w:rPr>
                <w:rFonts w:ascii="Source Sans Pro" w:hAnsi="Source Sans Pro" w:cs="Arial"/>
                <w:b/>
                <w:shd w:val="clear" w:color="auto" w:fill="DBE5F1"/>
              </w:rPr>
            </w:pPr>
            <w:r w:rsidRPr="008F68C1">
              <w:rPr>
                <w:rFonts w:ascii="Source Sans Pro" w:eastAsiaTheme="minorHAnsi" w:hAnsi="Source Sans Pro" w:cs="Arial"/>
                <w:b/>
                <w:color w:val="000000" w:themeColor="text1"/>
                <w:lang w:val="en-NZ"/>
              </w:rPr>
              <w:lastRenderedPageBreak/>
              <w:t>Inconsistency identified?</w:t>
            </w:r>
          </w:p>
        </w:tc>
        <w:tc>
          <w:tcPr>
            <w:tcW w:w="5603" w:type="dxa"/>
          </w:tcPr>
          <w:p w14:paraId="6880FAF3" w14:textId="4BF18B8A" w:rsidR="00450598" w:rsidRPr="008F68C1" w:rsidRDefault="00450598" w:rsidP="00FE1EEE">
            <w:pPr>
              <w:spacing w:before="60" w:after="60" w:line="259" w:lineRule="auto"/>
              <w:rPr>
                <w:rFonts w:ascii="Source Sans Pro" w:hAnsi="Source Sans Pro" w:cs="Arial"/>
              </w:rPr>
            </w:pPr>
            <w:r w:rsidRPr="00AC01B1">
              <w:rPr>
                <w:rFonts w:ascii="Source Sans Pro" w:eastAsiaTheme="minorHAnsi" w:hAnsi="Source Sans Pro" w:cs="Arial"/>
                <w:color w:val="000000" w:themeColor="text1"/>
                <w:lang w:val="en-NZ"/>
              </w:rPr>
              <w:t>NO</w:t>
            </w:r>
          </w:p>
        </w:tc>
      </w:tr>
      <w:tr w:rsidR="00450598" w:rsidRPr="008F68C1" w14:paraId="56939E57" w14:textId="77777777" w:rsidTr="0045326D">
        <w:tc>
          <w:tcPr>
            <w:tcW w:w="8630" w:type="dxa"/>
            <w:gridSpan w:val="2"/>
            <w:shd w:val="clear" w:color="auto" w:fill="E1EBF7"/>
          </w:tcPr>
          <w:p w14:paraId="1A29F473" w14:textId="77777777" w:rsidR="00450598" w:rsidRPr="008F68C1" w:rsidRDefault="00450598" w:rsidP="005C614C">
            <w:pPr>
              <w:spacing w:before="60" w:after="60" w:line="259" w:lineRule="auto"/>
              <w:rPr>
                <w:rFonts w:ascii="Source Sans Pro" w:hAnsi="Source Sans Pro" w:cs="Arial"/>
                <w:b/>
              </w:rPr>
            </w:pPr>
            <w:r w:rsidRPr="008F68C1">
              <w:rPr>
                <w:rFonts w:ascii="Source Sans Pro" w:eastAsiaTheme="minorHAnsi" w:hAnsi="Source Sans Pro" w:cs="Arial"/>
                <w:b/>
                <w:color w:val="000000" w:themeColor="text1"/>
                <w:lang w:val="en-NZ"/>
              </w:rPr>
              <w:t>Summary of agency analysis</w:t>
            </w:r>
          </w:p>
        </w:tc>
      </w:tr>
      <w:tr w:rsidR="00450598" w:rsidRPr="008F68C1" w14:paraId="24CB41F5" w14:textId="77777777" w:rsidTr="0045326D">
        <w:trPr>
          <w:trHeight w:val="531"/>
        </w:trPr>
        <w:tc>
          <w:tcPr>
            <w:tcW w:w="8630" w:type="dxa"/>
            <w:gridSpan w:val="2"/>
          </w:tcPr>
          <w:p w14:paraId="1857A00B" w14:textId="77777777" w:rsidR="00B01320" w:rsidRDefault="00B01320" w:rsidP="0045326D">
            <w:pPr>
              <w:rPr>
                <w:rFonts w:ascii="Source Sans Pro" w:hAnsi="Source Sans Pro" w:cs="Arial"/>
              </w:rPr>
            </w:pPr>
          </w:p>
          <w:p w14:paraId="38399E2C" w14:textId="4BF886C9" w:rsidR="004D1593" w:rsidRDefault="00AF3053" w:rsidP="0045326D">
            <w:pPr>
              <w:rPr>
                <w:rFonts w:ascii="Source Sans Pro" w:hAnsi="Source Sans Pro" w:cs="Arial"/>
              </w:rPr>
            </w:pPr>
            <w:r>
              <w:rPr>
                <w:rFonts w:ascii="Source Sans Pro" w:hAnsi="Source Sans Pro" w:cs="Arial"/>
              </w:rPr>
              <w:t>The</w:t>
            </w:r>
            <w:r w:rsidR="006D2EF1">
              <w:rPr>
                <w:rFonts w:ascii="Source Sans Pro" w:hAnsi="Source Sans Pro" w:cs="Arial"/>
              </w:rPr>
              <w:t xml:space="preserve"> </w:t>
            </w:r>
            <w:r w:rsidR="00C16AEB">
              <w:rPr>
                <w:rFonts w:ascii="Source Sans Pro" w:hAnsi="Source Sans Pro" w:cs="Arial"/>
              </w:rPr>
              <w:t>proposed regulations should be assessed as consistent with the</w:t>
            </w:r>
            <w:r>
              <w:rPr>
                <w:rFonts w:ascii="Source Sans Pro" w:hAnsi="Source Sans Pro" w:cs="Arial"/>
              </w:rPr>
              <w:t xml:space="preserve"> principle. </w:t>
            </w:r>
            <w:r w:rsidR="006150AB">
              <w:rPr>
                <w:rFonts w:ascii="Source Sans Pro" w:hAnsi="Source Sans Pro" w:cs="Arial"/>
              </w:rPr>
              <w:t xml:space="preserve">The proposed </w:t>
            </w:r>
            <w:r w:rsidR="00C16AEB">
              <w:rPr>
                <w:rFonts w:ascii="Source Sans Pro" w:hAnsi="Source Sans Pro" w:cs="Arial"/>
              </w:rPr>
              <w:t>regulations</w:t>
            </w:r>
            <w:r w:rsidR="00167652">
              <w:rPr>
                <w:rFonts w:ascii="Source Sans Pro" w:hAnsi="Source Sans Pro" w:cs="Arial"/>
              </w:rPr>
              <w:t xml:space="preserve"> </w:t>
            </w:r>
            <w:r w:rsidR="006150AB">
              <w:rPr>
                <w:rFonts w:ascii="Source Sans Pro" w:hAnsi="Source Sans Pro" w:cs="Arial"/>
              </w:rPr>
              <w:t xml:space="preserve">address </w:t>
            </w:r>
            <w:r w:rsidR="00167652">
              <w:rPr>
                <w:rFonts w:ascii="Source Sans Pro" w:hAnsi="Source Sans Pro" w:cs="Arial"/>
              </w:rPr>
              <w:t>a clea</w:t>
            </w:r>
            <w:r w:rsidR="00C064F5">
              <w:rPr>
                <w:rFonts w:ascii="Source Sans Pro" w:hAnsi="Source Sans Pro" w:cs="Arial"/>
              </w:rPr>
              <w:t xml:space="preserve">r </w:t>
            </w:r>
            <w:r w:rsidR="009F2A44">
              <w:rPr>
                <w:rFonts w:ascii="Source Sans Pro" w:hAnsi="Source Sans Pro" w:cs="Arial"/>
              </w:rPr>
              <w:t xml:space="preserve">problem </w:t>
            </w:r>
            <w:proofErr w:type="gramStart"/>
            <w:r w:rsidR="009F2A44">
              <w:rPr>
                <w:rFonts w:ascii="Source Sans Pro" w:hAnsi="Source Sans Pro" w:cs="Arial"/>
              </w:rPr>
              <w:t>definition</w:t>
            </w:r>
            <w:r w:rsidR="000842A4">
              <w:rPr>
                <w:rFonts w:ascii="Source Sans Pro" w:hAnsi="Source Sans Pro" w:cs="Arial"/>
              </w:rPr>
              <w:t>, and</w:t>
            </w:r>
            <w:proofErr w:type="gramEnd"/>
            <w:r w:rsidR="000842A4">
              <w:rPr>
                <w:rFonts w:ascii="Source Sans Pro" w:hAnsi="Source Sans Pro" w:cs="Arial"/>
              </w:rPr>
              <w:t xml:space="preserve"> </w:t>
            </w:r>
            <w:r w:rsidR="004D1593">
              <w:rPr>
                <w:rFonts w:ascii="Source Sans Pro" w:hAnsi="Source Sans Pro" w:cs="Arial"/>
              </w:rPr>
              <w:t xml:space="preserve">will </w:t>
            </w:r>
            <w:r w:rsidR="000842A4">
              <w:rPr>
                <w:rFonts w:ascii="Source Sans Pro" w:hAnsi="Source Sans Pro" w:cs="Arial"/>
              </w:rPr>
              <w:t xml:space="preserve">support </w:t>
            </w:r>
            <w:r w:rsidR="004D1593">
              <w:rPr>
                <w:rFonts w:ascii="Source Sans Pro" w:hAnsi="Source Sans Pro" w:cs="Arial"/>
              </w:rPr>
              <w:t>the Government’s</w:t>
            </w:r>
            <w:r w:rsidR="004D1593" w:rsidRPr="00127FF7">
              <w:t xml:space="preserve"> target for student attendance of 80 percent of students being present for more than 90 percent of the term by 203</w:t>
            </w:r>
            <w:r w:rsidR="004D1593">
              <w:t>0</w:t>
            </w:r>
            <w:r w:rsidR="004704AD">
              <w:rPr>
                <w:rFonts w:ascii="Source Sans Pro" w:hAnsi="Source Sans Pro" w:cs="Arial"/>
              </w:rPr>
              <w:t xml:space="preserve">. </w:t>
            </w:r>
          </w:p>
          <w:p w14:paraId="61A9B091" w14:textId="77777777" w:rsidR="004D1593" w:rsidRDefault="004D1593" w:rsidP="0045326D">
            <w:pPr>
              <w:rPr>
                <w:rFonts w:ascii="Source Sans Pro" w:hAnsi="Source Sans Pro" w:cs="Arial"/>
              </w:rPr>
            </w:pPr>
          </w:p>
          <w:p w14:paraId="269E5FBB" w14:textId="30438749" w:rsidR="00DF5BD0" w:rsidRPr="00C07AA0" w:rsidRDefault="004704AD" w:rsidP="0045326D">
            <w:r>
              <w:rPr>
                <w:rFonts w:ascii="Source Sans Pro" w:hAnsi="Source Sans Pro" w:cs="Arial"/>
              </w:rPr>
              <w:t>Alternative options have been conside</w:t>
            </w:r>
            <w:r w:rsidR="00ED6BB4">
              <w:rPr>
                <w:rFonts w:ascii="Source Sans Pro" w:hAnsi="Source Sans Pro" w:cs="Arial"/>
              </w:rPr>
              <w:t>red, including other regulatory approaches</w:t>
            </w:r>
            <w:r w:rsidR="00960ABE">
              <w:rPr>
                <w:rFonts w:ascii="Source Sans Pro" w:hAnsi="Source Sans Pro" w:cs="Arial"/>
              </w:rPr>
              <w:t xml:space="preserve"> and </w:t>
            </w:r>
            <w:r w:rsidR="0056283C">
              <w:rPr>
                <w:rFonts w:ascii="Source Sans Pro" w:hAnsi="Source Sans Pro" w:cs="Arial"/>
              </w:rPr>
              <w:t>non-regulatory tools</w:t>
            </w:r>
            <w:r w:rsidR="00385506">
              <w:rPr>
                <w:rFonts w:ascii="Source Sans Pro" w:hAnsi="Source Sans Pro" w:cs="Arial"/>
              </w:rPr>
              <w:t>. The</w:t>
            </w:r>
            <w:r w:rsidR="006E3F04">
              <w:rPr>
                <w:rFonts w:ascii="Source Sans Pro" w:hAnsi="Source Sans Pro" w:cs="Arial"/>
              </w:rPr>
              <w:t xml:space="preserve"> proposed regulations</w:t>
            </w:r>
            <w:r w:rsidR="008770A4">
              <w:rPr>
                <w:rFonts w:ascii="Source Sans Pro" w:hAnsi="Source Sans Pro" w:cs="Arial"/>
              </w:rPr>
              <w:t xml:space="preserve"> </w:t>
            </w:r>
            <w:r w:rsidR="0010461D">
              <w:rPr>
                <w:rFonts w:ascii="Source Sans Pro" w:hAnsi="Source Sans Pro" w:cs="Arial"/>
              </w:rPr>
              <w:t>align with</w:t>
            </w:r>
            <w:r w:rsidR="008770A4">
              <w:rPr>
                <w:rFonts w:ascii="Source Sans Pro" w:hAnsi="Source Sans Pro" w:cs="Arial"/>
              </w:rPr>
              <w:t xml:space="preserve"> the AMP</w:t>
            </w:r>
            <w:r w:rsidR="006E3F04">
              <w:rPr>
                <w:rFonts w:ascii="Source Sans Pro" w:hAnsi="Source Sans Pro" w:cs="Arial"/>
              </w:rPr>
              <w:t xml:space="preserve"> requirements </w:t>
            </w:r>
            <w:r w:rsidR="008770A4">
              <w:rPr>
                <w:rFonts w:ascii="Source Sans Pro" w:hAnsi="Source Sans Pro" w:cs="Arial"/>
              </w:rPr>
              <w:t xml:space="preserve">for all schools </w:t>
            </w:r>
            <w:r w:rsidR="006E3F04">
              <w:rPr>
                <w:rFonts w:ascii="Source Sans Pro" w:hAnsi="Source Sans Pro" w:cs="Arial"/>
              </w:rPr>
              <w:t>set out in the Education and Training Act 2020</w:t>
            </w:r>
            <w:r w:rsidR="00837759">
              <w:rPr>
                <w:rFonts w:ascii="Source Sans Pro" w:hAnsi="Source Sans Pro" w:cs="Arial"/>
              </w:rPr>
              <w:t xml:space="preserve">. The proposed regulations </w:t>
            </w:r>
            <w:r w:rsidR="00B31F24">
              <w:rPr>
                <w:rFonts w:ascii="Source Sans Pro" w:hAnsi="Source Sans Pro" w:cs="Arial"/>
              </w:rPr>
              <w:t xml:space="preserve">are consistent with </w:t>
            </w:r>
            <w:r w:rsidR="006E3F04">
              <w:rPr>
                <w:rFonts w:ascii="Source Sans Pro" w:hAnsi="Source Sans Pro" w:cs="Arial"/>
              </w:rPr>
              <w:t xml:space="preserve">the </w:t>
            </w:r>
            <w:r w:rsidR="00837759">
              <w:rPr>
                <w:rFonts w:ascii="Source Sans Pro" w:hAnsi="Source Sans Pro" w:cs="Arial"/>
              </w:rPr>
              <w:t>requirements that</w:t>
            </w:r>
            <w:r w:rsidR="00D629B5">
              <w:rPr>
                <w:rFonts w:ascii="Source Sans Pro" w:hAnsi="Source Sans Pro" w:cs="Arial"/>
              </w:rPr>
              <w:t xml:space="preserve"> were introduced for all State and State-integrated schools in New Zealand (other than distance schools)</w:t>
            </w:r>
            <w:r w:rsidR="00280BCA">
              <w:rPr>
                <w:rFonts w:ascii="Source Sans Pro" w:hAnsi="Source Sans Pro" w:cs="Arial"/>
              </w:rPr>
              <w:t xml:space="preserve"> </w:t>
            </w:r>
            <w:r w:rsidR="00280BCA" w:rsidRPr="00AD383A">
              <w:t xml:space="preserve">through the </w:t>
            </w:r>
            <w:r w:rsidR="00280BCA" w:rsidRPr="00E44BAE">
              <w:t>Education (School Attendance) Amendment Regulations 2025</w:t>
            </w:r>
            <w:r w:rsidR="00280BCA">
              <w:t xml:space="preserve">, which came into force on 15 January 2026. </w:t>
            </w:r>
            <w:r w:rsidR="00EF380C">
              <w:t xml:space="preserve">The proposed regulations are necessary to ensure </w:t>
            </w:r>
            <w:r w:rsidR="00444F4D">
              <w:t xml:space="preserve">distance schools </w:t>
            </w:r>
            <w:proofErr w:type="gramStart"/>
            <w:r w:rsidR="00444F4D">
              <w:t>are able to</w:t>
            </w:r>
            <w:proofErr w:type="gramEnd"/>
            <w:r w:rsidR="00444F4D">
              <w:t xml:space="preserve"> </w:t>
            </w:r>
            <w:r w:rsidR="009C3B2B">
              <w:t>meet the requirements of the Education and Training Act 2020.</w:t>
            </w:r>
            <w:r w:rsidR="00E26AEB">
              <w:t xml:space="preserve"> </w:t>
            </w:r>
            <w:r w:rsidR="00EF380C">
              <w:t xml:space="preserve"> </w:t>
            </w:r>
          </w:p>
        </w:tc>
      </w:tr>
    </w:tbl>
    <w:p w14:paraId="24AE1040" w14:textId="624F2CFB" w:rsidR="00450598" w:rsidRPr="008F68C1"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Good law-making: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w:t>
      </w:r>
      <w:r w:rsidR="00C064FF" w:rsidRPr="008F68C1">
        <w:rPr>
          <w:rFonts w:ascii="Source Sans Pro" w:eastAsia="MS Gothic" w:hAnsi="Source Sans Pro" w:cs="Times New Roman"/>
          <w:b/>
          <w:color w:val="365F91"/>
          <w:kern w:val="0"/>
          <w:sz w:val="28"/>
          <w:szCs w:val="28"/>
          <w:lang w:val="en-US"/>
          <w14:ligatures w14:val="none"/>
        </w:rPr>
        <w:t>k</w:t>
      </w:r>
      <w:r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5603"/>
      </w:tblGrid>
      <w:tr w:rsidR="00450598" w:rsidRPr="008F68C1" w14:paraId="53CD555D" w14:textId="77777777" w:rsidTr="6CF64738">
        <w:tc>
          <w:tcPr>
            <w:tcW w:w="8630" w:type="dxa"/>
            <w:gridSpan w:val="2"/>
            <w:shd w:val="clear" w:color="auto" w:fill="E1EBF7"/>
          </w:tcPr>
          <w:p w14:paraId="44B21C39" w14:textId="77777777"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 importance of the responsible agency identifying and developing</w:t>
            </w:r>
          </w:p>
          <w:p w14:paraId="73AD20B9" w14:textId="29605272" w:rsidR="00450598" w:rsidRPr="008F68C1" w:rsidRDefault="00450598" w:rsidP="00FE1EEE">
            <w:pPr>
              <w:spacing w:before="60" w:after="60" w:line="259" w:lineRule="auto"/>
              <w:rPr>
                <w:rFonts w:ascii="Source Sans Pro" w:hAnsi="Source Sans Pro" w:cs="Arial"/>
                <w:b/>
              </w:rPr>
            </w:pPr>
            <w:r w:rsidRPr="008F68C1">
              <w:rPr>
                <w:rFonts w:ascii="Source Sans Pro" w:eastAsiaTheme="minorHAnsi" w:hAnsi="Source Sans Pro" w:cs="Arial"/>
                <w:b/>
                <w:color w:val="000000" w:themeColor="text1"/>
                <w:lang w:val="en-NZ"/>
              </w:rPr>
              <w:t>effective arrangements for implementing the legislation</w:t>
            </w:r>
          </w:p>
        </w:tc>
      </w:tr>
      <w:tr w:rsidR="00450598" w:rsidRPr="008F68C1" w14:paraId="40C28198" w14:textId="77777777" w:rsidTr="6CF64738">
        <w:trPr>
          <w:trHeight w:val="309"/>
        </w:trPr>
        <w:tc>
          <w:tcPr>
            <w:tcW w:w="3027" w:type="dxa"/>
            <w:shd w:val="clear" w:color="auto" w:fill="E1EBF7"/>
          </w:tcPr>
          <w:p w14:paraId="0750A9E1" w14:textId="77777777"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Pr>
          <w:p w14:paraId="3C91CF17" w14:textId="0F0D7F9D" w:rsidR="00450598" w:rsidRPr="008F68C1" w:rsidRDefault="00450598" w:rsidP="00FE1EEE">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w:t>
            </w:r>
          </w:p>
        </w:tc>
      </w:tr>
      <w:tr w:rsidR="00450598" w:rsidRPr="008F68C1" w14:paraId="6F8D91A1" w14:textId="77777777" w:rsidTr="6CF64738">
        <w:tc>
          <w:tcPr>
            <w:tcW w:w="8630" w:type="dxa"/>
            <w:gridSpan w:val="2"/>
            <w:shd w:val="clear" w:color="auto" w:fill="E1EBF7"/>
          </w:tcPr>
          <w:p w14:paraId="00F26EB4" w14:textId="77777777"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450598" w:rsidRPr="008F68C1" w14:paraId="43A63BDD" w14:textId="77777777" w:rsidTr="6CF64738">
        <w:trPr>
          <w:trHeight w:val="2355"/>
        </w:trPr>
        <w:tc>
          <w:tcPr>
            <w:tcW w:w="8630" w:type="dxa"/>
            <w:gridSpan w:val="2"/>
          </w:tcPr>
          <w:p w14:paraId="275A3691" w14:textId="77777777" w:rsidR="00C90041" w:rsidRDefault="00C90041" w:rsidP="00A40858">
            <w:pPr>
              <w:rPr>
                <w:rFonts w:ascii="Source Sans Pro" w:hAnsi="Source Sans Pro" w:cs="Arial"/>
              </w:rPr>
            </w:pPr>
          </w:p>
          <w:p w14:paraId="5C452A87" w14:textId="259C557D" w:rsidR="00A40858" w:rsidRDefault="615ADD07" w:rsidP="00A40858">
            <w:pPr>
              <w:rPr>
                <w:rFonts w:ascii="Source Sans Pro" w:hAnsi="Source Sans Pro" w:cs="Arial"/>
              </w:rPr>
            </w:pPr>
            <w:r w:rsidRPr="6CF64738">
              <w:rPr>
                <w:rFonts w:ascii="Source Sans Pro" w:hAnsi="Source Sans Pro" w:cs="Arial"/>
              </w:rPr>
              <w:t xml:space="preserve">The proposed regulations should be assessed as consistent with the principle. </w:t>
            </w:r>
            <w:r w:rsidR="6385BC6E" w:rsidRPr="6CF64738">
              <w:rPr>
                <w:rFonts w:ascii="Source Sans Pro" w:hAnsi="Source Sans Pro" w:cs="Arial"/>
              </w:rPr>
              <w:t xml:space="preserve"> </w:t>
            </w:r>
            <w:r w:rsidR="2584952B" w:rsidRPr="6CF64738">
              <w:rPr>
                <w:rFonts w:ascii="Source Sans Pro" w:hAnsi="Source Sans Pro" w:cs="Arial"/>
              </w:rPr>
              <w:t>T</w:t>
            </w:r>
            <w:r w:rsidR="4371664B" w:rsidRPr="6CF64738">
              <w:rPr>
                <w:rFonts w:ascii="Source Sans Pro" w:hAnsi="Source Sans Pro" w:cs="Arial"/>
              </w:rPr>
              <w:t xml:space="preserve">he Ministry of Education has </w:t>
            </w:r>
            <w:r w:rsidRPr="6CF64738">
              <w:rPr>
                <w:rFonts w:ascii="Source Sans Pro" w:hAnsi="Source Sans Pro" w:cs="Arial"/>
              </w:rPr>
              <w:t>an implementation process in place</w:t>
            </w:r>
            <w:r w:rsidR="7B2C9DFB" w:rsidRPr="6CF64738">
              <w:rPr>
                <w:rFonts w:ascii="Source Sans Pro" w:hAnsi="Source Sans Pro" w:cs="Arial"/>
              </w:rPr>
              <w:t xml:space="preserve"> for the proposed regulations</w:t>
            </w:r>
            <w:r w:rsidRPr="6CF64738">
              <w:rPr>
                <w:rFonts w:ascii="Source Sans Pro" w:hAnsi="Source Sans Pro" w:cs="Arial"/>
              </w:rPr>
              <w:t>, including</w:t>
            </w:r>
            <w:r w:rsidR="290F25B5" w:rsidRPr="6CF64738">
              <w:rPr>
                <w:rFonts w:ascii="Source Sans Pro" w:hAnsi="Source Sans Pro" w:cs="Arial"/>
              </w:rPr>
              <w:t xml:space="preserve"> provision of</w:t>
            </w:r>
            <w:r w:rsidRPr="6CF64738">
              <w:rPr>
                <w:rFonts w:ascii="Source Sans Pro" w:hAnsi="Source Sans Pro" w:cs="Arial"/>
              </w:rPr>
              <w:t xml:space="preserve"> </w:t>
            </w:r>
            <w:r w:rsidR="290F25B5" w:rsidRPr="6CF64738">
              <w:rPr>
                <w:rFonts w:ascii="Source Sans Pro" w:hAnsi="Source Sans Pro" w:cs="Arial"/>
              </w:rPr>
              <w:t>ongoing support</w:t>
            </w:r>
            <w:r w:rsidR="299252E9" w:rsidRPr="6CF64738">
              <w:rPr>
                <w:rFonts w:ascii="Source Sans Pro" w:hAnsi="Source Sans Pro" w:cs="Arial"/>
              </w:rPr>
              <w:t xml:space="preserve"> to</w:t>
            </w:r>
            <w:r w:rsidR="290F25B5" w:rsidRPr="6CF64738">
              <w:rPr>
                <w:rFonts w:ascii="Source Sans Pro" w:hAnsi="Source Sans Pro" w:cs="Arial"/>
              </w:rPr>
              <w:t xml:space="preserve"> Te Kura</w:t>
            </w:r>
            <w:r w:rsidR="0DF6736E" w:rsidRPr="6CF64738">
              <w:rPr>
                <w:rFonts w:ascii="Source Sans Pro" w:hAnsi="Source Sans Pro" w:cs="Arial"/>
              </w:rPr>
              <w:t>.</w:t>
            </w:r>
            <w:r w:rsidR="0AC27505" w:rsidRPr="6CF64738">
              <w:rPr>
                <w:rFonts w:ascii="Source Sans Pro" w:hAnsi="Source Sans Pro" w:cs="Arial"/>
              </w:rPr>
              <w:t xml:space="preserve"> </w:t>
            </w:r>
            <w:r w:rsidR="72E17209" w:rsidRPr="6CF64738">
              <w:rPr>
                <w:rFonts w:ascii="Source Sans Pro" w:hAnsi="Source Sans Pro" w:cs="Arial"/>
              </w:rPr>
              <w:t xml:space="preserve"> Ministry staff </w:t>
            </w:r>
            <w:r w:rsidR="0E13E27E" w:rsidRPr="6CF64738">
              <w:rPr>
                <w:rFonts w:ascii="Source Sans Pro" w:hAnsi="Source Sans Pro" w:cs="Arial"/>
              </w:rPr>
              <w:t>have been</w:t>
            </w:r>
            <w:r w:rsidR="0AC27505" w:rsidRPr="6CF64738">
              <w:rPr>
                <w:rFonts w:ascii="Source Sans Pro" w:hAnsi="Source Sans Pro" w:cs="Arial"/>
              </w:rPr>
              <w:t xml:space="preserve"> provid</w:t>
            </w:r>
            <w:r w:rsidR="1BDFB51A" w:rsidRPr="6CF64738">
              <w:rPr>
                <w:rFonts w:ascii="Source Sans Pro" w:hAnsi="Source Sans Pro" w:cs="Arial"/>
              </w:rPr>
              <w:t>ing</w:t>
            </w:r>
            <w:r w:rsidR="72E17209" w:rsidRPr="6CF64738">
              <w:rPr>
                <w:rFonts w:ascii="Source Sans Pro" w:hAnsi="Source Sans Pro" w:cs="Arial"/>
              </w:rPr>
              <w:t xml:space="preserve"> support to Te Kura during Term 2 2026, to ensure they understand the requirements of the regulations and </w:t>
            </w:r>
            <w:r w:rsidR="56EA6FDF" w:rsidRPr="520FC3EF">
              <w:rPr>
                <w:rFonts w:ascii="Source Sans Pro" w:hAnsi="Source Sans Pro" w:cs="Arial"/>
              </w:rPr>
              <w:t>enable them</w:t>
            </w:r>
            <w:r w:rsidR="72E17209" w:rsidRPr="6CF64738">
              <w:rPr>
                <w:rFonts w:ascii="Source Sans Pro" w:hAnsi="Source Sans Pro" w:cs="Arial"/>
              </w:rPr>
              <w:t xml:space="preserve"> to successfully develop their AMP </w:t>
            </w:r>
            <w:r w:rsidR="08B01B5B" w:rsidRPr="520FC3EF">
              <w:rPr>
                <w:rFonts w:ascii="Source Sans Pro" w:hAnsi="Source Sans Pro" w:cs="Arial"/>
              </w:rPr>
              <w:t>for</w:t>
            </w:r>
            <w:r w:rsidR="72E17209" w:rsidRPr="6CF64738">
              <w:rPr>
                <w:rFonts w:ascii="Source Sans Pro" w:hAnsi="Source Sans Pro" w:cs="Arial"/>
              </w:rPr>
              <w:t xml:space="preserve"> Term 3. </w:t>
            </w:r>
          </w:p>
          <w:p w14:paraId="39217AC3" w14:textId="77777777" w:rsidR="00A40858" w:rsidRDefault="00A40858" w:rsidP="00A40858">
            <w:pPr>
              <w:rPr>
                <w:rFonts w:ascii="Source Sans Pro" w:hAnsi="Source Sans Pro" w:cs="Arial"/>
              </w:rPr>
            </w:pPr>
          </w:p>
          <w:p w14:paraId="6438D672" w14:textId="496DF206" w:rsidR="00A40858" w:rsidRDefault="00A40858" w:rsidP="0045326D">
            <w:pPr>
              <w:rPr>
                <w:rFonts w:ascii="Source Sans Pro" w:hAnsi="Source Sans Pro" w:cs="Arial"/>
              </w:rPr>
            </w:pPr>
            <w:r w:rsidRPr="00A40858">
              <w:rPr>
                <w:rFonts w:ascii="Source Sans Pro" w:hAnsi="Source Sans Pro" w:cs="Arial"/>
              </w:rPr>
              <w:t>All schools can also now access resources, including implementation information and templates, to support them in developing and implementing their AMPs.</w:t>
            </w:r>
          </w:p>
          <w:p w14:paraId="501771B5" w14:textId="77777777" w:rsidR="00146353" w:rsidRDefault="00146353" w:rsidP="0045326D">
            <w:pPr>
              <w:rPr>
                <w:rFonts w:ascii="Source Sans Pro" w:hAnsi="Source Sans Pro" w:cs="Arial"/>
              </w:rPr>
            </w:pPr>
          </w:p>
          <w:p w14:paraId="2518CE12" w14:textId="7F86002F" w:rsidR="00D767F6" w:rsidRPr="00066B4B" w:rsidRDefault="00D767F6" w:rsidP="00814C17">
            <w:pPr>
              <w:rPr>
                <w:rFonts w:ascii="Source Sans Pro" w:hAnsi="Source Sans Pro" w:cs="Arial"/>
              </w:rPr>
            </w:pPr>
          </w:p>
        </w:tc>
      </w:tr>
    </w:tbl>
    <w:p w14:paraId="014AC83C" w14:textId="7564344D" w:rsidR="00204858" w:rsidRPr="008F68C1"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lastRenderedPageBreak/>
        <w:t xml:space="preserve">Good law-making: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w:t>
      </w:r>
      <w:r w:rsidR="00C064FF" w:rsidRPr="008F68C1">
        <w:rPr>
          <w:rFonts w:ascii="Source Sans Pro" w:eastAsia="MS Gothic" w:hAnsi="Source Sans Pro" w:cs="Times New Roman"/>
          <w:b/>
          <w:color w:val="365F91"/>
          <w:kern w:val="0"/>
          <w:sz w:val="28"/>
          <w:szCs w:val="28"/>
          <w:lang w:val="en-US"/>
          <w14:ligatures w14:val="none"/>
        </w:rPr>
        <w:t>l</w:t>
      </w:r>
      <w:r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Look w:val="04A0" w:firstRow="1" w:lastRow="0" w:firstColumn="1" w:lastColumn="0" w:noHBand="0" w:noVBand="1"/>
      </w:tblPr>
      <w:tblGrid>
        <w:gridCol w:w="3027"/>
        <w:gridCol w:w="5603"/>
      </w:tblGrid>
      <w:tr w:rsidR="00450598" w:rsidRPr="008F68C1" w14:paraId="126F3B3B" w14:textId="77777777" w:rsidTr="4E23C914">
        <w:tc>
          <w:tcPr>
            <w:tcW w:w="8630" w:type="dxa"/>
            <w:gridSpan w:val="2"/>
            <w:tcBorders>
              <w:top w:val="nil"/>
              <w:left w:val="nil"/>
              <w:bottom w:val="nil"/>
              <w:right w:val="nil"/>
            </w:tcBorders>
            <w:shd w:val="clear" w:color="auto" w:fill="E1EBF7"/>
          </w:tcPr>
          <w:p w14:paraId="2802E746" w14:textId="3CBF2151"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Legislation should be expected to produce benefits that exceed the costs of the legislation to the public or persons</w:t>
            </w:r>
          </w:p>
        </w:tc>
      </w:tr>
      <w:tr w:rsidR="00450598" w:rsidRPr="008F68C1" w14:paraId="42F8FBE3" w14:textId="77777777" w:rsidTr="4E23C914">
        <w:trPr>
          <w:trHeight w:val="309"/>
        </w:trPr>
        <w:tc>
          <w:tcPr>
            <w:tcW w:w="3027" w:type="dxa"/>
            <w:tcBorders>
              <w:top w:val="nil"/>
              <w:left w:val="nil"/>
              <w:bottom w:val="nil"/>
              <w:right w:val="nil"/>
            </w:tcBorders>
            <w:shd w:val="clear" w:color="auto" w:fill="E1EBF7"/>
          </w:tcPr>
          <w:p w14:paraId="503FEEE5" w14:textId="77777777"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3FBCA454" w14:textId="35634A9F" w:rsidR="00450598" w:rsidRPr="008F68C1" w:rsidRDefault="00450598" w:rsidP="00FE1EEE">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w:t>
            </w:r>
          </w:p>
        </w:tc>
      </w:tr>
      <w:tr w:rsidR="00450598" w:rsidRPr="008F68C1" w14:paraId="1D6069AE" w14:textId="77777777" w:rsidTr="4E23C914">
        <w:tc>
          <w:tcPr>
            <w:tcW w:w="8630" w:type="dxa"/>
            <w:gridSpan w:val="2"/>
            <w:tcBorders>
              <w:top w:val="nil"/>
              <w:left w:val="nil"/>
              <w:bottom w:val="nil"/>
              <w:right w:val="nil"/>
            </w:tcBorders>
            <w:shd w:val="clear" w:color="auto" w:fill="E1EBF7"/>
          </w:tcPr>
          <w:p w14:paraId="64E41758" w14:textId="77777777"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450598" w:rsidRPr="008F68C1" w14:paraId="58CE48D2" w14:textId="77777777" w:rsidTr="00DE47D8">
        <w:trPr>
          <w:trHeight w:val="1395"/>
        </w:trPr>
        <w:tc>
          <w:tcPr>
            <w:tcW w:w="8630" w:type="dxa"/>
            <w:gridSpan w:val="2"/>
            <w:tcBorders>
              <w:top w:val="nil"/>
              <w:left w:val="nil"/>
              <w:bottom w:val="nil"/>
              <w:right w:val="nil"/>
            </w:tcBorders>
          </w:tcPr>
          <w:p w14:paraId="7A4BAF49" w14:textId="77777777" w:rsidR="00C90041" w:rsidRDefault="00C90041" w:rsidP="0045326D">
            <w:pPr>
              <w:rPr>
                <w:rFonts w:ascii="Source Sans Pro" w:hAnsi="Source Sans Pro" w:cs="Arial"/>
              </w:rPr>
            </w:pPr>
          </w:p>
          <w:p w14:paraId="6050351B" w14:textId="77777777" w:rsidR="00F6712C" w:rsidRDefault="00C90041" w:rsidP="0045326D">
            <w:pPr>
              <w:rPr>
                <w:rFonts w:ascii="Source Sans Pro" w:hAnsi="Source Sans Pro" w:cs="Arial"/>
                <w:lang w:val="en-NZ"/>
              </w:rPr>
            </w:pPr>
            <w:r w:rsidRPr="00B9540C">
              <w:rPr>
                <w:rFonts w:ascii="Source Sans Pro" w:hAnsi="Source Sans Pro" w:cs="Arial"/>
                <w:lang w:val="en-NZ"/>
              </w:rPr>
              <w:t xml:space="preserve">The proposed regulations should be assessed as consistent with the principle.  </w:t>
            </w:r>
            <w:r w:rsidR="00B9540C" w:rsidRPr="00B9540C">
              <w:rPr>
                <w:rFonts w:ascii="Source Sans Pro" w:hAnsi="Source Sans Pro" w:cs="Arial"/>
                <w:lang w:val="en-NZ"/>
              </w:rPr>
              <w:t xml:space="preserve">The </w:t>
            </w:r>
            <w:r w:rsidR="00131265">
              <w:rPr>
                <w:rFonts w:ascii="Source Sans Pro" w:hAnsi="Source Sans Pro" w:cs="Arial"/>
                <w:lang w:val="en-NZ"/>
              </w:rPr>
              <w:t xml:space="preserve">Ministry of Education assessed the proposal as being exempt from the requirement to </w:t>
            </w:r>
            <w:r w:rsidR="0091703F">
              <w:rPr>
                <w:rFonts w:ascii="Source Sans Pro" w:hAnsi="Source Sans Pro" w:cs="Arial"/>
                <w:lang w:val="en-NZ"/>
              </w:rPr>
              <w:t xml:space="preserve">provide </w:t>
            </w:r>
            <w:r w:rsidR="00B9540C" w:rsidRPr="00B9540C">
              <w:rPr>
                <w:rFonts w:ascii="Source Sans Pro" w:hAnsi="Source Sans Pro" w:cs="Arial"/>
                <w:lang w:val="en-NZ"/>
              </w:rPr>
              <w:t>a Regulatory Impact Statement</w:t>
            </w:r>
            <w:r w:rsidR="0091703F">
              <w:rPr>
                <w:rFonts w:ascii="Source Sans Pro" w:hAnsi="Source Sans Pro" w:cs="Arial"/>
                <w:lang w:val="en-NZ"/>
              </w:rPr>
              <w:t>/</w:t>
            </w:r>
            <w:r w:rsidR="00226492">
              <w:rPr>
                <w:rFonts w:ascii="Source Sans Pro" w:hAnsi="Source Sans Pro" w:cs="Arial"/>
                <w:lang w:val="en-NZ"/>
              </w:rPr>
              <w:t xml:space="preserve">Regulatory Analysis Summary </w:t>
            </w:r>
            <w:r w:rsidR="00B9540C" w:rsidRPr="00B9540C">
              <w:rPr>
                <w:rFonts w:ascii="Source Sans Pro" w:hAnsi="Source Sans Pro" w:cs="Arial"/>
                <w:lang w:val="en-NZ"/>
              </w:rPr>
              <w:t>on the grounds that it has no or only minor economic, social, or environmental impacts.</w:t>
            </w:r>
            <w:r w:rsidR="00226492" w:rsidRPr="00226492">
              <w:rPr>
                <w:rFonts w:eastAsiaTheme="minorHAnsi"/>
                <w:kern w:val="2"/>
                <w:sz w:val="24"/>
                <w:szCs w:val="24"/>
                <w:lang w:val="en-NZ"/>
                <w14:ligatures w14:val="standardContextual"/>
              </w:rPr>
              <w:t xml:space="preserve"> </w:t>
            </w:r>
            <w:r w:rsidR="00226492">
              <w:rPr>
                <w:rFonts w:ascii="Source Sans Pro" w:hAnsi="Source Sans Pro" w:cs="Arial"/>
                <w:lang w:val="en-NZ"/>
              </w:rPr>
              <w:t>The</w:t>
            </w:r>
            <w:r w:rsidR="00226492" w:rsidRPr="00226492">
              <w:rPr>
                <w:rFonts w:ascii="Source Sans Pro" w:hAnsi="Source Sans Pro" w:cs="Arial"/>
                <w:lang w:val="en-NZ"/>
              </w:rPr>
              <w:t xml:space="preserve"> impact of the proposed amendments will be limited to Te Kura Aho o Te Kura Pounamu | the Correspondence School (Te Kura).</w:t>
            </w:r>
            <w:r w:rsidR="00653C1D">
              <w:rPr>
                <w:rFonts w:ascii="Source Sans Pro" w:hAnsi="Source Sans Pro" w:cs="Arial"/>
                <w:lang w:val="en-NZ"/>
              </w:rPr>
              <w:t xml:space="preserve"> </w:t>
            </w:r>
          </w:p>
          <w:p w14:paraId="5694BB1E" w14:textId="77777777" w:rsidR="00F6712C" w:rsidRDefault="00F6712C" w:rsidP="0045326D">
            <w:pPr>
              <w:rPr>
                <w:rFonts w:ascii="Source Sans Pro" w:hAnsi="Source Sans Pro" w:cs="Arial"/>
                <w:lang w:val="en-NZ"/>
              </w:rPr>
            </w:pPr>
          </w:p>
          <w:p w14:paraId="5242694B" w14:textId="00123C02" w:rsidR="003F61B8" w:rsidRPr="00653C1D" w:rsidRDefault="00653C1D" w:rsidP="0045326D">
            <w:pPr>
              <w:rPr>
                <w:rFonts w:ascii="Source Sans Pro" w:hAnsi="Source Sans Pro" w:cs="Arial"/>
                <w:lang w:val="en-NZ"/>
              </w:rPr>
            </w:pPr>
            <w:r>
              <w:rPr>
                <w:rFonts w:ascii="Source Sans Pro" w:hAnsi="Source Sans Pro" w:cs="Arial"/>
                <w:lang w:val="en-NZ"/>
              </w:rPr>
              <w:t>There are no financial implications associated with the proposed regulations</w:t>
            </w:r>
            <w:r w:rsidR="00667465">
              <w:rPr>
                <w:rFonts w:ascii="Source Sans Pro" w:hAnsi="Source Sans Pro" w:cs="Arial"/>
                <w:lang w:val="en-NZ"/>
              </w:rPr>
              <w:t>, as the requirements will be incorporated into</w:t>
            </w:r>
            <w:r w:rsidR="00667465">
              <w:rPr>
                <w:rFonts w:ascii="Source Sans Pro" w:hAnsi="Source Sans Pro" w:cs="Arial"/>
              </w:rPr>
              <w:t xml:space="preserve"> existing</w:t>
            </w:r>
            <w:r w:rsidR="00667465">
              <w:rPr>
                <w:rFonts w:ascii="Source Sans Pro" w:hAnsi="Source Sans Pro" w:cs="Arial"/>
                <w:lang w:val="en-NZ"/>
              </w:rPr>
              <w:t xml:space="preserve"> school governance processes</w:t>
            </w:r>
            <w:r>
              <w:rPr>
                <w:rFonts w:ascii="Source Sans Pro" w:hAnsi="Source Sans Pro" w:cs="Arial"/>
                <w:lang w:val="en-NZ"/>
              </w:rPr>
              <w:t xml:space="preserve">. </w:t>
            </w:r>
          </w:p>
        </w:tc>
      </w:tr>
    </w:tbl>
    <w:p w14:paraId="2D342823" w14:textId="07823D95" w:rsidR="00204858" w:rsidRPr="008F68C1"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Good law-making: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w:t>
      </w:r>
      <w:r w:rsidR="00C064FF" w:rsidRPr="008F68C1">
        <w:rPr>
          <w:rFonts w:ascii="Source Sans Pro" w:eastAsia="MS Gothic" w:hAnsi="Source Sans Pro" w:cs="Times New Roman"/>
          <w:b/>
          <w:color w:val="365F91"/>
          <w:kern w:val="0"/>
          <w:sz w:val="28"/>
          <w:szCs w:val="28"/>
          <w:lang w:val="en-US"/>
          <w14:ligatures w14:val="none"/>
        </w:rPr>
        <w:t>m</w:t>
      </w:r>
      <w:r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Look w:val="04A0" w:firstRow="1" w:lastRow="0" w:firstColumn="1" w:lastColumn="0" w:noHBand="0" w:noVBand="1"/>
      </w:tblPr>
      <w:tblGrid>
        <w:gridCol w:w="3027"/>
        <w:gridCol w:w="5603"/>
      </w:tblGrid>
      <w:tr w:rsidR="00450598" w:rsidRPr="008F68C1" w14:paraId="1F721B43" w14:textId="77777777" w:rsidTr="4E23C914">
        <w:tc>
          <w:tcPr>
            <w:tcW w:w="8630" w:type="dxa"/>
            <w:gridSpan w:val="2"/>
            <w:tcBorders>
              <w:top w:val="nil"/>
              <w:left w:val="nil"/>
              <w:bottom w:val="nil"/>
              <w:right w:val="nil"/>
            </w:tcBorders>
            <w:shd w:val="clear" w:color="auto" w:fill="E1EBF7"/>
          </w:tcPr>
          <w:p w14:paraId="6FF4DA93" w14:textId="2EEDFAE0" w:rsidR="00450598" w:rsidRPr="008F68C1" w:rsidRDefault="00450598" w:rsidP="00943764">
            <w:pPr>
              <w:spacing w:before="60" w:after="60" w:line="259" w:lineRule="auto"/>
              <w:rPr>
                <w:rFonts w:ascii="Source Sans Pro" w:hAnsi="Source Sans Pro" w:cs="Arial"/>
                <w:b/>
              </w:rPr>
            </w:pPr>
            <w:r w:rsidRPr="008F68C1">
              <w:rPr>
                <w:rFonts w:ascii="Source Sans Pro" w:eastAsiaTheme="minorHAnsi" w:hAnsi="Source Sans Pro" w:cs="Arial"/>
                <w:b/>
                <w:color w:val="000000" w:themeColor="text1"/>
                <w:lang w:val="en-NZ"/>
              </w:rPr>
              <w:t>Legislation should be the most effective, efficient, and proportionate response to the issue concerned that is available</w:t>
            </w:r>
          </w:p>
        </w:tc>
      </w:tr>
      <w:tr w:rsidR="00450598" w:rsidRPr="008F68C1" w14:paraId="13FC6571" w14:textId="77777777" w:rsidTr="4E23C914">
        <w:trPr>
          <w:trHeight w:val="309"/>
        </w:trPr>
        <w:tc>
          <w:tcPr>
            <w:tcW w:w="3027" w:type="dxa"/>
            <w:tcBorders>
              <w:top w:val="nil"/>
              <w:left w:val="nil"/>
              <w:bottom w:val="nil"/>
              <w:right w:val="nil"/>
            </w:tcBorders>
            <w:shd w:val="clear" w:color="auto" w:fill="E1EBF7"/>
          </w:tcPr>
          <w:p w14:paraId="778C9581" w14:textId="77777777" w:rsidR="00450598" w:rsidRPr="008F68C1" w:rsidRDefault="00450598" w:rsidP="00943764">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67507098" w14:textId="4B72CBF2" w:rsidR="00450598" w:rsidRPr="008F68C1" w:rsidRDefault="00450598" w:rsidP="00943764">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w:t>
            </w:r>
          </w:p>
        </w:tc>
      </w:tr>
      <w:tr w:rsidR="00450598" w:rsidRPr="008F68C1" w14:paraId="3EC9C6E9" w14:textId="77777777" w:rsidTr="4E23C914">
        <w:tc>
          <w:tcPr>
            <w:tcW w:w="8630" w:type="dxa"/>
            <w:gridSpan w:val="2"/>
            <w:tcBorders>
              <w:top w:val="nil"/>
              <w:left w:val="nil"/>
              <w:bottom w:val="nil"/>
              <w:right w:val="nil"/>
            </w:tcBorders>
            <w:shd w:val="clear" w:color="auto" w:fill="E1EBF7"/>
          </w:tcPr>
          <w:p w14:paraId="54CC5AF2" w14:textId="77777777" w:rsidR="00450598" w:rsidRPr="008F68C1" w:rsidRDefault="00450598" w:rsidP="00943764">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450598" w:rsidRPr="008F68C1" w14:paraId="12345950" w14:textId="77777777" w:rsidTr="4E23C914">
        <w:trPr>
          <w:trHeight w:val="531"/>
        </w:trPr>
        <w:tc>
          <w:tcPr>
            <w:tcW w:w="8630" w:type="dxa"/>
            <w:gridSpan w:val="2"/>
            <w:tcBorders>
              <w:top w:val="nil"/>
              <w:left w:val="nil"/>
              <w:bottom w:val="nil"/>
              <w:right w:val="nil"/>
            </w:tcBorders>
          </w:tcPr>
          <w:p w14:paraId="357E5E68" w14:textId="77777777" w:rsidR="00B01320" w:rsidRDefault="00B01320" w:rsidP="0045326D">
            <w:pPr>
              <w:rPr>
                <w:rFonts w:ascii="Source Sans Pro" w:hAnsi="Source Sans Pro" w:cs="Arial"/>
                <w:lang w:val="en-NZ"/>
              </w:rPr>
            </w:pPr>
          </w:p>
          <w:p w14:paraId="0743927A" w14:textId="77C757C0" w:rsidR="004869A1" w:rsidRDefault="00653C1D" w:rsidP="0045326D">
            <w:r w:rsidRPr="00B9540C">
              <w:rPr>
                <w:rFonts w:ascii="Source Sans Pro" w:hAnsi="Source Sans Pro" w:cs="Arial"/>
                <w:lang w:val="en-NZ"/>
              </w:rPr>
              <w:t xml:space="preserve">The proposed regulations should be assessed as consistent with the principle.  </w:t>
            </w:r>
            <w:r w:rsidR="004869A1">
              <w:rPr>
                <w:rFonts w:ascii="Source Sans Pro" w:hAnsi="Source Sans Pro" w:cs="Arial"/>
              </w:rPr>
              <w:t xml:space="preserve">The proposed regulations align with the AMP requirements for all schools set out in the Education and Training Act 2020. The proposed regulations are consistent with the requirements that were introduced for all State and State-integrated schools in New Zealand (other than distance schools) </w:t>
            </w:r>
            <w:r w:rsidR="004869A1" w:rsidRPr="00AD383A">
              <w:t xml:space="preserve">through the </w:t>
            </w:r>
            <w:r w:rsidR="004869A1" w:rsidRPr="00E44BAE">
              <w:t>Education (School Attendance) Amendment Regulations 2025</w:t>
            </w:r>
            <w:r w:rsidR="004869A1">
              <w:t xml:space="preserve">, which came into force on 15 January 2026. </w:t>
            </w:r>
          </w:p>
          <w:p w14:paraId="15915D3F" w14:textId="77777777" w:rsidR="004869A1" w:rsidRDefault="004869A1" w:rsidP="0045326D"/>
          <w:p w14:paraId="0B266EFC" w14:textId="77777777" w:rsidR="00450598" w:rsidRDefault="004869A1" w:rsidP="0045326D">
            <w:r>
              <w:t xml:space="preserve">The proposed regulations are necessary to ensure distance schools </w:t>
            </w:r>
            <w:proofErr w:type="gramStart"/>
            <w:r>
              <w:t>are able to</w:t>
            </w:r>
            <w:proofErr w:type="gramEnd"/>
            <w:r>
              <w:t xml:space="preserve"> meet the requirements of the Education and Training Act 2020.  </w:t>
            </w:r>
          </w:p>
          <w:p w14:paraId="2E523B20" w14:textId="77777777" w:rsidR="0050359A" w:rsidRDefault="0050359A" w:rsidP="0045326D">
            <w:pPr>
              <w:rPr>
                <w:rFonts w:ascii="Source Sans Pro" w:hAnsi="Source Sans Pro" w:cs="Arial"/>
              </w:rPr>
            </w:pPr>
          </w:p>
          <w:p w14:paraId="23B31238" w14:textId="77777777" w:rsidR="0050359A" w:rsidRPr="008F68C1" w:rsidRDefault="0050359A" w:rsidP="0050359A">
            <w:pPr>
              <w:keepNext/>
              <w:keepLines/>
              <w:spacing w:before="480" w:line="276" w:lineRule="auto"/>
              <w:outlineLvl w:val="0"/>
              <w:rPr>
                <w:rFonts w:ascii="Source Sans Pro" w:eastAsia="MS Gothic" w:hAnsi="Source Sans Pro" w:cs="Times New Roman"/>
                <w:b/>
                <w:color w:val="365F91"/>
                <w:sz w:val="28"/>
                <w:szCs w:val="28"/>
              </w:rPr>
            </w:pPr>
            <w:r w:rsidRPr="008F68C1">
              <w:rPr>
                <w:rFonts w:ascii="Source Sans Pro" w:eastAsia="MS Gothic" w:hAnsi="Source Sans Pro" w:cs="Times New Roman"/>
                <w:b/>
                <w:color w:val="365F91"/>
                <w:sz w:val="28"/>
                <w:szCs w:val="28"/>
              </w:rPr>
              <w:t>Rule of Law: 9(a)(i)</w:t>
            </w:r>
          </w:p>
          <w:tbl>
            <w:tblPr>
              <w:tblStyle w:val="TableGrid"/>
              <w:tblW w:w="0" w:type="auto"/>
              <w:tblLook w:val="04A0" w:firstRow="1" w:lastRow="0" w:firstColumn="1" w:lastColumn="0" w:noHBand="0" w:noVBand="1"/>
            </w:tblPr>
            <w:tblGrid>
              <w:gridCol w:w="2979"/>
              <w:gridCol w:w="5435"/>
            </w:tblGrid>
            <w:tr w:rsidR="0050359A" w:rsidRPr="008F68C1" w14:paraId="3F141097" w14:textId="77777777" w:rsidTr="00C853E2">
              <w:tc>
                <w:tcPr>
                  <w:tcW w:w="8630" w:type="dxa"/>
                  <w:gridSpan w:val="2"/>
                  <w:tcBorders>
                    <w:top w:val="nil"/>
                    <w:left w:val="nil"/>
                    <w:bottom w:val="nil"/>
                    <w:right w:val="nil"/>
                  </w:tcBorders>
                  <w:shd w:val="clear" w:color="auto" w:fill="E1EBF7"/>
                </w:tcPr>
                <w:p w14:paraId="27CEAEC9"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 law should be clear and accessible</w:t>
                  </w:r>
                </w:p>
              </w:tc>
            </w:tr>
            <w:tr w:rsidR="0050359A" w:rsidRPr="008F68C1" w14:paraId="1113740F" w14:textId="77777777" w:rsidTr="00C853E2">
              <w:trPr>
                <w:trHeight w:val="309"/>
              </w:trPr>
              <w:tc>
                <w:tcPr>
                  <w:tcW w:w="3027" w:type="dxa"/>
                  <w:tcBorders>
                    <w:top w:val="nil"/>
                    <w:left w:val="nil"/>
                    <w:bottom w:val="nil"/>
                    <w:right w:val="nil"/>
                  </w:tcBorders>
                  <w:shd w:val="clear" w:color="auto" w:fill="E1EBF7"/>
                </w:tcPr>
                <w:p w14:paraId="7FCD33D6"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7E4AA7C7"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lang w:val="en-NZ"/>
                    </w:rPr>
                    <w:t>NO</w:t>
                  </w:r>
                </w:p>
              </w:tc>
            </w:tr>
            <w:tr w:rsidR="0050359A" w:rsidRPr="008F68C1" w14:paraId="77E49A3C" w14:textId="77777777" w:rsidTr="00C853E2">
              <w:tc>
                <w:tcPr>
                  <w:tcW w:w="8630" w:type="dxa"/>
                  <w:gridSpan w:val="2"/>
                  <w:tcBorders>
                    <w:top w:val="nil"/>
                    <w:left w:val="nil"/>
                    <w:bottom w:val="nil"/>
                    <w:right w:val="nil"/>
                  </w:tcBorders>
                  <w:shd w:val="clear" w:color="auto" w:fill="E1EBF7"/>
                </w:tcPr>
                <w:p w14:paraId="3258132E"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lastRenderedPageBreak/>
                    <w:t>Summary of agency analysis</w:t>
                  </w:r>
                </w:p>
              </w:tc>
            </w:tr>
            <w:tr w:rsidR="0050359A" w:rsidRPr="008F68C1" w14:paraId="75790A19" w14:textId="77777777" w:rsidTr="00C853E2">
              <w:trPr>
                <w:trHeight w:val="1717"/>
              </w:trPr>
              <w:tc>
                <w:tcPr>
                  <w:tcW w:w="8630" w:type="dxa"/>
                  <w:gridSpan w:val="2"/>
                  <w:tcBorders>
                    <w:top w:val="nil"/>
                    <w:left w:val="nil"/>
                    <w:bottom w:val="nil"/>
                    <w:right w:val="nil"/>
                  </w:tcBorders>
                </w:tcPr>
                <w:p w14:paraId="17FDD76D" w14:textId="77777777" w:rsidR="0050359A" w:rsidRDefault="0050359A" w:rsidP="0050359A">
                  <w:pPr>
                    <w:rPr>
                      <w:rFonts w:ascii="Source Sans Pro" w:hAnsi="Source Sans Pro" w:cs="Arial"/>
                      <w:lang w:val="en-NZ"/>
                    </w:rPr>
                  </w:pPr>
                  <w:r w:rsidRPr="00B9540C">
                    <w:rPr>
                      <w:rFonts w:ascii="Source Sans Pro" w:hAnsi="Source Sans Pro" w:cs="Arial"/>
                      <w:lang w:val="en-NZ"/>
                    </w:rPr>
                    <w:t xml:space="preserve">The proposed regulations should be assessed as consistent with the principle.  </w:t>
                  </w:r>
                </w:p>
                <w:p w14:paraId="003E2C2B" w14:textId="77777777" w:rsidR="0050359A" w:rsidRDefault="0050359A" w:rsidP="0050359A">
                  <w:pPr>
                    <w:rPr>
                      <w:rFonts w:ascii="Source Sans Pro" w:hAnsi="Source Sans Pro" w:cs="Arial"/>
                    </w:rPr>
                  </w:pPr>
                </w:p>
                <w:p w14:paraId="6C31309B" w14:textId="77777777" w:rsidR="0050359A" w:rsidRDefault="0050359A" w:rsidP="0050359A">
                  <w:pPr>
                    <w:rPr>
                      <w:rFonts w:ascii="Source Sans Pro" w:hAnsi="Source Sans Pro" w:cs="Arial"/>
                    </w:rPr>
                  </w:pPr>
                  <w:r>
                    <w:rPr>
                      <w:rFonts w:ascii="Source Sans Pro" w:hAnsi="Source Sans Pro" w:cs="Arial"/>
                    </w:rPr>
                    <w:t xml:space="preserve">The proposed regulations are based on the regulations that were introduced for all State and State-integrated schools in New Zealand (other than distance schools) </w:t>
                  </w:r>
                  <w:r w:rsidRPr="00AD383A">
                    <w:t xml:space="preserve">through the </w:t>
                  </w:r>
                  <w:r w:rsidRPr="00E44BAE">
                    <w:t>Education (School Attendance) Amendment Regulations 2025</w:t>
                  </w:r>
                  <w:r>
                    <w:t xml:space="preserve">. </w:t>
                  </w:r>
                </w:p>
                <w:p w14:paraId="362292FC" w14:textId="77777777" w:rsidR="0050359A" w:rsidRDefault="0050359A" w:rsidP="0050359A">
                  <w:pPr>
                    <w:rPr>
                      <w:rFonts w:ascii="Source Sans Pro" w:hAnsi="Source Sans Pro" w:cs="Arial"/>
                    </w:rPr>
                  </w:pPr>
                </w:p>
                <w:p w14:paraId="676DAC54" w14:textId="77777777" w:rsidR="0050359A" w:rsidRPr="00B34E4F" w:rsidRDefault="0050359A" w:rsidP="0050359A">
                  <w:pPr>
                    <w:rPr>
                      <w:rFonts w:ascii="Source Sans Pro" w:hAnsi="Source Sans Pro" w:cs="Arial"/>
                    </w:rPr>
                  </w:pPr>
                  <w:r>
                    <w:rPr>
                      <w:rFonts w:ascii="Source Sans Pro" w:hAnsi="Source Sans Pro" w:cs="Arial"/>
                    </w:rPr>
                    <w:t>The proposed regulations</w:t>
                  </w:r>
                  <w:r w:rsidRPr="4E23C914">
                    <w:rPr>
                      <w:rFonts w:ascii="Source Sans Pro" w:hAnsi="Source Sans Pro" w:cs="Arial"/>
                    </w:rPr>
                    <w:t xml:space="preserve"> provide appropriate levels of detail and flexibility </w:t>
                  </w:r>
                  <w:r>
                    <w:rPr>
                      <w:rFonts w:ascii="Source Sans Pro" w:hAnsi="Source Sans Pro" w:cs="Arial"/>
                    </w:rPr>
                    <w:t xml:space="preserve">to ensure they are workable within a distance schooling context, while meeting the requirements set out in the Education and Training Act 2020. </w:t>
                  </w:r>
                </w:p>
              </w:tc>
            </w:tr>
          </w:tbl>
          <w:p w14:paraId="3F855D63" w14:textId="77777777" w:rsidR="0050359A" w:rsidRPr="008F68C1" w:rsidRDefault="0050359A" w:rsidP="0050359A">
            <w:pPr>
              <w:keepNext/>
              <w:keepLines/>
              <w:spacing w:before="480" w:line="276" w:lineRule="auto"/>
              <w:outlineLvl w:val="0"/>
              <w:rPr>
                <w:rFonts w:ascii="Source Sans Pro" w:eastAsia="MS Gothic" w:hAnsi="Source Sans Pro" w:cs="Times New Roman"/>
                <w:b/>
                <w:color w:val="365F91"/>
                <w:sz w:val="28"/>
                <w:szCs w:val="28"/>
              </w:rPr>
            </w:pPr>
            <w:r w:rsidRPr="008F68C1">
              <w:rPr>
                <w:rFonts w:ascii="Source Sans Pro" w:eastAsia="MS Gothic" w:hAnsi="Source Sans Pro" w:cs="Times New Roman"/>
                <w:b/>
                <w:color w:val="365F91"/>
                <w:sz w:val="28"/>
                <w:szCs w:val="28"/>
              </w:rPr>
              <w:t>Rule of Law: 9(a)(ii)</w:t>
            </w:r>
          </w:p>
          <w:tbl>
            <w:tblPr>
              <w:tblStyle w:val="TableGrid"/>
              <w:tblW w:w="0" w:type="auto"/>
              <w:tblLook w:val="04A0" w:firstRow="1" w:lastRow="0" w:firstColumn="1" w:lastColumn="0" w:noHBand="0" w:noVBand="1"/>
            </w:tblPr>
            <w:tblGrid>
              <w:gridCol w:w="2979"/>
              <w:gridCol w:w="5435"/>
            </w:tblGrid>
            <w:tr w:rsidR="0050359A" w:rsidRPr="008F68C1" w14:paraId="4A8D31BF" w14:textId="77777777" w:rsidTr="00C853E2">
              <w:tc>
                <w:tcPr>
                  <w:tcW w:w="8630" w:type="dxa"/>
                  <w:gridSpan w:val="2"/>
                  <w:tcBorders>
                    <w:top w:val="nil"/>
                    <w:left w:val="nil"/>
                    <w:bottom w:val="nil"/>
                    <w:right w:val="nil"/>
                  </w:tcBorders>
                  <w:shd w:val="clear" w:color="auto" w:fill="E1EBF7"/>
                </w:tcPr>
                <w:p w14:paraId="7A5C85FD"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 law should not adversely affect rights and liberties, or impose obligations, retrospectively</w:t>
                  </w:r>
                </w:p>
              </w:tc>
            </w:tr>
            <w:tr w:rsidR="0050359A" w:rsidRPr="008F68C1" w14:paraId="764EB599" w14:textId="77777777" w:rsidTr="00C853E2">
              <w:tc>
                <w:tcPr>
                  <w:tcW w:w="3027" w:type="dxa"/>
                  <w:tcBorders>
                    <w:top w:val="nil"/>
                    <w:left w:val="nil"/>
                    <w:bottom w:val="nil"/>
                    <w:right w:val="nil"/>
                  </w:tcBorders>
                  <w:shd w:val="clear" w:color="auto" w:fill="E1EBF7"/>
                </w:tcPr>
                <w:p w14:paraId="25BA4986"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76A36B0C"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Pr>
                      <w:rFonts w:ascii="Source Sans Pro" w:eastAsiaTheme="minorHAnsi" w:hAnsi="Source Sans Pro" w:cs="Arial"/>
                      <w:color w:val="000000" w:themeColor="text1"/>
                      <w:lang w:val="en-NZ"/>
                    </w:rPr>
                    <w:t>NO</w:t>
                  </w:r>
                </w:p>
              </w:tc>
            </w:tr>
            <w:tr w:rsidR="0050359A" w:rsidRPr="008F68C1" w14:paraId="5790DE3B" w14:textId="77777777" w:rsidTr="00C853E2">
              <w:tc>
                <w:tcPr>
                  <w:tcW w:w="8630" w:type="dxa"/>
                  <w:gridSpan w:val="2"/>
                  <w:tcBorders>
                    <w:top w:val="nil"/>
                    <w:left w:val="nil"/>
                    <w:bottom w:val="nil"/>
                    <w:right w:val="nil"/>
                  </w:tcBorders>
                  <w:shd w:val="clear" w:color="auto" w:fill="E1EBF7"/>
                </w:tcPr>
                <w:p w14:paraId="4499B3BB"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50359A" w:rsidRPr="008F68C1" w14:paraId="4582B66D" w14:textId="77777777" w:rsidTr="00C853E2">
              <w:tc>
                <w:tcPr>
                  <w:tcW w:w="8630" w:type="dxa"/>
                  <w:gridSpan w:val="2"/>
                  <w:tcBorders>
                    <w:top w:val="nil"/>
                    <w:left w:val="nil"/>
                    <w:bottom w:val="nil"/>
                    <w:right w:val="nil"/>
                  </w:tcBorders>
                </w:tcPr>
                <w:p w14:paraId="6BAA5A58" w14:textId="77777777" w:rsidR="0050359A" w:rsidRDefault="0050359A" w:rsidP="0050359A">
                  <w:pPr>
                    <w:rPr>
                      <w:rFonts w:ascii="Source Sans Pro" w:hAnsi="Source Sans Pro" w:cs="Arial"/>
                      <w:lang w:val="en-NZ"/>
                    </w:rPr>
                  </w:pPr>
                </w:p>
                <w:p w14:paraId="0158C4CE" w14:textId="77777777" w:rsidR="0050359A" w:rsidRPr="00936001" w:rsidRDefault="0050359A" w:rsidP="0050359A">
                  <w:pPr>
                    <w:rPr>
                      <w:rFonts w:ascii="Source Sans Pro" w:hAnsi="Source Sans Pro" w:cs="Arial"/>
                    </w:rPr>
                  </w:pPr>
                  <w:r w:rsidRPr="00B9540C">
                    <w:rPr>
                      <w:rFonts w:ascii="Source Sans Pro" w:hAnsi="Source Sans Pro" w:cs="Arial"/>
                      <w:lang w:val="en-NZ"/>
                    </w:rPr>
                    <w:t xml:space="preserve">The proposed regulations should be assessed as consistent with the principle.  </w:t>
                  </w:r>
                  <w:r>
                    <w:rPr>
                      <w:rFonts w:ascii="Source Sans Pro" w:hAnsi="Source Sans Pro" w:cs="Arial"/>
                      <w:lang w:val="en-NZ"/>
                    </w:rPr>
                    <w:t xml:space="preserve">The proposed regulations </w:t>
                  </w:r>
                  <w:r>
                    <w:rPr>
                      <w:rFonts w:ascii="Source Sans Pro" w:hAnsi="Source Sans Pro" w:cs="Arial"/>
                    </w:rPr>
                    <w:t>do not apply retrospectively.</w:t>
                  </w:r>
                </w:p>
              </w:tc>
            </w:tr>
          </w:tbl>
          <w:p w14:paraId="429D5827" w14:textId="77777777" w:rsidR="0050359A" w:rsidRPr="008F68C1" w:rsidRDefault="0050359A" w:rsidP="0050359A">
            <w:pPr>
              <w:keepNext/>
              <w:keepLines/>
              <w:spacing w:before="480" w:line="276" w:lineRule="auto"/>
              <w:outlineLvl w:val="0"/>
              <w:rPr>
                <w:rFonts w:ascii="Source Sans Pro" w:eastAsia="MS Gothic" w:hAnsi="Source Sans Pro" w:cs="Times New Roman"/>
                <w:b/>
                <w:color w:val="365F91"/>
                <w:sz w:val="28"/>
                <w:szCs w:val="28"/>
              </w:rPr>
            </w:pPr>
            <w:r w:rsidRPr="008F68C1">
              <w:rPr>
                <w:rFonts w:ascii="Source Sans Pro" w:eastAsia="MS Gothic" w:hAnsi="Source Sans Pro" w:cs="Times New Roman"/>
                <w:b/>
                <w:color w:val="365F91"/>
                <w:sz w:val="28"/>
                <w:szCs w:val="28"/>
              </w:rPr>
              <w:t>Rule of Law: 9(a)(iii)</w:t>
            </w:r>
          </w:p>
          <w:tbl>
            <w:tblPr>
              <w:tblStyle w:val="TableGrid"/>
              <w:tblW w:w="0" w:type="auto"/>
              <w:tblLook w:val="04A0" w:firstRow="1" w:lastRow="0" w:firstColumn="1" w:lastColumn="0" w:noHBand="0" w:noVBand="1"/>
            </w:tblPr>
            <w:tblGrid>
              <w:gridCol w:w="2979"/>
              <w:gridCol w:w="5435"/>
            </w:tblGrid>
            <w:tr w:rsidR="0050359A" w:rsidRPr="008F68C1" w14:paraId="571EFC63" w14:textId="77777777" w:rsidTr="00C853E2">
              <w:tc>
                <w:tcPr>
                  <w:tcW w:w="8630" w:type="dxa"/>
                  <w:gridSpan w:val="2"/>
                  <w:tcBorders>
                    <w:top w:val="nil"/>
                    <w:left w:val="nil"/>
                    <w:bottom w:val="nil"/>
                    <w:right w:val="nil"/>
                  </w:tcBorders>
                  <w:shd w:val="clear" w:color="auto" w:fill="E1EBF7"/>
                </w:tcPr>
                <w:p w14:paraId="294BAC55"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Every person is equal before the law</w:t>
                  </w:r>
                </w:p>
              </w:tc>
            </w:tr>
            <w:tr w:rsidR="0050359A" w:rsidRPr="008F68C1" w14:paraId="073AFCC6" w14:textId="77777777" w:rsidTr="00C853E2">
              <w:trPr>
                <w:trHeight w:val="143"/>
              </w:trPr>
              <w:tc>
                <w:tcPr>
                  <w:tcW w:w="3027" w:type="dxa"/>
                  <w:tcBorders>
                    <w:top w:val="nil"/>
                    <w:left w:val="nil"/>
                    <w:bottom w:val="nil"/>
                    <w:right w:val="nil"/>
                  </w:tcBorders>
                  <w:shd w:val="clear" w:color="auto" w:fill="E1EBF7"/>
                </w:tcPr>
                <w:p w14:paraId="5AC5550E"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5F5CD3EC"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w:t>
                  </w:r>
                </w:p>
              </w:tc>
            </w:tr>
            <w:tr w:rsidR="0050359A" w:rsidRPr="008F68C1" w14:paraId="00E5873C" w14:textId="77777777" w:rsidTr="00C853E2">
              <w:tc>
                <w:tcPr>
                  <w:tcW w:w="8630" w:type="dxa"/>
                  <w:gridSpan w:val="2"/>
                  <w:tcBorders>
                    <w:top w:val="nil"/>
                    <w:left w:val="nil"/>
                    <w:bottom w:val="nil"/>
                    <w:right w:val="nil"/>
                  </w:tcBorders>
                  <w:shd w:val="clear" w:color="auto" w:fill="E1EBF7"/>
                </w:tcPr>
                <w:p w14:paraId="7CFFEAF4"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50359A" w:rsidRPr="008F68C1" w14:paraId="5E3555E3" w14:textId="77777777" w:rsidTr="00C853E2">
              <w:trPr>
                <w:trHeight w:val="484"/>
              </w:trPr>
              <w:tc>
                <w:tcPr>
                  <w:tcW w:w="8630" w:type="dxa"/>
                  <w:gridSpan w:val="2"/>
                  <w:tcBorders>
                    <w:top w:val="nil"/>
                    <w:left w:val="nil"/>
                    <w:bottom w:val="nil"/>
                    <w:right w:val="nil"/>
                  </w:tcBorders>
                </w:tcPr>
                <w:p w14:paraId="0081AE31" w14:textId="77777777" w:rsidR="0050359A" w:rsidRDefault="0050359A" w:rsidP="0050359A">
                  <w:pPr>
                    <w:rPr>
                      <w:rFonts w:ascii="Source Sans Pro" w:hAnsi="Source Sans Pro" w:cs="Arial"/>
                      <w:lang w:val="en-NZ"/>
                    </w:rPr>
                  </w:pPr>
                </w:p>
                <w:p w14:paraId="0A04336B" w14:textId="77777777" w:rsidR="0050359A" w:rsidRPr="008F68C1" w:rsidRDefault="0050359A" w:rsidP="0050359A">
                  <w:pPr>
                    <w:rPr>
                      <w:rFonts w:ascii="Source Sans Pro" w:hAnsi="Source Sans Pro" w:cs="Arial"/>
                    </w:rPr>
                  </w:pPr>
                  <w:r w:rsidRPr="00B9540C">
                    <w:rPr>
                      <w:rFonts w:ascii="Source Sans Pro" w:hAnsi="Source Sans Pro" w:cs="Arial"/>
                      <w:lang w:val="en-NZ"/>
                    </w:rPr>
                    <w:t>The proposed regulations should be assessed as consistent with the principle</w:t>
                  </w:r>
                  <w:r>
                    <w:rPr>
                      <w:rFonts w:ascii="Source Sans Pro" w:hAnsi="Source Sans Pro" w:cs="Arial"/>
                      <w:lang w:val="en-NZ"/>
                    </w:rPr>
                    <w:t>.</w:t>
                  </w:r>
                  <w:r>
                    <w:rPr>
                      <w:rFonts w:ascii="Source Sans Pro" w:hAnsi="Source Sans Pro" w:cs="Arial"/>
                    </w:rPr>
                    <w:t xml:space="preserve"> They are consistent with the existing requirements for all State and State-integrated schools in New Zealand (other than distance schools</w:t>
                  </w:r>
                  <w:proofErr w:type="gramStart"/>
                  <w:r>
                    <w:rPr>
                      <w:rFonts w:ascii="Source Sans Pro" w:hAnsi="Source Sans Pro" w:cs="Arial"/>
                    </w:rPr>
                    <w:t>), and</w:t>
                  </w:r>
                  <w:proofErr w:type="gramEnd"/>
                  <w:r>
                    <w:rPr>
                      <w:rFonts w:ascii="Source Sans Pro" w:hAnsi="Source Sans Pro" w:cs="Arial"/>
                    </w:rPr>
                    <w:t xml:space="preserve"> will </w:t>
                  </w:r>
                  <w:r w:rsidRPr="000F5D71">
                    <w:rPr>
                      <w:rFonts w:ascii="Source Sans Pro" w:hAnsi="Source Sans Pro" w:cs="Arial"/>
                      <w:lang w:val="en-NZ"/>
                    </w:rPr>
                    <w:t>not create unfair benefit to the Crown and/or adversely affect third parties.</w:t>
                  </w:r>
                </w:p>
              </w:tc>
            </w:tr>
          </w:tbl>
          <w:p w14:paraId="3F2CD801" w14:textId="77777777" w:rsidR="0050359A" w:rsidRPr="008F68C1" w:rsidRDefault="0050359A" w:rsidP="0050359A">
            <w:pPr>
              <w:keepNext/>
              <w:keepLines/>
              <w:spacing w:before="480" w:line="276" w:lineRule="auto"/>
              <w:outlineLvl w:val="0"/>
              <w:rPr>
                <w:rFonts w:ascii="Source Sans Pro" w:hAnsi="Source Sans Pro" w:cs="Arial"/>
              </w:rPr>
            </w:pPr>
            <w:r w:rsidRPr="008F68C1">
              <w:rPr>
                <w:rFonts w:ascii="Source Sans Pro" w:eastAsia="MS Gothic" w:hAnsi="Source Sans Pro" w:cs="Times New Roman"/>
                <w:b/>
                <w:color w:val="365F91"/>
                <w:sz w:val="28"/>
                <w:szCs w:val="28"/>
              </w:rPr>
              <w:t>Rule of Law: 9(a)(iv)</w:t>
            </w:r>
          </w:p>
          <w:tbl>
            <w:tblPr>
              <w:tblStyle w:val="TableGrid"/>
              <w:tblW w:w="0" w:type="auto"/>
              <w:tblLook w:val="04A0" w:firstRow="1" w:lastRow="0" w:firstColumn="1" w:lastColumn="0" w:noHBand="0" w:noVBand="1"/>
            </w:tblPr>
            <w:tblGrid>
              <w:gridCol w:w="2972"/>
              <w:gridCol w:w="5442"/>
            </w:tblGrid>
            <w:tr w:rsidR="0050359A" w:rsidRPr="008F68C1" w14:paraId="37CF1358" w14:textId="77777777" w:rsidTr="00C853E2">
              <w:tc>
                <w:tcPr>
                  <w:tcW w:w="8630" w:type="dxa"/>
                  <w:gridSpan w:val="2"/>
                  <w:tcBorders>
                    <w:top w:val="nil"/>
                    <w:left w:val="nil"/>
                    <w:bottom w:val="nil"/>
                    <w:right w:val="nil"/>
                  </w:tcBorders>
                  <w:shd w:val="clear" w:color="auto" w:fill="E1EBF7"/>
                </w:tcPr>
                <w:p w14:paraId="3667665F"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There should be an independent impartial judiciary</w:t>
                  </w:r>
                </w:p>
              </w:tc>
            </w:tr>
            <w:tr w:rsidR="0050359A" w:rsidRPr="008F68C1" w14:paraId="03222356" w14:textId="77777777" w:rsidTr="00C853E2">
              <w:tc>
                <w:tcPr>
                  <w:tcW w:w="3027" w:type="dxa"/>
                  <w:tcBorders>
                    <w:top w:val="nil"/>
                    <w:left w:val="nil"/>
                    <w:bottom w:val="nil"/>
                    <w:right w:val="nil"/>
                  </w:tcBorders>
                  <w:shd w:val="clear" w:color="auto" w:fill="E1EBF7"/>
                </w:tcPr>
                <w:p w14:paraId="1E25DFBA"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2E04A45C"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NOT APPLICABLE</w:t>
                  </w:r>
                </w:p>
              </w:tc>
            </w:tr>
            <w:tr w:rsidR="0050359A" w:rsidRPr="008F68C1" w14:paraId="03516092" w14:textId="77777777" w:rsidTr="00C853E2">
              <w:tc>
                <w:tcPr>
                  <w:tcW w:w="8630" w:type="dxa"/>
                  <w:gridSpan w:val="2"/>
                  <w:tcBorders>
                    <w:top w:val="nil"/>
                    <w:left w:val="nil"/>
                    <w:bottom w:val="nil"/>
                    <w:right w:val="nil"/>
                  </w:tcBorders>
                  <w:shd w:val="clear" w:color="auto" w:fill="E1EBF7"/>
                </w:tcPr>
                <w:p w14:paraId="4FB23969"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50359A" w:rsidRPr="008F68C1" w14:paraId="7B57E05A" w14:textId="77777777" w:rsidTr="00C853E2">
              <w:trPr>
                <w:trHeight w:val="907"/>
              </w:trPr>
              <w:tc>
                <w:tcPr>
                  <w:tcW w:w="8630" w:type="dxa"/>
                  <w:gridSpan w:val="2"/>
                  <w:tcBorders>
                    <w:top w:val="nil"/>
                    <w:left w:val="nil"/>
                    <w:bottom w:val="nil"/>
                    <w:right w:val="nil"/>
                  </w:tcBorders>
                </w:tcPr>
                <w:p w14:paraId="63F268F9" w14:textId="77777777" w:rsidR="0050359A" w:rsidRDefault="0050359A" w:rsidP="0050359A">
                  <w:pPr>
                    <w:rPr>
                      <w:rFonts w:ascii="Source Sans Pro" w:hAnsi="Source Sans Pro" w:cs="Arial"/>
                      <w:lang w:val="en-NZ"/>
                    </w:rPr>
                  </w:pPr>
                </w:p>
                <w:p w14:paraId="65B2118B" w14:textId="77777777" w:rsidR="0050359A" w:rsidRPr="008F68C1" w:rsidRDefault="0050359A" w:rsidP="0050359A">
                  <w:pPr>
                    <w:rPr>
                      <w:rFonts w:ascii="Source Sans Pro" w:hAnsi="Source Sans Pro" w:cs="Arial"/>
                    </w:rPr>
                  </w:pPr>
                  <w:r w:rsidRPr="00B9540C">
                    <w:rPr>
                      <w:rFonts w:ascii="Source Sans Pro" w:hAnsi="Source Sans Pro" w:cs="Arial"/>
                      <w:lang w:val="en-NZ"/>
                    </w:rPr>
                    <w:t>The proposed regulations</w:t>
                  </w:r>
                  <w:r>
                    <w:rPr>
                      <w:rFonts w:ascii="Source Sans Pro" w:hAnsi="Source Sans Pro" w:cs="Arial"/>
                    </w:rPr>
                    <w:t xml:space="preserve"> do not impact the need for an independent and impartial judiciary.</w:t>
                  </w:r>
                </w:p>
              </w:tc>
            </w:tr>
          </w:tbl>
          <w:p w14:paraId="7546DB3F" w14:textId="77777777" w:rsidR="0050359A" w:rsidRPr="008F68C1" w:rsidRDefault="0050359A" w:rsidP="0050359A">
            <w:pPr>
              <w:keepNext/>
              <w:keepLines/>
              <w:spacing w:line="276" w:lineRule="auto"/>
              <w:outlineLvl w:val="0"/>
              <w:rPr>
                <w:rFonts w:ascii="Source Sans Pro" w:eastAsia="MS Gothic" w:hAnsi="Source Sans Pro" w:cs="Times New Roman"/>
                <w:b/>
                <w:color w:val="365F91"/>
                <w:sz w:val="28"/>
                <w:szCs w:val="28"/>
              </w:rPr>
            </w:pPr>
            <w:r w:rsidRPr="00923555">
              <w:rPr>
                <w:rFonts w:ascii="Source Sans Pro" w:eastAsia="MS Gothic" w:hAnsi="Source Sans Pro" w:cs="Times New Roman"/>
                <w:b/>
                <w:color w:val="365F91"/>
                <w:sz w:val="28"/>
                <w:szCs w:val="28"/>
              </w:rPr>
              <w:t>Rule of Law: 9(a)(v)</w:t>
            </w:r>
          </w:p>
          <w:tbl>
            <w:tblPr>
              <w:tblStyle w:val="TableGrid"/>
              <w:tblW w:w="0" w:type="auto"/>
              <w:tblLook w:val="04A0" w:firstRow="1" w:lastRow="0" w:firstColumn="1" w:lastColumn="0" w:noHBand="0" w:noVBand="1"/>
            </w:tblPr>
            <w:tblGrid>
              <w:gridCol w:w="2979"/>
              <w:gridCol w:w="5435"/>
            </w:tblGrid>
            <w:tr w:rsidR="0050359A" w:rsidRPr="008F68C1" w14:paraId="0F1D91D0" w14:textId="77777777" w:rsidTr="00C853E2">
              <w:tc>
                <w:tcPr>
                  <w:tcW w:w="8630" w:type="dxa"/>
                  <w:gridSpan w:val="2"/>
                  <w:tcBorders>
                    <w:top w:val="nil"/>
                    <w:left w:val="nil"/>
                    <w:bottom w:val="nil"/>
                    <w:right w:val="nil"/>
                  </w:tcBorders>
                  <w:shd w:val="clear" w:color="auto" w:fill="E1EBF7"/>
                </w:tcPr>
                <w:p w14:paraId="3A55F826"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Issues of legal right and liability should be resolved by the application of law, rather than the exercise of administrative discretion</w:t>
                  </w:r>
                </w:p>
              </w:tc>
            </w:tr>
            <w:tr w:rsidR="0050359A" w:rsidRPr="008F68C1" w14:paraId="55A6C5A3" w14:textId="77777777" w:rsidTr="00C853E2">
              <w:tc>
                <w:tcPr>
                  <w:tcW w:w="3027" w:type="dxa"/>
                  <w:tcBorders>
                    <w:top w:val="nil"/>
                    <w:left w:val="nil"/>
                    <w:bottom w:val="nil"/>
                    <w:right w:val="nil"/>
                  </w:tcBorders>
                  <w:shd w:val="clear" w:color="auto" w:fill="E1EBF7"/>
                </w:tcPr>
                <w:p w14:paraId="7C6FA164"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618F6872"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Pr>
                      <w:rFonts w:ascii="Source Sans Pro" w:eastAsiaTheme="minorHAnsi" w:hAnsi="Source Sans Pro" w:cs="Arial"/>
                      <w:color w:val="000000" w:themeColor="text1"/>
                      <w:lang w:val="en-NZ"/>
                    </w:rPr>
                    <w:t>NO</w:t>
                  </w:r>
                </w:p>
              </w:tc>
            </w:tr>
            <w:tr w:rsidR="0050359A" w:rsidRPr="008F68C1" w14:paraId="5E53D6EA" w14:textId="77777777" w:rsidTr="00C853E2">
              <w:tc>
                <w:tcPr>
                  <w:tcW w:w="8630" w:type="dxa"/>
                  <w:gridSpan w:val="2"/>
                  <w:tcBorders>
                    <w:top w:val="nil"/>
                    <w:left w:val="nil"/>
                    <w:bottom w:val="nil"/>
                    <w:right w:val="nil"/>
                  </w:tcBorders>
                  <w:shd w:val="clear" w:color="auto" w:fill="E1EBF7"/>
                </w:tcPr>
                <w:p w14:paraId="79F8F174"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50359A" w:rsidRPr="008F68C1" w14:paraId="616DF01B" w14:textId="77777777" w:rsidTr="00C853E2">
              <w:tc>
                <w:tcPr>
                  <w:tcW w:w="8630" w:type="dxa"/>
                  <w:gridSpan w:val="2"/>
                  <w:tcBorders>
                    <w:top w:val="nil"/>
                    <w:left w:val="nil"/>
                    <w:bottom w:val="nil"/>
                    <w:right w:val="nil"/>
                  </w:tcBorders>
                </w:tcPr>
                <w:p w14:paraId="5168BEE0" w14:textId="77777777" w:rsidR="0050359A" w:rsidRDefault="0050359A" w:rsidP="0050359A">
                  <w:pPr>
                    <w:rPr>
                      <w:rFonts w:ascii="Source Sans Pro" w:hAnsi="Source Sans Pro" w:cs="Arial"/>
                      <w:lang w:val="en-NZ"/>
                    </w:rPr>
                  </w:pPr>
                </w:p>
                <w:p w14:paraId="3A6F787C" w14:textId="77777777" w:rsidR="0050359A" w:rsidRPr="009062AC" w:rsidRDefault="0050359A" w:rsidP="0050359A">
                  <w:pPr>
                    <w:rPr>
                      <w:rFonts w:ascii="Source Sans Pro" w:hAnsi="Source Sans Pro" w:cs="Arial"/>
                    </w:rPr>
                  </w:pPr>
                  <w:r w:rsidRPr="00B9540C">
                    <w:rPr>
                      <w:rFonts w:ascii="Source Sans Pro" w:hAnsi="Source Sans Pro" w:cs="Arial"/>
                      <w:lang w:val="en-NZ"/>
                    </w:rPr>
                    <w:t xml:space="preserve">The proposed regulations should be assessed as consistent with the principle.  </w:t>
                  </w:r>
                  <w:r w:rsidRPr="4E23C914">
                    <w:rPr>
                      <w:rFonts w:ascii="Source Sans Pro" w:hAnsi="Source Sans Pro" w:cs="Arial"/>
                    </w:rPr>
                    <w:t xml:space="preserve">The </w:t>
                  </w:r>
                  <w:r>
                    <w:rPr>
                      <w:rFonts w:ascii="Source Sans Pro" w:hAnsi="Source Sans Pro" w:cs="Arial"/>
                    </w:rPr>
                    <w:t>proposed regulations do</w:t>
                  </w:r>
                  <w:r w:rsidRPr="4E23C914">
                    <w:rPr>
                      <w:rFonts w:ascii="Source Sans Pro" w:hAnsi="Source Sans Pro" w:cs="Arial"/>
                    </w:rPr>
                    <w:t xml:space="preserve"> not give discretion to a decision-maker so broad that it creates a risk of arbitrary decision-making. </w:t>
                  </w:r>
                </w:p>
              </w:tc>
            </w:tr>
          </w:tbl>
          <w:p w14:paraId="51A12B73" w14:textId="77777777" w:rsidR="0050359A" w:rsidRPr="008F68C1" w:rsidRDefault="0050359A" w:rsidP="0050359A">
            <w:pPr>
              <w:keepNext/>
              <w:keepLines/>
              <w:spacing w:before="480" w:line="276" w:lineRule="auto"/>
              <w:outlineLvl w:val="0"/>
              <w:rPr>
                <w:rFonts w:ascii="Source Sans Pro" w:eastAsia="MS Gothic" w:hAnsi="Source Sans Pro" w:cs="Times New Roman"/>
                <w:b/>
                <w:color w:val="365F91"/>
                <w:sz w:val="28"/>
                <w:szCs w:val="28"/>
              </w:rPr>
            </w:pPr>
            <w:r w:rsidRPr="005E232F">
              <w:rPr>
                <w:rFonts w:ascii="Source Sans Pro" w:eastAsia="MS Gothic" w:hAnsi="Source Sans Pro" w:cs="Times New Roman"/>
                <w:b/>
                <w:color w:val="365F91"/>
                <w:sz w:val="28"/>
                <w:szCs w:val="28"/>
              </w:rPr>
              <w:t>Liberties: 9(b)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9"/>
              <w:gridCol w:w="5435"/>
            </w:tblGrid>
            <w:tr w:rsidR="0050359A" w:rsidRPr="008F68C1" w14:paraId="6474F575" w14:textId="77777777" w:rsidTr="00C853E2">
              <w:tc>
                <w:tcPr>
                  <w:tcW w:w="8630" w:type="dxa"/>
                  <w:gridSpan w:val="2"/>
                  <w:shd w:val="clear" w:color="auto" w:fill="E1EBF7"/>
                </w:tcPr>
                <w:p w14:paraId="2F0CCD58" w14:textId="77777777" w:rsidR="0050359A" w:rsidRPr="008F68C1" w:rsidRDefault="0050359A" w:rsidP="0050359A">
                  <w:pPr>
                    <w:rPr>
                      <w:rFonts w:ascii="Source Sans Pro" w:hAnsi="Source Sans Pro" w:cs="Arial"/>
                      <w:b/>
                    </w:rPr>
                  </w:pPr>
                  <w:r w:rsidRPr="008F68C1">
                    <w:rPr>
                      <w:rFonts w:ascii="Source Sans Pro" w:hAnsi="Source Sans Pro" w:cs="Arial"/>
                      <w:b/>
                    </w:rPr>
                    <w:t>Legislation should not unduly diminish a person’s liberty, personal security,</w:t>
                  </w:r>
                </w:p>
                <w:p w14:paraId="192E7865" w14:textId="77777777" w:rsidR="0050359A" w:rsidRPr="008F68C1" w:rsidRDefault="0050359A" w:rsidP="0050359A">
                  <w:pPr>
                    <w:rPr>
                      <w:rFonts w:ascii="Source Sans Pro" w:hAnsi="Source Sans Pro" w:cs="Arial"/>
                      <w:b/>
                    </w:rPr>
                  </w:pPr>
                  <w:r w:rsidRPr="008F68C1">
                    <w:rPr>
                      <w:rFonts w:ascii="Source Sans Pro" w:hAnsi="Source Sans Pro" w:cs="Arial"/>
                      <w:b/>
                    </w:rPr>
                    <w:t>freedom of choice or action, or rights to own, use, and dispose of</w:t>
                  </w:r>
                </w:p>
                <w:p w14:paraId="26CD82D9" w14:textId="77777777" w:rsidR="0050359A" w:rsidRPr="008F68C1" w:rsidRDefault="0050359A" w:rsidP="0050359A">
                  <w:pPr>
                    <w:rPr>
                      <w:rFonts w:ascii="Source Sans Pro" w:hAnsi="Source Sans Pro" w:cs="Arial"/>
                      <w:b/>
                    </w:rPr>
                  </w:pPr>
                  <w:r w:rsidRPr="008F68C1">
                    <w:rPr>
                      <w:rFonts w:ascii="Source Sans Pro" w:hAnsi="Source Sans Pro" w:cs="Arial"/>
                      <w:b/>
                    </w:rPr>
                    <w:t>property, except as is necessary to provide for, or protect, any such liberty,</w:t>
                  </w:r>
                </w:p>
                <w:p w14:paraId="3521959A" w14:textId="77777777" w:rsidR="0050359A" w:rsidRPr="008F68C1" w:rsidRDefault="0050359A" w:rsidP="0050359A">
                  <w:pPr>
                    <w:rPr>
                      <w:rFonts w:ascii="Source Sans Pro" w:hAnsi="Source Sans Pro" w:cs="Arial"/>
                      <w:b/>
                    </w:rPr>
                  </w:pPr>
                  <w:r w:rsidRPr="008F68C1">
                    <w:rPr>
                      <w:rFonts w:ascii="Source Sans Pro" w:hAnsi="Source Sans Pro" w:cs="Arial"/>
                      <w:b/>
                    </w:rPr>
                    <w:t>freedom, or right of another person</w:t>
                  </w:r>
                </w:p>
              </w:tc>
            </w:tr>
            <w:tr w:rsidR="0050359A" w:rsidRPr="008F68C1" w14:paraId="00ECA912" w14:textId="77777777" w:rsidTr="00C853E2">
              <w:tc>
                <w:tcPr>
                  <w:tcW w:w="3027" w:type="dxa"/>
                  <w:shd w:val="clear" w:color="auto" w:fill="E1EBF7"/>
                </w:tcPr>
                <w:p w14:paraId="75F97267"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Pr>
                <w:p w14:paraId="7DA6BEA5" w14:textId="77777777" w:rsidR="0050359A" w:rsidRPr="008F68C1" w:rsidRDefault="0050359A" w:rsidP="0050359A">
                  <w:pPr>
                    <w:spacing w:before="60" w:after="60" w:line="259" w:lineRule="auto"/>
                    <w:rPr>
                      <w:rFonts w:ascii="Source Sans Pro" w:hAnsi="Source Sans Pro" w:cs="Arial"/>
                    </w:rPr>
                  </w:pPr>
                  <w:r w:rsidRPr="00AC01B1">
                    <w:rPr>
                      <w:rFonts w:ascii="Source Sans Pro" w:eastAsiaTheme="minorHAnsi" w:hAnsi="Source Sans Pro" w:cs="Arial"/>
                      <w:color w:val="000000" w:themeColor="text1"/>
                      <w:lang w:val="en-NZ"/>
                    </w:rPr>
                    <w:t>NO</w:t>
                  </w:r>
                </w:p>
              </w:tc>
            </w:tr>
            <w:tr w:rsidR="0050359A" w:rsidRPr="008F68C1" w14:paraId="41793479" w14:textId="77777777" w:rsidTr="00C853E2">
              <w:tc>
                <w:tcPr>
                  <w:tcW w:w="8630" w:type="dxa"/>
                  <w:gridSpan w:val="2"/>
                  <w:shd w:val="clear" w:color="auto" w:fill="E1EBF7"/>
                </w:tcPr>
                <w:p w14:paraId="121EC506"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 xml:space="preserve">Summary </w:t>
                  </w:r>
                  <w:r w:rsidRPr="008F68C1">
                    <w:rPr>
                      <w:rFonts w:ascii="Source Sans Pro" w:eastAsiaTheme="minorHAnsi" w:hAnsi="Source Sans Pro" w:cs="Arial"/>
                      <w:b/>
                      <w:color w:val="000000" w:themeColor="text1"/>
                      <w:shd w:val="clear" w:color="auto" w:fill="E1EBF7"/>
                      <w:lang w:val="en-NZ"/>
                    </w:rPr>
                    <w:t>of agency analysis</w:t>
                  </w:r>
                </w:p>
              </w:tc>
            </w:tr>
            <w:tr w:rsidR="0050359A" w:rsidRPr="008F68C1" w14:paraId="63775A85" w14:textId="77777777" w:rsidTr="00C853E2">
              <w:tc>
                <w:tcPr>
                  <w:tcW w:w="8630" w:type="dxa"/>
                  <w:gridSpan w:val="2"/>
                </w:tcPr>
                <w:p w14:paraId="61DEDB43" w14:textId="77777777" w:rsidR="0050359A" w:rsidRDefault="0050359A" w:rsidP="0050359A">
                  <w:pPr>
                    <w:rPr>
                      <w:rFonts w:ascii="Source Sans Pro" w:hAnsi="Source Sans Pro" w:cs="Arial"/>
                    </w:rPr>
                  </w:pPr>
                </w:p>
                <w:p w14:paraId="3D8E7EA5" w14:textId="77777777" w:rsidR="0050359A" w:rsidRPr="00622DEE" w:rsidRDefault="0050359A" w:rsidP="0050359A">
                  <w:pPr>
                    <w:rPr>
                      <w:rFonts w:ascii="Source Sans Pro" w:hAnsi="Source Sans Pro" w:cs="Arial"/>
                      <w:lang w:val="en-NZ"/>
                    </w:rPr>
                  </w:pPr>
                  <w:r w:rsidRPr="00B9540C">
                    <w:rPr>
                      <w:rFonts w:ascii="Source Sans Pro" w:hAnsi="Source Sans Pro" w:cs="Arial"/>
                      <w:lang w:val="en-NZ"/>
                    </w:rPr>
                    <w:t xml:space="preserve">The proposed regulations should be assessed as consistent with the principle.  </w:t>
                  </w:r>
                </w:p>
                <w:p w14:paraId="1E9D4999" w14:textId="77777777" w:rsidR="0050359A" w:rsidRPr="00622DEE" w:rsidRDefault="0050359A" w:rsidP="0050359A">
                  <w:pPr>
                    <w:rPr>
                      <w:rFonts w:ascii="Source Sans Pro" w:hAnsi="Source Sans Pro" w:cs="Arial"/>
                      <w:lang w:val="en-NZ"/>
                    </w:rPr>
                  </w:pPr>
                </w:p>
                <w:p w14:paraId="131D3B44" w14:textId="77777777" w:rsidR="0050359A" w:rsidRPr="00F82A52" w:rsidRDefault="0050359A" w:rsidP="0050359A">
                  <w:pPr>
                    <w:rPr>
                      <w:rFonts w:ascii="Source Sans Pro" w:hAnsi="Source Sans Pro" w:cs="Arial"/>
                      <w:lang w:val="en-NZ"/>
                    </w:rPr>
                  </w:pPr>
                  <w:r w:rsidRPr="00622DEE">
                    <w:rPr>
                      <w:rFonts w:ascii="Source Sans Pro" w:hAnsi="Source Sans Pro" w:cs="Arial"/>
                      <w:lang w:val="en-NZ"/>
                    </w:rPr>
                    <w:t>The legislative implications of the proposed regulations have already been considered by Cabinet during the development of the Education (School Attendance) Amendment Regulations 2025, which came into force on 15 January 2026</w:t>
                  </w:r>
                  <w:r>
                    <w:rPr>
                      <w:rFonts w:ascii="Source Sans Pro" w:hAnsi="Source Sans Pro" w:cs="Arial"/>
                      <w:lang w:val="en-NZ"/>
                    </w:rPr>
                    <w:t>. The proposed regulations will bring requirements for distance schools into line with those for all other State and State-integrated schools, and will not unduly diminish any person’s liberties.</w:t>
                  </w:r>
                </w:p>
              </w:tc>
            </w:tr>
          </w:tbl>
          <w:p w14:paraId="74D890B5" w14:textId="77777777" w:rsidR="0050359A" w:rsidRPr="008F68C1" w:rsidRDefault="0050359A" w:rsidP="0050359A">
            <w:pPr>
              <w:keepNext/>
              <w:keepLines/>
              <w:spacing w:before="480" w:line="276" w:lineRule="auto"/>
              <w:outlineLvl w:val="0"/>
              <w:rPr>
                <w:rFonts w:ascii="Source Sans Pro" w:eastAsia="MS Gothic" w:hAnsi="Source Sans Pro" w:cs="Times New Roman"/>
                <w:b/>
                <w:color w:val="365F91"/>
                <w:sz w:val="28"/>
                <w:szCs w:val="28"/>
              </w:rPr>
            </w:pPr>
            <w:r w:rsidRPr="008F68C1">
              <w:rPr>
                <w:rFonts w:ascii="Source Sans Pro" w:eastAsia="MS Gothic" w:hAnsi="Source Sans Pro" w:cs="Times New Roman"/>
                <w:b/>
                <w:color w:val="365F91"/>
                <w:sz w:val="28"/>
                <w:szCs w:val="28"/>
              </w:rPr>
              <w:t>Taking of property: 9(c)</w:t>
            </w:r>
          </w:p>
          <w:tbl>
            <w:tblPr>
              <w:tblStyle w:val="TableGrid"/>
              <w:tblW w:w="0" w:type="auto"/>
              <w:tblLook w:val="04A0" w:firstRow="1" w:lastRow="0" w:firstColumn="1" w:lastColumn="0" w:noHBand="0" w:noVBand="1"/>
            </w:tblPr>
            <w:tblGrid>
              <w:gridCol w:w="2972"/>
              <w:gridCol w:w="5442"/>
            </w:tblGrid>
            <w:tr w:rsidR="0050359A" w:rsidRPr="008F68C1" w14:paraId="563926D1" w14:textId="77777777" w:rsidTr="00C853E2">
              <w:tc>
                <w:tcPr>
                  <w:tcW w:w="8630" w:type="dxa"/>
                  <w:gridSpan w:val="2"/>
                  <w:tcBorders>
                    <w:top w:val="nil"/>
                    <w:left w:val="nil"/>
                    <w:bottom w:val="nil"/>
                    <w:right w:val="nil"/>
                  </w:tcBorders>
                  <w:shd w:val="clear" w:color="auto" w:fill="E1EBF7"/>
                </w:tcPr>
                <w:p w14:paraId="33345B47"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Legislation should not take or severely impair, or authorise the taking or severe impairment of, property without the consent of the owner unless-</w:t>
                  </w:r>
                </w:p>
                <w:p w14:paraId="7A9E7F71" w14:textId="77777777" w:rsidR="0050359A" w:rsidRPr="008F68C1" w:rsidRDefault="0050359A" w:rsidP="0050359A">
                  <w:pPr>
                    <w:numPr>
                      <w:ilvl w:val="0"/>
                      <w:numId w:val="7"/>
                    </w:numPr>
                    <w:contextualSpacing/>
                    <w:rPr>
                      <w:rFonts w:ascii="Source Sans Pro" w:hAnsi="Source Sans Pro" w:cs="Arial"/>
                      <w:b/>
                    </w:rPr>
                  </w:pPr>
                  <w:r w:rsidRPr="008F68C1">
                    <w:rPr>
                      <w:rFonts w:ascii="Source Sans Pro" w:hAnsi="Source Sans Pro" w:cs="Arial"/>
                      <w:b/>
                    </w:rPr>
                    <w:t>there is a good justification for the taking or severe impairment; and</w:t>
                  </w:r>
                </w:p>
                <w:p w14:paraId="2D8C0B49" w14:textId="77777777" w:rsidR="0050359A" w:rsidRPr="008F68C1" w:rsidRDefault="0050359A" w:rsidP="0050359A">
                  <w:pPr>
                    <w:numPr>
                      <w:ilvl w:val="0"/>
                      <w:numId w:val="7"/>
                    </w:numPr>
                    <w:contextualSpacing/>
                    <w:rPr>
                      <w:rFonts w:ascii="Source Sans Pro" w:hAnsi="Source Sans Pro" w:cs="Arial"/>
                      <w:b/>
                    </w:rPr>
                  </w:pPr>
                  <w:proofErr w:type="gramStart"/>
                  <w:r w:rsidRPr="008F68C1">
                    <w:rPr>
                      <w:rFonts w:ascii="Source Sans Pro" w:hAnsi="Source Sans Pro" w:cs="Arial"/>
                      <w:b/>
                    </w:rPr>
                    <w:t>fair</w:t>
                  </w:r>
                  <w:proofErr w:type="gramEnd"/>
                  <w:r w:rsidRPr="008F68C1">
                    <w:rPr>
                      <w:rFonts w:ascii="Source Sans Pro" w:hAnsi="Source Sans Pro" w:cs="Arial"/>
                      <w:b/>
                    </w:rPr>
                    <w:t xml:space="preserve"> compensation for the taking or severe impairment is provided to the owner; and</w:t>
                  </w:r>
                </w:p>
                <w:p w14:paraId="7099C576" w14:textId="77777777" w:rsidR="0050359A" w:rsidRPr="008F68C1" w:rsidRDefault="0050359A" w:rsidP="0050359A">
                  <w:pPr>
                    <w:numPr>
                      <w:ilvl w:val="0"/>
                      <w:numId w:val="7"/>
                    </w:numPr>
                    <w:contextualSpacing/>
                    <w:rPr>
                      <w:rFonts w:ascii="Source Sans Pro" w:hAnsi="Source Sans Pro" w:cs="Arial"/>
                      <w:b/>
                    </w:rPr>
                  </w:pPr>
                  <w:r w:rsidRPr="008F68C1">
                    <w:rPr>
                      <w:rFonts w:ascii="Source Sans Pro" w:hAnsi="Source Sans Pro" w:cs="Arial"/>
                      <w:b/>
                    </w:rPr>
                    <w:t>the compensation is provided, to the extent practicable, by or on behalf of the persons who obtain the benefit of the taking or severe impairment</w:t>
                  </w:r>
                </w:p>
              </w:tc>
            </w:tr>
            <w:tr w:rsidR="0050359A" w:rsidRPr="008F68C1" w14:paraId="6B46CB66" w14:textId="77777777" w:rsidTr="00C853E2">
              <w:tc>
                <w:tcPr>
                  <w:tcW w:w="3027" w:type="dxa"/>
                  <w:tcBorders>
                    <w:top w:val="nil"/>
                    <w:left w:val="nil"/>
                    <w:bottom w:val="nil"/>
                    <w:right w:val="nil"/>
                  </w:tcBorders>
                  <w:shd w:val="clear" w:color="auto" w:fill="E1EBF7"/>
                </w:tcPr>
                <w:p w14:paraId="69930FF1"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lastRenderedPageBreak/>
                    <w:t>Inconsistency identified?</w:t>
                  </w:r>
                </w:p>
              </w:tc>
              <w:tc>
                <w:tcPr>
                  <w:tcW w:w="5603" w:type="dxa"/>
                  <w:tcBorders>
                    <w:top w:val="nil"/>
                    <w:left w:val="nil"/>
                    <w:bottom w:val="nil"/>
                    <w:right w:val="nil"/>
                  </w:tcBorders>
                </w:tcPr>
                <w:p w14:paraId="49D77F98"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sidRPr="00C10B76">
                    <w:rPr>
                      <w:rFonts w:ascii="Source Sans Pro" w:eastAsiaTheme="minorHAnsi" w:hAnsi="Source Sans Pro" w:cs="Arial"/>
                      <w:color w:val="000000" w:themeColor="text1"/>
                      <w:lang w:val="en-NZ"/>
                    </w:rPr>
                    <w:t>NOT APPLICABLE</w:t>
                  </w:r>
                </w:p>
              </w:tc>
            </w:tr>
            <w:tr w:rsidR="0050359A" w:rsidRPr="008F68C1" w14:paraId="184918F0" w14:textId="77777777" w:rsidTr="00C853E2">
              <w:tc>
                <w:tcPr>
                  <w:tcW w:w="8630" w:type="dxa"/>
                  <w:gridSpan w:val="2"/>
                  <w:tcBorders>
                    <w:top w:val="nil"/>
                    <w:left w:val="nil"/>
                    <w:bottom w:val="nil"/>
                    <w:right w:val="nil"/>
                  </w:tcBorders>
                  <w:shd w:val="clear" w:color="auto" w:fill="E1EBF7"/>
                </w:tcPr>
                <w:p w14:paraId="15F5F873"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50359A" w:rsidRPr="008F68C1" w14:paraId="12C4ECDA" w14:textId="77777777" w:rsidTr="00C853E2">
              <w:trPr>
                <w:trHeight w:val="628"/>
              </w:trPr>
              <w:tc>
                <w:tcPr>
                  <w:tcW w:w="8630" w:type="dxa"/>
                  <w:gridSpan w:val="2"/>
                  <w:tcBorders>
                    <w:top w:val="nil"/>
                    <w:left w:val="nil"/>
                    <w:bottom w:val="nil"/>
                    <w:right w:val="nil"/>
                  </w:tcBorders>
                </w:tcPr>
                <w:p w14:paraId="474E7BC4" w14:textId="77777777" w:rsidR="0050359A" w:rsidRDefault="0050359A" w:rsidP="0050359A">
                  <w:pPr>
                    <w:rPr>
                      <w:rFonts w:ascii="Source Sans Pro" w:hAnsi="Source Sans Pro" w:cs="Arial"/>
                      <w:lang w:val="en-NZ"/>
                    </w:rPr>
                  </w:pPr>
                </w:p>
                <w:p w14:paraId="28EEDA1B" w14:textId="77777777" w:rsidR="0050359A" w:rsidRDefault="0050359A" w:rsidP="0050359A">
                  <w:pPr>
                    <w:rPr>
                      <w:rFonts w:ascii="Source Sans Pro" w:hAnsi="Source Sans Pro" w:cs="Arial"/>
                    </w:rPr>
                  </w:pPr>
                  <w:r w:rsidRPr="00B9540C">
                    <w:rPr>
                      <w:rFonts w:ascii="Source Sans Pro" w:hAnsi="Source Sans Pro" w:cs="Arial"/>
                      <w:lang w:val="en-NZ"/>
                    </w:rPr>
                    <w:t xml:space="preserve">The proposed regulations </w:t>
                  </w:r>
                  <w:r w:rsidRPr="4E23C914">
                    <w:rPr>
                      <w:rFonts w:ascii="Source Sans Pro" w:hAnsi="Source Sans Pro" w:cs="Arial"/>
                    </w:rPr>
                    <w:t xml:space="preserve">do not affect property rights. </w:t>
                  </w:r>
                </w:p>
                <w:p w14:paraId="6E3217B8" w14:textId="77777777" w:rsidR="0050359A" w:rsidRPr="008F68C1" w:rsidRDefault="0050359A" w:rsidP="0050359A">
                  <w:pPr>
                    <w:rPr>
                      <w:rFonts w:ascii="Source Sans Pro" w:hAnsi="Source Sans Pro" w:cs="Arial"/>
                    </w:rPr>
                  </w:pPr>
                </w:p>
              </w:tc>
            </w:tr>
          </w:tbl>
          <w:p w14:paraId="27BF162D" w14:textId="77777777" w:rsidR="0050359A" w:rsidRPr="008F68C1" w:rsidRDefault="0050359A" w:rsidP="0050359A">
            <w:pPr>
              <w:keepNext/>
              <w:keepLines/>
              <w:spacing w:line="276" w:lineRule="auto"/>
              <w:outlineLvl w:val="0"/>
              <w:rPr>
                <w:rFonts w:ascii="Source Sans Pro" w:eastAsia="MS Gothic" w:hAnsi="Source Sans Pro" w:cs="Times New Roman"/>
                <w:b/>
                <w:color w:val="365F91"/>
                <w:sz w:val="28"/>
                <w:szCs w:val="28"/>
              </w:rPr>
            </w:pPr>
            <w:r w:rsidRPr="008F68C1">
              <w:rPr>
                <w:rFonts w:ascii="Source Sans Pro" w:eastAsia="MS Gothic" w:hAnsi="Source Sans Pro" w:cs="Times New Roman"/>
                <w:b/>
                <w:color w:val="365F91"/>
                <w:sz w:val="28"/>
                <w:szCs w:val="28"/>
              </w:rPr>
              <w:t>Taxes, fees and levies: 9(d)</w:t>
            </w:r>
            <w:r>
              <w:rPr>
                <w:rFonts w:ascii="Source Sans Pro" w:eastAsia="MS Gothic" w:hAnsi="Source Sans Pro" w:cs="Times New Roman"/>
                <w:b/>
                <w:color w:val="365F91"/>
                <w:sz w:val="28"/>
                <w:szCs w:val="28"/>
              </w:rPr>
              <w:t>, (e), and (f)</w:t>
            </w:r>
          </w:p>
          <w:tbl>
            <w:tblPr>
              <w:tblStyle w:val="TableGrid"/>
              <w:tblW w:w="0" w:type="auto"/>
              <w:tblLook w:val="04A0" w:firstRow="1" w:lastRow="0" w:firstColumn="1" w:lastColumn="0" w:noHBand="0" w:noVBand="1"/>
            </w:tblPr>
            <w:tblGrid>
              <w:gridCol w:w="2972"/>
              <w:gridCol w:w="5442"/>
            </w:tblGrid>
            <w:tr w:rsidR="0050359A" w:rsidRPr="008F68C1" w14:paraId="0B64A87C" w14:textId="77777777" w:rsidTr="00C853E2">
              <w:tc>
                <w:tcPr>
                  <w:tcW w:w="8630" w:type="dxa"/>
                  <w:gridSpan w:val="2"/>
                  <w:tcBorders>
                    <w:top w:val="nil"/>
                    <w:left w:val="nil"/>
                    <w:bottom w:val="nil"/>
                    <w:right w:val="nil"/>
                  </w:tcBorders>
                  <w:shd w:val="clear" w:color="auto" w:fill="E1EBF7"/>
                </w:tcPr>
                <w:p w14:paraId="68C291EA"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 importance of maintaining consistency with section 22(a) of the Constitution Act 1996 (Parliamentary control of taxation)</w:t>
                  </w:r>
                </w:p>
              </w:tc>
            </w:tr>
            <w:tr w:rsidR="0050359A" w:rsidRPr="008F68C1" w14:paraId="55CE47DA" w14:textId="77777777" w:rsidTr="00C853E2">
              <w:tc>
                <w:tcPr>
                  <w:tcW w:w="3027" w:type="dxa"/>
                  <w:tcBorders>
                    <w:top w:val="nil"/>
                    <w:left w:val="nil"/>
                    <w:bottom w:val="nil"/>
                    <w:right w:val="nil"/>
                  </w:tcBorders>
                  <w:shd w:val="clear" w:color="auto" w:fill="E1EBF7"/>
                </w:tcPr>
                <w:p w14:paraId="2FA054CB"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34E1CEFB"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sidRPr="00C10B76">
                    <w:rPr>
                      <w:rFonts w:ascii="Source Sans Pro" w:eastAsiaTheme="minorHAnsi" w:hAnsi="Source Sans Pro" w:cs="Arial"/>
                      <w:color w:val="000000" w:themeColor="text1"/>
                      <w:lang w:val="en-NZ"/>
                    </w:rPr>
                    <w:t>NOT APPLICABLE</w:t>
                  </w:r>
                </w:p>
              </w:tc>
            </w:tr>
            <w:tr w:rsidR="0050359A" w:rsidRPr="008F68C1" w14:paraId="602BEA21" w14:textId="77777777" w:rsidTr="00C853E2">
              <w:tc>
                <w:tcPr>
                  <w:tcW w:w="8630" w:type="dxa"/>
                  <w:gridSpan w:val="2"/>
                  <w:tcBorders>
                    <w:top w:val="nil"/>
                    <w:left w:val="nil"/>
                    <w:bottom w:val="nil"/>
                    <w:right w:val="nil"/>
                  </w:tcBorders>
                  <w:shd w:val="clear" w:color="auto" w:fill="E1EBF7"/>
                </w:tcPr>
                <w:p w14:paraId="65A759C6"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50359A" w:rsidRPr="008F68C1" w14:paraId="2A6DA304" w14:textId="77777777" w:rsidTr="00C853E2">
              <w:tc>
                <w:tcPr>
                  <w:tcW w:w="8630" w:type="dxa"/>
                  <w:gridSpan w:val="2"/>
                  <w:tcBorders>
                    <w:top w:val="nil"/>
                    <w:left w:val="nil"/>
                    <w:bottom w:val="nil"/>
                    <w:right w:val="nil"/>
                  </w:tcBorders>
                </w:tcPr>
                <w:p w14:paraId="0FC1CEBB" w14:textId="77777777" w:rsidR="0050359A" w:rsidRDefault="0050359A" w:rsidP="0050359A">
                  <w:pPr>
                    <w:rPr>
                      <w:rFonts w:ascii="Source Sans Pro" w:hAnsi="Source Sans Pro" w:cs="Arial"/>
                      <w:lang w:val="en-NZ"/>
                    </w:rPr>
                  </w:pPr>
                </w:p>
                <w:p w14:paraId="19248E23" w14:textId="77777777" w:rsidR="0050359A" w:rsidRPr="008F68C1" w:rsidRDefault="0050359A" w:rsidP="0050359A">
                  <w:pPr>
                    <w:rPr>
                      <w:rFonts w:ascii="Source Sans Pro" w:hAnsi="Source Sans Pro" w:cs="Arial"/>
                    </w:rPr>
                  </w:pPr>
                  <w:r w:rsidRPr="00B9540C">
                    <w:rPr>
                      <w:rFonts w:ascii="Source Sans Pro" w:hAnsi="Source Sans Pro" w:cs="Arial"/>
                      <w:lang w:val="en-NZ"/>
                    </w:rPr>
                    <w:t xml:space="preserve">The proposed regulations </w:t>
                  </w:r>
                  <w:r>
                    <w:rPr>
                      <w:rFonts w:ascii="Source Sans Pro" w:hAnsi="Source Sans Pro" w:cs="Arial"/>
                    </w:rPr>
                    <w:t>do not impose or amend taxes, fees, and levies.</w:t>
                  </w:r>
                </w:p>
              </w:tc>
            </w:tr>
          </w:tbl>
          <w:p w14:paraId="4B13A32C" w14:textId="77777777" w:rsidR="0050359A" w:rsidRPr="008F68C1" w:rsidRDefault="0050359A" w:rsidP="0050359A">
            <w:pPr>
              <w:keepNext/>
              <w:keepLines/>
              <w:spacing w:before="480" w:line="276" w:lineRule="auto"/>
              <w:outlineLvl w:val="0"/>
              <w:rPr>
                <w:rFonts w:ascii="Source Sans Pro" w:eastAsia="MS Gothic" w:hAnsi="Source Sans Pro" w:cs="Times New Roman"/>
                <w:b/>
                <w:color w:val="365F91"/>
                <w:sz w:val="28"/>
                <w:szCs w:val="28"/>
              </w:rPr>
            </w:pPr>
            <w:r w:rsidRPr="008F68C1">
              <w:rPr>
                <w:rFonts w:ascii="Source Sans Pro" w:eastAsia="MS Gothic" w:hAnsi="Source Sans Pro" w:cs="Times New Roman"/>
                <w:b/>
                <w:color w:val="365F91"/>
                <w:sz w:val="28"/>
                <w:szCs w:val="28"/>
              </w:rPr>
              <w:t>Taxes, fees and levies: 9(e)</w:t>
            </w:r>
          </w:p>
          <w:tbl>
            <w:tblPr>
              <w:tblStyle w:val="TableGrid"/>
              <w:tblW w:w="0" w:type="auto"/>
              <w:tblLook w:val="04A0" w:firstRow="1" w:lastRow="0" w:firstColumn="1" w:lastColumn="0" w:noHBand="0" w:noVBand="1"/>
            </w:tblPr>
            <w:tblGrid>
              <w:gridCol w:w="2972"/>
              <w:gridCol w:w="5442"/>
            </w:tblGrid>
            <w:tr w:rsidR="0050359A" w:rsidRPr="008F68C1" w14:paraId="561696DF" w14:textId="77777777" w:rsidTr="00C853E2">
              <w:tc>
                <w:tcPr>
                  <w:tcW w:w="8630" w:type="dxa"/>
                  <w:gridSpan w:val="2"/>
                  <w:tcBorders>
                    <w:top w:val="nil"/>
                    <w:left w:val="nil"/>
                    <w:bottom w:val="nil"/>
                    <w:right w:val="nil"/>
                  </w:tcBorders>
                  <w:shd w:val="clear" w:color="auto" w:fill="E1EBF7"/>
                </w:tcPr>
                <w:p w14:paraId="4B67BD34" w14:textId="77777777" w:rsidR="0050359A" w:rsidRPr="008F68C1" w:rsidRDefault="0050359A" w:rsidP="0050359A">
                  <w:pPr>
                    <w:rPr>
                      <w:rFonts w:ascii="Source Sans Pro" w:hAnsi="Source Sans Pro" w:cs="Arial"/>
                      <w:b/>
                    </w:rPr>
                  </w:pPr>
                  <w:r w:rsidRPr="008F68C1">
                    <w:rPr>
                      <w:rFonts w:ascii="Source Sans Pro" w:hAnsi="Source Sans Pro" w:cs="Arial"/>
                      <w:b/>
                    </w:rPr>
                    <w:t>Legislation should impose, or authorise the imposition of, a fee for goods</w:t>
                  </w:r>
                </w:p>
                <w:p w14:paraId="65D25525" w14:textId="77777777" w:rsidR="0050359A" w:rsidRPr="008F68C1" w:rsidRDefault="0050359A" w:rsidP="0050359A">
                  <w:pPr>
                    <w:rPr>
                      <w:rFonts w:ascii="Source Sans Pro" w:hAnsi="Source Sans Pro" w:cs="Arial"/>
                      <w:b/>
                    </w:rPr>
                  </w:pPr>
                  <w:r w:rsidRPr="008F68C1">
                    <w:rPr>
                      <w:rFonts w:ascii="Source Sans Pro" w:hAnsi="Source Sans Pro" w:cs="Arial"/>
                      <w:b/>
                    </w:rPr>
                    <w:t>or services only if the amount of the fee bears a proper relation to the</w:t>
                  </w:r>
                </w:p>
                <w:p w14:paraId="511963CD" w14:textId="77777777" w:rsidR="0050359A" w:rsidRPr="008F68C1" w:rsidRDefault="0050359A" w:rsidP="0050359A">
                  <w:pPr>
                    <w:rPr>
                      <w:rFonts w:ascii="Source Sans Pro" w:hAnsi="Source Sans Pro" w:cs="Arial"/>
                      <w:b/>
                    </w:rPr>
                  </w:pPr>
                  <w:r w:rsidRPr="008F68C1">
                    <w:rPr>
                      <w:rFonts w:ascii="Source Sans Pro" w:hAnsi="Source Sans Pro" w:cs="Arial"/>
                      <w:b/>
                    </w:rPr>
                    <w:t xml:space="preserve">cost of providing </w:t>
                  </w:r>
                  <w:proofErr w:type="gramStart"/>
                  <w:r w:rsidRPr="008F68C1">
                    <w:rPr>
                      <w:rFonts w:ascii="Source Sans Pro" w:hAnsi="Source Sans Pro" w:cs="Arial"/>
                      <w:b/>
                    </w:rPr>
                    <w:t>the good</w:t>
                  </w:r>
                  <w:proofErr w:type="gramEnd"/>
                  <w:r w:rsidRPr="008F68C1">
                    <w:rPr>
                      <w:rFonts w:ascii="Source Sans Pro" w:hAnsi="Source Sans Pro" w:cs="Arial"/>
                      <w:b/>
                    </w:rPr>
                    <w:t xml:space="preserve"> or service to which it relates</w:t>
                  </w:r>
                </w:p>
              </w:tc>
            </w:tr>
            <w:tr w:rsidR="0050359A" w:rsidRPr="008F68C1" w14:paraId="61C91EDD" w14:textId="77777777" w:rsidTr="00C853E2">
              <w:tc>
                <w:tcPr>
                  <w:tcW w:w="3027" w:type="dxa"/>
                  <w:tcBorders>
                    <w:top w:val="nil"/>
                    <w:left w:val="nil"/>
                    <w:bottom w:val="nil"/>
                    <w:right w:val="nil"/>
                  </w:tcBorders>
                  <w:shd w:val="clear" w:color="auto" w:fill="E1EBF7"/>
                </w:tcPr>
                <w:p w14:paraId="3BA6DC54"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0B5F4AE6"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sidRPr="00F351B0">
                    <w:rPr>
                      <w:rFonts w:ascii="Source Sans Pro" w:eastAsiaTheme="minorHAnsi" w:hAnsi="Source Sans Pro" w:cs="Arial"/>
                      <w:color w:val="000000" w:themeColor="text1"/>
                      <w:lang w:val="en-NZ"/>
                    </w:rPr>
                    <w:t>NOT APPLICABLE</w:t>
                  </w:r>
                </w:p>
              </w:tc>
            </w:tr>
            <w:tr w:rsidR="0050359A" w:rsidRPr="008F68C1" w14:paraId="71BD2221" w14:textId="77777777" w:rsidTr="00C853E2">
              <w:tc>
                <w:tcPr>
                  <w:tcW w:w="8630" w:type="dxa"/>
                  <w:gridSpan w:val="2"/>
                  <w:tcBorders>
                    <w:top w:val="nil"/>
                    <w:left w:val="nil"/>
                    <w:bottom w:val="nil"/>
                    <w:right w:val="nil"/>
                  </w:tcBorders>
                  <w:shd w:val="clear" w:color="auto" w:fill="E1EBF7"/>
                </w:tcPr>
                <w:p w14:paraId="7BB1DECC"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50359A" w:rsidRPr="008F68C1" w14:paraId="2ADA62FB" w14:textId="77777777" w:rsidTr="00C853E2">
              <w:tc>
                <w:tcPr>
                  <w:tcW w:w="8630" w:type="dxa"/>
                  <w:gridSpan w:val="2"/>
                  <w:tcBorders>
                    <w:top w:val="nil"/>
                    <w:left w:val="nil"/>
                    <w:bottom w:val="nil"/>
                    <w:right w:val="nil"/>
                  </w:tcBorders>
                </w:tcPr>
                <w:p w14:paraId="7FD34D16" w14:textId="77777777" w:rsidR="0050359A" w:rsidRDefault="0050359A" w:rsidP="0050359A">
                  <w:pPr>
                    <w:rPr>
                      <w:rFonts w:ascii="Source Sans Pro" w:hAnsi="Source Sans Pro" w:cs="Arial"/>
                      <w:lang w:val="en-NZ"/>
                    </w:rPr>
                  </w:pPr>
                </w:p>
                <w:p w14:paraId="684143FE" w14:textId="77777777" w:rsidR="0050359A" w:rsidRPr="008F68C1" w:rsidRDefault="0050359A" w:rsidP="0050359A">
                  <w:pPr>
                    <w:rPr>
                      <w:rFonts w:ascii="Source Sans Pro" w:hAnsi="Source Sans Pro" w:cs="Arial"/>
                    </w:rPr>
                  </w:pPr>
                  <w:r w:rsidRPr="00B9540C">
                    <w:rPr>
                      <w:rFonts w:ascii="Source Sans Pro" w:hAnsi="Source Sans Pro" w:cs="Arial"/>
                      <w:lang w:val="en-NZ"/>
                    </w:rPr>
                    <w:t xml:space="preserve">The proposed regulations </w:t>
                  </w:r>
                  <w:r>
                    <w:rPr>
                      <w:rFonts w:ascii="Source Sans Pro" w:hAnsi="Source Sans Pro" w:cs="Arial"/>
                    </w:rPr>
                    <w:t>do not impose fees.</w:t>
                  </w:r>
                </w:p>
              </w:tc>
            </w:tr>
          </w:tbl>
          <w:p w14:paraId="17140CC1" w14:textId="77777777" w:rsidR="0050359A" w:rsidRPr="008F68C1" w:rsidRDefault="0050359A" w:rsidP="0050359A">
            <w:pPr>
              <w:keepNext/>
              <w:keepLines/>
              <w:spacing w:before="480" w:line="276" w:lineRule="auto"/>
              <w:outlineLvl w:val="0"/>
              <w:rPr>
                <w:rFonts w:ascii="Source Sans Pro" w:eastAsia="MS Gothic" w:hAnsi="Source Sans Pro" w:cs="Times New Roman"/>
                <w:b/>
                <w:color w:val="365F91"/>
                <w:sz w:val="28"/>
                <w:szCs w:val="28"/>
              </w:rPr>
            </w:pPr>
            <w:r w:rsidRPr="008F68C1">
              <w:rPr>
                <w:rFonts w:ascii="Source Sans Pro" w:eastAsia="MS Gothic" w:hAnsi="Source Sans Pro" w:cs="Times New Roman"/>
                <w:b/>
                <w:color w:val="365F91"/>
                <w:sz w:val="28"/>
                <w:szCs w:val="28"/>
              </w:rPr>
              <w:t>Taxes, fees and levies: 9(f)</w:t>
            </w:r>
          </w:p>
          <w:tbl>
            <w:tblPr>
              <w:tblStyle w:val="TableGrid"/>
              <w:tblW w:w="0" w:type="auto"/>
              <w:tblLook w:val="04A0" w:firstRow="1" w:lastRow="0" w:firstColumn="1" w:lastColumn="0" w:noHBand="0" w:noVBand="1"/>
            </w:tblPr>
            <w:tblGrid>
              <w:gridCol w:w="2972"/>
              <w:gridCol w:w="5442"/>
            </w:tblGrid>
            <w:tr w:rsidR="0050359A" w:rsidRPr="008F68C1" w14:paraId="3258EC48" w14:textId="77777777" w:rsidTr="00C853E2">
              <w:tc>
                <w:tcPr>
                  <w:tcW w:w="8630" w:type="dxa"/>
                  <w:gridSpan w:val="2"/>
                  <w:tcBorders>
                    <w:top w:val="nil"/>
                    <w:left w:val="nil"/>
                    <w:bottom w:val="nil"/>
                    <w:right w:val="nil"/>
                  </w:tcBorders>
                  <w:shd w:val="clear" w:color="auto" w:fill="E1EBF7"/>
                </w:tcPr>
                <w:p w14:paraId="773A0C38" w14:textId="77777777" w:rsidR="0050359A" w:rsidRPr="008F68C1" w:rsidRDefault="0050359A" w:rsidP="0050359A">
                  <w:pPr>
                    <w:rPr>
                      <w:rFonts w:ascii="Source Sans Pro" w:hAnsi="Source Sans Pro" w:cs="Arial"/>
                      <w:b/>
                    </w:rPr>
                  </w:pPr>
                  <w:r w:rsidRPr="008F68C1">
                    <w:rPr>
                      <w:rFonts w:ascii="Source Sans Pro" w:hAnsi="Source Sans Pro" w:cs="Arial"/>
                      <w:b/>
                    </w:rPr>
                    <w:t>Legislation should impose, or authorise the imposition of, a levy to fund</w:t>
                  </w:r>
                </w:p>
                <w:p w14:paraId="08F3C4D2" w14:textId="77777777" w:rsidR="0050359A" w:rsidRPr="008F68C1" w:rsidRDefault="0050359A" w:rsidP="0050359A">
                  <w:pPr>
                    <w:rPr>
                      <w:rFonts w:ascii="Source Sans Pro" w:hAnsi="Source Sans Pro" w:cs="Arial"/>
                      <w:b/>
                    </w:rPr>
                  </w:pPr>
                  <w:r w:rsidRPr="008F68C1">
                    <w:rPr>
                      <w:rFonts w:ascii="Source Sans Pro" w:hAnsi="Source Sans Pro" w:cs="Arial"/>
                      <w:b/>
                    </w:rPr>
                    <w:t>an objective or a function only if the amount of the levy is reasonable in</w:t>
                  </w:r>
                </w:p>
                <w:p w14:paraId="0AD2652A" w14:textId="77777777" w:rsidR="0050359A" w:rsidRPr="008F68C1" w:rsidRDefault="0050359A" w:rsidP="0050359A">
                  <w:pPr>
                    <w:rPr>
                      <w:rFonts w:ascii="Source Sans Pro" w:hAnsi="Source Sans Pro" w:cs="Arial"/>
                      <w:b/>
                    </w:rPr>
                  </w:pPr>
                  <w:r w:rsidRPr="008F68C1">
                    <w:rPr>
                      <w:rFonts w:ascii="Source Sans Pro" w:hAnsi="Source Sans Pro" w:cs="Arial"/>
                      <w:b/>
                    </w:rPr>
                    <w:t>relation to both—</w:t>
                  </w:r>
                </w:p>
                <w:p w14:paraId="447FAA90" w14:textId="77777777" w:rsidR="0050359A" w:rsidRPr="008F68C1" w:rsidRDefault="0050359A" w:rsidP="0050359A">
                  <w:pPr>
                    <w:numPr>
                      <w:ilvl w:val="0"/>
                      <w:numId w:val="5"/>
                    </w:numPr>
                    <w:contextualSpacing/>
                    <w:rPr>
                      <w:rFonts w:ascii="Source Sans Pro" w:hAnsi="Source Sans Pro" w:cs="Arial"/>
                      <w:b/>
                    </w:rPr>
                  </w:pPr>
                  <w:r w:rsidRPr="008F68C1">
                    <w:rPr>
                      <w:rFonts w:ascii="Source Sans Pro" w:hAnsi="Source Sans Pro" w:cs="Arial"/>
                      <w:b/>
                    </w:rPr>
                    <w:t xml:space="preserve">the benefits that the class of payers </w:t>
                  </w:r>
                  <w:proofErr w:type="gramStart"/>
                  <w:r w:rsidRPr="008F68C1">
                    <w:rPr>
                      <w:rFonts w:ascii="Source Sans Pro" w:hAnsi="Source Sans Pro" w:cs="Arial"/>
                      <w:b/>
                    </w:rPr>
                    <w:t>is</w:t>
                  </w:r>
                  <w:proofErr w:type="gramEnd"/>
                  <w:r w:rsidRPr="008F68C1">
                    <w:rPr>
                      <w:rFonts w:ascii="Source Sans Pro" w:hAnsi="Source Sans Pro" w:cs="Arial"/>
                      <w:b/>
                    </w:rPr>
                    <w:t xml:space="preserve"> likely to derive, or the risks attributable to the class, in connection with the objective or function; and</w:t>
                  </w:r>
                </w:p>
                <w:p w14:paraId="70BF39E4" w14:textId="77777777" w:rsidR="0050359A" w:rsidRPr="008F68C1" w:rsidRDefault="0050359A" w:rsidP="0050359A">
                  <w:pPr>
                    <w:numPr>
                      <w:ilvl w:val="0"/>
                      <w:numId w:val="5"/>
                    </w:numPr>
                    <w:contextualSpacing/>
                    <w:rPr>
                      <w:rFonts w:ascii="Source Sans Pro" w:hAnsi="Source Sans Pro" w:cs="Arial"/>
                      <w:b/>
                    </w:rPr>
                  </w:pPr>
                  <w:r w:rsidRPr="008F68C1">
                    <w:rPr>
                      <w:rFonts w:ascii="Source Sans Pro" w:hAnsi="Source Sans Pro" w:cs="Arial"/>
                      <w:b/>
                    </w:rPr>
                    <w:t xml:space="preserve">the costs of efficiently achieving the objective </w:t>
                  </w:r>
                  <w:proofErr w:type="spellStart"/>
                  <w:r w:rsidRPr="008F68C1">
                    <w:rPr>
                      <w:rFonts w:ascii="Source Sans Pro" w:hAnsi="Source Sans Pro" w:cs="Arial"/>
                      <w:b/>
                    </w:rPr>
                    <w:t>or</w:t>
                  </w:r>
                  <w:proofErr w:type="spellEnd"/>
                  <w:r w:rsidRPr="008F68C1">
                    <w:rPr>
                      <w:rFonts w:ascii="Source Sans Pro" w:hAnsi="Source Sans Pro" w:cs="Arial"/>
                      <w:b/>
                    </w:rPr>
                    <w:t xml:space="preserve"> providing the function</w:t>
                  </w:r>
                </w:p>
                <w:p w14:paraId="731CC906" w14:textId="77777777" w:rsidR="0050359A" w:rsidRPr="008F68C1" w:rsidRDefault="0050359A" w:rsidP="0050359A">
                  <w:pPr>
                    <w:rPr>
                      <w:rFonts w:ascii="Source Sans Pro" w:hAnsi="Source Sans Pro" w:cs="Arial"/>
                      <w:b/>
                    </w:rPr>
                  </w:pPr>
                </w:p>
              </w:tc>
            </w:tr>
            <w:tr w:rsidR="0050359A" w:rsidRPr="008F68C1" w14:paraId="796E90D6" w14:textId="77777777" w:rsidTr="00C853E2">
              <w:tc>
                <w:tcPr>
                  <w:tcW w:w="3027" w:type="dxa"/>
                  <w:tcBorders>
                    <w:top w:val="nil"/>
                    <w:left w:val="nil"/>
                    <w:bottom w:val="nil"/>
                    <w:right w:val="nil"/>
                  </w:tcBorders>
                  <w:shd w:val="clear" w:color="auto" w:fill="E1EBF7"/>
                </w:tcPr>
                <w:p w14:paraId="186D5ECD"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36DA8D61"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sidRPr="00F351B0">
                    <w:rPr>
                      <w:rFonts w:ascii="Source Sans Pro" w:eastAsiaTheme="minorHAnsi" w:hAnsi="Source Sans Pro" w:cs="Arial"/>
                      <w:color w:val="000000" w:themeColor="text1"/>
                      <w:lang w:val="en-NZ"/>
                    </w:rPr>
                    <w:t>NOT APPLICABLE</w:t>
                  </w:r>
                </w:p>
              </w:tc>
            </w:tr>
            <w:tr w:rsidR="0050359A" w:rsidRPr="008F68C1" w14:paraId="1091D0FB" w14:textId="77777777" w:rsidTr="00C853E2">
              <w:tc>
                <w:tcPr>
                  <w:tcW w:w="8630" w:type="dxa"/>
                  <w:gridSpan w:val="2"/>
                  <w:tcBorders>
                    <w:top w:val="nil"/>
                    <w:left w:val="nil"/>
                    <w:bottom w:val="nil"/>
                    <w:right w:val="nil"/>
                  </w:tcBorders>
                  <w:shd w:val="clear" w:color="auto" w:fill="E1EBF7"/>
                </w:tcPr>
                <w:p w14:paraId="21B75057"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50359A" w:rsidRPr="008F68C1" w14:paraId="410DEF8E" w14:textId="77777777" w:rsidTr="00C853E2">
              <w:tc>
                <w:tcPr>
                  <w:tcW w:w="8630" w:type="dxa"/>
                  <w:gridSpan w:val="2"/>
                  <w:tcBorders>
                    <w:top w:val="nil"/>
                    <w:left w:val="nil"/>
                    <w:bottom w:val="nil"/>
                    <w:right w:val="nil"/>
                  </w:tcBorders>
                  <w:shd w:val="clear" w:color="auto" w:fill="FFFFFF" w:themeFill="background1"/>
                </w:tcPr>
                <w:p w14:paraId="450AE993" w14:textId="77777777" w:rsidR="0050359A" w:rsidRDefault="0050359A" w:rsidP="0050359A">
                  <w:pPr>
                    <w:spacing w:after="60" w:line="259" w:lineRule="auto"/>
                    <w:rPr>
                      <w:rFonts w:ascii="Source Sans Pro" w:hAnsi="Source Sans Pro" w:cs="Arial"/>
                      <w:lang w:val="en-NZ"/>
                    </w:rPr>
                  </w:pPr>
                </w:p>
                <w:p w14:paraId="4EAF95AD" w14:textId="77777777" w:rsidR="0050359A" w:rsidRPr="4E23C914" w:rsidRDefault="0050359A" w:rsidP="0050359A">
                  <w:pPr>
                    <w:spacing w:before="60" w:after="60" w:line="259" w:lineRule="auto"/>
                    <w:rPr>
                      <w:rFonts w:ascii="Source Sans Pro" w:hAnsi="Source Sans Pro" w:cs="Arial"/>
                      <w:b/>
                      <w:bCs/>
                      <w:color w:val="000000" w:themeColor="text1"/>
                    </w:rPr>
                  </w:pPr>
                  <w:r w:rsidRPr="00B9540C">
                    <w:rPr>
                      <w:rFonts w:ascii="Source Sans Pro" w:hAnsi="Source Sans Pro" w:cs="Arial"/>
                      <w:lang w:val="en-NZ"/>
                    </w:rPr>
                    <w:t xml:space="preserve">The proposed regulations </w:t>
                  </w:r>
                  <w:r w:rsidRPr="4E23C914">
                    <w:rPr>
                      <w:rFonts w:ascii="Source Sans Pro" w:hAnsi="Source Sans Pro" w:cs="Arial"/>
                    </w:rPr>
                    <w:t xml:space="preserve">do not impose levies.  </w:t>
                  </w:r>
                </w:p>
              </w:tc>
            </w:tr>
          </w:tbl>
          <w:p w14:paraId="4EABEF08" w14:textId="77777777" w:rsidR="0050359A" w:rsidRPr="008F68C1" w:rsidRDefault="0050359A" w:rsidP="0050359A">
            <w:pPr>
              <w:keepNext/>
              <w:keepLines/>
              <w:spacing w:before="480" w:line="276" w:lineRule="auto"/>
              <w:outlineLvl w:val="0"/>
              <w:rPr>
                <w:rFonts w:ascii="Source Sans Pro" w:eastAsia="MS Gothic" w:hAnsi="Source Sans Pro" w:cs="Times New Roman"/>
                <w:b/>
                <w:color w:val="365F91"/>
                <w:sz w:val="28"/>
                <w:szCs w:val="28"/>
              </w:rPr>
            </w:pPr>
            <w:r w:rsidRPr="008F68C1">
              <w:rPr>
                <w:rFonts w:ascii="Source Sans Pro" w:eastAsia="MS Gothic" w:hAnsi="Source Sans Pro" w:cs="Times New Roman"/>
                <w:b/>
                <w:color w:val="365F91"/>
                <w:sz w:val="28"/>
                <w:szCs w:val="28"/>
              </w:rPr>
              <w:lastRenderedPageBreak/>
              <w:t>Role of courts: 9(g)</w:t>
            </w:r>
          </w:p>
          <w:tbl>
            <w:tblPr>
              <w:tblStyle w:val="TableGrid"/>
              <w:tblW w:w="0" w:type="auto"/>
              <w:tblLook w:val="04A0" w:firstRow="1" w:lastRow="0" w:firstColumn="1" w:lastColumn="0" w:noHBand="0" w:noVBand="1"/>
            </w:tblPr>
            <w:tblGrid>
              <w:gridCol w:w="2972"/>
              <w:gridCol w:w="5442"/>
            </w:tblGrid>
            <w:tr w:rsidR="0050359A" w:rsidRPr="008F68C1" w14:paraId="08D12755" w14:textId="77777777" w:rsidTr="00C853E2">
              <w:tc>
                <w:tcPr>
                  <w:tcW w:w="8630" w:type="dxa"/>
                  <w:gridSpan w:val="2"/>
                  <w:tcBorders>
                    <w:top w:val="nil"/>
                    <w:left w:val="nil"/>
                    <w:bottom w:val="nil"/>
                    <w:right w:val="nil"/>
                  </w:tcBorders>
                  <w:shd w:val="clear" w:color="auto" w:fill="E1EBF7"/>
                </w:tcPr>
                <w:p w14:paraId="34FDD495"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Legislation should preserve the courts’ constitutional role of ascertaining the meaning of legislation</w:t>
                  </w:r>
                </w:p>
              </w:tc>
            </w:tr>
            <w:tr w:rsidR="0050359A" w:rsidRPr="008F68C1" w14:paraId="6C6078A6" w14:textId="77777777" w:rsidTr="00C853E2">
              <w:tc>
                <w:tcPr>
                  <w:tcW w:w="3027" w:type="dxa"/>
                  <w:tcBorders>
                    <w:top w:val="nil"/>
                    <w:left w:val="nil"/>
                    <w:bottom w:val="nil"/>
                    <w:right w:val="nil"/>
                  </w:tcBorders>
                  <w:shd w:val="clear" w:color="auto" w:fill="E1EBF7"/>
                </w:tcPr>
                <w:p w14:paraId="5ADE9B21"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28F2241F"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sidRPr="00C10B76">
                    <w:rPr>
                      <w:rFonts w:ascii="Source Sans Pro" w:eastAsiaTheme="minorHAnsi" w:hAnsi="Source Sans Pro" w:cs="Arial"/>
                      <w:color w:val="000000" w:themeColor="text1"/>
                      <w:lang w:val="en-NZ"/>
                    </w:rPr>
                    <w:t>NOT APPLICABLE</w:t>
                  </w:r>
                </w:p>
              </w:tc>
            </w:tr>
            <w:tr w:rsidR="0050359A" w:rsidRPr="008F68C1" w14:paraId="6D903AF5" w14:textId="77777777" w:rsidTr="00C853E2">
              <w:tc>
                <w:tcPr>
                  <w:tcW w:w="8630" w:type="dxa"/>
                  <w:gridSpan w:val="2"/>
                  <w:tcBorders>
                    <w:top w:val="nil"/>
                    <w:left w:val="nil"/>
                    <w:bottom w:val="nil"/>
                    <w:right w:val="nil"/>
                  </w:tcBorders>
                  <w:shd w:val="clear" w:color="auto" w:fill="E1EBF7"/>
                </w:tcPr>
                <w:p w14:paraId="4C016BC5"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50359A" w:rsidRPr="008F68C1" w14:paraId="62C14A4D" w14:textId="77777777" w:rsidTr="00C853E2">
              <w:tc>
                <w:tcPr>
                  <w:tcW w:w="8630" w:type="dxa"/>
                  <w:gridSpan w:val="2"/>
                  <w:tcBorders>
                    <w:top w:val="nil"/>
                    <w:left w:val="nil"/>
                    <w:bottom w:val="nil"/>
                    <w:right w:val="nil"/>
                  </w:tcBorders>
                </w:tcPr>
                <w:p w14:paraId="5132B367" w14:textId="77777777" w:rsidR="0050359A" w:rsidRDefault="0050359A" w:rsidP="0050359A">
                  <w:pPr>
                    <w:rPr>
                      <w:rFonts w:ascii="Source Sans Pro" w:hAnsi="Source Sans Pro" w:cs="Arial"/>
                      <w:lang w:val="en-NZ"/>
                    </w:rPr>
                  </w:pPr>
                </w:p>
                <w:p w14:paraId="21194D90" w14:textId="77777777" w:rsidR="0050359A" w:rsidRPr="008F68C1" w:rsidRDefault="0050359A" w:rsidP="0050359A">
                  <w:pPr>
                    <w:rPr>
                      <w:rFonts w:ascii="Source Sans Pro" w:hAnsi="Source Sans Pro" w:cs="Arial"/>
                    </w:rPr>
                  </w:pPr>
                  <w:r w:rsidRPr="00B9540C">
                    <w:rPr>
                      <w:rFonts w:ascii="Source Sans Pro" w:hAnsi="Source Sans Pro" w:cs="Arial"/>
                      <w:lang w:val="en-NZ"/>
                    </w:rPr>
                    <w:t xml:space="preserve">The proposed regulations </w:t>
                  </w:r>
                  <w:r w:rsidRPr="4E23C914">
                    <w:rPr>
                      <w:rFonts w:ascii="Source Sans Pro" w:hAnsi="Source Sans Pro" w:cs="Arial"/>
                    </w:rPr>
                    <w:t xml:space="preserve">do not change the courts’ constitutional role.  </w:t>
                  </w:r>
                </w:p>
              </w:tc>
            </w:tr>
          </w:tbl>
          <w:p w14:paraId="2C4C66A2" w14:textId="77777777" w:rsidR="0050359A" w:rsidRPr="008F68C1" w:rsidRDefault="0050359A" w:rsidP="0050359A">
            <w:pPr>
              <w:keepNext/>
              <w:keepLines/>
              <w:spacing w:before="480" w:line="276" w:lineRule="auto"/>
              <w:outlineLvl w:val="0"/>
              <w:rPr>
                <w:rFonts w:ascii="Source Sans Pro" w:eastAsia="MS Gothic" w:hAnsi="Source Sans Pro" w:cs="Times New Roman"/>
                <w:b/>
                <w:color w:val="365F91"/>
                <w:sz w:val="28"/>
                <w:szCs w:val="28"/>
              </w:rPr>
            </w:pPr>
            <w:r w:rsidRPr="008F68C1">
              <w:rPr>
                <w:rFonts w:ascii="Source Sans Pro" w:eastAsia="MS Gothic" w:hAnsi="Source Sans Pro" w:cs="Times New Roman"/>
                <w:b/>
                <w:color w:val="365F91"/>
                <w:sz w:val="28"/>
                <w:szCs w:val="28"/>
              </w:rPr>
              <w:t>Role of courts: 9(h)</w:t>
            </w:r>
          </w:p>
          <w:tbl>
            <w:tblPr>
              <w:tblStyle w:val="TableGrid"/>
              <w:tblW w:w="0" w:type="auto"/>
              <w:tblLook w:val="04A0" w:firstRow="1" w:lastRow="0" w:firstColumn="1" w:lastColumn="0" w:noHBand="0" w:noVBand="1"/>
            </w:tblPr>
            <w:tblGrid>
              <w:gridCol w:w="2972"/>
              <w:gridCol w:w="5442"/>
            </w:tblGrid>
            <w:tr w:rsidR="0050359A" w:rsidRPr="008F68C1" w14:paraId="73E07921" w14:textId="77777777" w:rsidTr="00C853E2">
              <w:tc>
                <w:tcPr>
                  <w:tcW w:w="8630" w:type="dxa"/>
                  <w:gridSpan w:val="2"/>
                  <w:tcBorders>
                    <w:top w:val="nil"/>
                    <w:left w:val="nil"/>
                    <w:bottom w:val="nil"/>
                    <w:right w:val="nil"/>
                  </w:tcBorders>
                  <w:shd w:val="clear" w:color="auto" w:fill="E1EBF7"/>
                </w:tcPr>
                <w:p w14:paraId="0A0A1598" w14:textId="77777777" w:rsidR="0050359A" w:rsidRPr="008F68C1" w:rsidRDefault="0050359A" w:rsidP="0050359A">
                  <w:pPr>
                    <w:rPr>
                      <w:rFonts w:ascii="Source Sans Pro" w:hAnsi="Source Sans Pro" w:cs="Arial"/>
                      <w:b/>
                    </w:rPr>
                  </w:pPr>
                  <w:r w:rsidRPr="008F68C1">
                    <w:rPr>
                      <w:rFonts w:ascii="Source Sans Pro" w:hAnsi="Source Sans Pro" w:cs="Arial"/>
                      <w:b/>
                    </w:rPr>
                    <w:t>Legislation should make rights and liberties, or obligations, dependent on</w:t>
                  </w:r>
                </w:p>
                <w:p w14:paraId="3FEB194C" w14:textId="77777777" w:rsidR="0050359A" w:rsidRPr="008F68C1" w:rsidRDefault="0050359A" w:rsidP="0050359A">
                  <w:pPr>
                    <w:rPr>
                      <w:rFonts w:ascii="Source Sans Pro" w:hAnsi="Source Sans Pro" w:cs="Arial"/>
                      <w:b/>
                    </w:rPr>
                  </w:pPr>
                  <w:r w:rsidRPr="008F68C1">
                    <w:rPr>
                      <w:rFonts w:ascii="Source Sans Pro" w:hAnsi="Source Sans Pro" w:cs="Arial"/>
                      <w:b/>
                    </w:rPr>
                    <w:t>administrative power only if the power is sufficiently defined and subject</w:t>
                  </w:r>
                </w:p>
                <w:p w14:paraId="3936517A" w14:textId="77777777" w:rsidR="0050359A" w:rsidRPr="008F68C1" w:rsidRDefault="0050359A" w:rsidP="0050359A">
                  <w:pPr>
                    <w:rPr>
                      <w:rFonts w:ascii="Source Sans Pro" w:hAnsi="Source Sans Pro" w:cs="Arial"/>
                      <w:b/>
                    </w:rPr>
                  </w:pPr>
                  <w:r w:rsidRPr="008F68C1">
                    <w:rPr>
                      <w:rFonts w:ascii="Source Sans Pro" w:hAnsi="Source Sans Pro" w:cs="Arial"/>
                      <w:b/>
                    </w:rPr>
                    <w:t>to appropriate review</w:t>
                  </w:r>
                </w:p>
              </w:tc>
            </w:tr>
            <w:tr w:rsidR="0050359A" w:rsidRPr="008F68C1" w14:paraId="2A8EF3CA" w14:textId="77777777" w:rsidTr="00C853E2">
              <w:tc>
                <w:tcPr>
                  <w:tcW w:w="3027" w:type="dxa"/>
                  <w:tcBorders>
                    <w:top w:val="nil"/>
                    <w:left w:val="nil"/>
                    <w:bottom w:val="nil"/>
                    <w:right w:val="nil"/>
                  </w:tcBorders>
                  <w:shd w:val="clear" w:color="auto" w:fill="E1EBF7"/>
                </w:tcPr>
                <w:p w14:paraId="0593CF98"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128F9D37" w14:textId="77777777" w:rsidR="0050359A" w:rsidRPr="008F68C1" w:rsidRDefault="0050359A" w:rsidP="0050359A">
                  <w:pPr>
                    <w:spacing w:before="60" w:after="60" w:line="259" w:lineRule="auto"/>
                    <w:rPr>
                      <w:rFonts w:ascii="Source Sans Pro" w:eastAsiaTheme="minorHAnsi" w:hAnsi="Source Sans Pro" w:cs="Arial"/>
                      <w:color w:val="000000" w:themeColor="text1"/>
                      <w:lang w:val="en-NZ"/>
                    </w:rPr>
                  </w:pPr>
                  <w:r w:rsidRPr="001D5CA3">
                    <w:rPr>
                      <w:rFonts w:ascii="Source Sans Pro" w:eastAsiaTheme="minorHAnsi" w:hAnsi="Source Sans Pro" w:cs="Arial"/>
                      <w:color w:val="000000" w:themeColor="text1"/>
                      <w:lang w:val="en-NZ"/>
                    </w:rPr>
                    <w:t>NOT APPLICABLE</w:t>
                  </w:r>
                </w:p>
              </w:tc>
            </w:tr>
            <w:tr w:rsidR="0050359A" w:rsidRPr="008F68C1" w14:paraId="1ECFC378" w14:textId="77777777" w:rsidTr="00C853E2">
              <w:tc>
                <w:tcPr>
                  <w:tcW w:w="8630" w:type="dxa"/>
                  <w:gridSpan w:val="2"/>
                  <w:tcBorders>
                    <w:top w:val="nil"/>
                    <w:left w:val="nil"/>
                    <w:bottom w:val="nil"/>
                    <w:right w:val="nil"/>
                  </w:tcBorders>
                  <w:shd w:val="clear" w:color="auto" w:fill="E1EBF7"/>
                </w:tcPr>
                <w:p w14:paraId="492B57AF" w14:textId="77777777" w:rsidR="0050359A" w:rsidRPr="008F68C1" w:rsidRDefault="0050359A" w:rsidP="005035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50359A" w:rsidRPr="008F68C1" w14:paraId="08A07CA7" w14:textId="77777777" w:rsidTr="00C853E2">
              <w:trPr>
                <w:trHeight w:val="80"/>
              </w:trPr>
              <w:tc>
                <w:tcPr>
                  <w:tcW w:w="8630" w:type="dxa"/>
                  <w:gridSpan w:val="2"/>
                  <w:tcBorders>
                    <w:top w:val="nil"/>
                    <w:left w:val="nil"/>
                    <w:bottom w:val="nil"/>
                    <w:right w:val="nil"/>
                  </w:tcBorders>
                </w:tcPr>
                <w:p w14:paraId="238AA5D7" w14:textId="77777777" w:rsidR="0050359A" w:rsidRDefault="0050359A" w:rsidP="0050359A">
                  <w:pPr>
                    <w:rPr>
                      <w:rFonts w:ascii="Source Sans Pro" w:hAnsi="Source Sans Pro" w:cs="Arial"/>
                      <w:lang w:val="en-NZ"/>
                    </w:rPr>
                  </w:pPr>
                </w:p>
                <w:p w14:paraId="1908FB61" w14:textId="77777777" w:rsidR="0050359A" w:rsidRPr="008F68C1" w:rsidRDefault="0050359A" w:rsidP="0050359A">
                  <w:pPr>
                    <w:rPr>
                      <w:rFonts w:ascii="Source Sans Pro" w:hAnsi="Source Sans Pro" w:cs="Arial"/>
                    </w:rPr>
                  </w:pPr>
                  <w:r w:rsidRPr="00B9540C">
                    <w:rPr>
                      <w:rFonts w:ascii="Source Sans Pro" w:hAnsi="Source Sans Pro" w:cs="Arial"/>
                      <w:lang w:val="en-NZ"/>
                    </w:rPr>
                    <w:t xml:space="preserve">The proposed regulations </w:t>
                  </w:r>
                  <w:r w:rsidRPr="4E23C914">
                    <w:rPr>
                      <w:rFonts w:ascii="Source Sans Pro" w:hAnsi="Source Sans Pro" w:cs="Arial"/>
                    </w:rPr>
                    <w:t xml:space="preserve">do not change the role of courts.  </w:t>
                  </w:r>
                </w:p>
              </w:tc>
            </w:tr>
          </w:tbl>
          <w:p w14:paraId="5DE0C00B" w14:textId="4B67D238" w:rsidR="0050359A" w:rsidRPr="003F61B8" w:rsidRDefault="0050359A" w:rsidP="0045326D">
            <w:pPr>
              <w:rPr>
                <w:rFonts w:ascii="Source Sans Pro" w:hAnsi="Source Sans Pro" w:cs="Arial"/>
              </w:rPr>
            </w:pPr>
          </w:p>
        </w:tc>
      </w:tr>
    </w:tbl>
    <w:p w14:paraId="1290D38D" w14:textId="4131019B" w:rsidR="000177D9" w:rsidRPr="008F68C1"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9D63F9">
        <w:rPr>
          <w:rFonts w:ascii="Source Sans Pro" w:eastAsia="MS Gothic" w:hAnsi="Source Sans Pro" w:cs="Times New Roman"/>
          <w:b/>
          <w:color w:val="365F91"/>
          <w:kern w:val="0"/>
          <w:sz w:val="28"/>
          <w:szCs w:val="28"/>
          <w:lang w:val="en-US"/>
          <w14:ligatures w14:val="none"/>
        </w:rPr>
        <w:lastRenderedPageBreak/>
        <w:t>Additional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0177D9" w:rsidRPr="008F68C1" w14:paraId="69606872" w14:textId="77777777" w:rsidTr="009D63F9">
        <w:tc>
          <w:tcPr>
            <w:tcW w:w="8640" w:type="dxa"/>
            <w:shd w:val="clear" w:color="auto" w:fill="E1EBF7"/>
          </w:tcPr>
          <w:p w14:paraId="59108237" w14:textId="2ED008A5" w:rsidR="000177D9" w:rsidRPr="008F68C1" w:rsidRDefault="000177D9" w:rsidP="00483DD7">
            <w:pPr>
              <w:spacing w:before="60" w:after="60" w:line="259" w:lineRule="auto"/>
              <w:rPr>
                <w:rFonts w:ascii="Source Sans Pro" w:hAnsi="Source Sans Pro" w:cs="Arial"/>
                <w:b/>
                <w:i/>
              </w:rPr>
            </w:pPr>
            <w:r w:rsidRPr="008F68C1">
              <w:rPr>
                <w:rFonts w:ascii="Source Sans Pro" w:eastAsiaTheme="minorHAnsi" w:hAnsi="Source Sans Pro" w:cs="Arial"/>
                <w:b/>
                <w:color w:val="000000" w:themeColor="text1"/>
                <w:lang w:val="en-NZ"/>
              </w:rPr>
              <w:t>Relevant publicly available inquiry, review, or evaluation reports</w:t>
            </w:r>
            <w:r w:rsidR="00423CB0" w:rsidRPr="008F68C1">
              <w:rPr>
                <w:rFonts w:ascii="Source Sans Pro" w:hAnsi="Source Sans Pro" w:cs="Arial"/>
                <w:b/>
              </w:rPr>
              <w:t xml:space="preserve"> </w:t>
            </w:r>
          </w:p>
        </w:tc>
      </w:tr>
    </w:tbl>
    <w:p w14:paraId="4F100065" w14:textId="77777777" w:rsidR="00913916" w:rsidRDefault="00913916" w:rsidP="000E65B5">
      <w:pPr>
        <w:spacing w:after="0"/>
        <w:ind w:left="284" w:hanging="142"/>
        <w:rPr>
          <w:rFonts w:ascii="Source Sans Pro" w:hAnsi="Source Sans Pro" w:cs="Arial"/>
        </w:rPr>
      </w:pPr>
      <w:r w:rsidRPr="00913916">
        <w:rPr>
          <w:rFonts w:ascii="Source Sans Pro" w:eastAsia="MS Mincho" w:hAnsi="Source Sans Pro" w:cs="Arial"/>
          <w:kern w:val="0"/>
          <w:sz w:val="22"/>
          <w:szCs w:val="22"/>
          <w:lang w:val="en-US"/>
          <w14:ligatures w14:val="none"/>
        </w:rPr>
        <w:t>Not applicable.</w:t>
      </w:r>
    </w:p>
    <w:p w14:paraId="219A2772" w14:textId="77777777" w:rsidR="00913916" w:rsidRPr="00913916" w:rsidRDefault="00913916" w:rsidP="00913916">
      <w:pPr>
        <w:spacing w:after="0" w:line="240" w:lineRule="auto"/>
        <w:rPr>
          <w:rFonts w:ascii="Source Sans Pro" w:eastAsia="MS Mincho" w:hAnsi="Source Sans Pro" w:cs="Arial"/>
          <w:kern w:val="0"/>
          <w:sz w:val="22"/>
          <w:szCs w:val="22"/>
          <w:lang w:val="en-US"/>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0177D9" w:rsidRPr="008F68C1" w14:paraId="21D7282F" w14:textId="77777777" w:rsidTr="4E23C914">
        <w:tc>
          <w:tcPr>
            <w:tcW w:w="8630" w:type="dxa"/>
            <w:shd w:val="clear" w:color="auto" w:fill="E1EBF7"/>
          </w:tcPr>
          <w:p w14:paraId="7F0299E7" w14:textId="77777777" w:rsidR="000177D9" w:rsidRPr="008F68C1" w:rsidRDefault="000177D9" w:rsidP="000E65B5">
            <w:pPr>
              <w:spacing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Relevant international treaties, standards and obligations</w:t>
            </w:r>
          </w:p>
        </w:tc>
      </w:tr>
      <w:tr w:rsidR="000177D9" w:rsidRPr="008F68C1" w14:paraId="429F1F7E" w14:textId="77777777" w:rsidTr="4E23C914">
        <w:tc>
          <w:tcPr>
            <w:tcW w:w="8630" w:type="dxa"/>
          </w:tcPr>
          <w:p w14:paraId="23850F0D" w14:textId="3A1CEC62" w:rsidR="000177D9" w:rsidRPr="009D63F9" w:rsidRDefault="00913916" w:rsidP="009D63F9">
            <w:pPr>
              <w:rPr>
                <w:rFonts w:ascii="Source Sans Pro" w:hAnsi="Source Sans Pro" w:cs="Arial"/>
              </w:rPr>
            </w:pPr>
            <w:r>
              <w:rPr>
                <w:rFonts w:ascii="Source Sans Pro" w:hAnsi="Source Sans Pro" w:cs="Arial"/>
              </w:rPr>
              <w:t>Not applicable.</w:t>
            </w:r>
          </w:p>
        </w:tc>
      </w:tr>
    </w:tbl>
    <w:p w14:paraId="01DEB521" w14:textId="1A51DEFB" w:rsidR="000C12D8" w:rsidRPr="006A0207" w:rsidRDefault="000C12D8" w:rsidP="006A0207">
      <w:pPr>
        <w:pStyle w:val="ListParagraph"/>
        <w:spacing w:after="0" w:line="240" w:lineRule="auto"/>
        <w:rPr>
          <w:rFonts w:ascii="Source Sans Pro" w:eastAsia="MS Mincho" w:hAnsi="Source Sans Pro" w:cs="Arial"/>
          <w:kern w:val="0"/>
          <w:sz w:val="22"/>
          <w:szCs w:val="22"/>
          <w:lang w:val="en-US"/>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0177D9" w:rsidRPr="008F68C1" w14:paraId="2D0BE2B4" w14:textId="77777777" w:rsidTr="33772D80">
        <w:tc>
          <w:tcPr>
            <w:tcW w:w="8640" w:type="dxa"/>
            <w:shd w:val="clear" w:color="auto" w:fill="E1EBF7"/>
          </w:tcPr>
          <w:p w14:paraId="1581BBBC" w14:textId="77777777" w:rsidR="000177D9" w:rsidRPr="008F68C1" w:rsidRDefault="000177D9" w:rsidP="00483DD7">
            <w:pPr>
              <w:spacing w:before="60" w:after="60" w:line="259" w:lineRule="auto"/>
              <w:rPr>
                <w:rFonts w:ascii="Source Sans Pro" w:hAnsi="Source Sans Pro" w:cs="Arial"/>
                <w:b/>
                <w:i/>
              </w:rPr>
            </w:pPr>
            <w:r w:rsidRPr="008F68C1">
              <w:rPr>
                <w:rFonts w:ascii="Source Sans Pro" w:eastAsiaTheme="minorHAnsi" w:hAnsi="Source Sans Pro" w:cs="Arial"/>
                <w:b/>
                <w:color w:val="000000" w:themeColor="text1"/>
                <w:lang w:val="en-NZ"/>
              </w:rPr>
              <w:t>Departures from the Legislation Guidelines</w:t>
            </w:r>
          </w:p>
        </w:tc>
      </w:tr>
      <w:tr w:rsidR="000177D9" w:rsidRPr="008F68C1" w14:paraId="13704B68" w14:textId="77777777" w:rsidTr="33772D80">
        <w:tc>
          <w:tcPr>
            <w:tcW w:w="8640" w:type="dxa"/>
          </w:tcPr>
          <w:p w14:paraId="02702CAB" w14:textId="77777777" w:rsidR="00BF2C76" w:rsidRPr="00E220A2" w:rsidRDefault="00BF2C76" w:rsidP="00BF2C76">
            <w:pPr>
              <w:rPr>
                <w:lang w:eastAsia="en-NZ"/>
              </w:rPr>
            </w:pPr>
          </w:p>
          <w:p w14:paraId="3ABEC3E2" w14:textId="77777777" w:rsidR="000177D9" w:rsidRDefault="00913916" w:rsidP="000E65B5">
            <w:pPr>
              <w:rPr>
                <w:rFonts w:ascii="Source Sans Pro" w:hAnsi="Source Sans Pro" w:cs="Arial"/>
              </w:rPr>
            </w:pPr>
            <w:r>
              <w:rPr>
                <w:rFonts w:ascii="Source Sans Pro" w:hAnsi="Source Sans Pro" w:cs="Arial"/>
              </w:rPr>
              <w:t>Not applicable.</w:t>
            </w:r>
          </w:p>
          <w:p w14:paraId="24A61B41" w14:textId="337528FA" w:rsidR="00913916" w:rsidRPr="008F68C1" w:rsidRDefault="00913916" w:rsidP="00913916">
            <w:pPr>
              <w:rPr>
                <w:rFonts w:ascii="Source Sans Pro" w:hAnsi="Source Sans Pro" w:cs="Arial"/>
              </w:rPr>
            </w:pPr>
          </w:p>
        </w:tc>
      </w:tr>
      <w:tr w:rsidR="000177D9" w:rsidRPr="008F68C1" w14:paraId="4268C2AB" w14:textId="77777777" w:rsidTr="33772D80">
        <w:tc>
          <w:tcPr>
            <w:tcW w:w="8640" w:type="dxa"/>
            <w:shd w:val="clear" w:color="auto" w:fill="E1EBF7"/>
          </w:tcPr>
          <w:p w14:paraId="47F94F6C" w14:textId="32B279B7" w:rsidR="000177D9" w:rsidRPr="008F68C1" w:rsidRDefault="000177D9" w:rsidP="00092796">
            <w:pPr>
              <w:spacing w:before="60" w:after="60" w:line="259" w:lineRule="auto"/>
              <w:rPr>
                <w:rFonts w:ascii="Source Sans Pro" w:hAnsi="Source Sans Pro" w:cs="Arial"/>
                <w:b/>
                <w:i/>
              </w:rPr>
            </w:pPr>
            <w:r w:rsidRPr="008F68C1">
              <w:rPr>
                <w:rFonts w:ascii="Source Sans Pro" w:eastAsiaTheme="minorHAnsi" w:hAnsi="Source Sans Pro" w:cs="Arial"/>
                <w:b/>
                <w:color w:val="000000" w:themeColor="text1"/>
                <w:lang w:val="en-NZ"/>
              </w:rPr>
              <w:t>Other unusual provisions or features</w:t>
            </w:r>
          </w:p>
        </w:tc>
      </w:tr>
      <w:tr w:rsidR="000177D9" w:rsidRPr="008F68C1" w14:paraId="7F0C51D0" w14:textId="77777777" w:rsidTr="33772D80">
        <w:tc>
          <w:tcPr>
            <w:tcW w:w="8640" w:type="dxa"/>
          </w:tcPr>
          <w:p w14:paraId="664BA52B" w14:textId="77777777" w:rsidR="000177D9" w:rsidRPr="008F68C1" w:rsidRDefault="000177D9" w:rsidP="00610C3E">
            <w:pPr>
              <w:rPr>
                <w:rFonts w:ascii="Source Sans Pro" w:hAnsi="Source Sans Pro" w:cs="Arial"/>
              </w:rPr>
            </w:pPr>
          </w:p>
        </w:tc>
      </w:tr>
    </w:tbl>
    <w:p w14:paraId="16AB87AF" w14:textId="3FD88D1C" w:rsidR="000177D9" w:rsidRPr="008F68C1" w:rsidRDefault="00A104B2" w:rsidP="000E65B5">
      <w:pPr>
        <w:spacing w:after="0" w:line="240" w:lineRule="auto"/>
        <w:ind w:left="142"/>
        <w:rPr>
          <w:rFonts w:ascii="Source Sans Pro" w:eastAsia="MS Mincho" w:hAnsi="Source Sans Pro" w:cs="Arial"/>
          <w:kern w:val="0"/>
          <w:sz w:val="22"/>
          <w:szCs w:val="22"/>
          <w:lang w:val="en-US"/>
          <w14:ligatures w14:val="none"/>
        </w:rPr>
      </w:pPr>
      <w:r>
        <w:rPr>
          <w:rFonts w:ascii="Source Sans Pro" w:eastAsia="MS Mincho" w:hAnsi="Source Sans Pro" w:cs="Arial"/>
          <w:kern w:val="0"/>
          <w:sz w:val="22"/>
          <w:szCs w:val="22"/>
          <w:lang w:val="en-US"/>
          <w14:ligatures w14:val="none"/>
        </w:rPr>
        <w:t>Not applicable.</w:t>
      </w:r>
    </w:p>
    <w:p w14:paraId="1C1AF81E" w14:textId="4D1E38EF" w:rsidR="000177D9" w:rsidRPr="008F68C1" w:rsidRDefault="000177D9">
      <w:pPr>
        <w:rPr>
          <w:rFonts w:ascii="Source Sans Pro" w:hAnsi="Source Sans Pro"/>
        </w:rPr>
      </w:pPr>
    </w:p>
    <w:sectPr w:rsidR="000177D9" w:rsidRPr="008F68C1" w:rsidSect="000177D9">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B672F" w14:textId="77777777" w:rsidR="002D7311" w:rsidRDefault="002D7311">
      <w:pPr>
        <w:spacing w:after="0" w:line="240" w:lineRule="auto"/>
      </w:pPr>
      <w:r>
        <w:separator/>
      </w:r>
    </w:p>
  </w:endnote>
  <w:endnote w:type="continuationSeparator" w:id="0">
    <w:p w14:paraId="7CF51632" w14:textId="77777777" w:rsidR="002D7311" w:rsidRDefault="002D7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ource Sans Pro">
    <w:altName w:val="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4A440" w14:textId="708B5815" w:rsidR="00CE60B6" w:rsidRDefault="00FC1C03">
    <w:pPr>
      <w:pStyle w:val="Footer"/>
    </w:pPr>
    <w:r>
      <w:rPr>
        <w:noProof/>
      </w:rPr>
      <mc:AlternateContent>
        <mc:Choice Requires="wps">
          <w:drawing>
            <wp:anchor distT="0" distB="0" distL="0" distR="0" simplePos="0" relativeHeight="251658244" behindDoc="0" locked="0" layoutInCell="1" allowOverlap="1" wp14:anchorId="2CBF1883" wp14:editId="2F711110">
              <wp:simplePos x="635" y="635"/>
              <wp:positionH relativeFrom="page">
                <wp:align>center</wp:align>
              </wp:positionH>
              <wp:positionV relativeFrom="page">
                <wp:align>bottom</wp:align>
              </wp:positionV>
              <wp:extent cx="1017270" cy="370205"/>
              <wp:effectExtent l="0" t="0" r="11430" b="0"/>
              <wp:wrapNone/>
              <wp:docPr id="935224313" name="Text Box 5" descr="[IN-CONFIDENCE]">
                <a:extLst xmlns:a="http://schemas.openxmlformats.org/drawingml/2006/main">
                  <a:ext uri="{FF2B5EF4-FFF2-40B4-BE49-F238E27FC236}">
                    <a16:creationId xmlns:a16="http://schemas.microsoft.com/office/drawing/2014/main" id="{9C427195-8855-46D1-BF5E-14D27D65BD3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7270" cy="370205"/>
                      </a:xfrm>
                      <a:prstGeom prst="rect">
                        <a:avLst/>
                      </a:prstGeom>
                      <a:noFill/>
                      <a:ln>
                        <a:noFill/>
                      </a:ln>
                    </wps:spPr>
                    <wps:txbx>
                      <w:txbxContent>
                        <w:p w14:paraId="2D9BFA5E" w14:textId="53E0A165"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BF1883" id="_x0000_t202" coordsize="21600,21600" o:spt="202" path="m,l,21600r21600,l21600,xe">
              <v:stroke joinstyle="miter"/>
              <v:path gradientshapeok="t" o:connecttype="rect"/>
            </v:shapetype>
            <v:shape id="Text Box 5" o:spid="_x0000_s1028" type="#_x0000_t202" alt="[IN-CONFIDENCE]" style="position:absolute;margin-left:0;margin-top:0;width:80.1pt;height:29.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" filled="f" stroked="f">
              <v:textbox style="mso-fit-shape-to-text:t" inset="0,0,0,15pt">
                <w:txbxContent>
                  <w:p w14:paraId="2D9BFA5E" w14:textId="53E0A165"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70989" w14:textId="179A2B2B" w:rsidR="00CE60B6" w:rsidRDefault="00FC1C03">
    <w:pPr>
      <w:pStyle w:val="Footer"/>
    </w:pPr>
    <w:r>
      <w:rPr>
        <w:noProof/>
      </w:rPr>
      <mc:AlternateContent>
        <mc:Choice Requires="wps">
          <w:drawing>
            <wp:anchor distT="0" distB="0" distL="0" distR="0" simplePos="0" relativeHeight="251658245" behindDoc="0" locked="0" layoutInCell="1" allowOverlap="1" wp14:anchorId="1076D1C6" wp14:editId="412A3FFD">
              <wp:simplePos x="1143000" y="9420225"/>
              <wp:positionH relativeFrom="page">
                <wp:align>center</wp:align>
              </wp:positionH>
              <wp:positionV relativeFrom="page">
                <wp:align>bottom</wp:align>
              </wp:positionV>
              <wp:extent cx="1017270" cy="370205"/>
              <wp:effectExtent l="0" t="0" r="11430" b="0"/>
              <wp:wrapNone/>
              <wp:docPr id="550147458" name="Text Box 6" descr="[IN-CONFIDENCE]">
                <a:extLst xmlns:a="http://schemas.openxmlformats.org/drawingml/2006/main">
                  <a:ext uri="{FF2B5EF4-FFF2-40B4-BE49-F238E27FC236}">
                    <a16:creationId xmlns:a16="http://schemas.microsoft.com/office/drawing/2014/main" id="{49ED01C7-4B74-458C-8E62-6A4142551A7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7270" cy="370205"/>
                      </a:xfrm>
                      <a:prstGeom prst="rect">
                        <a:avLst/>
                      </a:prstGeom>
                      <a:noFill/>
                      <a:ln>
                        <a:noFill/>
                      </a:ln>
                    </wps:spPr>
                    <wps:txbx>
                      <w:txbxContent>
                        <w:p w14:paraId="5834C50E" w14:textId="7B788F03"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76D1C6" id="_x0000_t202" coordsize="21600,21600" o:spt="202" path="m,l,21600r21600,l21600,xe">
              <v:stroke joinstyle="miter"/>
              <v:path gradientshapeok="t" o:connecttype="rect"/>
            </v:shapetype>
            <v:shape id="Text Box 6" o:spid="_x0000_s1029" type="#_x0000_t202" alt="[IN-CONFIDENCE]" style="position:absolute;margin-left:0;margin-top:0;width:80.1pt;height:29.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" filled="f" stroked="f">
              <v:textbox style="mso-fit-shape-to-text:t" inset="0,0,0,15pt">
                <w:txbxContent>
                  <w:p w14:paraId="5834C50E" w14:textId="7B788F03"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7349" w14:textId="777C5E02" w:rsidR="00CE60B6" w:rsidRDefault="00FC1C03">
    <w:pPr>
      <w:pStyle w:val="Footer"/>
    </w:pPr>
    <w:r>
      <w:rPr>
        <w:noProof/>
      </w:rPr>
      <mc:AlternateContent>
        <mc:Choice Requires="wps">
          <w:drawing>
            <wp:anchor distT="0" distB="0" distL="0" distR="0" simplePos="0" relativeHeight="251658243" behindDoc="0" locked="0" layoutInCell="1" allowOverlap="1" wp14:anchorId="792F7A58" wp14:editId="41E23F52">
              <wp:simplePos x="635" y="635"/>
              <wp:positionH relativeFrom="page">
                <wp:align>center</wp:align>
              </wp:positionH>
              <wp:positionV relativeFrom="page">
                <wp:align>bottom</wp:align>
              </wp:positionV>
              <wp:extent cx="1017270" cy="370205"/>
              <wp:effectExtent l="0" t="0" r="11430" b="0"/>
              <wp:wrapNone/>
              <wp:docPr id="555806450" name="Text Box 4" descr="[IN-CONFIDENCE]">
                <a:extLst xmlns:a="http://schemas.openxmlformats.org/drawingml/2006/main">
                  <a:ext uri="{FF2B5EF4-FFF2-40B4-BE49-F238E27FC236}">
                    <a16:creationId xmlns:a16="http://schemas.microsoft.com/office/drawing/2014/main" id="{C82C8A1A-D19B-4363-897C-4F77596D0AC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7270" cy="370205"/>
                      </a:xfrm>
                      <a:prstGeom prst="rect">
                        <a:avLst/>
                      </a:prstGeom>
                      <a:noFill/>
                      <a:ln>
                        <a:noFill/>
                      </a:ln>
                    </wps:spPr>
                    <wps:txbx>
                      <w:txbxContent>
                        <w:p w14:paraId="4B2121F9" w14:textId="512138D4"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2F7A58" id="_x0000_t202" coordsize="21600,21600" o:spt="202" path="m,l,21600r21600,l21600,xe">
              <v:stroke joinstyle="miter"/>
              <v:path gradientshapeok="t" o:connecttype="rect"/>
            </v:shapetype>
            <v:shape id="Text Box 4" o:spid="_x0000_s1031" type="#_x0000_t202" alt="[IN-CONFIDENCE]" style="position:absolute;margin-left:0;margin-top:0;width:80.1pt;height:29.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" filled="f" stroked="f">
              <v:textbox style="mso-fit-shape-to-text:t" inset="0,0,0,15pt">
                <w:txbxContent>
                  <w:p w14:paraId="4B2121F9" w14:textId="512138D4"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A97F0" w14:textId="77777777" w:rsidR="002D7311" w:rsidRDefault="002D7311">
      <w:pPr>
        <w:spacing w:after="0" w:line="240" w:lineRule="auto"/>
      </w:pPr>
      <w:r>
        <w:separator/>
      </w:r>
    </w:p>
  </w:footnote>
  <w:footnote w:type="continuationSeparator" w:id="0">
    <w:p w14:paraId="0BAC7415" w14:textId="77777777" w:rsidR="002D7311" w:rsidRDefault="002D7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DAE00" w14:textId="5A5A763E" w:rsidR="00CE60B6" w:rsidRDefault="00FC1C03">
    <w:pPr>
      <w:pStyle w:val="Header"/>
    </w:pPr>
    <w:r>
      <w:rPr>
        <w:noProof/>
      </w:rPr>
      <mc:AlternateContent>
        <mc:Choice Requires="wps">
          <w:drawing>
            <wp:anchor distT="0" distB="0" distL="0" distR="0" simplePos="0" relativeHeight="251658241" behindDoc="0" locked="0" layoutInCell="1" allowOverlap="1" wp14:anchorId="5B7715B1" wp14:editId="43D216E0">
              <wp:simplePos x="635" y="635"/>
              <wp:positionH relativeFrom="page">
                <wp:align>center</wp:align>
              </wp:positionH>
              <wp:positionV relativeFrom="page">
                <wp:align>top</wp:align>
              </wp:positionV>
              <wp:extent cx="1017270" cy="370205"/>
              <wp:effectExtent l="0" t="0" r="11430" b="10795"/>
              <wp:wrapNone/>
              <wp:docPr id="1514182608" name="Text Box 2" descr="[IN-CONFIDENCE]">
                <a:extLst xmlns:a="http://schemas.openxmlformats.org/drawingml/2006/main">
                  <a:ext uri="{FF2B5EF4-FFF2-40B4-BE49-F238E27FC236}">
                    <a16:creationId xmlns:a16="http://schemas.microsoft.com/office/drawing/2014/main" id="{910C8F56-2AEA-416E-B8CB-91ED16E4178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7270" cy="370205"/>
                      </a:xfrm>
                      <a:prstGeom prst="rect">
                        <a:avLst/>
                      </a:prstGeom>
                      <a:noFill/>
                      <a:ln>
                        <a:noFill/>
                      </a:ln>
                    </wps:spPr>
                    <wps:txbx>
                      <w:txbxContent>
                        <w:p w14:paraId="3AE8C3BC" w14:textId="0EA9CBD5"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7715B1" id="_x0000_t202" coordsize="21600,21600" o:spt="202" path="m,l,21600r21600,l21600,xe">
              <v:stroke joinstyle="miter"/>
              <v:path gradientshapeok="t" o:connecttype="rect"/>
            </v:shapetype>
            <v:shape id="Text Box 2" o:spid="_x0000_s1026" type="#_x0000_t202" alt="[IN-CONFIDENCE]" style="position:absolute;margin-left:0;margin-top:0;width:80.1pt;height:29.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" filled="f" stroked="f">
              <v:textbox style="mso-fit-shape-to-text:t" inset="0,15pt,0,0">
                <w:txbxContent>
                  <w:p w14:paraId="3AE8C3BC" w14:textId="0EA9CBD5"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FEADD" w14:textId="226CDB82" w:rsidR="00CE60B6" w:rsidRPr="00FA761A" w:rsidRDefault="00FC1C03" w:rsidP="00214B80">
    <w:pPr>
      <w:pStyle w:val="Header"/>
      <w:jc w:val="right"/>
    </w:pPr>
    <w:r>
      <w:rPr>
        <w:noProof/>
      </w:rPr>
      <mc:AlternateContent>
        <mc:Choice Requires="wps">
          <w:drawing>
            <wp:anchor distT="0" distB="0" distL="0" distR="0" simplePos="0" relativeHeight="251658242" behindDoc="0" locked="0" layoutInCell="1" allowOverlap="1" wp14:anchorId="452DD7ED" wp14:editId="030FD411">
              <wp:simplePos x="1143000" y="457200"/>
              <wp:positionH relativeFrom="page">
                <wp:align>center</wp:align>
              </wp:positionH>
              <wp:positionV relativeFrom="page">
                <wp:align>top</wp:align>
              </wp:positionV>
              <wp:extent cx="1017270" cy="370205"/>
              <wp:effectExtent l="0" t="0" r="11430" b="10795"/>
              <wp:wrapNone/>
              <wp:docPr id="2112500360" name="Text Box 3" descr="[IN-CONFIDENCE]">
                <a:extLst xmlns:a="http://schemas.openxmlformats.org/drawingml/2006/main">
                  <a:ext uri="{FF2B5EF4-FFF2-40B4-BE49-F238E27FC236}">
                    <a16:creationId xmlns:a16="http://schemas.microsoft.com/office/drawing/2014/main" id="{0B7C82A8-C27B-44B4-A0E6-B1059988CF6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7270" cy="370205"/>
                      </a:xfrm>
                      <a:prstGeom prst="rect">
                        <a:avLst/>
                      </a:prstGeom>
                      <a:noFill/>
                      <a:ln>
                        <a:noFill/>
                      </a:ln>
                    </wps:spPr>
                    <wps:txbx>
                      <w:txbxContent>
                        <w:p w14:paraId="39F83716" w14:textId="02660DCE"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2DD7ED" id="_x0000_t202" coordsize="21600,21600" o:spt="202" path="m,l,21600r21600,l21600,xe">
              <v:stroke joinstyle="miter"/>
              <v:path gradientshapeok="t" o:connecttype="rect"/>
            </v:shapetype>
            <v:shape id="Text Box 3" o:spid="_x0000_s1027" type="#_x0000_t202" alt="[IN-CONFIDENCE]" style="position:absolute;left:0;text-align:left;margin-left:0;margin-top:0;width:80.1pt;height:29.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" filled="f" stroked="f">
              <v:textbox style="mso-fit-shape-to-text:t" inset="0,15pt,0,0">
                <w:txbxContent>
                  <w:p w14:paraId="39F83716" w14:textId="02660DCE"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v:textbox>
              <w10:wrap anchorx="page" anchory="page"/>
            </v:shape>
          </w:pict>
        </mc:Fallback>
      </mc:AlternateContent>
    </w:r>
    <w:r w:rsidR="7E306D58">
      <w:rPr>
        <w:noProof/>
      </w:rPr>
      <w:drawing>
        <wp:inline distT="0" distB="0" distL="0" distR="0" wp14:anchorId="78CE0199" wp14:editId="51D4EE51">
          <wp:extent cx="1956986" cy="883997"/>
          <wp:effectExtent l="0" t="0" r="0" b="0"/>
          <wp:docPr id="61830036" name="drawing">
            <a:extLst xmlns:a="http://schemas.openxmlformats.org/drawingml/2006/main">
              <a:ext uri="{FF2B5EF4-FFF2-40B4-BE49-F238E27FC236}">
                <a16:creationId xmlns:a16="http://schemas.microsoft.com/office/drawing/2014/main" id="{A0A3154D-89D2-46FD-82C4-CEF2666CAE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0036" name="Picture 61830036"/>
                  <pic:cNvPicPr/>
                </pic:nvPicPr>
                <pic:blipFill>
                  <a:blip r:embed="rId1">
                    <a:extLst>
                      <a:ext uri="{28A0092B-C50C-407E-A947-70E740481C1C}">
                        <a14:useLocalDpi xmlns:a14="http://schemas.microsoft.com/office/drawing/2010/main"/>
                      </a:ext>
                    </a:extLst>
                  </a:blip>
                  <a:stretch>
                    <a:fillRect/>
                  </a:stretch>
                </pic:blipFill>
                <pic:spPr>
                  <a:xfrm>
                    <a:off x="0" y="0"/>
                    <a:ext cx="1956986" cy="88399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B1ABA" w14:textId="50EB54F9" w:rsidR="00CE60B6" w:rsidRDefault="00FC1C03">
    <w:pPr>
      <w:pStyle w:val="Header"/>
    </w:pPr>
    <w:r>
      <w:rPr>
        <w:noProof/>
      </w:rPr>
      <mc:AlternateContent>
        <mc:Choice Requires="wps">
          <w:drawing>
            <wp:anchor distT="0" distB="0" distL="0" distR="0" simplePos="0" relativeHeight="251658240" behindDoc="0" locked="0" layoutInCell="1" allowOverlap="1" wp14:anchorId="6F27C2E6" wp14:editId="34952D2E">
              <wp:simplePos x="635" y="635"/>
              <wp:positionH relativeFrom="page">
                <wp:align>center</wp:align>
              </wp:positionH>
              <wp:positionV relativeFrom="page">
                <wp:align>top</wp:align>
              </wp:positionV>
              <wp:extent cx="1017270" cy="370205"/>
              <wp:effectExtent l="0" t="0" r="11430" b="10795"/>
              <wp:wrapNone/>
              <wp:docPr id="480872542" name="Text Box 1" descr="[IN-CONFIDENCE]">
                <a:extLst xmlns:a="http://schemas.openxmlformats.org/drawingml/2006/main">
                  <a:ext uri="{FF2B5EF4-FFF2-40B4-BE49-F238E27FC236}">
                    <a16:creationId xmlns:a16="http://schemas.microsoft.com/office/drawing/2014/main" id="{725D2C76-E501-4072-8005-B7E8AACE5E0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7270" cy="370205"/>
                      </a:xfrm>
                      <a:prstGeom prst="rect">
                        <a:avLst/>
                      </a:prstGeom>
                      <a:noFill/>
                      <a:ln>
                        <a:noFill/>
                      </a:ln>
                    </wps:spPr>
                    <wps:txbx>
                      <w:txbxContent>
                        <w:p w14:paraId="45C00AB7" w14:textId="7367F31B"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27C2E6" id="_x0000_t202" coordsize="21600,21600" o:spt="202" path="m,l,21600r21600,l21600,xe">
              <v:stroke joinstyle="miter"/>
              <v:path gradientshapeok="t" o:connecttype="rect"/>
            </v:shapetype>
            <v:shape id="Text Box 1" o:spid="_x0000_s1030" type="#_x0000_t202" alt="[IN-CONFIDENCE]" style="position:absolute;margin-left:0;margin-top:0;width:80.1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" filled="f" stroked="f">
              <v:textbox style="mso-fit-shape-to-text:t" inset="0,15pt,0,0">
                <w:txbxContent>
                  <w:p w14:paraId="45C00AB7" w14:textId="7367F31B" w:rsidR="00FC1C03" w:rsidRPr="00FC1C03" w:rsidRDefault="00FC1C03" w:rsidP="00FC1C03">
                    <w:pPr>
                      <w:spacing w:after="0"/>
                      <w:rPr>
                        <w:rFonts w:ascii="Aptos" w:eastAsia="Aptos" w:hAnsi="Aptos" w:cs="Aptos"/>
                        <w:noProof/>
                        <w:color w:val="000000"/>
                        <w:sz w:val="20"/>
                        <w:szCs w:val="20"/>
                      </w:rPr>
                    </w:pPr>
                    <w:r w:rsidRPr="00FC1C03">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4D5"/>
    <w:multiLevelType w:val="multilevel"/>
    <w:tmpl w:val="AA7E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FF686B"/>
    <w:multiLevelType w:val="hybridMultilevel"/>
    <w:tmpl w:val="561CDE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F203E32"/>
    <w:multiLevelType w:val="hybridMultilevel"/>
    <w:tmpl w:val="AAE0F8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5E62F65"/>
    <w:multiLevelType w:val="hybridMultilevel"/>
    <w:tmpl w:val="4E14BE50"/>
    <w:lvl w:ilvl="0" w:tplc="7B88B23E">
      <w:start w:val="1"/>
      <w:numFmt w:val="decimal"/>
      <w:pStyle w:val="Numberedparagraph"/>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31AC5BCC"/>
    <w:multiLevelType w:val="multilevel"/>
    <w:tmpl w:val="5D4E0DBC"/>
    <w:name w:val="CabNumeric2"/>
    <w:lvl w:ilvl="0">
      <w:start w:val="1"/>
      <w:numFmt w:val="decimal"/>
      <w:pStyle w:val="CabStandard"/>
      <w:lvlText w:val="%1"/>
      <w:lvlJc w:val="left"/>
      <w:pPr>
        <w:tabs>
          <w:tab w:val="num" w:pos="720"/>
        </w:tabs>
        <w:ind w:left="720" w:hanging="720"/>
      </w:pPr>
      <w:rPr>
        <w:rFonts w:ascii="Times New Roman" w:hAnsi="Times New Roman" w:cs="Times New Roman"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5" w15:restartNumberingAfterBreak="0">
    <w:nsid w:val="32744054"/>
    <w:multiLevelType w:val="multilevel"/>
    <w:tmpl w:val="385C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087FC7"/>
    <w:multiLevelType w:val="hybridMultilevel"/>
    <w:tmpl w:val="AF84FA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A493811"/>
    <w:multiLevelType w:val="multilevel"/>
    <w:tmpl w:val="33A4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974D5D"/>
    <w:multiLevelType w:val="hybridMultilevel"/>
    <w:tmpl w:val="53F69D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46A6561"/>
    <w:multiLevelType w:val="hybridMultilevel"/>
    <w:tmpl w:val="0486F1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4290195"/>
    <w:multiLevelType w:val="multilevel"/>
    <w:tmpl w:val="BB28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7DB2A25"/>
    <w:multiLevelType w:val="hybridMultilevel"/>
    <w:tmpl w:val="F48075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5DA96D7F"/>
    <w:multiLevelType w:val="hybridMultilevel"/>
    <w:tmpl w:val="1EF867E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6F64306D"/>
    <w:multiLevelType w:val="multilevel"/>
    <w:tmpl w:val="0CD8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D202FE"/>
    <w:multiLevelType w:val="hybridMultilevel"/>
    <w:tmpl w:val="DE3AECF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7CD250E0"/>
    <w:multiLevelType w:val="multilevel"/>
    <w:tmpl w:val="C7581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9771801">
    <w:abstractNumId w:val="15"/>
  </w:num>
  <w:num w:numId="2" w16cid:durableId="1020666915">
    <w:abstractNumId w:val="0"/>
  </w:num>
  <w:num w:numId="3" w16cid:durableId="1471360527">
    <w:abstractNumId w:val="8"/>
  </w:num>
  <w:num w:numId="4" w16cid:durableId="1749962589">
    <w:abstractNumId w:val="10"/>
  </w:num>
  <w:num w:numId="5" w16cid:durableId="1825005841">
    <w:abstractNumId w:val="1"/>
  </w:num>
  <w:num w:numId="6" w16cid:durableId="1948733743">
    <w:abstractNumId w:val="9"/>
  </w:num>
  <w:num w:numId="7" w16cid:durableId="2019190241">
    <w:abstractNumId w:val="6"/>
  </w:num>
  <w:num w:numId="8" w16cid:durableId="2098285835">
    <w:abstractNumId w:val="3"/>
  </w:num>
  <w:num w:numId="9" w16cid:durableId="217136177">
    <w:abstractNumId w:val="11"/>
  </w:num>
  <w:num w:numId="10" w16cid:durableId="268859929">
    <w:abstractNumId w:val="14"/>
  </w:num>
  <w:num w:numId="11" w16cid:durableId="322589882">
    <w:abstractNumId w:val="5"/>
  </w:num>
  <w:num w:numId="12" w16cid:durableId="447436552">
    <w:abstractNumId w:val="2"/>
  </w:num>
  <w:num w:numId="13" w16cid:durableId="475610696">
    <w:abstractNumId w:val="7"/>
  </w:num>
  <w:num w:numId="14" w16cid:durableId="670136399">
    <w:abstractNumId w:val="13"/>
  </w:num>
  <w:num w:numId="15" w16cid:durableId="919368931">
    <w:abstractNumId w:val="4"/>
  </w:num>
  <w:num w:numId="16" w16cid:durableId="9919051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D9"/>
    <w:rsid w:val="00002361"/>
    <w:rsid w:val="00002544"/>
    <w:rsid w:val="00003AB3"/>
    <w:rsid w:val="00003BF1"/>
    <w:rsid w:val="00004C41"/>
    <w:rsid w:val="00005375"/>
    <w:rsid w:val="000075CE"/>
    <w:rsid w:val="00011C11"/>
    <w:rsid w:val="00015B92"/>
    <w:rsid w:val="0001626D"/>
    <w:rsid w:val="000177D9"/>
    <w:rsid w:val="00017EEE"/>
    <w:rsid w:val="00021566"/>
    <w:rsid w:val="00026077"/>
    <w:rsid w:val="000302D2"/>
    <w:rsid w:val="00035510"/>
    <w:rsid w:val="00037153"/>
    <w:rsid w:val="00040E06"/>
    <w:rsid w:val="000430BE"/>
    <w:rsid w:val="00052A24"/>
    <w:rsid w:val="00052FE6"/>
    <w:rsid w:val="00053C8E"/>
    <w:rsid w:val="0005638B"/>
    <w:rsid w:val="000566FE"/>
    <w:rsid w:val="00057776"/>
    <w:rsid w:val="00057F8B"/>
    <w:rsid w:val="000605C9"/>
    <w:rsid w:val="000630E9"/>
    <w:rsid w:val="000644AA"/>
    <w:rsid w:val="00064FE8"/>
    <w:rsid w:val="00066B4B"/>
    <w:rsid w:val="00067566"/>
    <w:rsid w:val="000709C5"/>
    <w:rsid w:val="00071C83"/>
    <w:rsid w:val="000750EF"/>
    <w:rsid w:val="00080506"/>
    <w:rsid w:val="00080BB0"/>
    <w:rsid w:val="000842A4"/>
    <w:rsid w:val="00084EAD"/>
    <w:rsid w:val="00085284"/>
    <w:rsid w:val="00086D98"/>
    <w:rsid w:val="0009009D"/>
    <w:rsid w:val="000903D6"/>
    <w:rsid w:val="00092796"/>
    <w:rsid w:val="00094770"/>
    <w:rsid w:val="0009541C"/>
    <w:rsid w:val="000A0094"/>
    <w:rsid w:val="000A3D38"/>
    <w:rsid w:val="000A4DFA"/>
    <w:rsid w:val="000A5352"/>
    <w:rsid w:val="000B17A9"/>
    <w:rsid w:val="000B18B4"/>
    <w:rsid w:val="000B6779"/>
    <w:rsid w:val="000B7382"/>
    <w:rsid w:val="000C12D8"/>
    <w:rsid w:val="000C3DB5"/>
    <w:rsid w:val="000C4495"/>
    <w:rsid w:val="000D2130"/>
    <w:rsid w:val="000D503C"/>
    <w:rsid w:val="000D5FD7"/>
    <w:rsid w:val="000E135C"/>
    <w:rsid w:val="000E336E"/>
    <w:rsid w:val="000E38C6"/>
    <w:rsid w:val="000E3D52"/>
    <w:rsid w:val="000E4C62"/>
    <w:rsid w:val="000E65B5"/>
    <w:rsid w:val="000F3128"/>
    <w:rsid w:val="000F3CE0"/>
    <w:rsid w:val="000F4007"/>
    <w:rsid w:val="000F5D71"/>
    <w:rsid w:val="00101907"/>
    <w:rsid w:val="00103AD0"/>
    <w:rsid w:val="0010461D"/>
    <w:rsid w:val="00105AA1"/>
    <w:rsid w:val="00111CB5"/>
    <w:rsid w:val="0011304B"/>
    <w:rsid w:val="00114CF4"/>
    <w:rsid w:val="00117032"/>
    <w:rsid w:val="001174DA"/>
    <w:rsid w:val="00120764"/>
    <w:rsid w:val="00121E8B"/>
    <w:rsid w:val="00124334"/>
    <w:rsid w:val="0012510D"/>
    <w:rsid w:val="00127E8A"/>
    <w:rsid w:val="00131265"/>
    <w:rsid w:val="0013162B"/>
    <w:rsid w:val="00132CB0"/>
    <w:rsid w:val="00134AC7"/>
    <w:rsid w:val="00134BDB"/>
    <w:rsid w:val="00135891"/>
    <w:rsid w:val="00141A2B"/>
    <w:rsid w:val="00146353"/>
    <w:rsid w:val="00152C27"/>
    <w:rsid w:val="00155C60"/>
    <w:rsid w:val="00161D39"/>
    <w:rsid w:val="00162446"/>
    <w:rsid w:val="00163780"/>
    <w:rsid w:val="001638D1"/>
    <w:rsid w:val="00163BFC"/>
    <w:rsid w:val="00164750"/>
    <w:rsid w:val="00165224"/>
    <w:rsid w:val="00167021"/>
    <w:rsid w:val="00167652"/>
    <w:rsid w:val="00167B7D"/>
    <w:rsid w:val="001709C8"/>
    <w:rsid w:val="0017242B"/>
    <w:rsid w:val="0017265B"/>
    <w:rsid w:val="00172D08"/>
    <w:rsid w:val="00173E8F"/>
    <w:rsid w:val="001764E9"/>
    <w:rsid w:val="00177378"/>
    <w:rsid w:val="00180619"/>
    <w:rsid w:val="00181F91"/>
    <w:rsid w:val="00181FBD"/>
    <w:rsid w:val="001845FB"/>
    <w:rsid w:val="001879DE"/>
    <w:rsid w:val="001901AA"/>
    <w:rsid w:val="001938C3"/>
    <w:rsid w:val="00196D2E"/>
    <w:rsid w:val="001A0D55"/>
    <w:rsid w:val="001A1392"/>
    <w:rsid w:val="001A20DA"/>
    <w:rsid w:val="001A3786"/>
    <w:rsid w:val="001A6FB8"/>
    <w:rsid w:val="001B0166"/>
    <w:rsid w:val="001B01A6"/>
    <w:rsid w:val="001B37EC"/>
    <w:rsid w:val="001B6197"/>
    <w:rsid w:val="001B6BA0"/>
    <w:rsid w:val="001C05A1"/>
    <w:rsid w:val="001C0B06"/>
    <w:rsid w:val="001C10BA"/>
    <w:rsid w:val="001C57B3"/>
    <w:rsid w:val="001D106B"/>
    <w:rsid w:val="001D2FF4"/>
    <w:rsid w:val="001D4C10"/>
    <w:rsid w:val="001D5CA3"/>
    <w:rsid w:val="001D613A"/>
    <w:rsid w:val="001D6CFC"/>
    <w:rsid w:val="001D7452"/>
    <w:rsid w:val="001E2A80"/>
    <w:rsid w:val="001E3DB4"/>
    <w:rsid w:val="001E4902"/>
    <w:rsid w:val="001E4B0F"/>
    <w:rsid w:val="001E54B0"/>
    <w:rsid w:val="001E64DF"/>
    <w:rsid w:val="001E772B"/>
    <w:rsid w:val="001F0303"/>
    <w:rsid w:val="001F217C"/>
    <w:rsid w:val="002000A8"/>
    <w:rsid w:val="00200353"/>
    <w:rsid w:val="002006C9"/>
    <w:rsid w:val="00200EE6"/>
    <w:rsid w:val="00201C07"/>
    <w:rsid w:val="00201CB8"/>
    <w:rsid w:val="00202E6F"/>
    <w:rsid w:val="00203730"/>
    <w:rsid w:val="00204858"/>
    <w:rsid w:val="00205580"/>
    <w:rsid w:val="0020794D"/>
    <w:rsid w:val="0021043A"/>
    <w:rsid w:val="00211E1E"/>
    <w:rsid w:val="00212143"/>
    <w:rsid w:val="00214B80"/>
    <w:rsid w:val="00216DE6"/>
    <w:rsid w:val="00220F1D"/>
    <w:rsid w:val="002225B9"/>
    <w:rsid w:val="00223B69"/>
    <w:rsid w:val="002242BB"/>
    <w:rsid w:val="00224586"/>
    <w:rsid w:val="00226492"/>
    <w:rsid w:val="00231E30"/>
    <w:rsid w:val="002407E6"/>
    <w:rsid w:val="00245FFB"/>
    <w:rsid w:val="002466F8"/>
    <w:rsid w:val="0025026B"/>
    <w:rsid w:val="002521B6"/>
    <w:rsid w:val="00253FC2"/>
    <w:rsid w:val="00254564"/>
    <w:rsid w:val="002566FA"/>
    <w:rsid w:val="00257CA9"/>
    <w:rsid w:val="002607E1"/>
    <w:rsid w:val="002613A8"/>
    <w:rsid w:val="00262B16"/>
    <w:rsid w:val="00262ED2"/>
    <w:rsid w:val="0026411A"/>
    <w:rsid w:val="002659B7"/>
    <w:rsid w:val="00266066"/>
    <w:rsid w:val="0026710D"/>
    <w:rsid w:val="002671FD"/>
    <w:rsid w:val="0027083A"/>
    <w:rsid w:val="00271EB3"/>
    <w:rsid w:val="002728EF"/>
    <w:rsid w:val="00273A25"/>
    <w:rsid w:val="00280BCA"/>
    <w:rsid w:val="00285F1D"/>
    <w:rsid w:val="00294442"/>
    <w:rsid w:val="002976D2"/>
    <w:rsid w:val="002A0BF3"/>
    <w:rsid w:val="002A2225"/>
    <w:rsid w:val="002A5409"/>
    <w:rsid w:val="002B15C1"/>
    <w:rsid w:val="002B4976"/>
    <w:rsid w:val="002B4FCA"/>
    <w:rsid w:val="002C0EC6"/>
    <w:rsid w:val="002C4DE8"/>
    <w:rsid w:val="002C651E"/>
    <w:rsid w:val="002C7016"/>
    <w:rsid w:val="002D1616"/>
    <w:rsid w:val="002D3D28"/>
    <w:rsid w:val="002D50B7"/>
    <w:rsid w:val="002D51F1"/>
    <w:rsid w:val="002D6A87"/>
    <w:rsid w:val="002D7311"/>
    <w:rsid w:val="002D7B8F"/>
    <w:rsid w:val="002E1053"/>
    <w:rsid w:val="002E12FE"/>
    <w:rsid w:val="002E5958"/>
    <w:rsid w:val="002E6A5D"/>
    <w:rsid w:val="002E7187"/>
    <w:rsid w:val="002E784C"/>
    <w:rsid w:val="002E7A67"/>
    <w:rsid w:val="002F0636"/>
    <w:rsid w:val="002F1777"/>
    <w:rsid w:val="002F3C70"/>
    <w:rsid w:val="002F4DFF"/>
    <w:rsid w:val="002F5084"/>
    <w:rsid w:val="002F5FE1"/>
    <w:rsid w:val="003000CB"/>
    <w:rsid w:val="00311518"/>
    <w:rsid w:val="00314921"/>
    <w:rsid w:val="0031707F"/>
    <w:rsid w:val="003209FA"/>
    <w:rsid w:val="00323F24"/>
    <w:rsid w:val="00324BAB"/>
    <w:rsid w:val="00326EBE"/>
    <w:rsid w:val="0033088F"/>
    <w:rsid w:val="003316F1"/>
    <w:rsid w:val="00332E79"/>
    <w:rsid w:val="00333655"/>
    <w:rsid w:val="00333D58"/>
    <w:rsid w:val="00337E8B"/>
    <w:rsid w:val="00342FAC"/>
    <w:rsid w:val="003457A6"/>
    <w:rsid w:val="00345997"/>
    <w:rsid w:val="003469C8"/>
    <w:rsid w:val="00351529"/>
    <w:rsid w:val="00353506"/>
    <w:rsid w:val="00356FD8"/>
    <w:rsid w:val="00363727"/>
    <w:rsid w:val="003644BA"/>
    <w:rsid w:val="003663E8"/>
    <w:rsid w:val="00366825"/>
    <w:rsid w:val="00371351"/>
    <w:rsid w:val="003719E6"/>
    <w:rsid w:val="00373D5C"/>
    <w:rsid w:val="00375E37"/>
    <w:rsid w:val="00376AEA"/>
    <w:rsid w:val="00377611"/>
    <w:rsid w:val="00381C2D"/>
    <w:rsid w:val="00385506"/>
    <w:rsid w:val="00385966"/>
    <w:rsid w:val="003861CB"/>
    <w:rsid w:val="00387856"/>
    <w:rsid w:val="00387984"/>
    <w:rsid w:val="00392F54"/>
    <w:rsid w:val="003947B6"/>
    <w:rsid w:val="00397B1B"/>
    <w:rsid w:val="003A1044"/>
    <w:rsid w:val="003A79C9"/>
    <w:rsid w:val="003A7AB9"/>
    <w:rsid w:val="003B13C3"/>
    <w:rsid w:val="003C0B84"/>
    <w:rsid w:val="003C2A3E"/>
    <w:rsid w:val="003C4432"/>
    <w:rsid w:val="003C4A40"/>
    <w:rsid w:val="003D5E1A"/>
    <w:rsid w:val="003D676F"/>
    <w:rsid w:val="003D6852"/>
    <w:rsid w:val="003D6DA5"/>
    <w:rsid w:val="003E228D"/>
    <w:rsid w:val="003E36A8"/>
    <w:rsid w:val="003E7A1F"/>
    <w:rsid w:val="003E7A79"/>
    <w:rsid w:val="003E7E3F"/>
    <w:rsid w:val="003F04A3"/>
    <w:rsid w:val="003F0861"/>
    <w:rsid w:val="003F2ADB"/>
    <w:rsid w:val="003F61B8"/>
    <w:rsid w:val="003F6298"/>
    <w:rsid w:val="004009D2"/>
    <w:rsid w:val="00401E05"/>
    <w:rsid w:val="004068C6"/>
    <w:rsid w:val="00413A66"/>
    <w:rsid w:val="00416BA5"/>
    <w:rsid w:val="00416F6B"/>
    <w:rsid w:val="00420453"/>
    <w:rsid w:val="00421E45"/>
    <w:rsid w:val="00423CB0"/>
    <w:rsid w:val="00425D5E"/>
    <w:rsid w:val="0042790F"/>
    <w:rsid w:val="00430167"/>
    <w:rsid w:val="0043163D"/>
    <w:rsid w:val="00432020"/>
    <w:rsid w:val="00432AD4"/>
    <w:rsid w:val="00434906"/>
    <w:rsid w:val="004349DE"/>
    <w:rsid w:val="0043745A"/>
    <w:rsid w:val="00440487"/>
    <w:rsid w:val="00442302"/>
    <w:rsid w:val="00442BCA"/>
    <w:rsid w:val="00444F4D"/>
    <w:rsid w:val="00445C12"/>
    <w:rsid w:val="0044782C"/>
    <w:rsid w:val="00447CFD"/>
    <w:rsid w:val="00450598"/>
    <w:rsid w:val="004515EE"/>
    <w:rsid w:val="0045326D"/>
    <w:rsid w:val="0045507B"/>
    <w:rsid w:val="00455A16"/>
    <w:rsid w:val="00465A95"/>
    <w:rsid w:val="00465B1F"/>
    <w:rsid w:val="00465EA4"/>
    <w:rsid w:val="00470434"/>
    <w:rsid w:val="004704AD"/>
    <w:rsid w:val="00470CFE"/>
    <w:rsid w:val="0047162D"/>
    <w:rsid w:val="00475283"/>
    <w:rsid w:val="004762A0"/>
    <w:rsid w:val="00477326"/>
    <w:rsid w:val="004778A2"/>
    <w:rsid w:val="00477B4B"/>
    <w:rsid w:val="00477B91"/>
    <w:rsid w:val="00480164"/>
    <w:rsid w:val="00483DD7"/>
    <w:rsid w:val="0048631B"/>
    <w:rsid w:val="004869A1"/>
    <w:rsid w:val="00490A1C"/>
    <w:rsid w:val="004926C4"/>
    <w:rsid w:val="00492876"/>
    <w:rsid w:val="0049686D"/>
    <w:rsid w:val="004A2227"/>
    <w:rsid w:val="004A5ACC"/>
    <w:rsid w:val="004A6226"/>
    <w:rsid w:val="004A643A"/>
    <w:rsid w:val="004B0397"/>
    <w:rsid w:val="004B4E47"/>
    <w:rsid w:val="004B517D"/>
    <w:rsid w:val="004C146A"/>
    <w:rsid w:val="004C24C2"/>
    <w:rsid w:val="004C2FC8"/>
    <w:rsid w:val="004C58C2"/>
    <w:rsid w:val="004C6190"/>
    <w:rsid w:val="004D1593"/>
    <w:rsid w:val="004D326C"/>
    <w:rsid w:val="004D3C3C"/>
    <w:rsid w:val="004D4C83"/>
    <w:rsid w:val="004D504D"/>
    <w:rsid w:val="004D7C06"/>
    <w:rsid w:val="004E1481"/>
    <w:rsid w:val="004E1A94"/>
    <w:rsid w:val="004E1AD8"/>
    <w:rsid w:val="004E36AA"/>
    <w:rsid w:val="004E3C4A"/>
    <w:rsid w:val="004E5117"/>
    <w:rsid w:val="004E571D"/>
    <w:rsid w:val="004E6D4A"/>
    <w:rsid w:val="004E6E3D"/>
    <w:rsid w:val="004E7286"/>
    <w:rsid w:val="004E7AC8"/>
    <w:rsid w:val="004F1051"/>
    <w:rsid w:val="004F25AD"/>
    <w:rsid w:val="004F3368"/>
    <w:rsid w:val="004F54FD"/>
    <w:rsid w:val="00500B1B"/>
    <w:rsid w:val="0050359A"/>
    <w:rsid w:val="00503AE5"/>
    <w:rsid w:val="00504763"/>
    <w:rsid w:val="00505521"/>
    <w:rsid w:val="00506EC6"/>
    <w:rsid w:val="00507120"/>
    <w:rsid w:val="00507C78"/>
    <w:rsid w:val="0051160D"/>
    <w:rsid w:val="005139F8"/>
    <w:rsid w:val="00515504"/>
    <w:rsid w:val="00517418"/>
    <w:rsid w:val="005201F3"/>
    <w:rsid w:val="00521A30"/>
    <w:rsid w:val="005228E0"/>
    <w:rsid w:val="005239DD"/>
    <w:rsid w:val="0052681F"/>
    <w:rsid w:val="005304B3"/>
    <w:rsid w:val="005343DD"/>
    <w:rsid w:val="0053588B"/>
    <w:rsid w:val="00537C36"/>
    <w:rsid w:val="00537CDC"/>
    <w:rsid w:val="00544D62"/>
    <w:rsid w:val="005517E0"/>
    <w:rsid w:val="00551938"/>
    <w:rsid w:val="00553EA5"/>
    <w:rsid w:val="00555C22"/>
    <w:rsid w:val="00555DE0"/>
    <w:rsid w:val="00557493"/>
    <w:rsid w:val="00560B8D"/>
    <w:rsid w:val="0056249A"/>
    <w:rsid w:val="0056283C"/>
    <w:rsid w:val="00562CBA"/>
    <w:rsid w:val="00565454"/>
    <w:rsid w:val="00565E03"/>
    <w:rsid w:val="00566506"/>
    <w:rsid w:val="00566E76"/>
    <w:rsid w:val="00571F87"/>
    <w:rsid w:val="00572B7A"/>
    <w:rsid w:val="0057384B"/>
    <w:rsid w:val="00574287"/>
    <w:rsid w:val="005776B3"/>
    <w:rsid w:val="005805BA"/>
    <w:rsid w:val="00583C5F"/>
    <w:rsid w:val="0058622A"/>
    <w:rsid w:val="00587E80"/>
    <w:rsid w:val="00595682"/>
    <w:rsid w:val="005A0C2A"/>
    <w:rsid w:val="005A1437"/>
    <w:rsid w:val="005A3997"/>
    <w:rsid w:val="005A3C6A"/>
    <w:rsid w:val="005B030B"/>
    <w:rsid w:val="005B18F5"/>
    <w:rsid w:val="005B28AE"/>
    <w:rsid w:val="005B35E3"/>
    <w:rsid w:val="005B5829"/>
    <w:rsid w:val="005B7217"/>
    <w:rsid w:val="005B723E"/>
    <w:rsid w:val="005B74CE"/>
    <w:rsid w:val="005C2530"/>
    <w:rsid w:val="005C2A45"/>
    <w:rsid w:val="005C3294"/>
    <w:rsid w:val="005C3B94"/>
    <w:rsid w:val="005C614C"/>
    <w:rsid w:val="005D1536"/>
    <w:rsid w:val="005D35A5"/>
    <w:rsid w:val="005D6DF0"/>
    <w:rsid w:val="005D78FA"/>
    <w:rsid w:val="005E0FB5"/>
    <w:rsid w:val="005E1C5A"/>
    <w:rsid w:val="005E232F"/>
    <w:rsid w:val="005E51BF"/>
    <w:rsid w:val="005E6CA1"/>
    <w:rsid w:val="005E7452"/>
    <w:rsid w:val="005F43FD"/>
    <w:rsid w:val="00601267"/>
    <w:rsid w:val="00602A1F"/>
    <w:rsid w:val="0060555E"/>
    <w:rsid w:val="00605E44"/>
    <w:rsid w:val="00610C15"/>
    <w:rsid w:val="00610C3E"/>
    <w:rsid w:val="0061144A"/>
    <w:rsid w:val="006118CE"/>
    <w:rsid w:val="0061196E"/>
    <w:rsid w:val="00613E7F"/>
    <w:rsid w:val="00614864"/>
    <w:rsid w:val="00614D81"/>
    <w:rsid w:val="006150AB"/>
    <w:rsid w:val="00622DEE"/>
    <w:rsid w:val="006254AD"/>
    <w:rsid w:val="00627D12"/>
    <w:rsid w:val="00627D9A"/>
    <w:rsid w:val="00631651"/>
    <w:rsid w:val="00631CFF"/>
    <w:rsid w:val="0063332A"/>
    <w:rsid w:val="006342C4"/>
    <w:rsid w:val="00636425"/>
    <w:rsid w:val="00642C14"/>
    <w:rsid w:val="00645D6E"/>
    <w:rsid w:val="006468BA"/>
    <w:rsid w:val="006519F2"/>
    <w:rsid w:val="00651B03"/>
    <w:rsid w:val="00653C1D"/>
    <w:rsid w:val="006559B6"/>
    <w:rsid w:val="00660DAD"/>
    <w:rsid w:val="00663805"/>
    <w:rsid w:val="00666377"/>
    <w:rsid w:val="00666DF2"/>
    <w:rsid w:val="00667465"/>
    <w:rsid w:val="0067064D"/>
    <w:rsid w:val="006727F1"/>
    <w:rsid w:val="00672FE8"/>
    <w:rsid w:val="00674028"/>
    <w:rsid w:val="00676985"/>
    <w:rsid w:val="00681945"/>
    <w:rsid w:val="00682476"/>
    <w:rsid w:val="0068409C"/>
    <w:rsid w:val="00684EA8"/>
    <w:rsid w:val="00686868"/>
    <w:rsid w:val="0068751A"/>
    <w:rsid w:val="00693E90"/>
    <w:rsid w:val="00695052"/>
    <w:rsid w:val="00696DBE"/>
    <w:rsid w:val="006A0207"/>
    <w:rsid w:val="006A1D06"/>
    <w:rsid w:val="006A1FB7"/>
    <w:rsid w:val="006A436F"/>
    <w:rsid w:val="006A56A4"/>
    <w:rsid w:val="006A619E"/>
    <w:rsid w:val="006A6973"/>
    <w:rsid w:val="006B21AC"/>
    <w:rsid w:val="006B7E6A"/>
    <w:rsid w:val="006C41BB"/>
    <w:rsid w:val="006C48B0"/>
    <w:rsid w:val="006C5841"/>
    <w:rsid w:val="006C6B73"/>
    <w:rsid w:val="006C7326"/>
    <w:rsid w:val="006D098E"/>
    <w:rsid w:val="006D1569"/>
    <w:rsid w:val="006D2EF1"/>
    <w:rsid w:val="006D3191"/>
    <w:rsid w:val="006D320D"/>
    <w:rsid w:val="006D3557"/>
    <w:rsid w:val="006D6882"/>
    <w:rsid w:val="006E0DFD"/>
    <w:rsid w:val="006E1546"/>
    <w:rsid w:val="006E1C12"/>
    <w:rsid w:val="006E3302"/>
    <w:rsid w:val="006E3F04"/>
    <w:rsid w:val="006E404C"/>
    <w:rsid w:val="006E5C63"/>
    <w:rsid w:val="006E684D"/>
    <w:rsid w:val="006F1059"/>
    <w:rsid w:val="006F3A1D"/>
    <w:rsid w:val="006F5027"/>
    <w:rsid w:val="006F5E16"/>
    <w:rsid w:val="006F5F78"/>
    <w:rsid w:val="006F7C6C"/>
    <w:rsid w:val="007038A2"/>
    <w:rsid w:val="00710C31"/>
    <w:rsid w:val="00713121"/>
    <w:rsid w:val="0071548D"/>
    <w:rsid w:val="00715B19"/>
    <w:rsid w:val="00733E73"/>
    <w:rsid w:val="00734FB3"/>
    <w:rsid w:val="00735A21"/>
    <w:rsid w:val="007362EE"/>
    <w:rsid w:val="00737A79"/>
    <w:rsid w:val="007409B0"/>
    <w:rsid w:val="00742A1A"/>
    <w:rsid w:val="00743FB5"/>
    <w:rsid w:val="00745085"/>
    <w:rsid w:val="00747D67"/>
    <w:rsid w:val="00750B36"/>
    <w:rsid w:val="00753DB4"/>
    <w:rsid w:val="00754044"/>
    <w:rsid w:val="00757201"/>
    <w:rsid w:val="00757CBF"/>
    <w:rsid w:val="00760AD8"/>
    <w:rsid w:val="00760F39"/>
    <w:rsid w:val="00761599"/>
    <w:rsid w:val="00763F5F"/>
    <w:rsid w:val="00765D28"/>
    <w:rsid w:val="0076780D"/>
    <w:rsid w:val="00767911"/>
    <w:rsid w:val="00767CA2"/>
    <w:rsid w:val="00772AC0"/>
    <w:rsid w:val="00773A95"/>
    <w:rsid w:val="00775D0F"/>
    <w:rsid w:val="0078073B"/>
    <w:rsid w:val="00782CEB"/>
    <w:rsid w:val="0078485C"/>
    <w:rsid w:val="00785529"/>
    <w:rsid w:val="00785EA1"/>
    <w:rsid w:val="00786466"/>
    <w:rsid w:val="00787842"/>
    <w:rsid w:val="00793C30"/>
    <w:rsid w:val="00793CF0"/>
    <w:rsid w:val="00796E79"/>
    <w:rsid w:val="007972DA"/>
    <w:rsid w:val="007A0CC4"/>
    <w:rsid w:val="007A576E"/>
    <w:rsid w:val="007A7054"/>
    <w:rsid w:val="007B1226"/>
    <w:rsid w:val="007B3450"/>
    <w:rsid w:val="007B604D"/>
    <w:rsid w:val="007B6527"/>
    <w:rsid w:val="007C3305"/>
    <w:rsid w:val="007C3CE8"/>
    <w:rsid w:val="007C44FE"/>
    <w:rsid w:val="007C5533"/>
    <w:rsid w:val="007C5B5D"/>
    <w:rsid w:val="007C62AF"/>
    <w:rsid w:val="007D038B"/>
    <w:rsid w:val="007D0EA0"/>
    <w:rsid w:val="007D4311"/>
    <w:rsid w:val="007D6BD1"/>
    <w:rsid w:val="007D74B3"/>
    <w:rsid w:val="007D79C0"/>
    <w:rsid w:val="007E0F4B"/>
    <w:rsid w:val="007E1B35"/>
    <w:rsid w:val="007E2506"/>
    <w:rsid w:val="007F0978"/>
    <w:rsid w:val="007F0C58"/>
    <w:rsid w:val="007F3130"/>
    <w:rsid w:val="007F3586"/>
    <w:rsid w:val="007F6B31"/>
    <w:rsid w:val="00800FF7"/>
    <w:rsid w:val="00801A3A"/>
    <w:rsid w:val="00804260"/>
    <w:rsid w:val="008073F7"/>
    <w:rsid w:val="00807FD1"/>
    <w:rsid w:val="00811C38"/>
    <w:rsid w:val="00814C17"/>
    <w:rsid w:val="008158D5"/>
    <w:rsid w:val="00815DF2"/>
    <w:rsid w:val="008172A3"/>
    <w:rsid w:val="0081735C"/>
    <w:rsid w:val="00820FEF"/>
    <w:rsid w:val="00821D38"/>
    <w:rsid w:val="00822DF9"/>
    <w:rsid w:val="008245A1"/>
    <w:rsid w:val="00824FE7"/>
    <w:rsid w:val="008277D7"/>
    <w:rsid w:val="00831C1F"/>
    <w:rsid w:val="00837759"/>
    <w:rsid w:val="008415E5"/>
    <w:rsid w:val="008428A8"/>
    <w:rsid w:val="00845DE5"/>
    <w:rsid w:val="00853213"/>
    <w:rsid w:val="0085757A"/>
    <w:rsid w:val="00861402"/>
    <w:rsid w:val="008615F7"/>
    <w:rsid w:val="008621EF"/>
    <w:rsid w:val="008640F0"/>
    <w:rsid w:val="00864D51"/>
    <w:rsid w:val="008657AB"/>
    <w:rsid w:val="00872777"/>
    <w:rsid w:val="0087558F"/>
    <w:rsid w:val="008770A4"/>
    <w:rsid w:val="00882D1A"/>
    <w:rsid w:val="00883FB6"/>
    <w:rsid w:val="00886E70"/>
    <w:rsid w:val="00890648"/>
    <w:rsid w:val="00893A06"/>
    <w:rsid w:val="00894746"/>
    <w:rsid w:val="00895457"/>
    <w:rsid w:val="00897C09"/>
    <w:rsid w:val="008A138B"/>
    <w:rsid w:val="008A29BB"/>
    <w:rsid w:val="008A32C9"/>
    <w:rsid w:val="008A39C4"/>
    <w:rsid w:val="008A6326"/>
    <w:rsid w:val="008B0D6C"/>
    <w:rsid w:val="008B1AFE"/>
    <w:rsid w:val="008B7186"/>
    <w:rsid w:val="008B72EA"/>
    <w:rsid w:val="008B7A62"/>
    <w:rsid w:val="008C34C3"/>
    <w:rsid w:val="008C351D"/>
    <w:rsid w:val="008C6E98"/>
    <w:rsid w:val="008D01E8"/>
    <w:rsid w:val="008D2781"/>
    <w:rsid w:val="008D414A"/>
    <w:rsid w:val="008D45A0"/>
    <w:rsid w:val="008D550F"/>
    <w:rsid w:val="008E694D"/>
    <w:rsid w:val="008F278A"/>
    <w:rsid w:val="008F2829"/>
    <w:rsid w:val="008F28B8"/>
    <w:rsid w:val="008F41FD"/>
    <w:rsid w:val="008F43E7"/>
    <w:rsid w:val="008F68C1"/>
    <w:rsid w:val="008F6DB4"/>
    <w:rsid w:val="008F7386"/>
    <w:rsid w:val="00902B27"/>
    <w:rsid w:val="009062AC"/>
    <w:rsid w:val="0090729C"/>
    <w:rsid w:val="009072D2"/>
    <w:rsid w:val="009119FC"/>
    <w:rsid w:val="0091278D"/>
    <w:rsid w:val="00913916"/>
    <w:rsid w:val="009143CF"/>
    <w:rsid w:val="00916989"/>
    <w:rsid w:val="0091703F"/>
    <w:rsid w:val="0091742D"/>
    <w:rsid w:val="009176D0"/>
    <w:rsid w:val="00920203"/>
    <w:rsid w:val="00922A74"/>
    <w:rsid w:val="00923555"/>
    <w:rsid w:val="009239D7"/>
    <w:rsid w:val="0092444A"/>
    <w:rsid w:val="009244FB"/>
    <w:rsid w:val="0092616A"/>
    <w:rsid w:val="0092630C"/>
    <w:rsid w:val="00933DF8"/>
    <w:rsid w:val="00934970"/>
    <w:rsid w:val="009354F5"/>
    <w:rsid w:val="00936001"/>
    <w:rsid w:val="0093626A"/>
    <w:rsid w:val="009368F1"/>
    <w:rsid w:val="00943764"/>
    <w:rsid w:val="00943966"/>
    <w:rsid w:val="00950317"/>
    <w:rsid w:val="0096005D"/>
    <w:rsid w:val="00960733"/>
    <w:rsid w:val="00960ABE"/>
    <w:rsid w:val="009633D6"/>
    <w:rsid w:val="00963E12"/>
    <w:rsid w:val="0096485E"/>
    <w:rsid w:val="00965B1F"/>
    <w:rsid w:val="0097089F"/>
    <w:rsid w:val="00972EB1"/>
    <w:rsid w:val="009758DF"/>
    <w:rsid w:val="009773F0"/>
    <w:rsid w:val="009833C4"/>
    <w:rsid w:val="00985D48"/>
    <w:rsid w:val="009911CA"/>
    <w:rsid w:val="00993FD7"/>
    <w:rsid w:val="00996C3E"/>
    <w:rsid w:val="0099765D"/>
    <w:rsid w:val="009A19B1"/>
    <w:rsid w:val="009A1A43"/>
    <w:rsid w:val="009A2E16"/>
    <w:rsid w:val="009A5887"/>
    <w:rsid w:val="009A5E54"/>
    <w:rsid w:val="009A75B3"/>
    <w:rsid w:val="009B02A8"/>
    <w:rsid w:val="009B4551"/>
    <w:rsid w:val="009B5C60"/>
    <w:rsid w:val="009C37B3"/>
    <w:rsid w:val="009C3B2B"/>
    <w:rsid w:val="009C593E"/>
    <w:rsid w:val="009C5AEB"/>
    <w:rsid w:val="009C6346"/>
    <w:rsid w:val="009C72DD"/>
    <w:rsid w:val="009D2FAC"/>
    <w:rsid w:val="009D32BD"/>
    <w:rsid w:val="009D38C7"/>
    <w:rsid w:val="009D47AC"/>
    <w:rsid w:val="009D49DF"/>
    <w:rsid w:val="009D63F9"/>
    <w:rsid w:val="009E317D"/>
    <w:rsid w:val="009E75F7"/>
    <w:rsid w:val="009F12C8"/>
    <w:rsid w:val="009F2A44"/>
    <w:rsid w:val="009F70B2"/>
    <w:rsid w:val="00A0623A"/>
    <w:rsid w:val="00A100C9"/>
    <w:rsid w:val="00A104B2"/>
    <w:rsid w:val="00A13339"/>
    <w:rsid w:val="00A14908"/>
    <w:rsid w:val="00A17CE4"/>
    <w:rsid w:val="00A21F0F"/>
    <w:rsid w:val="00A254DF"/>
    <w:rsid w:val="00A27546"/>
    <w:rsid w:val="00A2772B"/>
    <w:rsid w:val="00A309C8"/>
    <w:rsid w:val="00A32B0F"/>
    <w:rsid w:val="00A34C8F"/>
    <w:rsid w:val="00A352F6"/>
    <w:rsid w:val="00A40434"/>
    <w:rsid w:val="00A40858"/>
    <w:rsid w:val="00A4115B"/>
    <w:rsid w:val="00A4376D"/>
    <w:rsid w:val="00A45B56"/>
    <w:rsid w:val="00A46A48"/>
    <w:rsid w:val="00A50BB0"/>
    <w:rsid w:val="00A50DD9"/>
    <w:rsid w:val="00A52658"/>
    <w:rsid w:val="00A52996"/>
    <w:rsid w:val="00A5357E"/>
    <w:rsid w:val="00A54E9E"/>
    <w:rsid w:val="00A60E91"/>
    <w:rsid w:val="00A617CC"/>
    <w:rsid w:val="00A61C9F"/>
    <w:rsid w:val="00A638AD"/>
    <w:rsid w:val="00A66026"/>
    <w:rsid w:val="00A66ACE"/>
    <w:rsid w:val="00A7059B"/>
    <w:rsid w:val="00A706BE"/>
    <w:rsid w:val="00A72C9F"/>
    <w:rsid w:val="00A7446A"/>
    <w:rsid w:val="00A74B69"/>
    <w:rsid w:val="00A75CB4"/>
    <w:rsid w:val="00A8016E"/>
    <w:rsid w:val="00A803DE"/>
    <w:rsid w:val="00A810A2"/>
    <w:rsid w:val="00A825E2"/>
    <w:rsid w:val="00A856FD"/>
    <w:rsid w:val="00A8703F"/>
    <w:rsid w:val="00A87C40"/>
    <w:rsid w:val="00A90EBB"/>
    <w:rsid w:val="00A943CB"/>
    <w:rsid w:val="00AA489A"/>
    <w:rsid w:val="00AA6FF9"/>
    <w:rsid w:val="00AB023B"/>
    <w:rsid w:val="00AB1BEB"/>
    <w:rsid w:val="00AB36D2"/>
    <w:rsid w:val="00AB5F69"/>
    <w:rsid w:val="00AC01B1"/>
    <w:rsid w:val="00AC2FAE"/>
    <w:rsid w:val="00AC40E3"/>
    <w:rsid w:val="00AC5AC3"/>
    <w:rsid w:val="00AC6013"/>
    <w:rsid w:val="00AD1BF9"/>
    <w:rsid w:val="00AD2230"/>
    <w:rsid w:val="00AD3A54"/>
    <w:rsid w:val="00AD4F2E"/>
    <w:rsid w:val="00AD5CB3"/>
    <w:rsid w:val="00AD6C03"/>
    <w:rsid w:val="00AD79AE"/>
    <w:rsid w:val="00AE0F8F"/>
    <w:rsid w:val="00AE1C7C"/>
    <w:rsid w:val="00AE2F6C"/>
    <w:rsid w:val="00AE3770"/>
    <w:rsid w:val="00AE4102"/>
    <w:rsid w:val="00AE5FBE"/>
    <w:rsid w:val="00AE7A59"/>
    <w:rsid w:val="00AE7A5A"/>
    <w:rsid w:val="00AF112E"/>
    <w:rsid w:val="00AF12CB"/>
    <w:rsid w:val="00AF3053"/>
    <w:rsid w:val="00B01320"/>
    <w:rsid w:val="00B060E7"/>
    <w:rsid w:val="00B113FA"/>
    <w:rsid w:val="00B133E1"/>
    <w:rsid w:val="00B133FE"/>
    <w:rsid w:val="00B1468D"/>
    <w:rsid w:val="00B20929"/>
    <w:rsid w:val="00B24F00"/>
    <w:rsid w:val="00B30BE0"/>
    <w:rsid w:val="00B31F24"/>
    <w:rsid w:val="00B33248"/>
    <w:rsid w:val="00B34E4F"/>
    <w:rsid w:val="00B41A53"/>
    <w:rsid w:val="00B451F3"/>
    <w:rsid w:val="00B460BF"/>
    <w:rsid w:val="00B47735"/>
    <w:rsid w:val="00B4786F"/>
    <w:rsid w:val="00B501F0"/>
    <w:rsid w:val="00B558C5"/>
    <w:rsid w:val="00B55CB2"/>
    <w:rsid w:val="00B56675"/>
    <w:rsid w:val="00B573D0"/>
    <w:rsid w:val="00B6190C"/>
    <w:rsid w:val="00B6265E"/>
    <w:rsid w:val="00B64443"/>
    <w:rsid w:val="00B65D99"/>
    <w:rsid w:val="00B663CB"/>
    <w:rsid w:val="00B67232"/>
    <w:rsid w:val="00B677B4"/>
    <w:rsid w:val="00B738EA"/>
    <w:rsid w:val="00B756D2"/>
    <w:rsid w:val="00B756F3"/>
    <w:rsid w:val="00B7787E"/>
    <w:rsid w:val="00B801CB"/>
    <w:rsid w:val="00B81467"/>
    <w:rsid w:val="00B83688"/>
    <w:rsid w:val="00B8683D"/>
    <w:rsid w:val="00B936A7"/>
    <w:rsid w:val="00B9540C"/>
    <w:rsid w:val="00B97126"/>
    <w:rsid w:val="00B97D8B"/>
    <w:rsid w:val="00BA1D22"/>
    <w:rsid w:val="00BA2220"/>
    <w:rsid w:val="00BA543C"/>
    <w:rsid w:val="00BA5807"/>
    <w:rsid w:val="00BA5809"/>
    <w:rsid w:val="00BA5E7A"/>
    <w:rsid w:val="00BA5F1B"/>
    <w:rsid w:val="00BA69F9"/>
    <w:rsid w:val="00BB0BF8"/>
    <w:rsid w:val="00BB3C51"/>
    <w:rsid w:val="00BB4139"/>
    <w:rsid w:val="00BB6A9A"/>
    <w:rsid w:val="00BB73B5"/>
    <w:rsid w:val="00BC3A06"/>
    <w:rsid w:val="00BC46AA"/>
    <w:rsid w:val="00BC5A2F"/>
    <w:rsid w:val="00BC7A54"/>
    <w:rsid w:val="00BD070C"/>
    <w:rsid w:val="00BD24A9"/>
    <w:rsid w:val="00BD3293"/>
    <w:rsid w:val="00BD375D"/>
    <w:rsid w:val="00BD4311"/>
    <w:rsid w:val="00BD5F95"/>
    <w:rsid w:val="00BE156E"/>
    <w:rsid w:val="00BE2F71"/>
    <w:rsid w:val="00BE347D"/>
    <w:rsid w:val="00BE4F99"/>
    <w:rsid w:val="00BE68BE"/>
    <w:rsid w:val="00BE68E6"/>
    <w:rsid w:val="00BF223A"/>
    <w:rsid w:val="00BF2C76"/>
    <w:rsid w:val="00BF2DCD"/>
    <w:rsid w:val="00BF37AB"/>
    <w:rsid w:val="00BF4C22"/>
    <w:rsid w:val="00BF786E"/>
    <w:rsid w:val="00C00F37"/>
    <w:rsid w:val="00C0108A"/>
    <w:rsid w:val="00C039F8"/>
    <w:rsid w:val="00C03C3D"/>
    <w:rsid w:val="00C052D0"/>
    <w:rsid w:val="00C064F5"/>
    <w:rsid w:val="00C064FF"/>
    <w:rsid w:val="00C06AFC"/>
    <w:rsid w:val="00C07AA0"/>
    <w:rsid w:val="00C10B76"/>
    <w:rsid w:val="00C16AEB"/>
    <w:rsid w:val="00C20807"/>
    <w:rsid w:val="00C224E2"/>
    <w:rsid w:val="00C2353D"/>
    <w:rsid w:val="00C2358A"/>
    <w:rsid w:val="00C274F9"/>
    <w:rsid w:val="00C27753"/>
    <w:rsid w:val="00C3067D"/>
    <w:rsid w:val="00C3207F"/>
    <w:rsid w:val="00C324A6"/>
    <w:rsid w:val="00C33096"/>
    <w:rsid w:val="00C36DC9"/>
    <w:rsid w:val="00C416BF"/>
    <w:rsid w:val="00C432F6"/>
    <w:rsid w:val="00C442DD"/>
    <w:rsid w:val="00C447A2"/>
    <w:rsid w:val="00C502E6"/>
    <w:rsid w:val="00C53EAE"/>
    <w:rsid w:val="00C540D6"/>
    <w:rsid w:val="00C54E10"/>
    <w:rsid w:val="00C56C33"/>
    <w:rsid w:val="00C60206"/>
    <w:rsid w:val="00C65A31"/>
    <w:rsid w:val="00C6715A"/>
    <w:rsid w:val="00C74857"/>
    <w:rsid w:val="00C74ED2"/>
    <w:rsid w:val="00C8025D"/>
    <w:rsid w:val="00C82711"/>
    <w:rsid w:val="00C83EFA"/>
    <w:rsid w:val="00C853E2"/>
    <w:rsid w:val="00C90041"/>
    <w:rsid w:val="00C91FD5"/>
    <w:rsid w:val="00C92CAF"/>
    <w:rsid w:val="00C92FD8"/>
    <w:rsid w:val="00C94632"/>
    <w:rsid w:val="00C9538C"/>
    <w:rsid w:val="00C96062"/>
    <w:rsid w:val="00C97D06"/>
    <w:rsid w:val="00CA711A"/>
    <w:rsid w:val="00CB239E"/>
    <w:rsid w:val="00CB250E"/>
    <w:rsid w:val="00CB36E5"/>
    <w:rsid w:val="00CB5200"/>
    <w:rsid w:val="00CB6556"/>
    <w:rsid w:val="00CB7B85"/>
    <w:rsid w:val="00CC2717"/>
    <w:rsid w:val="00CC28FA"/>
    <w:rsid w:val="00CC3053"/>
    <w:rsid w:val="00CC34AF"/>
    <w:rsid w:val="00CC394D"/>
    <w:rsid w:val="00CC715A"/>
    <w:rsid w:val="00CD0628"/>
    <w:rsid w:val="00CD1552"/>
    <w:rsid w:val="00CD1D3A"/>
    <w:rsid w:val="00CD4201"/>
    <w:rsid w:val="00CD5043"/>
    <w:rsid w:val="00CD56CD"/>
    <w:rsid w:val="00CD5928"/>
    <w:rsid w:val="00CD7115"/>
    <w:rsid w:val="00CE0F36"/>
    <w:rsid w:val="00CE18DC"/>
    <w:rsid w:val="00CE4D19"/>
    <w:rsid w:val="00CE60B6"/>
    <w:rsid w:val="00CE6F12"/>
    <w:rsid w:val="00CE71DE"/>
    <w:rsid w:val="00D00302"/>
    <w:rsid w:val="00D00455"/>
    <w:rsid w:val="00D004EA"/>
    <w:rsid w:val="00D10628"/>
    <w:rsid w:val="00D146F6"/>
    <w:rsid w:val="00D21373"/>
    <w:rsid w:val="00D2232D"/>
    <w:rsid w:val="00D22B6E"/>
    <w:rsid w:val="00D234EF"/>
    <w:rsid w:val="00D30DB8"/>
    <w:rsid w:val="00D31142"/>
    <w:rsid w:val="00D3143B"/>
    <w:rsid w:val="00D33B45"/>
    <w:rsid w:val="00D34572"/>
    <w:rsid w:val="00D3474A"/>
    <w:rsid w:val="00D36781"/>
    <w:rsid w:val="00D41238"/>
    <w:rsid w:val="00D43C08"/>
    <w:rsid w:val="00D50B45"/>
    <w:rsid w:val="00D51BB7"/>
    <w:rsid w:val="00D52400"/>
    <w:rsid w:val="00D5264C"/>
    <w:rsid w:val="00D52AF0"/>
    <w:rsid w:val="00D54175"/>
    <w:rsid w:val="00D54D64"/>
    <w:rsid w:val="00D55156"/>
    <w:rsid w:val="00D558ED"/>
    <w:rsid w:val="00D565B6"/>
    <w:rsid w:val="00D574AC"/>
    <w:rsid w:val="00D57F18"/>
    <w:rsid w:val="00D629B5"/>
    <w:rsid w:val="00D64053"/>
    <w:rsid w:val="00D648B7"/>
    <w:rsid w:val="00D65975"/>
    <w:rsid w:val="00D6607D"/>
    <w:rsid w:val="00D70CFF"/>
    <w:rsid w:val="00D767F6"/>
    <w:rsid w:val="00D76C29"/>
    <w:rsid w:val="00D7D1EB"/>
    <w:rsid w:val="00D80FA4"/>
    <w:rsid w:val="00D81655"/>
    <w:rsid w:val="00D8409E"/>
    <w:rsid w:val="00D84807"/>
    <w:rsid w:val="00D8575F"/>
    <w:rsid w:val="00D85C39"/>
    <w:rsid w:val="00D87935"/>
    <w:rsid w:val="00D903D3"/>
    <w:rsid w:val="00D97488"/>
    <w:rsid w:val="00DA16C1"/>
    <w:rsid w:val="00DA1853"/>
    <w:rsid w:val="00DA1CFF"/>
    <w:rsid w:val="00DA2DB1"/>
    <w:rsid w:val="00DA52F1"/>
    <w:rsid w:val="00DA66A6"/>
    <w:rsid w:val="00DA7072"/>
    <w:rsid w:val="00DA7A8A"/>
    <w:rsid w:val="00DB2CDE"/>
    <w:rsid w:val="00DB6464"/>
    <w:rsid w:val="00DC2562"/>
    <w:rsid w:val="00DC2996"/>
    <w:rsid w:val="00DC43B1"/>
    <w:rsid w:val="00DC44AB"/>
    <w:rsid w:val="00DC4714"/>
    <w:rsid w:val="00DC6833"/>
    <w:rsid w:val="00DD0B29"/>
    <w:rsid w:val="00DD40F6"/>
    <w:rsid w:val="00DE142F"/>
    <w:rsid w:val="00DE1A69"/>
    <w:rsid w:val="00DE4769"/>
    <w:rsid w:val="00DE47D8"/>
    <w:rsid w:val="00DE5D26"/>
    <w:rsid w:val="00DE6C60"/>
    <w:rsid w:val="00DE780A"/>
    <w:rsid w:val="00DE7914"/>
    <w:rsid w:val="00DF2549"/>
    <w:rsid w:val="00DF409C"/>
    <w:rsid w:val="00DF5BD0"/>
    <w:rsid w:val="00DF6E37"/>
    <w:rsid w:val="00DF745E"/>
    <w:rsid w:val="00DF7D81"/>
    <w:rsid w:val="00E035E7"/>
    <w:rsid w:val="00E03B43"/>
    <w:rsid w:val="00E03FAF"/>
    <w:rsid w:val="00E04FD5"/>
    <w:rsid w:val="00E05A85"/>
    <w:rsid w:val="00E06C7A"/>
    <w:rsid w:val="00E0736D"/>
    <w:rsid w:val="00E10482"/>
    <w:rsid w:val="00E13617"/>
    <w:rsid w:val="00E141E8"/>
    <w:rsid w:val="00E15430"/>
    <w:rsid w:val="00E15E57"/>
    <w:rsid w:val="00E16760"/>
    <w:rsid w:val="00E16BAA"/>
    <w:rsid w:val="00E17A63"/>
    <w:rsid w:val="00E20DAD"/>
    <w:rsid w:val="00E217E7"/>
    <w:rsid w:val="00E23CE8"/>
    <w:rsid w:val="00E2409E"/>
    <w:rsid w:val="00E25352"/>
    <w:rsid w:val="00E2558D"/>
    <w:rsid w:val="00E2574B"/>
    <w:rsid w:val="00E26AEB"/>
    <w:rsid w:val="00E26F7C"/>
    <w:rsid w:val="00E27EA8"/>
    <w:rsid w:val="00E31E39"/>
    <w:rsid w:val="00E324B0"/>
    <w:rsid w:val="00E32BAD"/>
    <w:rsid w:val="00E35DD7"/>
    <w:rsid w:val="00E36ACE"/>
    <w:rsid w:val="00E4007D"/>
    <w:rsid w:val="00E4301E"/>
    <w:rsid w:val="00E443F7"/>
    <w:rsid w:val="00E45143"/>
    <w:rsid w:val="00E45B72"/>
    <w:rsid w:val="00E477F9"/>
    <w:rsid w:val="00E507C9"/>
    <w:rsid w:val="00E5143B"/>
    <w:rsid w:val="00E54F2B"/>
    <w:rsid w:val="00E55877"/>
    <w:rsid w:val="00E565DB"/>
    <w:rsid w:val="00E6198D"/>
    <w:rsid w:val="00E633C9"/>
    <w:rsid w:val="00E70902"/>
    <w:rsid w:val="00E71727"/>
    <w:rsid w:val="00E72619"/>
    <w:rsid w:val="00E74315"/>
    <w:rsid w:val="00E747B7"/>
    <w:rsid w:val="00E817FD"/>
    <w:rsid w:val="00E93BA4"/>
    <w:rsid w:val="00E94B17"/>
    <w:rsid w:val="00E975AA"/>
    <w:rsid w:val="00EA0E22"/>
    <w:rsid w:val="00EA182A"/>
    <w:rsid w:val="00EA1959"/>
    <w:rsid w:val="00EB14B9"/>
    <w:rsid w:val="00EB2AC4"/>
    <w:rsid w:val="00EB349F"/>
    <w:rsid w:val="00EB6AEA"/>
    <w:rsid w:val="00EC248B"/>
    <w:rsid w:val="00EC3E23"/>
    <w:rsid w:val="00EC6CEA"/>
    <w:rsid w:val="00ED1068"/>
    <w:rsid w:val="00ED1C17"/>
    <w:rsid w:val="00ED29D2"/>
    <w:rsid w:val="00ED5B18"/>
    <w:rsid w:val="00ED5CB3"/>
    <w:rsid w:val="00ED62CC"/>
    <w:rsid w:val="00ED6BB4"/>
    <w:rsid w:val="00EE0EDC"/>
    <w:rsid w:val="00EE280F"/>
    <w:rsid w:val="00EE2C69"/>
    <w:rsid w:val="00EE58D3"/>
    <w:rsid w:val="00EE6BA7"/>
    <w:rsid w:val="00EF133D"/>
    <w:rsid w:val="00EF1F3A"/>
    <w:rsid w:val="00EF2CD0"/>
    <w:rsid w:val="00EF380C"/>
    <w:rsid w:val="00EF398A"/>
    <w:rsid w:val="00EF4E8E"/>
    <w:rsid w:val="00EF746D"/>
    <w:rsid w:val="00F00A68"/>
    <w:rsid w:val="00F01209"/>
    <w:rsid w:val="00F0371D"/>
    <w:rsid w:val="00F03F65"/>
    <w:rsid w:val="00F0407B"/>
    <w:rsid w:val="00F07064"/>
    <w:rsid w:val="00F07C59"/>
    <w:rsid w:val="00F13A0D"/>
    <w:rsid w:val="00F14C5F"/>
    <w:rsid w:val="00F15359"/>
    <w:rsid w:val="00F20F0C"/>
    <w:rsid w:val="00F21ABB"/>
    <w:rsid w:val="00F221FF"/>
    <w:rsid w:val="00F228E1"/>
    <w:rsid w:val="00F24BC9"/>
    <w:rsid w:val="00F25512"/>
    <w:rsid w:val="00F26393"/>
    <w:rsid w:val="00F26E6D"/>
    <w:rsid w:val="00F274FE"/>
    <w:rsid w:val="00F3191B"/>
    <w:rsid w:val="00F32A6B"/>
    <w:rsid w:val="00F351B0"/>
    <w:rsid w:val="00F40183"/>
    <w:rsid w:val="00F411A9"/>
    <w:rsid w:val="00F414B4"/>
    <w:rsid w:val="00F42443"/>
    <w:rsid w:val="00F45024"/>
    <w:rsid w:val="00F45129"/>
    <w:rsid w:val="00F4607D"/>
    <w:rsid w:val="00F54DAD"/>
    <w:rsid w:val="00F57A94"/>
    <w:rsid w:val="00F60988"/>
    <w:rsid w:val="00F63652"/>
    <w:rsid w:val="00F6712C"/>
    <w:rsid w:val="00F70285"/>
    <w:rsid w:val="00F72181"/>
    <w:rsid w:val="00F73442"/>
    <w:rsid w:val="00F75ED5"/>
    <w:rsid w:val="00F766C4"/>
    <w:rsid w:val="00F76FB6"/>
    <w:rsid w:val="00F77655"/>
    <w:rsid w:val="00F82A52"/>
    <w:rsid w:val="00F82F20"/>
    <w:rsid w:val="00F839A9"/>
    <w:rsid w:val="00FA1D26"/>
    <w:rsid w:val="00FA7D80"/>
    <w:rsid w:val="00FB0B95"/>
    <w:rsid w:val="00FB0C9F"/>
    <w:rsid w:val="00FB1D34"/>
    <w:rsid w:val="00FB3073"/>
    <w:rsid w:val="00FB4B0E"/>
    <w:rsid w:val="00FB6113"/>
    <w:rsid w:val="00FC1C03"/>
    <w:rsid w:val="00FC2032"/>
    <w:rsid w:val="00FC21D8"/>
    <w:rsid w:val="00FC35A4"/>
    <w:rsid w:val="00FC60D7"/>
    <w:rsid w:val="00FC61BF"/>
    <w:rsid w:val="00FC62D2"/>
    <w:rsid w:val="00FC67DF"/>
    <w:rsid w:val="00FD0F3B"/>
    <w:rsid w:val="00FD22F8"/>
    <w:rsid w:val="00FD2D07"/>
    <w:rsid w:val="00FD3FAA"/>
    <w:rsid w:val="00FD6A4A"/>
    <w:rsid w:val="00FD6DE0"/>
    <w:rsid w:val="00FD7190"/>
    <w:rsid w:val="00FD7FD4"/>
    <w:rsid w:val="00FE1EEE"/>
    <w:rsid w:val="00FE46D8"/>
    <w:rsid w:val="00FF4561"/>
    <w:rsid w:val="00FF5661"/>
    <w:rsid w:val="00FF6335"/>
    <w:rsid w:val="01A18A69"/>
    <w:rsid w:val="01D0399F"/>
    <w:rsid w:val="0387E289"/>
    <w:rsid w:val="044741E4"/>
    <w:rsid w:val="05533011"/>
    <w:rsid w:val="05849CF1"/>
    <w:rsid w:val="05CA5A3A"/>
    <w:rsid w:val="05F6C3EF"/>
    <w:rsid w:val="0611C599"/>
    <w:rsid w:val="0702709C"/>
    <w:rsid w:val="0702B276"/>
    <w:rsid w:val="0748A7C8"/>
    <w:rsid w:val="077CDDD6"/>
    <w:rsid w:val="08B01B5B"/>
    <w:rsid w:val="08D34ED6"/>
    <w:rsid w:val="090B5FAB"/>
    <w:rsid w:val="096A8015"/>
    <w:rsid w:val="096AF57E"/>
    <w:rsid w:val="09CBB4AD"/>
    <w:rsid w:val="0A2AB9FB"/>
    <w:rsid w:val="0A89EE67"/>
    <w:rsid w:val="0AA9AC01"/>
    <w:rsid w:val="0AC27505"/>
    <w:rsid w:val="0C077F8A"/>
    <w:rsid w:val="0C259F3D"/>
    <w:rsid w:val="0C26A157"/>
    <w:rsid w:val="0C2F3924"/>
    <w:rsid w:val="0CB90035"/>
    <w:rsid w:val="0D3348C9"/>
    <w:rsid w:val="0D7450BE"/>
    <w:rsid w:val="0DCC5432"/>
    <w:rsid w:val="0DDF111C"/>
    <w:rsid w:val="0DF6736E"/>
    <w:rsid w:val="0E13E27E"/>
    <w:rsid w:val="0E4D85F6"/>
    <w:rsid w:val="0E9344FF"/>
    <w:rsid w:val="0F1C317B"/>
    <w:rsid w:val="0F1CB544"/>
    <w:rsid w:val="0F20186E"/>
    <w:rsid w:val="0FF7432C"/>
    <w:rsid w:val="102097F1"/>
    <w:rsid w:val="105A0963"/>
    <w:rsid w:val="115564C9"/>
    <w:rsid w:val="1194E77F"/>
    <w:rsid w:val="1290DFA4"/>
    <w:rsid w:val="129C5667"/>
    <w:rsid w:val="1417A730"/>
    <w:rsid w:val="142F46E3"/>
    <w:rsid w:val="14D55E1F"/>
    <w:rsid w:val="16F2125C"/>
    <w:rsid w:val="176F66F8"/>
    <w:rsid w:val="17A7245B"/>
    <w:rsid w:val="1851C691"/>
    <w:rsid w:val="19A6E07C"/>
    <w:rsid w:val="19D2A060"/>
    <w:rsid w:val="1ACAC0E1"/>
    <w:rsid w:val="1B56C8EA"/>
    <w:rsid w:val="1B5D6732"/>
    <w:rsid w:val="1BDFB51A"/>
    <w:rsid w:val="1C0B6508"/>
    <w:rsid w:val="1DAC811F"/>
    <w:rsid w:val="1DDAB9BA"/>
    <w:rsid w:val="1E43AFB4"/>
    <w:rsid w:val="1E464CD9"/>
    <w:rsid w:val="1EBE7B71"/>
    <w:rsid w:val="1F8C0E6D"/>
    <w:rsid w:val="1FAEAFEA"/>
    <w:rsid w:val="1FE9043F"/>
    <w:rsid w:val="2113B3BE"/>
    <w:rsid w:val="2152BE60"/>
    <w:rsid w:val="22EB05B9"/>
    <w:rsid w:val="239230CA"/>
    <w:rsid w:val="246F3B3B"/>
    <w:rsid w:val="24A775A5"/>
    <w:rsid w:val="24E3067C"/>
    <w:rsid w:val="25152D3F"/>
    <w:rsid w:val="2584952B"/>
    <w:rsid w:val="2765E892"/>
    <w:rsid w:val="290F25B5"/>
    <w:rsid w:val="295F7FA5"/>
    <w:rsid w:val="299252E9"/>
    <w:rsid w:val="2B835B6B"/>
    <w:rsid w:val="2C46CD50"/>
    <w:rsid w:val="2E1FAF4A"/>
    <w:rsid w:val="2E85FD80"/>
    <w:rsid w:val="2EE047B1"/>
    <w:rsid w:val="30A29D17"/>
    <w:rsid w:val="31923FE3"/>
    <w:rsid w:val="319B7061"/>
    <w:rsid w:val="31C6C561"/>
    <w:rsid w:val="32101E62"/>
    <w:rsid w:val="322ECA75"/>
    <w:rsid w:val="324C7C66"/>
    <w:rsid w:val="32D2F377"/>
    <w:rsid w:val="333750A0"/>
    <w:rsid w:val="33772D80"/>
    <w:rsid w:val="33A1F54D"/>
    <w:rsid w:val="33C8C441"/>
    <w:rsid w:val="33D8607F"/>
    <w:rsid w:val="3500BDE1"/>
    <w:rsid w:val="353F19E9"/>
    <w:rsid w:val="357EB24F"/>
    <w:rsid w:val="3611993D"/>
    <w:rsid w:val="380C3C01"/>
    <w:rsid w:val="38795392"/>
    <w:rsid w:val="38A31F92"/>
    <w:rsid w:val="395F9A73"/>
    <w:rsid w:val="3A011437"/>
    <w:rsid w:val="3B009FA6"/>
    <w:rsid w:val="3B20D5DB"/>
    <w:rsid w:val="3CB945FD"/>
    <w:rsid w:val="3D08B752"/>
    <w:rsid w:val="3D1B315F"/>
    <w:rsid w:val="3D360F44"/>
    <w:rsid w:val="3D73846C"/>
    <w:rsid w:val="3DBE8DCC"/>
    <w:rsid w:val="3E203AEB"/>
    <w:rsid w:val="4010C064"/>
    <w:rsid w:val="40A923C1"/>
    <w:rsid w:val="40AAA98D"/>
    <w:rsid w:val="41281FD8"/>
    <w:rsid w:val="4282296B"/>
    <w:rsid w:val="4343D32B"/>
    <w:rsid w:val="436EDB30"/>
    <w:rsid w:val="4371664B"/>
    <w:rsid w:val="43A5DF73"/>
    <w:rsid w:val="43BFC125"/>
    <w:rsid w:val="44BBE98C"/>
    <w:rsid w:val="44C24370"/>
    <w:rsid w:val="45CB5067"/>
    <w:rsid w:val="45E1FFD0"/>
    <w:rsid w:val="45F901FB"/>
    <w:rsid w:val="46519D21"/>
    <w:rsid w:val="46929A80"/>
    <w:rsid w:val="482B97D5"/>
    <w:rsid w:val="49045856"/>
    <w:rsid w:val="49723712"/>
    <w:rsid w:val="49B22017"/>
    <w:rsid w:val="4A03AA00"/>
    <w:rsid w:val="4AB29B22"/>
    <w:rsid w:val="4ADAD5CE"/>
    <w:rsid w:val="4B39EEDF"/>
    <w:rsid w:val="4BE8273F"/>
    <w:rsid w:val="4C18FB97"/>
    <w:rsid w:val="4D474E8D"/>
    <w:rsid w:val="4E23C914"/>
    <w:rsid w:val="4E5D398C"/>
    <w:rsid w:val="4E5DFBCA"/>
    <w:rsid w:val="50933B8D"/>
    <w:rsid w:val="51A7FD83"/>
    <w:rsid w:val="51F7ACF9"/>
    <w:rsid w:val="520FC3EF"/>
    <w:rsid w:val="52A8E895"/>
    <w:rsid w:val="52CFA96B"/>
    <w:rsid w:val="531132EA"/>
    <w:rsid w:val="533AD64E"/>
    <w:rsid w:val="536F7745"/>
    <w:rsid w:val="537181C5"/>
    <w:rsid w:val="538701E4"/>
    <w:rsid w:val="53AF2047"/>
    <w:rsid w:val="54C5C139"/>
    <w:rsid w:val="5543F3BF"/>
    <w:rsid w:val="559715CD"/>
    <w:rsid w:val="563198BE"/>
    <w:rsid w:val="565D1AA1"/>
    <w:rsid w:val="56EA6FDF"/>
    <w:rsid w:val="5712A5F9"/>
    <w:rsid w:val="577EADF1"/>
    <w:rsid w:val="57CED4C8"/>
    <w:rsid w:val="58246979"/>
    <w:rsid w:val="58487341"/>
    <w:rsid w:val="58C93502"/>
    <w:rsid w:val="59C6F6E8"/>
    <w:rsid w:val="59CF39EC"/>
    <w:rsid w:val="5A610C03"/>
    <w:rsid w:val="5A9CFBC9"/>
    <w:rsid w:val="5A9F4896"/>
    <w:rsid w:val="5B13B529"/>
    <w:rsid w:val="5B7767B4"/>
    <w:rsid w:val="5BFD8357"/>
    <w:rsid w:val="5C6AF00B"/>
    <w:rsid w:val="5C9675B1"/>
    <w:rsid w:val="5D0E7DF3"/>
    <w:rsid w:val="5D73F4A6"/>
    <w:rsid w:val="5EC5DF71"/>
    <w:rsid w:val="5F393AD9"/>
    <w:rsid w:val="5FBE8EAD"/>
    <w:rsid w:val="615ADD07"/>
    <w:rsid w:val="6189F1FE"/>
    <w:rsid w:val="61A99C0C"/>
    <w:rsid w:val="621728D1"/>
    <w:rsid w:val="62B56426"/>
    <w:rsid w:val="62CDBB6C"/>
    <w:rsid w:val="62E528F9"/>
    <w:rsid w:val="6385BC6E"/>
    <w:rsid w:val="6517B6CD"/>
    <w:rsid w:val="65CAD070"/>
    <w:rsid w:val="66529F1C"/>
    <w:rsid w:val="66BB59FE"/>
    <w:rsid w:val="66F975F6"/>
    <w:rsid w:val="67487990"/>
    <w:rsid w:val="6769D583"/>
    <w:rsid w:val="67D98959"/>
    <w:rsid w:val="6812001A"/>
    <w:rsid w:val="6846962D"/>
    <w:rsid w:val="686C83F8"/>
    <w:rsid w:val="68794E8D"/>
    <w:rsid w:val="68AD5F54"/>
    <w:rsid w:val="68D87907"/>
    <w:rsid w:val="69241D93"/>
    <w:rsid w:val="6A7AFC67"/>
    <w:rsid w:val="6BBB3952"/>
    <w:rsid w:val="6C0484B9"/>
    <w:rsid w:val="6C1E4E55"/>
    <w:rsid w:val="6C47D540"/>
    <w:rsid w:val="6C86A4AB"/>
    <w:rsid w:val="6CA0021D"/>
    <w:rsid w:val="6CF64738"/>
    <w:rsid w:val="6CFE1685"/>
    <w:rsid w:val="6D5B2D78"/>
    <w:rsid w:val="6D71AB89"/>
    <w:rsid w:val="6E257428"/>
    <w:rsid w:val="6E680A3A"/>
    <w:rsid w:val="6EA7CC2B"/>
    <w:rsid w:val="6EBAA5BE"/>
    <w:rsid w:val="6F06FB5D"/>
    <w:rsid w:val="6F11718D"/>
    <w:rsid w:val="6F329AE4"/>
    <w:rsid w:val="6F7452DF"/>
    <w:rsid w:val="6FC6ABFA"/>
    <w:rsid w:val="70FC9506"/>
    <w:rsid w:val="71592A39"/>
    <w:rsid w:val="7179B440"/>
    <w:rsid w:val="71A71508"/>
    <w:rsid w:val="71D8B850"/>
    <w:rsid w:val="721D2E48"/>
    <w:rsid w:val="729233EB"/>
    <w:rsid w:val="72AB80AD"/>
    <w:rsid w:val="72E17209"/>
    <w:rsid w:val="736B6EE0"/>
    <w:rsid w:val="73B25812"/>
    <w:rsid w:val="7458532D"/>
    <w:rsid w:val="74597825"/>
    <w:rsid w:val="74B65CCB"/>
    <w:rsid w:val="75399C85"/>
    <w:rsid w:val="7548AA22"/>
    <w:rsid w:val="7583AE28"/>
    <w:rsid w:val="75CF9149"/>
    <w:rsid w:val="75FF8AE8"/>
    <w:rsid w:val="769DDA6F"/>
    <w:rsid w:val="778677B3"/>
    <w:rsid w:val="77FFC100"/>
    <w:rsid w:val="78E9D817"/>
    <w:rsid w:val="798479B1"/>
    <w:rsid w:val="7A4BD523"/>
    <w:rsid w:val="7B2C9DFB"/>
    <w:rsid w:val="7B8CA421"/>
    <w:rsid w:val="7CA5ECF1"/>
    <w:rsid w:val="7CE9F6EF"/>
    <w:rsid w:val="7D6B794D"/>
    <w:rsid w:val="7D6D5D5F"/>
    <w:rsid w:val="7D6FCF5F"/>
    <w:rsid w:val="7DA31491"/>
    <w:rsid w:val="7E1AAD46"/>
    <w:rsid w:val="7E306D58"/>
    <w:rsid w:val="7E7A441A"/>
    <w:rsid w:val="7F6826BF"/>
    <w:rsid w:val="7F89754B"/>
    <w:rsid w:val="7F8B8992"/>
    <w:rsid w:val="7FC5808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9DE7C"/>
  <w15:chartTrackingRefBased/>
  <w15:docId w15:val="{2E995D11-6F5D-4C64-B514-690C8390C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916"/>
  </w:style>
  <w:style w:type="paragraph" w:styleId="Heading1">
    <w:name w:val="heading 1"/>
    <w:basedOn w:val="Normal"/>
    <w:next w:val="Normal"/>
    <w:link w:val="Heading1Char"/>
    <w:uiPriority w:val="9"/>
    <w:qFormat/>
    <w:rsid w:val="000177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7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7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7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7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7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7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7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7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7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7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7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7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7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7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7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7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7D9"/>
    <w:rPr>
      <w:rFonts w:eastAsiaTheme="majorEastAsia" w:cstheme="majorBidi"/>
      <w:color w:val="272727" w:themeColor="text1" w:themeTint="D8"/>
    </w:rPr>
  </w:style>
  <w:style w:type="paragraph" w:styleId="Title">
    <w:name w:val="Title"/>
    <w:basedOn w:val="Normal"/>
    <w:next w:val="Normal"/>
    <w:link w:val="TitleChar"/>
    <w:uiPriority w:val="10"/>
    <w:qFormat/>
    <w:rsid w:val="000177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7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7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7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7D9"/>
    <w:pPr>
      <w:spacing w:before="160"/>
      <w:jc w:val="center"/>
    </w:pPr>
    <w:rPr>
      <w:i/>
      <w:iCs/>
      <w:color w:val="404040" w:themeColor="text1" w:themeTint="BF"/>
    </w:rPr>
  </w:style>
  <w:style w:type="character" w:customStyle="1" w:styleId="QuoteChar">
    <w:name w:val="Quote Char"/>
    <w:basedOn w:val="DefaultParagraphFont"/>
    <w:link w:val="Quote"/>
    <w:uiPriority w:val="29"/>
    <w:rsid w:val="000177D9"/>
    <w:rPr>
      <w:i/>
      <w:iCs/>
      <w:color w:val="404040" w:themeColor="text1" w:themeTint="BF"/>
    </w:rPr>
  </w:style>
  <w:style w:type="paragraph" w:styleId="ListParagraph">
    <w:name w:val="List Paragraph"/>
    <w:basedOn w:val="Normal"/>
    <w:uiPriority w:val="34"/>
    <w:qFormat/>
    <w:rsid w:val="000177D9"/>
    <w:pPr>
      <w:ind w:left="720"/>
      <w:contextualSpacing/>
    </w:pPr>
  </w:style>
  <w:style w:type="character" w:styleId="IntenseEmphasis">
    <w:name w:val="Intense Emphasis"/>
    <w:basedOn w:val="DefaultParagraphFont"/>
    <w:uiPriority w:val="21"/>
    <w:qFormat/>
    <w:rsid w:val="000177D9"/>
    <w:rPr>
      <w:i/>
      <w:iCs/>
      <w:color w:val="0F4761" w:themeColor="accent1" w:themeShade="BF"/>
    </w:rPr>
  </w:style>
  <w:style w:type="paragraph" w:styleId="IntenseQuote">
    <w:name w:val="Intense Quote"/>
    <w:basedOn w:val="Normal"/>
    <w:next w:val="Normal"/>
    <w:link w:val="IntenseQuoteChar"/>
    <w:uiPriority w:val="30"/>
    <w:qFormat/>
    <w:rsid w:val="00017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7D9"/>
    <w:rPr>
      <w:i/>
      <w:iCs/>
      <w:color w:val="0F4761" w:themeColor="accent1" w:themeShade="BF"/>
    </w:rPr>
  </w:style>
  <w:style w:type="character" w:styleId="IntenseReference">
    <w:name w:val="Intense Reference"/>
    <w:basedOn w:val="DefaultParagraphFont"/>
    <w:uiPriority w:val="32"/>
    <w:qFormat/>
    <w:rsid w:val="000177D9"/>
    <w:rPr>
      <w:b/>
      <w:bCs/>
      <w:smallCaps/>
      <w:color w:val="0F4761" w:themeColor="accent1" w:themeShade="BF"/>
      <w:spacing w:val="5"/>
    </w:rPr>
  </w:style>
  <w:style w:type="paragraph" w:styleId="Header">
    <w:name w:val="header"/>
    <w:basedOn w:val="Normal"/>
    <w:link w:val="HeaderChar"/>
    <w:uiPriority w:val="99"/>
    <w:unhideWhenUsed/>
    <w:rsid w:val="00017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7D9"/>
  </w:style>
  <w:style w:type="paragraph" w:styleId="Footer">
    <w:name w:val="footer"/>
    <w:basedOn w:val="Normal"/>
    <w:link w:val="FooterChar"/>
    <w:uiPriority w:val="99"/>
    <w:unhideWhenUsed/>
    <w:rsid w:val="00017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7D9"/>
  </w:style>
  <w:style w:type="table" w:styleId="TableGrid">
    <w:name w:val="Table Grid"/>
    <w:basedOn w:val="TableNormal"/>
    <w:uiPriority w:val="59"/>
    <w:rsid w:val="000177D9"/>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757A"/>
    <w:rPr>
      <w:sz w:val="16"/>
      <w:szCs w:val="16"/>
    </w:rPr>
  </w:style>
  <w:style w:type="paragraph" w:styleId="CommentText">
    <w:name w:val="annotation text"/>
    <w:basedOn w:val="Normal"/>
    <w:link w:val="CommentTextChar"/>
    <w:uiPriority w:val="99"/>
    <w:unhideWhenUsed/>
    <w:rsid w:val="0085757A"/>
    <w:pPr>
      <w:spacing w:line="240" w:lineRule="auto"/>
    </w:pPr>
    <w:rPr>
      <w:sz w:val="20"/>
      <w:szCs w:val="20"/>
    </w:rPr>
  </w:style>
  <w:style w:type="character" w:customStyle="1" w:styleId="CommentTextChar">
    <w:name w:val="Comment Text Char"/>
    <w:basedOn w:val="DefaultParagraphFont"/>
    <w:link w:val="CommentText"/>
    <w:uiPriority w:val="99"/>
    <w:rsid w:val="0085757A"/>
    <w:rPr>
      <w:sz w:val="20"/>
      <w:szCs w:val="20"/>
    </w:rPr>
  </w:style>
  <w:style w:type="paragraph" w:styleId="CommentSubject">
    <w:name w:val="annotation subject"/>
    <w:basedOn w:val="CommentText"/>
    <w:next w:val="CommentText"/>
    <w:link w:val="CommentSubjectChar"/>
    <w:uiPriority w:val="99"/>
    <w:semiHidden/>
    <w:unhideWhenUsed/>
    <w:rsid w:val="0085757A"/>
    <w:rPr>
      <w:b/>
      <w:bCs/>
    </w:rPr>
  </w:style>
  <w:style w:type="character" w:customStyle="1" w:styleId="CommentSubjectChar">
    <w:name w:val="Comment Subject Char"/>
    <w:basedOn w:val="CommentTextChar"/>
    <w:link w:val="CommentSubject"/>
    <w:uiPriority w:val="99"/>
    <w:semiHidden/>
    <w:rsid w:val="0085757A"/>
    <w:rPr>
      <w:b/>
      <w:bCs/>
      <w:sz w:val="20"/>
      <w:szCs w:val="20"/>
    </w:rPr>
  </w:style>
  <w:style w:type="paragraph" w:styleId="Revision">
    <w:name w:val="Revision"/>
    <w:hidden/>
    <w:uiPriority w:val="99"/>
    <w:semiHidden/>
    <w:rsid w:val="003C4A40"/>
    <w:pPr>
      <w:spacing w:after="0" w:line="240" w:lineRule="auto"/>
    </w:pPr>
  </w:style>
  <w:style w:type="character" w:styleId="Hyperlink">
    <w:name w:val="Hyperlink"/>
    <w:basedOn w:val="DefaultParagraphFont"/>
    <w:uiPriority w:val="99"/>
    <w:unhideWhenUsed/>
    <w:rsid w:val="00587E80"/>
    <w:rPr>
      <w:color w:val="467886" w:themeColor="hyperlink"/>
      <w:u w:val="single"/>
    </w:rPr>
  </w:style>
  <w:style w:type="character" w:styleId="UnresolvedMention">
    <w:name w:val="Unresolved Mention"/>
    <w:basedOn w:val="DefaultParagraphFont"/>
    <w:uiPriority w:val="99"/>
    <w:semiHidden/>
    <w:unhideWhenUsed/>
    <w:rsid w:val="00587E80"/>
    <w:rPr>
      <w:color w:val="605E5C"/>
      <w:shd w:val="clear" w:color="auto" w:fill="E1DFDD"/>
    </w:rPr>
  </w:style>
  <w:style w:type="character" w:styleId="FollowedHyperlink">
    <w:name w:val="FollowedHyperlink"/>
    <w:basedOn w:val="DefaultParagraphFont"/>
    <w:uiPriority w:val="99"/>
    <w:semiHidden/>
    <w:unhideWhenUsed/>
    <w:rsid w:val="005805BA"/>
    <w:rPr>
      <w:color w:val="96607D" w:themeColor="followedHyperlink"/>
      <w:u w:val="single"/>
    </w:rPr>
  </w:style>
  <w:style w:type="paragraph" w:customStyle="1" w:styleId="Numberedparagraph">
    <w:name w:val="Numbered paragraph"/>
    <w:basedOn w:val="ListParagraph"/>
    <w:qFormat/>
    <w:rsid w:val="00F45024"/>
    <w:pPr>
      <w:numPr>
        <w:numId w:val="8"/>
      </w:numPr>
      <w:spacing w:after="180" w:line="280" w:lineRule="atLeast"/>
    </w:pPr>
    <w:rPr>
      <w:rFonts w:ascii="Aptos" w:hAnsi="Aptos"/>
      <w:kern w:val="0"/>
      <w:sz w:val="22"/>
      <w:szCs w:val="22"/>
      <w14:ligatures w14:val="none"/>
    </w:rPr>
  </w:style>
  <w:style w:type="paragraph" w:customStyle="1" w:styleId="paragraph">
    <w:name w:val="paragraph"/>
    <w:basedOn w:val="Normal"/>
    <w:rsid w:val="00146353"/>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character" w:customStyle="1" w:styleId="normaltextrun">
    <w:name w:val="normaltextrun"/>
    <w:basedOn w:val="DefaultParagraphFont"/>
    <w:rsid w:val="00146353"/>
  </w:style>
  <w:style w:type="character" w:customStyle="1" w:styleId="eop">
    <w:name w:val="eop"/>
    <w:basedOn w:val="DefaultParagraphFont"/>
    <w:rsid w:val="00146353"/>
  </w:style>
  <w:style w:type="character" w:customStyle="1" w:styleId="superscript">
    <w:name w:val="superscript"/>
    <w:basedOn w:val="DefaultParagraphFont"/>
    <w:rsid w:val="00146353"/>
  </w:style>
  <w:style w:type="paragraph" w:styleId="FootnoteText">
    <w:name w:val="footnote text"/>
    <w:basedOn w:val="Normal"/>
    <w:link w:val="FootnoteTextChar"/>
    <w:uiPriority w:val="1"/>
    <w:unhideWhenUsed/>
    <w:rsid w:val="00DE780A"/>
    <w:pPr>
      <w:spacing w:after="0" w:line="240" w:lineRule="auto"/>
    </w:pPr>
    <w:rPr>
      <w:sz w:val="20"/>
      <w:szCs w:val="20"/>
    </w:rPr>
  </w:style>
  <w:style w:type="character" w:customStyle="1" w:styleId="FootnoteTextChar">
    <w:name w:val="Footnote Text Char"/>
    <w:basedOn w:val="DefaultParagraphFont"/>
    <w:link w:val="FootnoteText"/>
    <w:uiPriority w:val="1"/>
    <w:rsid w:val="00DE780A"/>
    <w:rPr>
      <w:sz w:val="20"/>
      <w:szCs w:val="20"/>
    </w:rPr>
  </w:style>
  <w:style w:type="character" w:styleId="FootnoteReference">
    <w:name w:val="footnote reference"/>
    <w:basedOn w:val="DefaultParagraphFont"/>
    <w:uiPriority w:val="1"/>
    <w:semiHidden/>
    <w:unhideWhenUsed/>
    <w:rsid w:val="00DE780A"/>
    <w:rPr>
      <w:vertAlign w:val="superscript"/>
    </w:rPr>
  </w:style>
  <w:style w:type="character" w:styleId="Mention">
    <w:name w:val="Mention"/>
    <w:basedOn w:val="DefaultParagraphFont"/>
    <w:uiPriority w:val="99"/>
    <w:unhideWhenUsed/>
    <w:rsid w:val="00BA69F9"/>
    <w:rPr>
      <w:color w:val="2B579A"/>
      <w:shd w:val="clear" w:color="auto" w:fill="E1DFDD"/>
    </w:rPr>
  </w:style>
  <w:style w:type="paragraph" w:customStyle="1" w:styleId="CabStandard">
    <w:name w:val="CabStandard"/>
    <w:basedOn w:val="Normal"/>
    <w:qFormat/>
    <w:rsid w:val="00CB239E"/>
    <w:pPr>
      <w:numPr>
        <w:numId w:val="15"/>
      </w:numPr>
      <w:spacing w:after="240" w:line="240" w:lineRule="auto"/>
    </w:pPr>
    <w:rPr>
      <w:rFonts w:ascii="Times New Roman" w:eastAsia="Times New Roman" w:hAnsi="Times New Roman" w:cs="Times New Roman"/>
      <w:kern w:val="0"/>
      <w:szCs w:val="20"/>
      <w:lang w:val="en-GB"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67a1a7-8edd-4111-a118-4a206d87cecc" xsi:nil="true"/>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ef41800c-e4f8-4e4e-a4ef-7484b7e15a06">MoEd-786126154-50902</_dlc_DocId>
    <_dlc_DocIdUrl xmlns="ef41800c-e4f8-4e4e-a4ef-7484b7e15a06">
      <Url>https://educationgovtnz.sharepoint.com/sites/MoELearnerSuccessandTiritiPolicyManagement/_layouts/15/DocIdRedir.aspx?ID=MoEd-786126154-50902</Url>
      <Description>MoEd-786126154-50902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MoE Document" ma:contentTypeID="0x01010053526B971DAC78418EC6A9ED490C61AF00F59BB5FAA6562243B4FC4A754CE5DEE0" ma:contentTypeVersion="4" ma:contentTypeDescription="Default document class for adding items via wizard or drag and drop." ma:contentTypeScope="" ma:versionID="b28f626ada58c2376d065fa694046649">
  <xsd:schema xmlns:xsd="http://www.w3.org/2001/XMLSchema" xmlns:xs="http://www.w3.org/2001/XMLSchema" xmlns:p="http://schemas.microsoft.com/office/2006/metadata/properties" xmlns:ns2="d267a1a7-8edd-4111-a118-4a206d87cecc" xmlns:ns3="ef41800c-e4f8-4e4e-a4ef-7484b7e15a06" targetNamespace="http://schemas.microsoft.com/office/2006/metadata/properties" ma:root="true" ma:fieldsID="9708f47968e8abe666c9e2f77afe957a" ns2:_="" ns3:_="">
    <xsd:import namespace="d267a1a7-8edd-4111-a118-4a206d87cecc"/>
    <xsd:import namespace="ef41800c-e4f8-4e4e-a4ef-7484b7e15a06"/>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ef635dc-bafc-4674-9930-04236d714968}" ma:internalName="TaxCatchAll" ma:showField="CatchAllData" ma:web="ef41800c-e4f8-4e4e-a4ef-7484b7e15a0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ef635dc-bafc-4674-9930-04236d714968}" ma:internalName="TaxCatchAllLabel" ma:readOnly="true" ma:showField="CatchAllDataLabel" ma:web="ef41800c-e4f8-4e4e-a4ef-7484b7e15a06">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41800c-e4f8-4e4e-a4ef-7484b7e15a06"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C1354-B65B-4DA7-BF8E-AF2204E38DFC}">
  <ds:schemaRefs>
    <ds:schemaRef ds:uri="http://schemas.microsoft.com/office/2006/metadata/properties"/>
    <ds:schemaRef ds:uri="http://schemas.microsoft.com/office/infopath/2007/PartnerControls"/>
    <ds:schemaRef ds:uri="d267a1a7-8edd-4111-a118-4a206d87cecc"/>
    <ds:schemaRef ds:uri="ef41800c-e4f8-4e4e-a4ef-7484b7e15a06"/>
  </ds:schemaRefs>
</ds:datastoreItem>
</file>

<file path=customXml/itemProps2.xml><?xml version="1.0" encoding="utf-8"?>
<ds:datastoreItem xmlns:ds="http://schemas.openxmlformats.org/officeDocument/2006/customXml" ds:itemID="{D854437F-BB89-4CEE-AD4F-B9B9A01DE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ef41800c-e4f8-4e4e-a4ef-7484b7e15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E1E75-8A3B-4623-B4AE-5953A11216DD}">
  <ds:schemaRefs>
    <ds:schemaRef ds:uri="http://schemas.microsoft.com/sharepoint/events"/>
  </ds:schemaRefs>
</ds:datastoreItem>
</file>

<file path=customXml/itemProps4.xml><?xml version="1.0" encoding="utf-8"?>
<ds:datastoreItem xmlns:ds="http://schemas.openxmlformats.org/officeDocument/2006/customXml" ds:itemID="{66F29E70-DC72-4D7B-BBEE-9CB95852F270}">
  <ds:schemaRefs>
    <ds:schemaRef ds:uri="Microsoft.SharePoint.Taxonomy.ContentTypeSync"/>
  </ds:schemaRefs>
</ds:datastoreItem>
</file>

<file path=customXml/itemProps5.xml><?xml version="1.0" encoding="utf-8"?>
<ds:datastoreItem xmlns:ds="http://schemas.openxmlformats.org/officeDocument/2006/customXml" ds:itemID="{A47488DD-286F-4F03-AA3C-B08F998C0F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1634</Words>
  <Characters>9314</Characters>
  <Application>Microsoft Office Word</Application>
  <DocSecurity>0</DocSecurity>
  <Lines>77</Lines>
  <Paragraphs>21</Paragraphs>
  <ScaleCrop>false</ScaleCrop>
  <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Temple-Camp</dc:creator>
  <cp:keywords/>
  <dc:description/>
  <cp:lastModifiedBy>Fiona McIver</cp:lastModifiedBy>
  <cp:revision>4</cp:revision>
  <cp:lastPrinted>2026-06-14T03:51:00Z</cp:lastPrinted>
  <dcterms:created xsi:type="dcterms:W3CDTF">2026-08-10T02:00:00Z</dcterms:created>
  <dcterms:modified xsi:type="dcterms:W3CDTF">2026-08-17T20:53:00Z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0x01010053526B971DAC78418EC6A9ED490C61AF00F59BB5FAA6562243B4FC4A754CE5DEE0</vt:lpwstr>
  </property>
  <property fmtid="{D5CDD505-2E9C-101B-9397-08002B2CF9AE}" pid="5" name="j560beb70aea488fb091e84adbb32566">
    <vt:lpwstr/>
  </property>
  <property fmtid="{D5CDD505-2E9C-101B-9397-08002B2CF9AE}" pid="6" name="Ministerial_x0020_Type">
    <vt:lpwstr/>
  </property>
  <property fmtid="{D5CDD505-2E9C-101B-9397-08002B2CF9AE}" pid="7" name="Record_x0020_Activity">
    <vt:lpwstr/>
  </property>
  <property fmtid="{D5CDD505-2E9C-101B-9397-08002B2CF9AE}" pid="8" name="Ministerial Type">
    <vt:lpwstr/>
  </property>
  <property fmtid="{D5CDD505-2E9C-101B-9397-08002B2CF9AE}" pid="9" name="CalendarYear">
    <vt:lpwstr/>
  </property>
  <property fmtid="{D5CDD505-2E9C-101B-9397-08002B2CF9AE}" pid="10" name="lcf76f155ced4ddcb4097134ff3c332f">
    <vt:lpwstr/>
  </property>
  <property fmtid="{D5CDD505-2E9C-101B-9397-08002B2CF9AE}" pid="11" name="FinancialYear">
    <vt:lpwstr/>
  </property>
  <property fmtid="{D5CDD505-2E9C-101B-9397-08002B2CF9AE}" pid="12" name="_dlc_DocIdItemGuid">
    <vt:lpwstr>bd998a60-dc62-4dc0-aa90-5578e569a6ce</vt:lpwstr>
  </property>
  <property fmtid="{D5CDD505-2E9C-101B-9397-08002B2CF9AE}" pid="13" name="ce139978aae645acb1db0a0e0d3df2f5">
    <vt:lpwstr/>
  </property>
  <property fmtid="{D5CDD505-2E9C-101B-9397-08002B2CF9AE}" pid="14" name="Record Activity">
    <vt:lpwstr/>
  </property>
  <property fmtid="{D5CDD505-2E9C-101B-9397-08002B2CF9AE}" pid="15" name="Property Management Activity">
    <vt:lpwstr/>
  </property>
  <property fmtid="{D5CDD505-2E9C-101B-9397-08002B2CF9AE}" pid="16" name="Property_x0020_Management_x0020_Activity">
    <vt:lpwstr/>
  </property>
  <property fmtid="{D5CDD505-2E9C-101B-9397-08002B2CF9AE}" pid="17" name="ClassificationContentMarkingHeaderShapeIds">
    <vt:lpwstr>1ca9885e,5a4097d0,7dea3288</vt:lpwstr>
  </property>
  <property fmtid="{D5CDD505-2E9C-101B-9397-08002B2CF9AE}" pid="18" name="ClassificationContentMarkingHeaderFontProps">
    <vt:lpwstr>#000000,10,Aptos</vt:lpwstr>
  </property>
  <property fmtid="{D5CDD505-2E9C-101B-9397-08002B2CF9AE}" pid="19" name="ClassificationContentMarkingHeaderText">
    <vt:lpwstr>[IN-CONFIDENCE]</vt:lpwstr>
  </property>
  <property fmtid="{D5CDD505-2E9C-101B-9397-08002B2CF9AE}" pid="20" name="ClassificationContentMarkingFooterShapeIds">
    <vt:lpwstr>2120eef2,37be63f9,20ca9582</vt:lpwstr>
  </property>
  <property fmtid="{D5CDD505-2E9C-101B-9397-08002B2CF9AE}" pid="21" name="ClassificationContentMarkingFooterFontProps">
    <vt:lpwstr>#000000,10,Aptos</vt:lpwstr>
  </property>
  <property fmtid="{D5CDD505-2E9C-101B-9397-08002B2CF9AE}" pid="22" name="ClassificationContentMarkingFooterText">
    <vt:lpwstr>[IN-CONFIDENCE]</vt:lpwstr>
  </property>
  <property fmtid="{D5CDD505-2E9C-101B-9397-08002B2CF9AE}" pid="23" name="MSIP_Label_195ac82d-0bbe-432c-ac0f-792c02e74cb6_Enabled">
    <vt:lpwstr>true</vt:lpwstr>
  </property>
  <property fmtid="{D5CDD505-2E9C-101B-9397-08002B2CF9AE}" pid="24" name="MSIP_Label_195ac82d-0bbe-432c-ac0f-792c02e74cb6_SetDate">
    <vt:lpwstr>2026-08-06T02:25:17Z</vt:lpwstr>
  </property>
  <property fmtid="{D5CDD505-2E9C-101B-9397-08002B2CF9AE}" pid="25" name="MSIP_Label_195ac82d-0bbe-432c-ac0f-792c02e74cb6_Method">
    <vt:lpwstr>Privileged</vt:lpwstr>
  </property>
  <property fmtid="{D5CDD505-2E9C-101B-9397-08002B2CF9AE}" pid="26" name="MSIP_Label_195ac82d-0bbe-432c-ac0f-792c02e74cb6_Name">
    <vt:lpwstr>IN CONFIDENCE - NZ GOVT ONLY</vt:lpwstr>
  </property>
  <property fmtid="{D5CDD505-2E9C-101B-9397-08002B2CF9AE}" pid="27" name="MSIP_Label_195ac82d-0bbe-432c-ac0f-792c02e74cb6_SiteId">
    <vt:lpwstr>e6d2d4cc-b762-486e-8894-4f5f440d5f31</vt:lpwstr>
  </property>
  <property fmtid="{D5CDD505-2E9C-101B-9397-08002B2CF9AE}" pid="28" name="MSIP_Label_195ac82d-0bbe-432c-ac0f-792c02e74cb6_ActionId">
    <vt:lpwstr>0e7bf232-d0bb-4bb9-b083-5201b4eae509</vt:lpwstr>
  </property>
  <property fmtid="{D5CDD505-2E9C-101B-9397-08002B2CF9AE}" pid="29" name="MSIP_Label_195ac82d-0bbe-432c-ac0f-792c02e74cb6_ContentBits">
    <vt:lpwstr>3</vt:lpwstr>
  </property>
  <property fmtid="{D5CDD505-2E9C-101B-9397-08002B2CF9AE}" pid="30" name="MSIP_Label_195ac82d-0bbe-432c-ac0f-792c02e74cb6_Tag">
    <vt:lpwstr>10, 0, 1, 1</vt:lpwstr>
  </property>
</Properties>
</file>