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AFB2A" w14:textId="77777777" w:rsidR="00E20420" w:rsidRPr="0056795C" w:rsidRDefault="00E20420" w:rsidP="00E20420">
      <w:r w:rsidRPr="0056795C">
        <w:rPr>
          <w:noProof/>
        </w:rPr>
        <mc:AlternateContent>
          <mc:Choice Requires="wps">
            <w:drawing>
              <wp:anchor distT="0" distB="0" distL="114300" distR="114300" simplePos="0" relativeHeight="251658241" behindDoc="0" locked="0" layoutInCell="1" allowOverlap="1" wp14:anchorId="705E6B26" wp14:editId="195F5043">
                <wp:simplePos x="0" y="0"/>
                <wp:positionH relativeFrom="column">
                  <wp:posOffset>-113030</wp:posOffset>
                </wp:positionH>
                <wp:positionV relativeFrom="paragraph">
                  <wp:posOffset>0</wp:posOffset>
                </wp:positionV>
                <wp:extent cx="6212205" cy="1129030"/>
                <wp:effectExtent l="0" t="0" r="0" b="0"/>
                <wp:wrapTopAndBottom/>
                <wp:docPr id="1275421833" name="Text Box 1"/>
                <wp:cNvGraphicFramePr/>
                <a:graphic xmlns:a="http://schemas.openxmlformats.org/drawingml/2006/main">
                  <a:graphicData uri="http://schemas.microsoft.com/office/word/2010/wordprocessingShape">
                    <wps:wsp>
                      <wps:cNvSpPr txBox="1"/>
                      <wps:spPr>
                        <a:xfrm>
                          <a:off x="0" y="0"/>
                          <a:ext cx="6212205" cy="1129030"/>
                        </a:xfrm>
                        <a:prstGeom prst="rect">
                          <a:avLst/>
                        </a:prstGeom>
                        <a:noFill/>
                        <a:ln w="6350">
                          <a:noFill/>
                        </a:ln>
                      </wps:spPr>
                      <wps:txbx>
                        <w:txbxContent>
                          <w:p w14:paraId="5081B5B3" w14:textId="4188FFA2" w:rsidR="00E20420" w:rsidRPr="0056795C" w:rsidRDefault="008B6474" w:rsidP="00C56C29">
                            <w:pPr>
                              <w:pStyle w:val="Title"/>
                              <w:spacing w:before="200"/>
                              <w:rPr>
                                <w:sz w:val="56"/>
                                <w:szCs w:val="56"/>
                              </w:rPr>
                            </w:pPr>
                            <w:r w:rsidRPr="0056795C">
                              <w:rPr>
                                <w:sz w:val="56"/>
                                <w:szCs w:val="56"/>
                              </w:rPr>
                              <w:t xml:space="preserve">Using the Q2 </w:t>
                            </w:r>
                            <w:r w:rsidR="009065A1" w:rsidRPr="0056795C">
                              <w:rPr>
                                <w:sz w:val="56"/>
                                <w:szCs w:val="56"/>
                              </w:rPr>
                              <w:t>performance results</w:t>
                            </w:r>
                            <w:r w:rsidR="00C56C29" w:rsidRPr="0056795C">
                              <w:rPr>
                                <w:sz w:val="56"/>
                                <w:szCs w:val="56"/>
                              </w:rPr>
                              <w:t xml:space="preserve">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E6B26" id="_x0000_t202" coordsize="21600,21600" o:spt="202" path="m,l,21600r21600,l21600,xe">
                <v:stroke joinstyle="miter"/>
                <v:path gradientshapeok="t" o:connecttype="rect"/>
              </v:shapetype>
              <v:shape id="Text Box 1" o:spid="_x0000_s1026" type="#_x0000_t202" style="position:absolute;margin-left:-8.9pt;margin-top:0;width:489.15pt;height:88.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" filled="f" stroked="f" strokeweight=".5pt">
                <v:textbox>
                  <w:txbxContent>
                    <w:p w14:paraId="5081B5B3" w14:textId="4188FFA2" w:rsidR="00E20420" w:rsidRPr="0056795C" w:rsidRDefault="008B6474" w:rsidP="00C56C29">
                      <w:pPr>
                        <w:pStyle w:val="Title"/>
                        <w:spacing w:before="200"/>
                        <w:rPr>
                          <w:sz w:val="56"/>
                          <w:szCs w:val="56"/>
                        </w:rPr>
                      </w:pPr>
                      <w:r w:rsidRPr="0056795C">
                        <w:rPr>
                          <w:sz w:val="56"/>
                          <w:szCs w:val="56"/>
                        </w:rPr>
                        <w:t xml:space="preserve">Using the Q2 </w:t>
                      </w:r>
                      <w:r w:rsidR="009065A1" w:rsidRPr="0056795C">
                        <w:rPr>
                          <w:sz w:val="56"/>
                          <w:szCs w:val="56"/>
                        </w:rPr>
                        <w:t>performance results</w:t>
                      </w:r>
                      <w:r w:rsidR="00C56C29" w:rsidRPr="0056795C">
                        <w:rPr>
                          <w:sz w:val="56"/>
                          <w:szCs w:val="56"/>
                        </w:rPr>
                        <w:t xml:space="preserve"> </w:t>
                      </w:r>
                    </w:p>
                  </w:txbxContent>
                </v:textbox>
                <w10:wrap type="topAndBottom"/>
              </v:shape>
            </w:pict>
          </mc:Fallback>
        </mc:AlternateContent>
      </w:r>
      <w:r w:rsidRPr="0056795C">
        <w:rPr>
          <w:noProof/>
        </w:rPr>
        <mc:AlternateContent>
          <mc:Choice Requires="wps">
            <w:drawing>
              <wp:anchor distT="0" distB="0" distL="114300" distR="114300" simplePos="0" relativeHeight="251658240" behindDoc="0" locked="0" layoutInCell="1" allowOverlap="1" wp14:anchorId="7AC0F2EB" wp14:editId="57340D7E">
                <wp:simplePos x="0" y="0"/>
                <wp:positionH relativeFrom="column">
                  <wp:posOffset>-65704</wp:posOffset>
                </wp:positionH>
                <wp:positionV relativeFrom="paragraph">
                  <wp:posOffset>-1127013</wp:posOffset>
                </wp:positionV>
                <wp:extent cx="3697941" cy="1385047"/>
                <wp:effectExtent l="0" t="0" r="0" b="0"/>
                <wp:wrapNone/>
                <wp:docPr id="523903919" name="Text Box 1"/>
                <wp:cNvGraphicFramePr/>
                <a:graphic xmlns:a="http://schemas.openxmlformats.org/drawingml/2006/main">
                  <a:graphicData uri="http://schemas.microsoft.com/office/word/2010/wordprocessingShape">
                    <wps:wsp>
                      <wps:cNvSpPr txBox="1"/>
                      <wps:spPr>
                        <a:xfrm>
                          <a:off x="0" y="0"/>
                          <a:ext cx="3697941" cy="1385047"/>
                        </a:xfrm>
                        <a:prstGeom prst="rect">
                          <a:avLst/>
                        </a:prstGeom>
                        <a:noFill/>
                        <a:ln w="6350">
                          <a:noFill/>
                        </a:ln>
                      </wps:spPr>
                      <wps:txbx>
                        <w:txbxContent>
                          <w:p w14:paraId="62B9AB3D" w14:textId="5B2A53B2" w:rsidR="00E20420" w:rsidRPr="0056795C" w:rsidRDefault="00E20420" w:rsidP="00E20420">
                            <w:pPr>
                              <w:pStyle w:val="SubtitleInformationfor"/>
                              <w:rPr>
                                <w:b/>
                              </w:rPr>
                            </w:pPr>
                            <w:r w:rsidRPr="0056795C">
                              <w:t xml:space="preserve">Information for </w:t>
                            </w:r>
                            <w:r w:rsidR="00C56C29" w:rsidRPr="0056795C">
                              <w:rPr>
                                <w:bCs/>
                              </w:rPr>
                              <w:t>Attendance Service Providers (ASPs)</w:t>
                            </w:r>
                          </w:p>
                          <w:p w14:paraId="07EB1DAD" w14:textId="77777777" w:rsidR="00E20420" w:rsidRPr="0056795C" w:rsidRDefault="00E20420" w:rsidP="00E20420">
                            <w:pPr>
                              <w:pStyle w:val="SubtitleInformationfo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F2EB" id="_x0000_s1027" type="#_x0000_t202" style="position:absolute;margin-left:-5.15pt;margin-top:-88.75pt;width:291.2pt;height:10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" filled="f" stroked="f" strokeweight=".5pt">
                <v:textbox>
                  <w:txbxContent>
                    <w:p w14:paraId="62B9AB3D" w14:textId="5B2A53B2" w:rsidR="00E20420" w:rsidRPr="0056795C" w:rsidRDefault="00E20420" w:rsidP="00E20420">
                      <w:pPr>
                        <w:pStyle w:val="SubtitleInformationfor"/>
                        <w:rPr>
                          <w:b/>
                        </w:rPr>
                      </w:pPr>
                      <w:r w:rsidRPr="0056795C">
                        <w:t xml:space="preserve">Information for </w:t>
                      </w:r>
                      <w:r w:rsidR="00C56C29" w:rsidRPr="0056795C">
                        <w:rPr>
                          <w:bCs/>
                        </w:rPr>
                        <w:t>Attendance Service Providers (ASPs)</w:t>
                      </w:r>
                    </w:p>
                    <w:p w14:paraId="07EB1DAD" w14:textId="77777777" w:rsidR="00E20420" w:rsidRPr="0056795C" w:rsidRDefault="00E20420" w:rsidP="00E20420">
                      <w:pPr>
                        <w:pStyle w:val="SubtitleInformationfor"/>
                      </w:pPr>
                    </w:p>
                  </w:txbxContent>
                </v:textbox>
              </v:shape>
            </w:pict>
          </mc:Fallback>
        </mc:AlternateContent>
      </w:r>
    </w:p>
    <w:p w14:paraId="31196283" w14:textId="3E9AC820" w:rsidR="002F3EC0" w:rsidRPr="0056795C" w:rsidRDefault="008B6474" w:rsidP="00C56C29">
      <w:pPr>
        <w:pStyle w:val="Heading2"/>
        <w:rPr>
          <w:rFonts w:eastAsiaTheme="minorHAnsi" w:cs="Arial"/>
          <w:bCs/>
          <w:spacing w:val="-3"/>
          <w:szCs w:val="32"/>
        </w:rPr>
      </w:pPr>
      <w:r w:rsidRPr="0056795C">
        <w:rPr>
          <w:rFonts w:eastAsiaTheme="minorHAnsi" w:cs="Arial"/>
          <w:bCs/>
          <w:spacing w:val="-3"/>
          <w:szCs w:val="32"/>
        </w:rPr>
        <w:t xml:space="preserve">How to use the Q2 </w:t>
      </w:r>
      <w:r w:rsidR="009065A1" w:rsidRPr="0056795C">
        <w:rPr>
          <w:rFonts w:eastAsiaTheme="minorHAnsi" w:cs="Arial"/>
          <w:bCs/>
          <w:spacing w:val="-3"/>
          <w:szCs w:val="32"/>
        </w:rPr>
        <w:t>performance results</w:t>
      </w:r>
      <w:r w:rsidRPr="0056795C">
        <w:rPr>
          <w:rFonts w:eastAsiaTheme="minorHAnsi" w:cs="Arial"/>
          <w:bCs/>
          <w:spacing w:val="-3"/>
          <w:szCs w:val="32"/>
        </w:rPr>
        <w:t xml:space="preserve"> to </w:t>
      </w:r>
      <w:r w:rsidR="004F473B" w:rsidRPr="0056795C">
        <w:rPr>
          <w:rFonts w:eastAsiaTheme="minorHAnsi" w:cs="Arial"/>
          <w:bCs/>
          <w:spacing w:val="-3"/>
          <w:szCs w:val="32"/>
        </w:rPr>
        <w:t>populate your</w:t>
      </w:r>
      <w:r w:rsidRPr="0056795C">
        <w:rPr>
          <w:rFonts w:eastAsiaTheme="minorHAnsi" w:cs="Arial"/>
          <w:bCs/>
          <w:spacing w:val="-3"/>
          <w:szCs w:val="32"/>
        </w:rPr>
        <w:t xml:space="preserve"> performance against Q2 service levels</w:t>
      </w:r>
    </w:p>
    <w:p w14:paraId="6130E4B9" w14:textId="1F26DDD8" w:rsidR="00C56C29" w:rsidRPr="0056795C" w:rsidRDefault="00C56C29" w:rsidP="00C56C29">
      <w:pPr>
        <w:pStyle w:val="Heading2"/>
      </w:pPr>
      <w:r w:rsidRPr="0056795C">
        <w:t>Purpose</w:t>
      </w:r>
    </w:p>
    <w:p w14:paraId="71218524" w14:textId="0F28A9C0" w:rsidR="009065A1" w:rsidRPr="0056795C" w:rsidRDefault="009065A1" w:rsidP="009065A1">
      <w:pPr>
        <w:pStyle w:val="BodyText"/>
        <w:rPr>
          <w:lang w:val="en-NZ"/>
        </w:rPr>
      </w:pPr>
      <w:r w:rsidRPr="0056795C">
        <w:rPr>
          <w:lang w:val="en-NZ"/>
        </w:rPr>
        <w:t>This guid</w:t>
      </w:r>
      <w:r w:rsidR="00D515B6">
        <w:rPr>
          <w:lang w:val="en-NZ"/>
        </w:rPr>
        <w:t>ance</w:t>
      </w:r>
      <w:r w:rsidRPr="0056795C">
        <w:rPr>
          <w:lang w:val="en-NZ"/>
        </w:rPr>
        <w:t xml:space="preserve"> explains how to use the Q2 performance results </w:t>
      </w:r>
      <w:r w:rsidR="00D93F20">
        <w:rPr>
          <w:lang w:val="en-NZ"/>
        </w:rPr>
        <w:t xml:space="preserve">that have been provided to you by your CRM </w:t>
      </w:r>
      <w:r w:rsidRPr="0056795C">
        <w:rPr>
          <w:lang w:val="en-NZ"/>
        </w:rPr>
        <w:t>to populate service level results for migrated</w:t>
      </w:r>
      <w:r w:rsidR="000B083F" w:rsidRPr="0056795C">
        <w:rPr>
          <w:lang w:val="en-NZ"/>
        </w:rPr>
        <w:t xml:space="preserve"> cases (pages 5 &amp; 6)</w:t>
      </w:r>
      <w:r w:rsidRPr="0056795C">
        <w:rPr>
          <w:lang w:val="en-NZ"/>
        </w:rPr>
        <w:t xml:space="preserve"> and new cases </w:t>
      </w:r>
      <w:r w:rsidR="000B083F" w:rsidRPr="0056795C">
        <w:rPr>
          <w:lang w:val="en-NZ"/>
        </w:rPr>
        <w:t>(pages 8 &amp; 9) of</w:t>
      </w:r>
      <w:r w:rsidRPr="0056795C">
        <w:rPr>
          <w:lang w:val="en-NZ"/>
        </w:rPr>
        <w:t xml:space="preserve"> the Q2 reporting template.</w:t>
      </w:r>
    </w:p>
    <w:p w14:paraId="2DFDB4EF" w14:textId="3276A076" w:rsidR="009065A1" w:rsidRPr="0056795C" w:rsidRDefault="009065A1" w:rsidP="009065A1">
      <w:pPr>
        <w:pStyle w:val="BodyText"/>
        <w:rPr>
          <w:lang w:val="en-NZ"/>
        </w:rPr>
      </w:pPr>
      <w:r w:rsidRPr="0056795C">
        <w:rPr>
          <w:lang w:val="en-NZ"/>
        </w:rPr>
        <w:t xml:space="preserve">The Q2 performance results </w:t>
      </w:r>
      <w:r w:rsidR="00B11A35">
        <w:rPr>
          <w:lang w:val="en-NZ"/>
        </w:rPr>
        <w:t>have been provided d</w:t>
      </w:r>
      <w:r w:rsidRPr="0056795C">
        <w:rPr>
          <w:lang w:val="en-NZ"/>
        </w:rPr>
        <w:t xml:space="preserve">ue to delays in the release </w:t>
      </w:r>
      <w:r w:rsidRPr="0056795C" w:rsidDel="00B11A35">
        <w:rPr>
          <w:lang w:val="en-NZ"/>
        </w:rPr>
        <w:t xml:space="preserve">of </w:t>
      </w:r>
      <w:r w:rsidR="00B11A35">
        <w:rPr>
          <w:lang w:val="en-NZ"/>
        </w:rPr>
        <w:t xml:space="preserve">the </w:t>
      </w:r>
      <w:r w:rsidR="00AB6156">
        <w:rPr>
          <w:lang w:val="en-NZ"/>
        </w:rPr>
        <w:t xml:space="preserve">AS-CMS </w:t>
      </w:r>
      <w:r w:rsidR="00750B44">
        <w:rPr>
          <w:lang w:val="en-NZ"/>
        </w:rPr>
        <w:t>performance</w:t>
      </w:r>
      <w:r w:rsidR="00AB6156">
        <w:rPr>
          <w:lang w:val="en-NZ"/>
        </w:rPr>
        <w:t xml:space="preserve"> dashboard. </w:t>
      </w:r>
      <w:r w:rsidRPr="0056795C">
        <w:rPr>
          <w:lang w:val="en-NZ"/>
        </w:rPr>
        <w:t xml:space="preserve">National Office has generated and distributed these Q2 performance results </w:t>
      </w:r>
      <w:r w:rsidR="00ED4FEF">
        <w:rPr>
          <w:lang w:val="en-NZ"/>
        </w:rPr>
        <w:t>so that Providers can use them instead of the AS-CMS reporting tools</w:t>
      </w:r>
      <w:r w:rsidR="00920BE3">
        <w:rPr>
          <w:lang w:val="en-NZ"/>
        </w:rPr>
        <w:t xml:space="preserve"> (though we do encourage you to use </w:t>
      </w:r>
      <w:r w:rsidR="00462744">
        <w:rPr>
          <w:lang w:val="en-NZ"/>
        </w:rPr>
        <w:t xml:space="preserve">regular </w:t>
      </w:r>
      <w:r w:rsidR="00920BE3">
        <w:rPr>
          <w:lang w:val="en-NZ"/>
        </w:rPr>
        <w:t>AS-CMS reports to support your understanding of these results)</w:t>
      </w:r>
      <w:r w:rsidRPr="0056795C">
        <w:rPr>
          <w:lang w:val="en-NZ"/>
        </w:rPr>
        <w:t>.</w:t>
      </w:r>
      <w:r w:rsidR="00ED3EF0" w:rsidRPr="00ED3EF0">
        <w:t xml:space="preserve"> </w:t>
      </w:r>
      <w:r w:rsidR="00ED3EF0" w:rsidRPr="00ED3EF0">
        <w:rPr>
          <w:lang w:val="en-NZ"/>
        </w:rPr>
        <w:t>We hope you find these visuals clear and intuitive, enabling easy identification of performance trends and key insights.</w:t>
      </w:r>
    </w:p>
    <w:p w14:paraId="7912FC3A" w14:textId="3BDA401A" w:rsidR="009065A1" w:rsidRPr="0056795C" w:rsidRDefault="009065A1" w:rsidP="009065A1">
      <w:pPr>
        <w:pStyle w:val="BodyText"/>
        <w:rPr>
          <w:lang w:val="en-NZ"/>
        </w:rPr>
      </w:pPr>
      <w:r w:rsidRPr="0056795C">
        <w:rPr>
          <w:lang w:val="en-NZ"/>
        </w:rPr>
        <w:t>While there are some known limitations within the data, th</w:t>
      </w:r>
      <w:r w:rsidR="009749F6">
        <w:rPr>
          <w:lang w:val="en-NZ"/>
        </w:rPr>
        <w:t xml:space="preserve">ese </w:t>
      </w:r>
      <w:r w:rsidR="000A57D9">
        <w:rPr>
          <w:lang w:val="en-NZ"/>
        </w:rPr>
        <w:t xml:space="preserve">performance results </w:t>
      </w:r>
      <w:r w:rsidRPr="0056795C">
        <w:rPr>
          <w:lang w:val="en-NZ"/>
        </w:rPr>
        <w:t>represent the most accurate performance information currently available. You will have an opportunity to explain any significant data limitations affecting your reported results through the variance commentary section of the Q2 report.</w:t>
      </w:r>
    </w:p>
    <w:p w14:paraId="05FFE320" w14:textId="782AE5BA" w:rsidR="00B00170" w:rsidRPr="0056795C" w:rsidRDefault="005E0187" w:rsidP="00B00170">
      <w:pPr>
        <w:pStyle w:val="Heading2"/>
      </w:pPr>
      <w:r w:rsidRPr="0056795C">
        <w:t xml:space="preserve">Finding the </w:t>
      </w:r>
      <w:r w:rsidR="00C14CA5" w:rsidRPr="0056795C">
        <w:t>documents you need</w:t>
      </w:r>
      <w:r w:rsidR="00E20420" w:rsidRPr="0056795C">
        <w:t xml:space="preserve"> </w:t>
      </w:r>
    </w:p>
    <w:p w14:paraId="0E920FAE" w14:textId="77777777" w:rsidR="00265A01" w:rsidRPr="0056795C" w:rsidRDefault="00265A01" w:rsidP="00265A01"/>
    <w:p w14:paraId="505A4D39" w14:textId="3ED9F492" w:rsidR="009065A1" w:rsidRPr="0056795C" w:rsidRDefault="009065A1" w:rsidP="009065A1">
      <w:pPr>
        <w:rPr>
          <w:b/>
          <w:bCs/>
        </w:rPr>
      </w:pPr>
      <w:r w:rsidRPr="0056795C">
        <w:rPr>
          <w:b/>
          <w:bCs/>
        </w:rPr>
        <w:t xml:space="preserve">Q2 </w:t>
      </w:r>
      <w:r w:rsidR="0093407D">
        <w:rPr>
          <w:b/>
          <w:bCs/>
        </w:rPr>
        <w:t>Performance Results</w:t>
      </w:r>
    </w:p>
    <w:p w14:paraId="33516424" w14:textId="788D641C" w:rsidR="009065A1" w:rsidRPr="0056795C" w:rsidRDefault="009065A1" w:rsidP="009065A1">
      <w:r w:rsidRPr="0056795C">
        <w:t xml:space="preserve">Your Q2 </w:t>
      </w:r>
      <w:r w:rsidR="0093407D">
        <w:t>performance results</w:t>
      </w:r>
      <w:r w:rsidR="0093407D" w:rsidRPr="0056795C">
        <w:t xml:space="preserve"> </w:t>
      </w:r>
      <w:r w:rsidR="004A3CB9">
        <w:t>will be</w:t>
      </w:r>
      <w:r w:rsidRPr="0056795C">
        <w:t xml:space="preserve"> provided by email to your organisation's Relationship Manager, </w:t>
      </w:r>
      <w:r w:rsidR="0056795C">
        <w:t>by your</w:t>
      </w:r>
      <w:r w:rsidRPr="0056795C">
        <w:t xml:space="preserve"> Ministry Contract Relationship Manager (CRM)</w:t>
      </w:r>
      <w:r w:rsidR="004A3CB9">
        <w:t xml:space="preserve"> on </w:t>
      </w:r>
      <w:r w:rsidR="004A3CB9" w:rsidRPr="004A3CB9">
        <w:rPr>
          <w:b/>
          <w:bCs/>
        </w:rPr>
        <w:t>Monday</w:t>
      </w:r>
      <w:r w:rsidR="00DE420F">
        <w:rPr>
          <w:b/>
          <w:bCs/>
        </w:rPr>
        <w:t>,</w:t>
      </w:r>
      <w:r w:rsidR="004A3CB9" w:rsidRPr="004A3CB9">
        <w:rPr>
          <w:b/>
          <w:bCs/>
        </w:rPr>
        <w:t xml:space="preserve"> 27 July 2026</w:t>
      </w:r>
      <w:r w:rsidR="0056795C">
        <w:t>.</w:t>
      </w:r>
    </w:p>
    <w:p w14:paraId="38CEB451" w14:textId="77777777" w:rsidR="009065A1" w:rsidRPr="0056795C" w:rsidRDefault="009065A1" w:rsidP="009065A1"/>
    <w:p w14:paraId="547B8A26" w14:textId="57CBCA9A" w:rsidR="009065A1" w:rsidRPr="0056795C" w:rsidRDefault="009065A1" w:rsidP="009065A1">
      <w:r w:rsidRPr="0056795C">
        <w:t xml:space="preserve">If you are unable to locate your </w:t>
      </w:r>
      <w:r w:rsidR="0093407D">
        <w:t>performance results</w:t>
      </w:r>
      <w:r w:rsidRPr="0056795C">
        <w:t>:</w:t>
      </w:r>
    </w:p>
    <w:p w14:paraId="226FC22D" w14:textId="6B77153B" w:rsidR="009065A1" w:rsidRPr="0056795C" w:rsidRDefault="009065A1" w:rsidP="00492854">
      <w:pPr>
        <w:numPr>
          <w:ilvl w:val="0"/>
          <w:numId w:val="11"/>
        </w:numPr>
      </w:pPr>
      <w:r w:rsidRPr="0056795C">
        <w:t>Contact your organisation’s Relationship Manager</w:t>
      </w:r>
      <w:r w:rsidR="0056795C">
        <w:t xml:space="preserve"> in the first instance</w:t>
      </w:r>
      <w:r w:rsidRPr="0056795C">
        <w:t>.</w:t>
      </w:r>
    </w:p>
    <w:p w14:paraId="3479012E" w14:textId="12618393" w:rsidR="009065A1" w:rsidRPr="0056795C" w:rsidRDefault="009065A1" w:rsidP="00492854">
      <w:pPr>
        <w:numPr>
          <w:ilvl w:val="0"/>
          <w:numId w:val="11"/>
        </w:numPr>
      </w:pPr>
      <w:r w:rsidRPr="0056795C">
        <w:t xml:space="preserve">If </w:t>
      </w:r>
      <w:r w:rsidR="00204992">
        <w:t>your organisation’s Relationship Manager does not have it</w:t>
      </w:r>
      <w:r w:rsidRPr="0056795C">
        <w:t xml:space="preserve">, contact your Ministry CRM. </w:t>
      </w:r>
    </w:p>
    <w:p w14:paraId="212F0A78" w14:textId="483AF56C" w:rsidR="009065A1" w:rsidRPr="0056795C" w:rsidRDefault="009065A1" w:rsidP="00492854">
      <w:pPr>
        <w:numPr>
          <w:ilvl w:val="0"/>
          <w:numId w:val="11"/>
        </w:numPr>
      </w:pPr>
      <w:r w:rsidRPr="0056795C">
        <w:t>Alternatively, email Attendance.Service@education.govt.nz and a copy can be reissued.</w:t>
      </w:r>
    </w:p>
    <w:p w14:paraId="2703B8BD" w14:textId="77777777" w:rsidR="009065A1" w:rsidRPr="0056795C" w:rsidRDefault="009065A1" w:rsidP="009065A1">
      <w:pPr>
        <w:ind w:left="720"/>
      </w:pPr>
    </w:p>
    <w:p w14:paraId="24B15F62" w14:textId="77777777" w:rsidR="009065A1" w:rsidRPr="0056795C" w:rsidRDefault="009065A1" w:rsidP="009065A1">
      <w:pPr>
        <w:rPr>
          <w:b/>
          <w:bCs/>
        </w:rPr>
      </w:pPr>
      <w:r w:rsidRPr="0056795C">
        <w:rPr>
          <w:b/>
          <w:bCs/>
        </w:rPr>
        <w:t>Q2 Reporting Template</w:t>
      </w:r>
    </w:p>
    <w:p w14:paraId="43A4F882" w14:textId="3E0225F2" w:rsidR="009065A1" w:rsidRPr="0056795C" w:rsidRDefault="009065A1" w:rsidP="009065A1">
      <w:r w:rsidRPr="0056795C">
        <w:t xml:space="preserve">The Q2 reporting template is available </w:t>
      </w:r>
      <w:r w:rsidR="000B083F" w:rsidRPr="0056795C">
        <w:t>here</w:t>
      </w:r>
      <w:r w:rsidRPr="0056795C">
        <w:t xml:space="preserve">: </w:t>
      </w:r>
      <w:hyperlink r:id="rId13" w:anchor="quarter-2-1" w:history="1">
        <w:r w:rsidR="000B083F" w:rsidRPr="0056795C">
          <w:rPr>
            <w:rStyle w:val="Hyperlink"/>
          </w:rPr>
          <w:t>Quarterly reporting - Ministry of Education</w:t>
        </w:r>
      </w:hyperlink>
      <w:r w:rsidR="000B083F" w:rsidRPr="0056795C">
        <w:t xml:space="preserve">. </w:t>
      </w:r>
    </w:p>
    <w:p w14:paraId="6B88CF68" w14:textId="173C0903" w:rsidR="00265A01" w:rsidRPr="0056795C" w:rsidRDefault="009065A1" w:rsidP="00063D8C">
      <w:r w:rsidRPr="0056795C">
        <w:t>Please download and complete the template and submit it</w:t>
      </w:r>
      <w:r w:rsidR="00204992">
        <w:t xml:space="preserve"> to Attendance.Service@education.govt.nz</w:t>
      </w:r>
      <w:r w:rsidRPr="0056795C">
        <w:t xml:space="preserve"> by </w:t>
      </w:r>
      <w:r w:rsidR="000B083F" w:rsidRPr="0056795C">
        <w:rPr>
          <w:b/>
          <w:bCs/>
        </w:rPr>
        <w:t>5pm Friday, 7 August 2026.</w:t>
      </w:r>
      <w:r w:rsidR="000B083F" w:rsidRPr="0056795C">
        <w:t xml:space="preserve"> </w:t>
      </w:r>
      <w:r w:rsidR="00204992">
        <w:t xml:space="preserve">Please CC your CRM. </w:t>
      </w:r>
    </w:p>
    <w:p w14:paraId="574CA604" w14:textId="7D121607" w:rsidR="00D832DE" w:rsidRPr="0056795C" w:rsidRDefault="00F6773D" w:rsidP="008B6474">
      <w:pPr>
        <w:widowControl/>
        <w:autoSpaceDE/>
        <w:autoSpaceDN/>
        <w:spacing w:before="200" w:after="160" w:line="278" w:lineRule="auto"/>
        <w:rPr>
          <w:rFonts w:eastAsiaTheme="majorEastAsia" w:cstheme="majorBidi"/>
          <w:b/>
          <w:color w:val="332B5E" w:themeColor="text2"/>
          <w:sz w:val="32"/>
          <w:szCs w:val="26"/>
        </w:rPr>
      </w:pPr>
      <w:r w:rsidRPr="0056795C">
        <w:rPr>
          <w:rFonts w:eastAsiaTheme="majorEastAsia" w:cstheme="majorBidi"/>
          <w:b/>
          <w:color w:val="332B5E" w:themeColor="text2"/>
          <w:sz w:val="32"/>
          <w:szCs w:val="26"/>
        </w:rPr>
        <w:t>Understanding the data</w:t>
      </w:r>
    </w:p>
    <w:p w14:paraId="2D313FD6" w14:textId="72DADCC6" w:rsidR="0056795C" w:rsidRPr="0056795C" w:rsidRDefault="00265A01" w:rsidP="0056795C">
      <w:pPr>
        <w:pStyle w:val="BodyText"/>
        <w:rPr>
          <w:lang w:val="en-NZ"/>
        </w:rPr>
      </w:pPr>
      <w:r w:rsidRPr="0056795C">
        <w:rPr>
          <w:lang w:val="en-NZ"/>
        </w:rPr>
        <w:t xml:space="preserve">Although efforts have been made to improve the accuracy of reporting, some known limitations remain. Overall, the </w:t>
      </w:r>
      <w:r w:rsidR="0093407D">
        <w:rPr>
          <w:lang w:val="en-NZ"/>
        </w:rPr>
        <w:t xml:space="preserve">performance results are </w:t>
      </w:r>
      <w:r w:rsidRPr="0056795C">
        <w:rPr>
          <w:lang w:val="en-NZ"/>
        </w:rPr>
        <w:t>estimated to be within 5% of actual performance.</w:t>
      </w:r>
    </w:p>
    <w:p w14:paraId="150CE2C4" w14:textId="4A8A5A2A" w:rsidR="0056795C" w:rsidRPr="0056795C" w:rsidRDefault="0056795C" w:rsidP="0056795C">
      <w:pPr>
        <w:pStyle w:val="BodyText"/>
        <w:rPr>
          <w:lang w:val="en-NZ"/>
        </w:rPr>
      </w:pPr>
      <w:r w:rsidRPr="0056795C">
        <w:rPr>
          <w:lang w:val="en-NZ"/>
        </w:rPr>
        <w:lastRenderedPageBreak/>
        <w:br/>
      </w:r>
      <w:r>
        <w:rPr>
          <w:lang w:val="en-NZ"/>
        </w:rPr>
        <w:t>The performance results shared with you are based on data from the Q1 and Q2 provisional dashboards</w:t>
      </w:r>
      <w:r w:rsidR="0093407D">
        <w:rPr>
          <w:lang w:val="en-NZ"/>
        </w:rPr>
        <w:t xml:space="preserve"> in the AS-CMS</w:t>
      </w:r>
      <w:r>
        <w:rPr>
          <w:lang w:val="en-NZ"/>
        </w:rPr>
        <w:t>. However, y</w:t>
      </w:r>
      <w:r w:rsidRPr="0056795C">
        <w:rPr>
          <w:lang w:val="en-NZ"/>
        </w:rPr>
        <w:t xml:space="preserve">ou may notice small changes </w:t>
      </w:r>
      <w:r w:rsidR="00276206">
        <w:rPr>
          <w:lang w:val="en-NZ"/>
        </w:rPr>
        <w:t xml:space="preserve"> </w:t>
      </w:r>
      <w:r w:rsidRPr="0056795C">
        <w:rPr>
          <w:lang w:val="en-NZ"/>
        </w:rPr>
        <w:t>due to differences in extract dates and</w:t>
      </w:r>
      <w:r>
        <w:rPr>
          <w:lang w:val="en-NZ"/>
        </w:rPr>
        <w:t xml:space="preserve"> amendments to</w:t>
      </w:r>
      <w:r w:rsidRPr="0056795C">
        <w:rPr>
          <w:lang w:val="en-NZ"/>
        </w:rPr>
        <w:t xml:space="preserve"> some existing dashboard filter issues.</w:t>
      </w:r>
      <w:r>
        <w:rPr>
          <w:lang w:val="en-NZ"/>
        </w:rPr>
        <w:t xml:space="preserve"> </w:t>
      </w:r>
    </w:p>
    <w:p w14:paraId="4708BD18" w14:textId="77777777" w:rsidR="00265A01" w:rsidRPr="000339CD" w:rsidRDefault="00265A01" w:rsidP="00265A01">
      <w:pPr>
        <w:widowControl/>
        <w:autoSpaceDE/>
        <w:autoSpaceDN/>
        <w:spacing w:before="200" w:after="160" w:line="278" w:lineRule="auto"/>
        <w:rPr>
          <w:b/>
        </w:rPr>
      </w:pPr>
      <w:r w:rsidRPr="000339CD">
        <w:rPr>
          <w:b/>
        </w:rPr>
        <w:t xml:space="preserve">If any of the limitations below have had a significant impact on your results (rather than affecting only a small number of cases), </w:t>
      </w:r>
      <w:r w:rsidRPr="000339CD">
        <w:rPr>
          <w:b/>
          <w:u w:val="single"/>
        </w:rPr>
        <w:t>please outline this in the variance commentary section of your report.</w:t>
      </w:r>
    </w:p>
    <w:p w14:paraId="354B15B7" w14:textId="50FB3D47" w:rsidR="00265A01" w:rsidRPr="0056795C" w:rsidRDefault="00265A01" w:rsidP="00265A01">
      <w:pPr>
        <w:widowControl/>
        <w:autoSpaceDE/>
        <w:autoSpaceDN/>
        <w:spacing w:before="200" w:after="160" w:line="278" w:lineRule="auto"/>
      </w:pPr>
      <w:r w:rsidRPr="0056795C">
        <w:t xml:space="preserve">Known </w:t>
      </w:r>
      <w:r w:rsidR="00D222D7" w:rsidRPr="0056795C">
        <w:t>d</w:t>
      </w:r>
      <w:r w:rsidRPr="0056795C">
        <w:t xml:space="preserve">ata </w:t>
      </w:r>
      <w:r w:rsidR="00D222D7" w:rsidRPr="0056795C">
        <w:t>l</w:t>
      </w:r>
      <w:r w:rsidRPr="0056795C">
        <w:t>imitations</w:t>
      </w:r>
      <w:r w:rsidR="00D222D7" w:rsidRPr="0056795C">
        <w:t>:</w:t>
      </w:r>
    </w:p>
    <w:p w14:paraId="1C8CD8B6" w14:textId="490FC702" w:rsidR="00265A01" w:rsidRPr="0056795C" w:rsidRDefault="00265A01" w:rsidP="00492854">
      <w:pPr>
        <w:widowControl/>
        <w:numPr>
          <w:ilvl w:val="0"/>
          <w:numId w:val="10"/>
        </w:numPr>
        <w:autoSpaceDE/>
        <w:autoSpaceDN/>
        <w:spacing w:before="200" w:after="160" w:line="278" w:lineRule="auto"/>
      </w:pPr>
      <w:r w:rsidRPr="0056795C">
        <w:rPr>
          <w:b/>
          <w:bCs/>
        </w:rPr>
        <w:t>Results are based on case open date rather than allocation date.</w:t>
      </w:r>
    </w:p>
    <w:p w14:paraId="62627FAD" w14:textId="77777777" w:rsidR="00265A01" w:rsidRPr="0056795C" w:rsidRDefault="00265A01" w:rsidP="00492854">
      <w:pPr>
        <w:widowControl/>
        <w:numPr>
          <w:ilvl w:val="1"/>
          <w:numId w:val="10"/>
        </w:numPr>
        <w:autoSpaceDE/>
        <w:autoSpaceDN/>
        <w:spacing w:before="200" w:after="160" w:line="278" w:lineRule="auto"/>
      </w:pPr>
      <w:r w:rsidRPr="0056795C">
        <w:t>As most cases are allocated on the same day they are opened, the impact is generally small. However, some allocated cases may not be reflected accurately.</w:t>
      </w:r>
    </w:p>
    <w:p w14:paraId="77C90D93" w14:textId="66A7639D" w:rsidR="00265A01" w:rsidRPr="0056795C" w:rsidRDefault="00265A01" w:rsidP="00492854">
      <w:pPr>
        <w:widowControl/>
        <w:numPr>
          <w:ilvl w:val="0"/>
          <w:numId w:val="10"/>
        </w:numPr>
        <w:autoSpaceDE/>
        <w:autoSpaceDN/>
        <w:spacing w:before="200" w:after="160" w:line="278" w:lineRule="auto"/>
      </w:pPr>
      <w:r w:rsidRPr="0056795C">
        <w:rPr>
          <w:b/>
          <w:bCs/>
        </w:rPr>
        <w:t xml:space="preserve">Reallocated cases are not </w:t>
      </w:r>
      <w:r w:rsidR="0093407D">
        <w:rPr>
          <w:b/>
          <w:bCs/>
        </w:rPr>
        <w:t>counted in your results</w:t>
      </w:r>
      <w:r w:rsidRPr="0056795C">
        <w:rPr>
          <w:b/>
          <w:bCs/>
        </w:rPr>
        <w:t>.</w:t>
      </w:r>
    </w:p>
    <w:p w14:paraId="771AB8A9" w14:textId="6265C9F4" w:rsidR="00265A01" w:rsidRPr="0056795C" w:rsidRDefault="00265A01" w:rsidP="00492854">
      <w:pPr>
        <w:widowControl/>
        <w:numPr>
          <w:ilvl w:val="1"/>
          <w:numId w:val="10"/>
        </w:numPr>
        <w:autoSpaceDE/>
        <w:autoSpaceDN/>
        <w:spacing w:before="200" w:after="160" w:line="278" w:lineRule="auto"/>
      </w:pPr>
      <w:r w:rsidRPr="0056795C">
        <w:t>Results can only be attributed to the provider currently assigned to the case.</w:t>
      </w:r>
    </w:p>
    <w:p w14:paraId="572B19C3" w14:textId="77777777" w:rsidR="00265A01" w:rsidRPr="0056795C" w:rsidRDefault="00265A01" w:rsidP="00492854">
      <w:pPr>
        <w:widowControl/>
        <w:numPr>
          <w:ilvl w:val="0"/>
          <w:numId w:val="10"/>
        </w:numPr>
        <w:autoSpaceDE/>
        <w:autoSpaceDN/>
        <w:spacing w:before="200" w:after="160" w:line="278" w:lineRule="auto"/>
      </w:pPr>
      <w:r w:rsidRPr="0056795C">
        <w:rPr>
          <w:b/>
          <w:bCs/>
        </w:rPr>
        <w:t>Results are based on the case's current type.</w:t>
      </w:r>
    </w:p>
    <w:p w14:paraId="2B883D1C" w14:textId="4334E920" w:rsidR="00265A01" w:rsidRPr="0056795C" w:rsidRDefault="00265A01" w:rsidP="00492854">
      <w:pPr>
        <w:widowControl/>
        <w:numPr>
          <w:ilvl w:val="1"/>
          <w:numId w:val="10"/>
        </w:numPr>
        <w:autoSpaceDE/>
        <w:autoSpaceDN/>
        <w:spacing w:before="200" w:after="160" w:line="278" w:lineRule="auto"/>
      </w:pPr>
      <w:r w:rsidRPr="0056795C">
        <w:t>For example, where a Non-Enrolled (NEN) case has subsequently become a Chronic Absence (CA) case, you will not get credit for re-enrolment activity.</w:t>
      </w:r>
    </w:p>
    <w:p w14:paraId="249D2AE6" w14:textId="51547A03" w:rsidR="00265A01" w:rsidRPr="0056795C" w:rsidRDefault="00265A01" w:rsidP="00492854">
      <w:pPr>
        <w:widowControl/>
        <w:numPr>
          <w:ilvl w:val="0"/>
          <w:numId w:val="10"/>
        </w:numPr>
        <w:autoSpaceDE/>
        <w:autoSpaceDN/>
        <w:spacing w:before="200" w:after="160" w:line="278" w:lineRule="auto"/>
      </w:pPr>
      <w:r w:rsidRPr="0056795C">
        <w:rPr>
          <w:b/>
          <w:bCs/>
        </w:rPr>
        <w:t>Initial Meetings for reallocated cases are counted</w:t>
      </w:r>
      <w:r w:rsidR="0093407D">
        <w:rPr>
          <w:b/>
          <w:bCs/>
        </w:rPr>
        <w:t xml:space="preserve"> for the current provider</w:t>
      </w:r>
    </w:p>
    <w:p w14:paraId="3C837739" w14:textId="26A26A54" w:rsidR="00265A01" w:rsidRDefault="0093407D" w:rsidP="00492854">
      <w:pPr>
        <w:widowControl/>
        <w:numPr>
          <w:ilvl w:val="1"/>
          <w:numId w:val="10"/>
        </w:numPr>
        <w:autoSpaceDE/>
        <w:autoSpaceDN/>
        <w:spacing w:before="200" w:after="160" w:line="278" w:lineRule="auto"/>
      </w:pPr>
      <w:r>
        <w:t>Any activity completed by a previous provider are counted for the current owner of the case</w:t>
      </w:r>
    </w:p>
    <w:p w14:paraId="78EDD5E8" w14:textId="364E14C6" w:rsidR="002B08EF" w:rsidRPr="0018113F" w:rsidRDefault="002B08EF" w:rsidP="002B08EF">
      <w:pPr>
        <w:pStyle w:val="ListParagraph"/>
        <w:widowControl/>
        <w:numPr>
          <w:ilvl w:val="0"/>
          <w:numId w:val="10"/>
        </w:numPr>
        <w:autoSpaceDE/>
        <w:autoSpaceDN/>
        <w:spacing w:before="200" w:after="160" w:line="278" w:lineRule="auto"/>
        <w:rPr>
          <w:b/>
          <w:bCs/>
        </w:rPr>
      </w:pPr>
      <w:r w:rsidRPr="0018113F">
        <w:rPr>
          <w:b/>
          <w:bCs/>
        </w:rPr>
        <w:t xml:space="preserve">Not located cases are counted </w:t>
      </w:r>
    </w:p>
    <w:p w14:paraId="7D527D66" w14:textId="76CE8A65" w:rsidR="002B08EF" w:rsidRDefault="00643906" w:rsidP="0018113F">
      <w:pPr>
        <w:pStyle w:val="ListParagraph"/>
        <w:widowControl/>
        <w:numPr>
          <w:ilvl w:val="0"/>
          <w:numId w:val="13"/>
        </w:numPr>
        <w:autoSpaceDE/>
        <w:autoSpaceDN/>
        <w:spacing w:before="200" w:after="160" w:line="278" w:lineRule="auto"/>
      </w:pPr>
      <w:r>
        <w:t>Cases with the not located flag are counted in measures</w:t>
      </w:r>
      <w:r w:rsidR="0018113F">
        <w:t xml:space="preserve">. </w:t>
      </w:r>
    </w:p>
    <w:p w14:paraId="5634243E" w14:textId="1F7C3A2B" w:rsidR="00155906" w:rsidRPr="0056795C" w:rsidRDefault="00155906" w:rsidP="00155906">
      <w:pPr>
        <w:pStyle w:val="Heading2"/>
      </w:pPr>
      <w:r w:rsidRPr="0056795C">
        <w:t xml:space="preserve">Providing variance commentary </w:t>
      </w:r>
    </w:p>
    <w:p w14:paraId="670E9FCF" w14:textId="77777777" w:rsidR="00D222D7" w:rsidRPr="0056795C" w:rsidRDefault="00D222D7" w:rsidP="00D222D7">
      <w:pPr>
        <w:widowControl/>
        <w:autoSpaceDE/>
        <w:autoSpaceDN/>
        <w:spacing w:before="200" w:after="160" w:line="278" w:lineRule="auto"/>
      </w:pPr>
      <w:r w:rsidRPr="0056795C">
        <w:t>Where performance targets have not been achieved, please use the commentary section of the report to provide context and explain the factors contributing to the result.</w:t>
      </w:r>
    </w:p>
    <w:p w14:paraId="3715AEA1" w14:textId="77777777" w:rsidR="00D222D7" w:rsidRPr="0056795C" w:rsidRDefault="00D222D7" w:rsidP="00D222D7">
      <w:pPr>
        <w:widowControl/>
        <w:autoSpaceDE/>
        <w:autoSpaceDN/>
        <w:spacing w:before="200" w:after="160" w:line="278" w:lineRule="auto"/>
      </w:pPr>
      <w:r w:rsidRPr="0056795C">
        <w:t>Examples may include:</w:t>
      </w:r>
    </w:p>
    <w:p w14:paraId="55D91594" w14:textId="77777777" w:rsidR="00D222D7" w:rsidRPr="0056795C" w:rsidRDefault="00D222D7" w:rsidP="00492854">
      <w:pPr>
        <w:numPr>
          <w:ilvl w:val="0"/>
          <w:numId w:val="11"/>
        </w:numPr>
      </w:pPr>
      <w:r w:rsidRPr="0056795C">
        <w:t>New operational processes or transition challenges.</w:t>
      </w:r>
    </w:p>
    <w:p w14:paraId="041DA65C" w14:textId="77777777" w:rsidR="00D222D7" w:rsidRPr="0056795C" w:rsidRDefault="00D222D7" w:rsidP="00492854">
      <w:pPr>
        <w:numPr>
          <w:ilvl w:val="0"/>
          <w:numId w:val="11"/>
        </w:numPr>
      </w:pPr>
      <w:r w:rsidRPr="0056795C">
        <w:t>Recruitment, staffing, or resourcing constraints.</w:t>
      </w:r>
    </w:p>
    <w:p w14:paraId="0083D7DD" w14:textId="77777777" w:rsidR="00D222D7" w:rsidRPr="0056795C" w:rsidRDefault="00D222D7" w:rsidP="00492854">
      <w:pPr>
        <w:numPr>
          <w:ilvl w:val="0"/>
          <w:numId w:val="11"/>
        </w:numPr>
      </w:pPr>
      <w:r w:rsidRPr="0056795C">
        <w:t>High referral volumes affecting service capacity.</w:t>
      </w:r>
    </w:p>
    <w:p w14:paraId="5CFCF4DA" w14:textId="77777777" w:rsidR="00D222D7" w:rsidRPr="0056795C" w:rsidRDefault="00D222D7" w:rsidP="00492854">
      <w:pPr>
        <w:numPr>
          <w:ilvl w:val="0"/>
          <w:numId w:val="11"/>
        </w:numPr>
      </w:pPr>
      <w:r w:rsidRPr="0056795C">
        <w:t>Challenges engaging with schools, whānau, or other stakeholders.</w:t>
      </w:r>
    </w:p>
    <w:p w14:paraId="6F4A388B" w14:textId="77777777" w:rsidR="00D222D7" w:rsidRPr="0056795C" w:rsidRDefault="00D222D7" w:rsidP="00492854">
      <w:pPr>
        <w:numPr>
          <w:ilvl w:val="0"/>
          <w:numId w:val="11"/>
        </w:numPr>
      </w:pPr>
      <w:r w:rsidRPr="0056795C">
        <w:t>Data entry or AS-CMS capability issues.</w:t>
      </w:r>
    </w:p>
    <w:p w14:paraId="0D6820A3" w14:textId="77777777" w:rsidR="00D222D7" w:rsidRPr="0056795C" w:rsidRDefault="00D222D7" w:rsidP="00492854">
      <w:pPr>
        <w:numPr>
          <w:ilvl w:val="0"/>
          <w:numId w:val="11"/>
        </w:numPr>
      </w:pPr>
      <w:r w:rsidRPr="0056795C">
        <w:t>Unforeseen events that have impacted service delivery.</w:t>
      </w:r>
    </w:p>
    <w:p w14:paraId="3EB41301" w14:textId="74D12D54" w:rsidR="006A4EED" w:rsidRPr="0056795C" w:rsidRDefault="006A4EED" w:rsidP="00492854">
      <w:pPr>
        <w:numPr>
          <w:ilvl w:val="0"/>
          <w:numId w:val="11"/>
        </w:numPr>
      </w:pPr>
      <w:r>
        <w:t>High numbers of Not Located, or schools not providing sufficient contact info in the referrals (please provide case numbers)</w:t>
      </w:r>
    </w:p>
    <w:p w14:paraId="13BA160F" w14:textId="278D8B76" w:rsidR="007D2C8D" w:rsidRPr="0056795C" w:rsidRDefault="007D2C8D" w:rsidP="007D2C8D">
      <w:pPr>
        <w:numPr>
          <w:ilvl w:val="0"/>
          <w:numId w:val="11"/>
        </w:numPr>
      </w:pPr>
      <w:r w:rsidRPr="0056795C">
        <w:t>Any other factors influencing performance outcomes</w:t>
      </w:r>
      <w:r>
        <w:t>, including those outlined in the Understanding the data section above</w:t>
      </w:r>
      <w:r w:rsidRPr="0056795C">
        <w:t>.</w:t>
      </w:r>
    </w:p>
    <w:p w14:paraId="7B9B4ABC" w14:textId="7C7361A8" w:rsidR="00D222D7" w:rsidRPr="0056795C" w:rsidRDefault="00D222D7" w:rsidP="00D222D7">
      <w:pPr>
        <w:widowControl/>
        <w:autoSpaceDE/>
        <w:autoSpaceDN/>
        <w:spacing w:before="200" w:after="160" w:line="278" w:lineRule="auto"/>
      </w:pPr>
      <w:r w:rsidRPr="0056795C">
        <w:t xml:space="preserve">In addition to outlining challenges, please describe what actions your organisation is taking to improve performance and address identified issues. This information will form the basis of </w:t>
      </w:r>
      <w:r w:rsidRPr="0056795C">
        <w:lastRenderedPageBreak/>
        <w:t>performance discussions with your CRM and help inform ongoing monitoring and support activities.</w:t>
      </w:r>
    </w:p>
    <w:p w14:paraId="0F8EFAA5" w14:textId="77777777" w:rsidR="00D222D7" w:rsidRPr="0056795C" w:rsidRDefault="00D222D7" w:rsidP="00D222D7">
      <w:pPr>
        <w:widowControl/>
        <w:autoSpaceDE/>
        <w:autoSpaceDN/>
        <w:spacing w:before="200" w:after="160" w:line="278" w:lineRule="auto"/>
      </w:pPr>
      <w:r w:rsidRPr="0056795C">
        <w:t>Where performance has improved between Q1 and Q2 but targets have not yet been achieved, please outline:</w:t>
      </w:r>
    </w:p>
    <w:p w14:paraId="7B325897" w14:textId="77777777" w:rsidR="00D222D7" w:rsidRPr="0056795C" w:rsidRDefault="00D222D7" w:rsidP="00492854">
      <w:pPr>
        <w:numPr>
          <w:ilvl w:val="0"/>
          <w:numId w:val="11"/>
        </w:numPr>
      </w:pPr>
      <w:r w:rsidRPr="0056795C">
        <w:t>The progress made to date.</w:t>
      </w:r>
    </w:p>
    <w:p w14:paraId="557D9217" w14:textId="77777777" w:rsidR="00D222D7" w:rsidRPr="0056795C" w:rsidRDefault="00D222D7" w:rsidP="00492854">
      <w:pPr>
        <w:numPr>
          <w:ilvl w:val="0"/>
          <w:numId w:val="11"/>
        </w:numPr>
      </w:pPr>
      <w:r w:rsidRPr="0056795C">
        <w:t>Actions that are contributing to improvement.</w:t>
      </w:r>
    </w:p>
    <w:p w14:paraId="4A7D5AC6" w14:textId="77777777" w:rsidR="00D222D7" w:rsidRPr="0056795C" w:rsidRDefault="00D222D7" w:rsidP="00492854">
      <w:pPr>
        <w:numPr>
          <w:ilvl w:val="0"/>
          <w:numId w:val="11"/>
        </w:numPr>
      </w:pPr>
      <w:r w:rsidRPr="0056795C">
        <w:t>Further strategies planned for Q3 to continue positive performance trends and achieve target levels.</w:t>
      </w:r>
    </w:p>
    <w:p w14:paraId="1D141490" w14:textId="1F84F37A" w:rsidR="00D222D7" w:rsidRDefault="00D222D7" w:rsidP="00D222D7">
      <w:pPr>
        <w:widowControl/>
        <w:autoSpaceDE/>
        <w:autoSpaceDN/>
        <w:spacing w:before="200" w:after="160" w:line="278" w:lineRule="auto"/>
      </w:pPr>
      <w:r w:rsidRPr="0056795C">
        <w:t>The most valuable commentary clearly identifies both the factors affecting performance and the actions being taken to improve future results.</w:t>
      </w:r>
    </w:p>
    <w:p w14:paraId="29AC6486" w14:textId="612B4A1B" w:rsidR="00537D56" w:rsidRPr="0056795C" w:rsidRDefault="00537D56" w:rsidP="00537D56">
      <w:pPr>
        <w:widowControl/>
        <w:autoSpaceDE/>
        <w:autoSpaceDN/>
        <w:spacing w:before="200" w:after="160" w:line="278" w:lineRule="auto"/>
      </w:pPr>
      <w:r>
        <w:t xml:space="preserve">Note: cases without contact details are counted as they remain in scope for service level measures, as you have 10 / 15 days to acquire the correct information and have the initial caregiver meeting. </w:t>
      </w:r>
    </w:p>
    <w:p w14:paraId="47B3CC57" w14:textId="18BE1575" w:rsidR="0056795C" w:rsidRPr="0056795C" w:rsidRDefault="0056795C" w:rsidP="00D222D7">
      <w:pPr>
        <w:widowControl/>
        <w:autoSpaceDE/>
        <w:autoSpaceDN/>
        <w:spacing w:before="200" w:after="160" w:line="278" w:lineRule="auto"/>
        <w:rPr>
          <w:rFonts w:eastAsiaTheme="majorEastAsia" w:cstheme="majorBidi"/>
          <w:b/>
          <w:color w:val="332B5E" w:themeColor="text2"/>
          <w:sz w:val="32"/>
          <w:szCs w:val="26"/>
        </w:rPr>
      </w:pPr>
      <w:r w:rsidRPr="0056795C">
        <w:rPr>
          <w:rFonts w:eastAsiaTheme="majorEastAsia" w:cstheme="majorBidi"/>
          <w:b/>
          <w:color w:val="332B5E" w:themeColor="text2"/>
          <w:sz w:val="32"/>
          <w:szCs w:val="26"/>
        </w:rPr>
        <w:t xml:space="preserve">Using the Q2 Provisional Dashboard </w:t>
      </w:r>
      <w:r w:rsidR="003829F6">
        <w:rPr>
          <w:rFonts w:eastAsiaTheme="majorEastAsia" w:cstheme="majorBidi"/>
          <w:b/>
          <w:color w:val="332B5E" w:themeColor="text2"/>
          <w:sz w:val="32"/>
          <w:szCs w:val="26"/>
        </w:rPr>
        <w:t xml:space="preserve">and </w:t>
      </w:r>
      <w:r w:rsidR="003B5091">
        <w:rPr>
          <w:rFonts w:eastAsiaTheme="majorEastAsia" w:cstheme="majorBidi"/>
          <w:b/>
          <w:color w:val="332B5E" w:themeColor="text2"/>
          <w:sz w:val="32"/>
          <w:szCs w:val="26"/>
        </w:rPr>
        <w:t xml:space="preserve">AS-CMS reports </w:t>
      </w:r>
    </w:p>
    <w:p w14:paraId="6C365DBA" w14:textId="5FF177E1" w:rsidR="00155906" w:rsidRDefault="0056795C" w:rsidP="008B6474">
      <w:pPr>
        <w:widowControl/>
        <w:autoSpaceDE/>
        <w:autoSpaceDN/>
        <w:spacing w:before="200" w:after="160" w:line="278" w:lineRule="auto"/>
      </w:pPr>
      <w:r>
        <w:t xml:space="preserve">You still have access to the Q2 Provisional </w:t>
      </w:r>
      <w:r w:rsidR="00213420">
        <w:t>D</w:t>
      </w:r>
      <w:r>
        <w:t>ashboard in AS-CMS. We encourage you to also use this tool to look at underlying reports</w:t>
      </w:r>
      <w:r w:rsidR="00293ED9">
        <w:t xml:space="preserve"> to support your analysis. </w:t>
      </w:r>
      <w:r w:rsidR="003B5091">
        <w:t>The Not Located report in the Attendance Reports section may also be useful, if you have high numbers of Not Located children.</w:t>
      </w:r>
    </w:p>
    <w:p w14:paraId="52F80C72" w14:textId="1A126930" w:rsidR="00293ED9" w:rsidRPr="0056795C" w:rsidRDefault="00293ED9" w:rsidP="008B6474">
      <w:pPr>
        <w:widowControl/>
        <w:autoSpaceDE/>
        <w:autoSpaceDN/>
        <w:spacing w:before="200" w:after="160" w:line="278" w:lineRule="auto"/>
      </w:pPr>
      <w:r>
        <w:t xml:space="preserve">Guidance on accessing and using this dashboard is here: </w:t>
      </w:r>
      <w:hyperlink r:id="rId14" w:history="1">
        <w:r w:rsidRPr="00293ED9">
          <w:rPr>
            <w:rStyle w:val="Hyperlink"/>
          </w:rPr>
          <w:t xml:space="preserve">Calculating Indicative Q2 </w:t>
        </w:r>
        <w:proofErr w:type="spellStart"/>
        <w:r w:rsidRPr="00293ED9">
          <w:rPr>
            <w:rStyle w:val="Hyperlink"/>
          </w:rPr>
          <w:t>Performance_Guidance</w:t>
        </w:r>
        <w:proofErr w:type="spellEnd"/>
        <w:r w:rsidRPr="00293ED9">
          <w:rPr>
            <w:rStyle w:val="Hyperlink"/>
          </w:rPr>
          <w:t xml:space="preserve"> for ASPs.pdf</w:t>
        </w:r>
      </w:hyperlink>
    </w:p>
    <w:p w14:paraId="063EE810" w14:textId="77777777" w:rsidR="00155906" w:rsidRPr="00C56C29" w:rsidRDefault="00155906" w:rsidP="008B6474">
      <w:pPr>
        <w:widowControl/>
        <w:autoSpaceDE/>
        <w:autoSpaceDN/>
        <w:spacing w:before="200" w:after="160" w:line="278" w:lineRule="auto"/>
      </w:pPr>
    </w:p>
    <w:sectPr w:rsidR="00155906" w:rsidRPr="00C56C29" w:rsidSect="00CB061C">
      <w:headerReference w:type="even" r:id="rId15"/>
      <w:headerReference w:type="default" r:id="rId16"/>
      <w:footerReference w:type="even" r:id="rId17"/>
      <w:footerReference w:type="default" r:id="rId18"/>
      <w:headerReference w:type="first" r:id="rId19"/>
      <w:footerReference w:type="first" r:id="rId20"/>
      <w:pgSz w:w="11906" w:h="16838"/>
      <w:pgMar w:top="1021" w:right="1247" w:bottom="1021" w:left="124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8F028" w14:textId="77777777" w:rsidR="00DA2AA5" w:rsidRPr="0056795C" w:rsidRDefault="00DA2AA5" w:rsidP="0021141C">
      <w:r w:rsidRPr="0056795C">
        <w:separator/>
      </w:r>
    </w:p>
    <w:p w14:paraId="3B32114A" w14:textId="77777777" w:rsidR="00DA2AA5" w:rsidRPr="0056795C" w:rsidRDefault="00DA2AA5"/>
  </w:endnote>
  <w:endnote w:type="continuationSeparator" w:id="0">
    <w:p w14:paraId="1CE77B74" w14:textId="77777777" w:rsidR="00DA2AA5" w:rsidRPr="0056795C" w:rsidRDefault="00DA2AA5" w:rsidP="0021141C">
      <w:r w:rsidRPr="0056795C">
        <w:continuationSeparator/>
      </w:r>
    </w:p>
    <w:p w14:paraId="7777E595" w14:textId="77777777" w:rsidR="00DA2AA5" w:rsidRPr="0056795C" w:rsidRDefault="00DA2AA5"/>
  </w:endnote>
  <w:endnote w:type="continuationNotice" w:id="1">
    <w:p w14:paraId="5FEE92F8" w14:textId="77777777" w:rsidR="00DA2AA5" w:rsidRPr="0056795C" w:rsidRDefault="00DA2AA5"/>
    <w:p w14:paraId="5E891BA5" w14:textId="77777777" w:rsidR="00DA2AA5" w:rsidRPr="0056795C" w:rsidRDefault="00DA2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Narrow Book">
    <w:panose1 w:val="00000000000000000000"/>
    <w:charset w:val="00"/>
    <w:family w:val="auto"/>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 w:name="Gotham Narrow Bold">
    <w:panose1 w:val="00000000000000000000"/>
    <w:charset w:val="00"/>
    <w:family w:val="auto"/>
    <w:notTrueType/>
    <w:pitch w:val="variable"/>
    <w:sig w:usb0="A00002FF" w:usb1="4000005B" w:usb2="00000000" w:usb3="00000000" w:csb0="0000009F" w:csb1="00000000"/>
  </w:font>
  <w:font w:name="Times New Roman (Body CS)">
    <w:altName w:val="Times New Roman"/>
    <w:charset w:val="00"/>
    <w:family w:val="roman"/>
    <w:pitch w:val="default"/>
  </w:font>
  <w:font w:name="Gotham Book">
    <w:panose1 w:val="00000000000000000000"/>
    <w:charset w:val="00"/>
    <w:family w:val="auto"/>
    <w:notTrueType/>
    <w:pitch w:val="variable"/>
    <w:sig w:usb0="A00002FF" w:usb1="4000005B" w:usb2="00000000" w:usb3="00000000" w:csb0="0000009F" w:csb1="00000000"/>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4E3B" w14:textId="1B3144EA" w:rsidR="00A267BB" w:rsidRPr="0056795C" w:rsidRDefault="00B14CF0">
    <w:pPr>
      <w:pStyle w:val="Footer"/>
    </w:pPr>
    <w:r w:rsidRPr="0056795C">
      <w:rPr>
        <w:noProof/>
      </w:rPr>
      <mc:AlternateContent>
        <mc:Choice Requires="wps">
          <w:drawing>
            <wp:anchor distT="0" distB="0" distL="0" distR="0" simplePos="0" relativeHeight="251658245" behindDoc="0" locked="0" layoutInCell="1" allowOverlap="1" wp14:anchorId="4C2D89CB" wp14:editId="6901E055">
              <wp:simplePos x="635" y="635"/>
              <wp:positionH relativeFrom="page">
                <wp:align>center</wp:align>
              </wp:positionH>
              <wp:positionV relativeFrom="page">
                <wp:align>bottom</wp:align>
              </wp:positionV>
              <wp:extent cx="815340" cy="368935"/>
              <wp:effectExtent l="0" t="0" r="3810" b="0"/>
              <wp:wrapNone/>
              <wp:docPr id="1515941854"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7141D4DC" w14:textId="058FE62D"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4C2D89CB" id="_x0000_t202" coordsize="21600,21600" o:spt="202" path="m,l,21600r21600,l21600,xe">
              <v:stroke joinstyle="miter"/>
              <v:path gradientshapeok="t" o:connecttype="rect"/>
            </v:shapetype>
            <v:shape id="Text Box 5" o:spid="_x0000_s1030" type="#_x0000_t202" alt="[UNCLASSIFIED]" style="position:absolute;margin-left:0;margin-top:0;width:64.2pt;height:29.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AYMNEoDgIAABwE&#10;AAAOAAAAAAAAAAAAAAAAAC4CAABkcnMvZTJvRG9jLnhtbFBLAQItABQABgAIAAAAIQDFwH1+2gAA&#10;AAQBAAAPAAAAAAAAAAAAAAAAAGgEAABkcnMvZG93bnJldi54bWxQSwUGAAAAAAQABADzAAAAbwUA&#10;AAAA&#10;" filled="f" stroked="f">
              <v:textbox style="mso-fit-shape-to-text:t" inset="0,0,0,15pt">
                <w:txbxContent>
                  <w:p w14:paraId="7141D4DC" w14:textId="058FE62D"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v:textbox>
              <w10:wrap anchorx="page" anchory="page"/>
            </v:shape>
          </w:pict>
        </mc:Fallback>
      </mc:AlternateContent>
    </w:r>
  </w:p>
  <w:p w14:paraId="114BEE53" w14:textId="77777777" w:rsidR="00AE1386" w:rsidRPr="0056795C" w:rsidRDefault="00AE13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333E" w14:textId="4A3DDA2F" w:rsidR="00AE1386" w:rsidRPr="0056795C" w:rsidRDefault="00B14CF0" w:rsidP="0021464B">
    <w:pPr>
      <w:pStyle w:val="Footer"/>
      <w:tabs>
        <w:tab w:val="clear" w:pos="4513"/>
        <w:tab w:val="clear" w:pos="9026"/>
        <w:tab w:val="right" w:pos="4820"/>
        <w:tab w:val="right" w:pos="9498"/>
      </w:tabs>
      <w:jc w:val="center"/>
      <w:rPr>
        <w:color w:val="797979"/>
      </w:rPr>
    </w:pPr>
    <w:r w:rsidRPr="0056795C">
      <w:rPr>
        <w:rFonts w:ascii="Tenorite" w:hAnsi="Tenorite"/>
        <w:b/>
        <w:bCs/>
        <w:i w:val="0"/>
        <w:iCs/>
        <w:noProof/>
        <w:color w:val="332B5E" w:themeColor="text2"/>
        <w:sz w:val="24"/>
        <w:szCs w:val="24"/>
      </w:rPr>
      <mc:AlternateContent>
        <mc:Choice Requires="wps">
          <w:drawing>
            <wp:anchor distT="0" distB="0" distL="0" distR="0" simplePos="0" relativeHeight="251658246" behindDoc="0" locked="0" layoutInCell="1" allowOverlap="1" wp14:anchorId="0CD1B4EA" wp14:editId="739D31E9">
              <wp:simplePos x="635" y="635"/>
              <wp:positionH relativeFrom="page">
                <wp:align>center</wp:align>
              </wp:positionH>
              <wp:positionV relativeFrom="page">
                <wp:align>bottom</wp:align>
              </wp:positionV>
              <wp:extent cx="815340" cy="368935"/>
              <wp:effectExtent l="0" t="0" r="3810" b="0"/>
              <wp:wrapNone/>
              <wp:docPr id="1054530028"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63B4FCFF" w14:textId="315AB49B"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0CD1B4EA" id="_x0000_t202" coordsize="21600,21600" o:spt="202" path="m,l,21600r21600,l21600,xe">
              <v:stroke joinstyle="miter"/>
              <v:path gradientshapeok="t" o:connecttype="rect"/>
            </v:shapetype>
            <v:shape id="Text Box 6" o:spid="_x0000_s1031" type="#_x0000_t202" alt="[UNCLASSIFIED]" style="position:absolute;left:0;text-align:left;margin-left:0;margin-top:0;width:64.2pt;height:29.0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" filled="f" stroked="f">
              <v:textbox style="mso-fit-shape-to-text:t" inset="0,0,0,15pt">
                <w:txbxContent>
                  <w:p w14:paraId="63B4FCFF" w14:textId="315AB49B"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v:textbox>
              <w10:wrap anchorx="page" anchory="page"/>
            </v:shape>
          </w:pict>
        </mc:Fallback>
      </mc:AlternateContent>
    </w:r>
    <w:r w:rsidR="00C26278" w:rsidRPr="0056795C">
      <w:rPr>
        <w:rFonts w:ascii="Tenorite" w:hAnsi="Tenorite"/>
        <w:b/>
        <w:bCs/>
        <w:i w:val="0"/>
        <w:iCs/>
        <w:color w:val="332B5E" w:themeColor="text2"/>
        <w:sz w:val="24"/>
        <w:szCs w:val="24"/>
      </w:rPr>
      <w:t>e</w:t>
    </w:r>
    <w:r w:rsidR="00444448" w:rsidRPr="0056795C">
      <w:rPr>
        <w:rFonts w:ascii="Tenorite" w:hAnsi="Tenorite"/>
        <w:b/>
        <w:bCs/>
        <w:i w:val="0"/>
        <w:iCs/>
        <w:color w:val="332B5E" w:themeColor="text2"/>
        <w:sz w:val="24"/>
        <w:szCs w:val="24"/>
      </w:rPr>
      <w:t>ducation.govt.nz</w:t>
    </w:r>
    <w:r w:rsidR="0021464B" w:rsidRPr="0056795C">
      <w:rPr>
        <w:rFonts w:ascii="Tenorite" w:hAnsi="Tenorite"/>
        <w:b/>
        <w:bCs/>
        <w:i w:val="0"/>
        <w:iCs/>
        <w:color w:val="332B5E" w:themeColor="text2"/>
        <w:sz w:val="24"/>
        <w:szCs w:val="24"/>
      </w:rPr>
      <w:t xml:space="preserve">                   </w:t>
    </w:r>
    <w:r w:rsidR="00444448" w:rsidRPr="0056795C">
      <w:rPr>
        <w:color w:val="332B5E" w:themeColor="text2"/>
      </w:rPr>
      <w:t xml:space="preserve"> </w:t>
    </w:r>
    <w:r w:rsidR="00444448" w:rsidRPr="0056795C">
      <w:rPr>
        <w:color w:val="4FD3A1" w:themeColor="accent1"/>
      </w:rPr>
      <w:tab/>
    </w:r>
    <w:r w:rsidR="0021464B" w:rsidRPr="0056795C">
      <w:rPr>
        <w:color w:val="A6A6A6" w:themeColor="background1" w:themeShade="A6"/>
      </w:rPr>
      <w:t>Using the Provisional Q2 Dashboard</w:t>
    </w:r>
    <w:r w:rsidR="00444448" w:rsidRPr="0056795C">
      <w:rPr>
        <w:color w:val="797979"/>
      </w:rPr>
      <w:tab/>
    </w:r>
    <w:r w:rsidR="0021141C" w:rsidRPr="0056795C">
      <w:rPr>
        <w:color w:val="797979"/>
      </w:rPr>
      <w:t xml:space="preserve">Page </w:t>
    </w:r>
    <w:r w:rsidR="0021141C" w:rsidRPr="0056795C">
      <w:rPr>
        <w:color w:val="797979"/>
      </w:rPr>
      <w:fldChar w:fldCharType="begin"/>
    </w:r>
    <w:r w:rsidR="0021141C" w:rsidRPr="0056795C">
      <w:rPr>
        <w:color w:val="797979"/>
      </w:rPr>
      <w:instrText xml:space="preserve"> PAGE  \* Arabic  \* MERGEFORMAT </w:instrText>
    </w:r>
    <w:r w:rsidR="0021141C" w:rsidRPr="0056795C">
      <w:rPr>
        <w:color w:val="797979"/>
      </w:rPr>
      <w:fldChar w:fldCharType="separate"/>
    </w:r>
    <w:r w:rsidR="0021141C" w:rsidRPr="0056795C">
      <w:rPr>
        <w:color w:val="797979"/>
      </w:rPr>
      <w:t>1</w:t>
    </w:r>
    <w:r w:rsidR="0021141C" w:rsidRPr="0056795C">
      <w:rPr>
        <w:color w:val="797979"/>
      </w:rPr>
      <w:fldChar w:fldCharType="end"/>
    </w:r>
    <w:r w:rsidR="0021141C" w:rsidRPr="0056795C">
      <w:rPr>
        <w:color w:val="797979"/>
      </w:rPr>
      <w:t xml:space="preserve"> of </w:t>
    </w:r>
    <w:r w:rsidR="00E15664" w:rsidRPr="0056795C">
      <w:rPr>
        <w:color w:val="797979"/>
      </w:rPr>
      <w:fldChar w:fldCharType="begin"/>
    </w:r>
    <w:r w:rsidR="00E15664" w:rsidRPr="0056795C">
      <w:rPr>
        <w:color w:val="797979"/>
      </w:rPr>
      <w:instrText xml:space="preserve"> NUMPAGES  \* Arabic  \* MERGEFORMAT </w:instrText>
    </w:r>
    <w:r w:rsidR="00E15664" w:rsidRPr="0056795C">
      <w:rPr>
        <w:color w:val="797979"/>
      </w:rPr>
      <w:fldChar w:fldCharType="separate"/>
    </w:r>
    <w:r w:rsidR="0021141C" w:rsidRPr="0056795C">
      <w:rPr>
        <w:color w:val="797979"/>
      </w:rPr>
      <w:t>1</w:t>
    </w:r>
    <w:r w:rsidR="00E15664" w:rsidRPr="0056795C">
      <w:rPr>
        <w:color w:val="79797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70C0" w14:textId="05FB71F0" w:rsidR="00AE1386" w:rsidRPr="0056795C" w:rsidRDefault="00B14CF0" w:rsidP="00625F60">
    <w:pPr>
      <w:pStyle w:val="Footer"/>
      <w:tabs>
        <w:tab w:val="clear" w:pos="4513"/>
        <w:tab w:val="clear" w:pos="9026"/>
        <w:tab w:val="center" w:pos="4820"/>
        <w:tab w:val="right" w:pos="9498"/>
      </w:tabs>
      <w:rPr>
        <w:color w:val="797979"/>
      </w:rPr>
    </w:pPr>
    <w:r w:rsidRPr="0056795C">
      <w:rPr>
        <w:noProof/>
      </w:rPr>
      <mc:AlternateContent>
        <mc:Choice Requires="wps">
          <w:drawing>
            <wp:anchor distT="0" distB="0" distL="0" distR="0" simplePos="0" relativeHeight="251658244" behindDoc="0" locked="0" layoutInCell="1" allowOverlap="1" wp14:anchorId="1A4EAB14" wp14:editId="38809488">
              <wp:simplePos x="635" y="635"/>
              <wp:positionH relativeFrom="page">
                <wp:align>center</wp:align>
              </wp:positionH>
              <wp:positionV relativeFrom="page">
                <wp:align>bottom</wp:align>
              </wp:positionV>
              <wp:extent cx="815340" cy="368935"/>
              <wp:effectExtent l="0" t="0" r="3810" b="0"/>
              <wp:wrapNone/>
              <wp:docPr id="1596325536"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083CFFDC" w14:textId="2730507F"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A4EAB14" id="_x0000_t202" coordsize="21600,21600" o:spt="202" path="m,l,21600r21600,l21600,xe">
              <v:stroke joinstyle="miter"/>
              <v:path gradientshapeok="t" o:connecttype="rect"/>
            </v:shapetype>
            <v:shape id="Text Box 4" o:spid="_x0000_s1033" type="#_x0000_t202" alt="[UNCLASSIFIED]" style="position:absolute;margin-left:0;margin-top:0;width:64.2pt;height:29.0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" filled="f" stroked="f">
              <v:textbox style="mso-fit-shape-to-text:t" inset="0,0,0,15pt">
                <w:txbxContent>
                  <w:p w14:paraId="083CFFDC" w14:textId="2730507F"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v:textbox>
              <w10:wrap anchorx="page" anchory="page"/>
            </v:shape>
          </w:pict>
        </mc:Fallback>
      </mc:AlternateContent>
    </w:r>
    <w:r w:rsidR="00400A3B" w:rsidRPr="0056795C">
      <w:tab/>
    </w:r>
    <w:r w:rsidR="00400A3B" w:rsidRPr="0056795C">
      <w:tab/>
    </w:r>
    <w:r w:rsidR="00400A3B" w:rsidRPr="0056795C">
      <w:rPr>
        <w:color w:val="797979"/>
      </w:rPr>
      <w:t xml:space="preserve">Page </w:t>
    </w:r>
    <w:r w:rsidR="00400A3B" w:rsidRPr="0056795C">
      <w:rPr>
        <w:color w:val="797979"/>
      </w:rPr>
      <w:fldChar w:fldCharType="begin"/>
    </w:r>
    <w:r w:rsidR="00400A3B" w:rsidRPr="0056795C">
      <w:rPr>
        <w:color w:val="797979"/>
      </w:rPr>
      <w:instrText xml:space="preserve"> PAGE  \* Arabic  \* MERGEFORMAT </w:instrText>
    </w:r>
    <w:r w:rsidR="00400A3B" w:rsidRPr="0056795C">
      <w:rPr>
        <w:color w:val="797979"/>
      </w:rPr>
      <w:fldChar w:fldCharType="separate"/>
    </w:r>
    <w:r w:rsidR="00400A3B" w:rsidRPr="0056795C">
      <w:rPr>
        <w:color w:val="797979"/>
      </w:rPr>
      <w:t>2</w:t>
    </w:r>
    <w:r w:rsidR="00400A3B" w:rsidRPr="0056795C">
      <w:rPr>
        <w:color w:val="797979"/>
      </w:rPr>
      <w:fldChar w:fldCharType="end"/>
    </w:r>
    <w:r w:rsidR="00400A3B" w:rsidRPr="0056795C">
      <w:rPr>
        <w:color w:val="797979"/>
      </w:rPr>
      <w:t xml:space="preserve"> of </w:t>
    </w:r>
    <w:r w:rsidR="00400A3B" w:rsidRPr="0056795C">
      <w:rPr>
        <w:color w:val="797979"/>
      </w:rPr>
      <w:fldChar w:fldCharType="begin"/>
    </w:r>
    <w:r w:rsidR="00400A3B" w:rsidRPr="0056795C">
      <w:rPr>
        <w:color w:val="797979"/>
      </w:rPr>
      <w:instrText xml:space="preserve"> NUMPAGES  \* Arabic  \* MERGEFORMAT </w:instrText>
    </w:r>
    <w:r w:rsidR="00400A3B" w:rsidRPr="0056795C">
      <w:rPr>
        <w:color w:val="797979"/>
      </w:rPr>
      <w:fldChar w:fldCharType="separate"/>
    </w:r>
    <w:r w:rsidR="00400A3B" w:rsidRPr="0056795C">
      <w:rPr>
        <w:color w:val="797979"/>
      </w:rPr>
      <w:t>2</w:t>
    </w:r>
    <w:r w:rsidR="00400A3B" w:rsidRPr="0056795C">
      <w:rPr>
        <w:color w:val="79797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17DC3" w14:textId="77777777" w:rsidR="00DA2AA5" w:rsidRPr="0056795C" w:rsidRDefault="00DA2AA5" w:rsidP="0021141C">
      <w:r w:rsidRPr="0056795C">
        <w:separator/>
      </w:r>
    </w:p>
    <w:p w14:paraId="007268F3" w14:textId="77777777" w:rsidR="00DA2AA5" w:rsidRPr="0056795C" w:rsidRDefault="00DA2AA5"/>
  </w:footnote>
  <w:footnote w:type="continuationSeparator" w:id="0">
    <w:p w14:paraId="3115B5D4" w14:textId="77777777" w:rsidR="00DA2AA5" w:rsidRPr="0056795C" w:rsidRDefault="00DA2AA5" w:rsidP="0021141C">
      <w:r w:rsidRPr="0056795C">
        <w:continuationSeparator/>
      </w:r>
    </w:p>
    <w:p w14:paraId="28ED4EC6" w14:textId="77777777" w:rsidR="00DA2AA5" w:rsidRPr="0056795C" w:rsidRDefault="00DA2AA5"/>
  </w:footnote>
  <w:footnote w:type="continuationNotice" w:id="1">
    <w:p w14:paraId="4CA82FC0" w14:textId="77777777" w:rsidR="00DA2AA5" w:rsidRPr="0056795C" w:rsidRDefault="00DA2AA5"/>
    <w:p w14:paraId="6B3CC4A5" w14:textId="77777777" w:rsidR="00DA2AA5" w:rsidRPr="0056795C" w:rsidRDefault="00DA2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6723" w14:textId="036E1CB9" w:rsidR="00A267BB" w:rsidRPr="0056795C" w:rsidRDefault="00B14CF0">
    <w:pPr>
      <w:pStyle w:val="Header"/>
    </w:pPr>
    <w:r w:rsidRPr="0056795C">
      <w:rPr>
        <w:noProof/>
      </w:rPr>
      <mc:AlternateContent>
        <mc:Choice Requires="wps">
          <w:drawing>
            <wp:anchor distT="0" distB="0" distL="0" distR="0" simplePos="0" relativeHeight="251658242" behindDoc="0" locked="0" layoutInCell="1" allowOverlap="1" wp14:anchorId="3250916A" wp14:editId="6DB42562">
              <wp:simplePos x="635" y="635"/>
              <wp:positionH relativeFrom="page">
                <wp:align>center</wp:align>
              </wp:positionH>
              <wp:positionV relativeFrom="page">
                <wp:align>top</wp:align>
              </wp:positionV>
              <wp:extent cx="815340" cy="368935"/>
              <wp:effectExtent l="0" t="0" r="3810" b="12065"/>
              <wp:wrapNone/>
              <wp:docPr id="570659060"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155B8B5A" w14:textId="73FDC3C6"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250916A" id="_x0000_t202" coordsize="21600,21600" o:spt="202" path="m,l,21600r21600,l21600,xe">
              <v:stroke joinstyle="miter"/>
              <v:path gradientshapeok="t" o:connecttype="rect"/>
            </v:shapetype>
            <v:shape id="Text Box 2" o:spid="_x0000_s1028" type="#_x0000_t202" alt="[UNCLASSIFIED]" style="position:absolute;margin-left:0;margin-top:0;width:64.2pt;height:29.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" filled="f" stroked="f">
              <v:textbox style="mso-fit-shape-to-text:t" inset="0,15pt,0,0">
                <w:txbxContent>
                  <w:p w14:paraId="155B8B5A" w14:textId="73FDC3C6"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v:textbox>
              <w10:wrap anchorx="page" anchory="page"/>
            </v:shape>
          </w:pict>
        </mc:Fallback>
      </mc:AlternateContent>
    </w:r>
  </w:p>
  <w:p w14:paraId="21C66AFB" w14:textId="77777777" w:rsidR="00AE1386" w:rsidRPr="0056795C" w:rsidRDefault="00AE13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C013B" w14:textId="4D8EA9A7" w:rsidR="00A267BB" w:rsidRPr="0056795C" w:rsidRDefault="00B14CF0">
    <w:pPr>
      <w:pStyle w:val="Header"/>
    </w:pPr>
    <w:r w:rsidRPr="0056795C">
      <w:rPr>
        <w:noProof/>
      </w:rPr>
      <mc:AlternateContent>
        <mc:Choice Requires="wps">
          <w:drawing>
            <wp:anchor distT="0" distB="0" distL="0" distR="0" simplePos="0" relativeHeight="251658243" behindDoc="0" locked="0" layoutInCell="1" allowOverlap="1" wp14:anchorId="750F50D1" wp14:editId="4D03E916">
              <wp:simplePos x="635" y="635"/>
              <wp:positionH relativeFrom="page">
                <wp:align>center</wp:align>
              </wp:positionH>
              <wp:positionV relativeFrom="page">
                <wp:align>top</wp:align>
              </wp:positionV>
              <wp:extent cx="815340" cy="368935"/>
              <wp:effectExtent l="0" t="0" r="3810" b="12065"/>
              <wp:wrapNone/>
              <wp:docPr id="42719121"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61F355A0" w14:textId="4F28CE70"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50F50D1" id="_x0000_t202" coordsize="21600,21600" o:spt="202" path="m,l,21600r21600,l21600,xe">
              <v:stroke joinstyle="miter"/>
              <v:path gradientshapeok="t" o:connecttype="rect"/>
            </v:shapetype>
            <v:shape id="Text Box 3" o:spid="_x0000_s1029" type="#_x0000_t202" alt="[UNCLASSIFIED]" style="position:absolute;margin-left:0;margin-top:0;width:64.2pt;height:29.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" filled="f" stroked="f">
              <v:textbox style="mso-fit-shape-to-text:t" inset="0,15pt,0,0">
                <w:txbxContent>
                  <w:p w14:paraId="61F355A0" w14:textId="4F28CE70"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v:textbox>
              <w10:wrap anchorx="page" anchory="page"/>
            </v:shape>
          </w:pict>
        </mc:Fallback>
      </mc:AlternateContent>
    </w:r>
  </w:p>
  <w:p w14:paraId="7217FADD" w14:textId="77777777" w:rsidR="00AE1386" w:rsidRPr="0056795C" w:rsidRDefault="00AE13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42F8" w14:textId="445436F6" w:rsidR="00400A3B" w:rsidRPr="0056795C" w:rsidRDefault="00B14CF0" w:rsidP="008170B6">
    <w:pPr>
      <w:pStyle w:val="Tablebullet"/>
      <w:numPr>
        <w:ilvl w:val="0"/>
        <w:numId w:val="0"/>
      </w:numPr>
      <w:rPr>
        <w:noProof w:val="0"/>
      </w:rPr>
    </w:pPr>
    <w:r w:rsidRPr="0056795C">
      <mc:AlternateContent>
        <mc:Choice Requires="wps">
          <w:drawing>
            <wp:anchor distT="0" distB="0" distL="0" distR="0" simplePos="0" relativeHeight="251658241" behindDoc="0" locked="0" layoutInCell="1" allowOverlap="1" wp14:anchorId="6DCD4DB6" wp14:editId="73EF407A">
              <wp:simplePos x="635" y="635"/>
              <wp:positionH relativeFrom="page">
                <wp:align>center</wp:align>
              </wp:positionH>
              <wp:positionV relativeFrom="page">
                <wp:align>top</wp:align>
              </wp:positionV>
              <wp:extent cx="815340" cy="368935"/>
              <wp:effectExtent l="0" t="0" r="3810" b="12065"/>
              <wp:wrapNone/>
              <wp:docPr id="1603991880"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5340" cy="368935"/>
                      </a:xfrm>
                      <a:prstGeom prst="rect">
                        <a:avLst/>
                      </a:prstGeom>
                      <a:noFill/>
                      <a:ln>
                        <a:noFill/>
                      </a:ln>
                    </wps:spPr>
                    <wps:txbx>
                      <w:txbxContent>
                        <w:p w14:paraId="52A6B92D" w14:textId="611AC4B8"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DCD4DB6" id="_x0000_t202" coordsize="21600,21600" o:spt="202" path="m,l,21600r21600,l21600,xe">
              <v:stroke joinstyle="miter"/>
              <v:path gradientshapeok="t" o:connecttype="rect"/>
            </v:shapetype>
            <v:shape id="_x0000_s1032" type="#_x0000_t202" alt="[UNCLASSIFIED]" style="position:absolute;margin-left:0;margin-top:0;width:64.2pt;height:29.0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" filled="f" stroked="f">
              <v:textbox style="mso-fit-shape-to-text:t" inset="0,15pt,0,0">
                <w:txbxContent>
                  <w:p w14:paraId="52A6B92D" w14:textId="611AC4B8" w:rsidR="00B14CF0" w:rsidRPr="0056795C" w:rsidRDefault="00B14CF0" w:rsidP="00B14CF0">
                    <w:pPr>
                      <w:rPr>
                        <w:rFonts w:ascii="Calibri" w:eastAsia="Calibri" w:hAnsi="Calibri" w:cs="Calibri"/>
                        <w:color w:val="000000"/>
                        <w:sz w:val="20"/>
                        <w:szCs w:val="20"/>
                      </w:rPr>
                    </w:pPr>
                    <w:r w:rsidRPr="0056795C">
                      <w:rPr>
                        <w:rFonts w:ascii="Calibri" w:eastAsia="Calibri" w:hAnsi="Calibri" w:cs="Calibri"/>
                        <w:color w:val="000000"/>
                        <w:sz w:val="20"/>
                        <w:szCs w:val="20"/>
                      </w:rPr>
                      <w:t>[UNCLASSIFIED]</w:t>
                    </w:r>
                  </w:p>
                </w:txbxContent>
              </v:textbox>
              <w10:wrap anchorx="page" anchory="page"/>
            </v:shape>
          </w:pict>
        </mc:Fallback>
      </mc:AlternateContent>
    </w:r>
    <w:r w:rsidR="00097A0A" w:rsidRPr="0056795C">
      <w:drawing>
        <wp:anchor distT="0" distB="0" distL="114300" distR="114300" simplePos="0" relativeHeight="251658240" behindDoc="1" locked="0" layoutInCell="1" allowOverlap="1" wp14:anchorId="7D84B13D" wp14:editId="66907FBF">
          <wp:simplePos x="0" y="0"/>
          <wp:positionH relativeFrom="column">
            <wp:posOffset>-805180</wp:posOffset>
          </wp:positionH>
          <wp:positionV relativeFrom="paragraph">
            <wp:posOffset>-545279</wp:posOffset>
          </wp:positionV>
          <wp:extent cx="7579079" cy="2522114"/>
          <wp:effectExtent l="0" t="0" r="3175" b="5715"/>
          <wp:wrapNone/>
          <wp:docPr id="1442359455" name="Image 4"/>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79" cy="2522114"/>
                  </a:xfrm>
                  <a:prstGeom prst="rect">
                    <a:avLst/>
                  </a:prstGeom>
                </pic:spPr>
              </pic:pic>
            </a:graphicData>
          </a:graphic>
          <wp14:sizeRelH relativeFrom="margin">
            <wp14:pctWidth>0</wp14:pctWidth>
          </wp14:sizeRelH>
          <wp14:sizeRelV relativeFrom="margin">
            <wp14:pctHeight>0</wp14:pctHeight>
          </wp14:sizeRelV>
        </wp:anchor>
      </w:drawing>
    </w:r>
  </w:p>
  <w:p w14:paraId="40A510F7" w14:textId="77777777" w:rsidR="00AE1386" w:rsidRPr="0056795C" w:rsidRDefault="00AE13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A8575AC"/>
    <w:multiLevelType w:val="multilevel"/>
    <w:tmpl w:val="20104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AF1BAB"/>
    <w:multiLevelType w:val="multilevel"/>
    <w:tmpl w:val="D806103E"/>
    <w:lvl w:ilvl="0">
      <w:start w:val="1"/>
      <w:numFmt w:val="decimal"/>
      <w:pStyle w:val="ListNumber"/>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2325FFF"/>
    <w:multiLevelType w:val="multilevel"/>
    <w:tmpl w:val="53F09D0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A71221"/>
    <w:multiLevelType w:val="multilevel"/>
    <w:tmpl w:val="BC163390"/>
    <w:lvl w:ilvl="0">
      <w:start w:val="1"/>
      <w:numFmt w:val="decimal"/>
      <w:pStyle w:val="Numheadinglvl1"/>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6"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8" w15:restartNumberingAfterBreak="0">
    <w:nsid w:val="59F72CE1"/>
    <w:multiLevelType w:val="multilevel"/>
    <w:tmpl w:val="4ECC38CC"/>
    <w:lvl w:ilvl="0">
      <w:start w:val="1"/>
      <w:numFmt w:val="decimal"/>
      <w:pStyle w:val="Tablenumber"/>
      <w:lvlText w:val="%1."/>
      <w:lvlJc w:val="left"/>
      <w:pPr>
        <w:ind w:left="227" w:hanging="227"/>
      </w:pPr>
      <w:rPr>
        <w:rFonts w:hint="default"/>
      </w:rPr>
    </w:lvl>
    <w:lvl w:ilvl="1">
      <w:start w:val="1"/>
      <w:numFmt w:val="lowerLetter"/>
      <w:pStyle w:val="Tablenumber2"/>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9" w15:restartNumberingAfterBreak="0">
    <w:nsid w:val="5B9775A3"/>
    <w:multiLevelType w:val="hybridMultilevel"/>
    <w:tmpl w:val="5C547ECE"/>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0" w15:restartNumberingAfterBreak="0">
    <w:nsid w:val="64D207A0"/>
    <w:multiLevelType w:val="multilevel"/>
    <w:tmpl w:val="980A2C8C"/>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B6D0B49"/>
    <w:multiLevelType w:val="hybridMultilevel"/>
    <w:tmpl w:val="633EC1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70A10E48"/>
    <w:multiLevelType w:val="multilevel"/>
    <w:tmpl w:val="489632A6"/>
    <w:lvl w:ilvl="0">
      <w:start w:val="1"/>
      <w:numFmt w:val="bullet"/>
      <w:pStyle w:val="ListBullet"/>
      <w:lvlText w:val=""/>
      <w:lvlJc w:val="left"/>
      <w:pPr>
        <w:ind w:left="720" w:hanging="363"/>
      </w:pPr>
      <w:rPr>
        <w:rFonts w:ascii="Symbol" w:hAnsi="Symbol" w:hint="default"/>
      </w:rPr>
    </w:lvl>
    <w:lvl w:ilvl="1">
      <w:start w:val="1"/>
      <w:numFmt w:val="bullet"/>
      <w:pStyle w:val="ListBullet2"/>
      <w:lvlText w:val="­"/>
      <w:lvlJc w:val="left"/>
      <w:pPr>
        <w:ind w:left="1077" w:hanging="363"/>
      </w:pPr>
      <w:rPr>
        <w:rFonts w:ascii="Courier New" w:hAnsi="Courier New" w:hint="default"/>
      </w:rPr>
    </w:lvl>
    <w:lvl w:ilvl="2">
      <w:start w:val="1"/>
      <w:numFmt w:val="bullet"/>
      <w:pStyle w:val="ListBullet3"/>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num w:numId="1" w16cid:durableId="1191530493">
    <w:abstractNumId w:val="12"/>
  </w:num>
  <w:num w:numId="2" w16cid:durableId="1325088461">
    <w:abstractNumId w:val="0"/>
  </w:num>
  <w:num w:numId="3" w16cid:durableId="668599333">
    <w:abstractNumId w:val="5"/>
  </w:num>
  <w:num w:numId="4" w16cid:durableId="226694783">
    <w:abstractNumId w:val="3"/>
  </w:num>
  <w:num w:numId="5" w16cid:durableId="1006637595">
    <w:abstractNumId w:val="7"/>
  </w:num>
  <w:num w:numId="6" w16cid:durableId="1568225549">
    <w:abstractNumId w:val="8"/>
  </w:num>
  <w:num w:numId="7" w16cid:durableId="2015373898">
    <w:abstractNumId w:val="1"/>
  </w:num>
  <w:num w:numId="8" w16cid:durableId="1605453775">
    <w:abstractNumId w:val="6"/>
  </w:num>
  <w:num w:numId="9" w16cid:durableId="1059017852">
    <w:abstractNumId w:val="10"/>
  </w:num>
  <w:num w:numId="10" w16cid:durableId="1354654324">
    <w:abstractNumId w:val="2"/>
  </w:num>
  <w:num w:numId="11" w16cid:durableId="2000233938">
    <w:abstractNumId w:val="4"/>
  </w:num>
  <w:num w:numId="12" w16cid:durableId="2025083514">
    <w:abstractNumId w:val="11"/>
  </w:num>
  <w:num w:numId="13" w16cid:durableId="851071737">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29"/>
    <w:rsid w:val="00001723"/>
    <w:rsid w:val="00004F4C"/>
    <w:rsid w:val="0000508A"/>
    <w:rsid w:val="00005362"/>
    <w:rsid w:val="0001176B"/>
    <w:rsid w:val="000171C5"/>
    <w:rsid w:val="000200A2"/>
    <w:rsid w:val="00020F3B"/>
    <w:rsid w:val="000241FF"/>
    <w:rsid w:val="00024371"/>
    <w:rsid w:val="00026DC8"/>
    <w:rsid w:val="00027846"/>
    <w:rsid w:val="000339CD"/>
    <w:rsid w:val="0003477D"/>
    <w:rsid w:val="00034C6D"/>
    <w:rsid w:val="00035BA7"/>
    <w:rsid w:val="000370FA"/>
    <w:rsid w:val="0003736F"/>
    <w:rsid w:val="00037FF6"/>
    <w:rsid w:val="00040E90"/>
    <w:rsid w:val="00042F46"/>
    <w:rsid w:val="00043C06"/>
    <w:rsid w:val="0004619E"/>
    <w:rsid w:val="00054E18"/>
    <w:rsid w:val="00056E55"/>
    <w:rsid w:val="00061AB7"/>
    <w:rsid w:val="0006325A"/>
    <w:rsid w:val="00063652"/>
    <w:rsid w:val="00063883"/>
    <w:rsid w:val="00063A06"/>
    <w:rsid w:val="00063D8C"/>
    <w:rsid w:val="00066896"/>
    <w:rsid w:val="000708F4"/>
    <w:rsid w:val="00070C2D"/>
    <w:rsid w:val="0008615E"/>
    <w:rsid w:val="00087BBD"/>
    <w:rsid w:val="00092DFD"/>
    <w:rsid w:val="00097A0A"/>
    <w:rsid w:val="000A03C2"/>
    <w:rsid w:val="000A110E"/>
    <w:rsid w:val="000A399C"/>
    <w:rsid w:val="000A3BFF"/>
    <w:rsid w:val="000A5134"/>
    <w:rsid w:val="000A57D9"/>
    <w:rsid w:val="000A620F"/>
    <w:rsid w:val="000A6D2F"/>
    <w:rsid w:val="000A72D2"/>
    <w:rsid w:val="000A766D"/>
    <w:rsid w:val="000B083F"/>
    <w:rsid w:val="000B104B"/>
    <w:rsid w:val="000B415B"/>
    <w:rsid w:val="000B6C22"/>
    <w:rsid w:val="000C29BF"/>
    <w:rsid w:val="000C377A"/>
    <w:rsid w:val="000C59D1"/>
    <w:rsid w:val="000C6CBB"/>
    <w:rsid w:val="000D0E04"/>
    <w:rsid w:val="000E25ED"/>
    <w:rsid w:val="000E72EC"/>
    <w:rsid w:val="000F3E6A"/>
    <w:rsid w:val="000F4055"/>
    <w:rsid w:val="0010348E"/>
    <w:rsid w:val="0010374B"/>
    <w:rsid w:val="001072C8"/>
    <w:rsid w:val="00107AD7"/>
    <w:rsid w:val="0011141D"/>
    <w:rsid w:val="00112FF8"/>
    <w:rsid w:val="00116E4A"/>
    <w:rsid w:val="00117A5F"/>
    <w:rsid w:val="00126099"/>
    <w:rsid w:val="00127D8A"/>
    <w:rsid w:val="00131153"/>
    <w:rsid w:val="0014288A"/>
    <w:rsid w:val="00147CB5"/>
    <w:rsid w:val="00153F5A"/>
    <w:rsid w:val="00155906"/>
    <w:rsid w:val="00157D5D"/>
    <w:rsid w:val="0016136E"/>
    <w:rsid w:val="00163B71"/>
    <w:rsid w:val="00163E50"/>
    <w:rsid w:val="00176508"/>
    <w:rsid w:val="0018113F"/>
    <w:rsid w:val="00181763"/>
    <w:rsid w:val="00182835"/>
    <w:rsid w:val="001831D2"/>
    <w:rsid w:val="001835E9"/>
    <w:rsid w:val="00184008"/>
    <w:rsid w:val="00184CEE"/>
    <w:rsid w:val="00186B71"/>
    <w:rsid w:val="001927A5"/>
    <w:rsid w:val="001936D6"/>
    <w:rsid w:val="001974A3"/>
    <w:rsid w:val="001A0CEB"/>
    <w:rsid w:val="001A113D"/>
    <w:rsid w:val="001A233C"/>
    <w:rsid w:val="001A398D"/>
    <w:rsid w:val="001A696F"/>
    <w:rsid w:val="001B3F4D"/>
    <w:rsid w:val="001B51F2"/>
    <w:rsid w:val="001B5FB1"/>
    <w:rsid w:val="001C3C2A"/>
    <w:rsid w:val="001C5660"/>
    <w:rsid w:val="001D241C"/>
    <w:rsid w:val="001D62B2"/>
    <w:rsid w:val="001E0A9A"/>
    <w:rsid w:val="001E3E0D"/>
    <w:rsid w:val="001E4910"/>
    <w:rsid w:val="001E5723"/>
    <w:rsid w:val="001E6671"/>
    <w:rsid w:val="001E70B1"/>
    <w:rsid w:val="001F1BBD"/>
    <w:rsid w:val="001F2A6F"/>
    <w:rsid w:val="002043E9"/>
    <w:rsid w:val="00204992"/>
    <w:rsid w:val="0020599E"/>
    <w:rsid w:val="00207E24"/>
    <w:rsid w:val="00207F67"/>
    <w:rsid w:val="002103F5"/>
    <w:rsid w:val="0021141C"/>
    <w:rsid w:val="00213420"/>
    <w:rsid w:val="00213B43"/>
    <w:rsid w:val="00213DAA"/>
    <w:rsid w:val="0021464B"/>
    <w:rsid w:val="002150DF"/>
    <w:rsid w:val="002172C3"/>
    <w:rsid w:val="0022089F"/>
    <w:rsid w:val="00221876"/>
    <w:rsid w:val="0022319A"/>
    <w:rsid w:val="00223763"/>
    <w:rsid w:val="00224F86"/>
    <w:rsid w:val="002267B9"/>
    <w:rsid w:val="00233B59"/>
    <w:rsid w:val="00233BDC"/>
    <w:rsid w:val="00235FA1"/>
    <w:rsid w:val="002367A4"/>
    <w:rsid w:val="00237DE9"/>
    <w:rsid w:val="00240EEA"/>
    <w:rsid w:val="00242A79"/>
    <w:rsid w:val="00242D7F"/>
    <w:rsid w:val="00250057"/>
    <w:rsid w:val="00253685"/>
    <w:rsid w:val="00254989"/>
    <w:rsid w:val="00256C2C"/>
    <w:rsid w:val="00256F9C"/>
    <w:rsid w:val="002617FC"/>
    <w:rsid w:val="00265A01"/>
    <w:rsid w:val="00265B9D"/>
    <w:rsid w:val="00267303"/>
    <w:rsid w:val="00273933"/>
    <w:rsid w:val="002756B8"/>
    <w:rsid w:val="002758FE"/>
    <w:rsid w:val="00276206"/>
    <w:rsid w:val="002772D9"/>
    <w:rsid w:val="0028123E"/>
    <w:rsid w:val="0028192B"/>
    <w:rsid w:val="00282155"/>
    <w:rsid w:val="00285C54"/>
    <w:rsid w:val="00291166"/>
    <w:rsid w:val="0029311E"/>
    <w:rsid w:val="00293B13"/>
    <w:rsid w:val="00293ED9"/>
    <w:rsid w:val="002944BB"/>
    <w:rsid w:val="00294877"/>
    <w:rsid w:val="00297A15"/>
    <w:rsid w:val="002A26D7"/>
    <w:rsid w:val="002A52D1"/>
    <w:rsid w:val="002B08EF"/>
    <w:rsid w:val="002B1AB2"/>
    <w:rsid w:val="002B2E52"/>
    <w:rsid w:val="002B3789"/>
    <w:rsid w:val="002B404C"/>
    <w:rsid w:val="002B40D5"/>
    <w:rsid w:val="002B4E7C"/>
    <w:rsid w:val="002B60FD"/>
    <w:rsid w:val="002B6197"/>
    <w:rsid w:val="002B7AFC"/>
    <w:rsid w:val="002C004F"/>
    <w:rsid w:val="002C1947"/>
    <w:rsid w:val="002C349D"/>
    <w:rsid w:val="002C68AB"/>
    <w:rsid w:val="002D3120"/>
    <w:rsid w:val="002D630C"/>
    <w:rsid w:val="002E0B5B"/>
    <w:rsid w:val="002E34BD"/>
    <w:rsid w:val="002E5B94"/>
    <w:rsid w:val="002E79D6"/>
    <w:rsid w:val="002F011C"/>
    <w:rsid w:val="002F1444"/>
    <w:rsid w:val="002F2F79"/>
    <w:rsid w:val="002F3EC0"/>
    <w:rsid w:val="00303790"/>
    <w:rsid w:val="00303A6C"/>
    <w:rsid w:val="003040A5"/>
    <w:rsid w:val="0031093F"/>
    <w:rsid w:val="003124E7"/>
    <w:rsid w:val="0031721F"/>
    <w:rsid w:val="00320FAA"/>
    <w:rsid w:val="00322C20"/>
    <w:rsid w:val="0032463B"/>
    <w:rsid w:val="00327FC3"/>
    <w:rsid w:val="00331753"/>
    <w:rsid w:val="00331BC9"/>
    <w:rsid w:val="003332B3"/>
    <w:rsid w:val="0033590A"/>
    <w:rsid w:val="00336F8E"/>
    <w:rsid w:val="00341556"/>
    <w:rsid w:val="00342092"/>
    <w:rsid w:val="00342E63"/>
    <w:rsid w:val="00343457"/>
    <w:rsid w:val="003435A0"/>
    <w:rsid w:val="00353B24"/>
    <w:rsid w:val="003541FA"/>
    <w:rsid w:val="00354E84"/>
    <w:rsid w:val="00356E0C"/>
    <w:rsid w:val="003624A4"/>
    <w:rsid w:val="00363179"/>
    <w:rsid w:val="0036354E"/>
    <w:rsid w:val="003747A9"/>
    <w:rsid w:val="003829F6"/>
    <w:rsid w:val="003831F5"/>
    <w:rsid w:val="00383A7D"/>
    <w:rsid w:val="00385FFA"/>
    <w:rsid w:val="00387175"/>
    <w:rsid w:val="003876FC"/>
    <w:rsid w:val="003900D6"/>
    <w:rsid w:val="003A4897"/>
    <w:rsid w:val="003A4FD7"/>
    <w:rsid w:val="003A5EB9"/>
    <w:rsid w:val="003B009E"/>
    <w:rsid w:val="003B38A1"/>
    <w:rsid w:val="003B4A8D"/>
    <w:rsid w:val="003B5091"/>
    <w:rsid w:val="003B55FB"/>
    <w:rsid w:val="003B5D52"/>
    <w:rsid w:val="003C1179"/>
    <w:rsid w:val="003C2AAB"/>
    <w:rsid w:val="003C2B8F"/>
    <w:rsid w:val="003C3370"/>
    <w:rsid w:val="003C3646"/>
    <w:rsid w:val="003D0305"/>
    <w:rsid w:val="003D3764"/>
    <w:rsid w:val="003D41F8"/>
    <w:rsid w:val="003D531D"/>
    <w:rsid w:val="003D6405"/>
    <w:rsid w:val="003E27F8"/>
    <w:rsid w:val="003E3B73"/>
    <w:rsid w:val="003F0E02"/>
    <w:rsid w:val="003F138B"/>
    <w:rsid w:val="003F185C"/>
    <w:rsid w:val="003F5014"/>
    <w:rsid w:val="00400A3B"/>
    <w:rsid w:val="004013BC"/>
    <w:rsid w:val="004028EC"/>
    <w:rsid w:val="00403B59"/>
    <w:rsid w:val="00404041"/>
    <w:rsid w:val="00411560"/>
    <w:rsid w:val="004160B3"/>
    <w:rsid w:val="0041619F"/>
    <w:rsid w:val="00424478"/>
    <w:rsid w:val="004333BC"/>
    <w:rsid w:val="00437184"/>
    <w:rsid w:val="00440F5A"/>
    <w:rsid w:val="00441793"/>
    <w:rsid w:val="00444448"/>
    <w:rsid w:val="0044631B"/>
    <w:rsid w:val="004465C3"/>
    <w:rsid w:val="004500CD"/>
    <w:rsid w:val="00450AD9"/>
    <w:rsid w:val="0045306F"/>
    <w:rsid w:val="004538D8"/>
    <w:rsid w:val="00462744"/>
    <w:rsid w:val="00462C27"/>
    <w:rsid w:val="00463A83"/>
    <w:rsid w:val="00480971"/>
    <w:rsid w:val="00480EE2"/>
    <w:rsid w:val="004810A9"/>
    <w:rsid w:val="00482558"/>
    <w:rsid w:val="0048537B"/>
    <w:rsid w:val="00486B4D"/>
    <w:rsid w:val="00490873"/>
    <w:rsid w:val="00492854"/>
    <w:rsid w:val="00492AC4"/>
    <w:rsid w:val="00493924"/>
    <w:rsid w:val="004A3CB9"/>
    <w:rsid w:val="004A3EF4"/>
    <w:rsid w:val="004B3A8B"/>
    <w:rsid w:val="004C0512"/>
    <w:rsid w:val="004C7CD7"/>
    <w:rsid w:val="004D1FD7"/>
    <w:rsid w:val="004D33BF"/>
    <w:rsid w:val="004D695C"/>
    <w:rsid w:val="004D731E"/>
    <w:rsid w:val="004E148C"/>
    <w:rsid w:val="004E19E3"/>
    <w:rsid w:val="004E235B"/>
    <w:rsid w:val="004E2F10"/>
    <w:rsid w:val="004E3BF1"/>
    <w:rsid w:val="004F220F"/>
    <w:rsid w:val="004F2846"/>
    <w:rsid w:val="004F473B"/>
    <w:rsid w:val="004F5505"/>
    <w:rsid w:val="00500851"/>
    <w:rsid w:val="005039DD"/>
    <w:rsid w:val="00503D50"/>
    <w:rsid w:val="00510828"/>
    <w:rsid w:val="00513DC7"/>
    <w:rsid w:val="00517ABE"/>
    <w:rsid w:val="00517F53"/>
    <w:rsid w:val="00520C7C"/>
    <w:rsid w:val="00524E21"/>
    <w:rsid w:val="00527EB0"/>
    <w:rsid w:val="00537D56"/>
    <w:rsid w:val="00540F6C"/>
    <w:rsid w:val="00541A62"/>
    <w:rsid w:val="00544CE1"/>
    <w:rsid w:val="00545E85"/>
    <w:rsid w:val="005475F5"/>
    <w:rsid w:val="005509C7"/>
    <w:rsid w:val="005574B0"/>
    <w:rsid w:val="005604D5"/>
    <w:rsid w:val="00564ADA"/>
    <w:rsid w:val="0056795C"/>
    <w:rsid w:val="0057160D"/>
    <w:rsid w:val="005735ED"/>
    <w:rsid w:val="00574B21"/>
    <w:rsid w:val="00574DC3"/>
    <w:rsid w:val="00575CB2"/>
    <w:rsid w:val="005764DF"/>
    <w:rsid w:val="00576B05"/>
    <w:rsid w:val="005800BE"/>
    <w:rsid w:val="00581E41"/>
    <w:rsid w:val="005841C6"/>
    <w:rsid w:val="00587DE8"/>
    <w:rsid w:val="005917AE"/>
    <w:rsid w:val="00593B9A"/>
    <w:rsid w:val="00594BBD"/>
    <w:rsid w:val="00594C1D"/>
    <w:rsid w:val="00594FF1"/>
    <w:rsid w:val="005A209A"/>
    <w:rsid w:val="005A4DC6"/>
    <w:rsid w:val="005A7024"/>
    <w:rsid w:val="005A721C"/>
    <w:rsid w:val="005B0E3D"/>
    <w:rsid w:val="005B1973"/>
    <w:rsid w:val="005B30CF"/>
    <w:rsid w:val="005B4DCF"/>
    <w:rsid w:val="005B73B0"/>
    <w:rsid w:val="005C446B"/>
    <w:rsid w:val="005C4DD0"/>
    <w:rsid w:val="005D003B"/>
    <w:rsid w:val="005D0701"/>
    <w:rsid w:val="005D0714"/>
    <w:rsid w:val="005D5E38"/>
    <w:rsid w:val="005D68D1"/>
    <w:rsid w:val="005D7A94"/>
    <w:rsid w:val="005E0187"/>
    <w:rsid w:val="005E18A6"/>
    <w:rsid w:val="005E2B2A"/>
    <w:rsid w:val="005F0DC4"/>
    <w:rsid w:val="005F792B"/>
    <w:rsid w:val="00603DCA"/>
    <w:rsid w:val="0060628C"/>
    <w:rsid w:val="006143DD"/>
    <w:rsid w:val="006150CA"/>
    <w:rsid w:val="00615446"/>
    <w:rsid w:val="006178F4"/>
    <w:rsid w:val="00625F60"/>
    <w:rsid w:val="00627DDE"/>
    <w:rsid w:val="00630C39"/>
    <w:rsid w:val="00635856"/>
    <w:rsid w:val="00643906"/>
    <w:rsid w:val="00643EE3"/>
    <w:rsid w:val="00645D1D"/>
    <w:rsid w:val="00645D50"/>
    <w:rsid w:val="00650EDA"/>
    <w:rsid w:val="00652BDF"/>
    <w:rsid w:val="00653ADF"/>
    <w:rsid w:val="00653D5D"/>
    <w:rsid w:val="006579EF"/>
    <w:rsid w:val="00661627"/>
    <w:rsid w:val="00661B6B"/>
    <w:rsid w:val="0066515B"/>
    <w:rsid w:val="00665586"/>
    <w:rsid w:val="00666ECD"/>
    <w:rsid w:val="00667D61"/>
    <w:rsid w:val="00671B59"/>
    <w:rsid w:val="00673AEB"/>
    <w:rsid w:val="00675068"/>
    <w:rsid w:val="00675FD1"/>
    <w:rsid w:val="00676AF7"/>
    <w:rsid w:val="00677ECF"/>
    <w:rsid w:val="00680E2F"/>
    <w:rsid w:val="00681E7C"/>
    <w:rsid w:val="00686989"/>
    <w:rsid w:val="00686B91"/>
    <w:rsid w:val="00695064"/>
    <w:rsid w:val="0069602E"/>
    <w:rsid w:val="006974CC"/>
    <w:rsid w:val="006A2298"/>
    <w:rsid w:val="006A2843"/>
    <w:rsid w:val="006A4EED"/>
    <w:rsid w:val="006B00CE"/>
    <w:rsid w:val="006B4E0D"/>
    <w:rsid w:val="006C03D9"/>
    <w:rsid w:val="006C0AB8"/>
    <w:rsid w:val="006C6D55"/>
    <w:rsid w:val="006C7BE4"/>
    <w:rsid w:val="006D0EFA"/>
    <w:rsid w:val="006D14A0"/>
    <w:rsid w:val="006D5518"/>
    <w:rsid w:val="006D76C3"/>
    <w:rsid w:val="006E0BDE"/>
    <w:rsid w:val="006E19FF"/>
    <w:rsid w:val="006E53B8"/>
    <w:rsid w:val="006E6DC3"/>
    <w:rsid w:val="006F3EC4"/>
    <w:rsid w:val="006F5212"/>
    <w:rsid w:val="006F5CCF"/>
    <w:rsid w:val="006F685E"/>
    <w:rsid w:val="006F7B3D"/>
    <w:rsid w:val="00702ADE"/>
    <w:rsid w:val="00706C2B"/>
    <w:rsid w:val="00711AAE"/>
    <w:rsid w:val="00712592"/>
    <w:rsid w:val="00717519"/>
    <w:rsid w:val="007214A9"/>
    <w:rsid w:val="007247FA"/>
    <w:rsid w:val="007255FA"/>
    <w:rsid w:val="0072575F"/>
    <w:rsid w:val="00727B88"/>
    <w:rsid w:val="00727D25"/>
    <w:rsid w:val="00730DB7"/>
    <w:rsid w:val="00734EE1"/>
    <w:rsid w:val="007356FA"/>
    <w:rsid w:val="00735B10"/>
    <w:rsid w:val="0073759B"/>
    <w:rsid w:val="007404C2"/>
    <w:rsid w:val="0074118A"/>
    <w:rsid w:val="007414F0"/>
    <w:rsid w:val="00742F3D"/>
    <w:rsid w:val="00745523"/>
    <w:rsid w:val="007461B5"/>
    <w:rsid w:val="00746E05"/>
    <w:rsid w:val="00746E6E"/>
    <w:rsid w:val="00750B44"/>
    <w:rsid w:val="00753774"/>
    <w:rsid w:val="007539C1"/>
    <w:rsid w:val="0075411A"/>
    <w:rsid w:val="00755E6B"/>
    <w:rsid w:val="007565D4"/>
    <w:rsid w:val="007570CC"/>
    <w:rsid w:val="00767134"/>
    <w:rsid w:val="00771794"/>
    <w:rsid w:val="007717D3"/>
    <w:rsid w:val="00774D85"/>
    <w:rsid w:val="007820DC"/>
    <w:rsid w:val="00782F27"/>
    <w:rsid w:val="00784B4F"/>
    <w:rsid w:val="00784C1E"/>
    <w:rsid w:val="00785487"/>
    <w:rsid w:val="00786558"/>
    <w:rsid w:val="0078691E"/>
    <w:rsid w:val="0079230B"/>
    <w:rsid w:val="007926C1"/>
    <w:rsid w:val="00792BCF"/>
    <w:rsid w:val="00797032"/>
    <w:rsid w:val="007A4353"/>
    <w:rsid w:val="007A5E41"/>
    <w:rsid w:val="007A5F4E"/>
    <w:rsid w:val="007A7045"/>
    <w:rsid w:val="007B0FCE"/>
    <w:rsid w:val="007B20A8"/>
    <w:rsid w:val="007B6D1F"/>
    <w:rsid w:val="007B7606"/>
    <w:rsid w:val="007C1C8D"/>
    <w:rsid w:val="007C3639"/>
    <w:rsid w:val="007C6533"/>
    <w:rsid w:val="007C7D9C"/>
    <w:rsid w:val="007D29D4"/>
    <w:rsid w:val="007D2C8D"/>
    <w:rsid w:val="007E0184"/>
    <w:rsid w:val="007E3514"/>
    <w:rsid w:val="007E55D5"/>
    <w:rsid w:val="007E5691"/>
    <w:rsid w:val="007E725B"/>
    <w:rsid w:val="007E7720"/>
    <w:rsid w:val="007F07DA"/>
    <w:rsid w:val="007F6927"/>
    <w:rsid w:val="00800191"/>
    <w:rsid w:val="00802424"/>
    <w:rsid w:val="00806BB0"/>
    <w:rsid w:val="0081110A"/>
    <w:rsid w:val="008170B6"/>
    <w:rsid w:val="008178B5"/>
    <w:rsid w:val="00830165"/>
    <w:rsid w:val="00832789"/>
    <w:rsid w:val="00832AB6"/>
    <w:rsid w:val="0083318C"/>
    <w:rsid w:val="00834506"/>
    <w:rsid w:val="008374D5"/>
    <w:rsid w:val="0084081A"/>
    <w:rsid w:val="00843DF2"/>
    <w:rsid w:val="00846B37"/>
    <w:rsid w:val="00853B9F"/>
    <w:rsid w:val="00853FDC"/>
    <w:rsid w:val="0085527B"/>
    <w:rsid w:val="00855420"/>
    <w:rsid w:val="00863C9C"/>
    <w:rsid w:val="00865B05"/>
    <w:rsid w:val="008663A3"/>
    <w:rsid w:val="0086676E"/>
    <w:rsid w:val="00870F92"/>
    <w:rsid w:val="00873B8F"/>
    <w:rsid w:val="00873F86"/>
    <w:rsid w:val="00874527"/>
    <w:rsid w:val="00876FA0"/>
    <w:rsid w:val="00882316"/>
    <w:rsid w:val="00884E29"/>
    <w:rsid w:val="00887263"/>
    <w:rsid w:val="0089051B"/>
    <w:rsid w:val="00890AAC"/>
    <w:rsid w:val="008948E7"/>
    <w:rsid w:val="00895678"/>
    <w:rsid w:val="00897F8A"/>
    <w:rsid w:val="008A5771"/>
    <w:rsid w:val="008B0100"/>
    <w:rsid w:val="008B29CB"/>
    <w:rsid w:val="008B2EE8"/>
    <w:rsid w:val="008B31D9"/>
    <w:rsid w:val="008B47DB"/>
    <w:rsid w:val="008B53BD"/>
    <w:rsid w:val="008B6474"/>
    <w:rsid w:val="008B6AEF"/>
    <w:rsid w:val="008B6C8A"/>
    <w:rsid w:val="008B7783"/>
    <w:rsid w:val="008C0CE4"/>
    <w:rsid w:val="008C1E05"/>
    <w:rsid w:val="008C489B"/>
    <w:rsid w:val="008C517B"/>
    <w:rsid w:val="008C69AF"/>
    <w:rsid w:val="008D07CD"/>
    <w:rsid w:val="008D1C0C"/>
    <w:rsid w:val="008D7A62"/>
    <w:rsid w:val="008E2B38"/>
    <w:rsid w:val="008E73F2"/>
    <w:rsid w:val="008F0F10"/>
    <w:rsid w:val="008F20E9"/>
    <w:rsid w:val="008F3105"/>
    <w:rsid w:val="008F7B5C"/>
    <w:rsid w:val="00902D5E"/>
    <w:rsid w:val="00902D9B"/>
    <w:rsid w:val="009065A1"/>
    <w:rsid w:val="00906784"/>
    <w:rsid w:val="00906F62"/>
    <w:rsid w:val="00911F3B"/>
    <w:rsid w:val="00913C79"/>
    <w:rsid w:val="00920BE3"/>
    <w:rsid w:val="00921A51"/>
    <w:rsid w:val="00924249"/>
    <w:rsid w:val="00932FAF"/>
    <w:rsid w:val="0093407D"/>
    <w:rsid w:val="00934BEA"/>
    <w:rsid w:val="009379C4"/>
    <w:rsid w:val="00940BC1"/>
    <w:rsid w:val="00950C8E"/>
    <w:rsid w:val="00953E40"/>
    <w:rsid w:val="00957379"/>
    <w:rsid w:val="00961258"/>
    <w:rsid w:val="00961DBB"/>
    <w:rsid w:val="00963AAA"/>
    <w:rsid w:val="0096608D"/>
    <w:rsid w:val="00973668"/>
    <w:rsid w:val="00974319"/>
    <w:rsid w:val="009749F6"/>
    <w:rsid w:val="00975FFC"/>
    <w:rsid w:val="009800AF"/>
    <w:rsid w:val="0098083A"/>
    <w:rsid w:val="0098153D"/>
    <w:rsid w:val="00984465"/>
    <w:rsid w:val="00984591"/>
    <w:rsid w:val="0098723E"/>
    <w:rsid w:val="00987B6C"/>
    <w:rsid w:val="009909DC"/>
    <w:rsid w:val="009929FD"/>
    <w:rsid w:val="009966BF"/>
    <w:rsid w:val="009A2D09"/>
    <w:rsid w:val="009A450B"/>
    <w:rsid w:val="009A6F42"/>
    <w:rsid w:val="009B28CE"/>
    <w:rsid w:val="009B6926"/>
    <w:rsid w:val="009B6B83"/>
    <w:rsid w:val="009B7FDD"/>
    <w:rsid w:val="009C4BB4"/>
    <w:rsid w:val="009C514C"/>
    <w:rsid w:val="009C5235"/>
    <w:rsid w:val="009D654A"/>
    <w:rsid w:val="009E05F6"/>
    <w:rsid w:val="009E0DA1"/>
    <w:rsid w:val="009E3C54"/>
    <w:rsid w:val="009F306F"/>
    <w:rsid w:val="009F3E78"/>
    <w:rsid w:val="009F3ED4"/>
    <w:rsid w:val="00A02C13"/>
    <w:rsid w:val="00A04174"/>
    <w:rsid w:val="00A05690"/>
    <w:rsid w:val="00A147C2"/>
    <w:rsid w:val="00A1654A"/>
    <w:rsid w:val="00A16B46"/>
    <w:rsid w:val="00A17676"/>
    <w:rsid w:val="00A23900"/>
    <w:rsid w:val="00A262A1"/>
    <w:rsid w:val="00A267BB"/>
    <w:rsid w:val="00A273F6"/>
    <w:rsid w:val="00A307EE"/>
    <w:rsid w:val="00A32676"/>
    <w:rsid w:val="00A37490"/>
    <w:rsid w:val="00A4119B"/>
    <w:rsid w:val="00A419F6"/>
    <w:rsid w:val="00A44E97"/>
    <w:rsid w:val="00A452E3"/>
    <w:rsid w:val="00A50624"/>
    <w:rsid w:val="00A518F7"/>
    <w:rsid w:val="00A53142"/>
    <w:rsid w:val="00A538EE"/>
    <w:rsid w:val="00A57CBC"/>
    <w:rsid w:val="00A57E31"/>
    <w:rsid w:val="00A60A59"/>
    <w:rsid w:val="00A666E1"/>
    <w:rsid w:val="00A726CF"/>
    <w:rsid w:val="00A7445D"/>
    <w:rsid w:val="00A74811"/>
    <w:rsid w:val="00A75CB7"/>
    <w:rsid w:val="00A76520"/>
    <w:rsid w:val="00A80038"/>
    <w:rsid w:val="00A80827"/>
    <w:rsid w:val="00A8105D"/>
    <w:rsid w:val="00A83270"/>
    <w:rsid w:val="00A833F6"/>
    <w:rsid w:val="00A85DA6"/>
    <w:rsid w:val="00A901B3"/>
    <w:rsid w:val="00A91EEC"/>
    <w:rsid w:val="00A92A31"/>
    <w:rsid w:val="00A92AC7"/>
    <w:rsid w:val="00A9559B"/>
    <w:rsid w:val="00A96BFD"/>
    <w:rsid w:val="00A977C5"/>
    <w:rsid w:val="00AA23DF"/>
    <w:rsid w:val="00AA2D92"/>
    <w:rsid w:val="00AA2FA9"/>
    <w:rsid w:val="00AA3845"/>
    <w:rsid w:val="00AB494F"/>
    <w:rsid w:val="00AB55CB"/>
    <w:rsid w:val="00AB6156"/>
    <w:rsid w:val="00AB7F5C"/>
    <w:rsid w:val="00AC4CB9"/>
    <w:rsid w:val="00AD0EAE"/>
    <w:rsid w:val="00AD66BD"/>
    <w:rsid w:val="00AD6C40"/>
    <w:rsid w:val="00AE1386"/>
    <w:rsid w:val="00AE1D1D"/>
    <w:rsid w:val="00AE3260"/>
    <w:rsid w:val="00AE6B61"/>
    <w:rsid w:val="00AF027F"/>
    <w:rsid w:val="00AF1200"/>
    <w:rsid w:val="00AF1C0A"/>
    <w:rsid w:val="00AF329F"/>
    <w:rsid w:val="00AF5364"/>
    <w:rsid w:val="00AF6868"/>
    <w:rsid w:val="00B00170"/>
    <w:rsid w:val="00B02C94"/>
    <w:rsid w:val="00B043B0"/>
    <w:rsid w:val="00B064DC"/>
    <w:rsid w:val="00B11A35"/>
    <w:rsid w:val="00B14CF0"/>
    <w:rsid w:val="00B17204"/>
    <w:rsid w:val="00B23529"/>
    <w:rsid w:val="00B250AB"/>
    <w:rsid w:val="00B2621D"/>
    <w:rsid w:val="00B31C82"/>
    <w:rsid w:val="00B367A2"/>
    <w:rsid w:val="00B37B33"/>
    <w:rsid w:val="00B43977"/>
    <w:rsid w:val="00B44684"/>
    <w:rsid w:val="00B45FE1"/>
    <w:rsid w:val="00B50A65"/>
    <w:rsid w:val="00B543CC"/>
    <w:rsid w:val="00B6116C"/>
    <w:rsid w:val="00B63AC2"/>
    <w:rsid w:val="00B6489E"/>
    <w:rsid w:val="00B649C0"/>
    <w:rsid w:val="00B66007"/>
    <w:rsid w:val="00B6792B"/>
    <w:rsid w:val="00B67F3E"/>
    <w:rsid w:val="00B760AF"/>
    <w:rsid w:val="00B81A64"/>
    <w:rsid w:val="00B8230E"/>
    <w:rsid w:val="00B83FCD"/>
    <w:rsid w:val="00B867E0"/>
    <w:rsid w:val="00B871D5"/>
    <w:rsid w:val="00B87A3A"/>
    <w:rsid w:val="00B90B96"/>
    <w:rsid w:val="00B93F05"/>
    <w:rsid w:val="00B97601"/>
    <w:rsid w:val="00BA1824"/>
    <w:rsid w:val="00BA2BFF"/>
    <w:rsid w:val="00BA4C0D"/>
    <w:rsid w:val="00BA62F3"/>
    <w:rsid w:val="00BA65BB"/>
    <w:rsid w:val="00BA7EE1"/>
    <w:rsid w:val="00BA7F03"/>
    <w:rsid w:val="00BB0D70"/>
    <w:rsid w:val="00BB1736"/>
    <w:rsid w:val="00BB424C"/>
    <w:rsid w:val="00BB66A7"/>
    <w:rsid w:val="00BC0883"/>
    <w:rsid w:val="00BC179E"/>
    <w:rsid w:val="00BC480D"/>
    <w:rsid w:val="00BC6B4F"/>
    <w:rsid w:val="00BD01AA"/>
    <w:rsid w:val="00BD4EEF"/>
    <w:rsid w:val="00BD5778"/>
    <w:rsid w:val="00BE17E7"/>
    <w:rsid w:val="00BE7928"/>
    <w:rsid w:val="00BF2755"/>
    <w:rsid w:val="00C01492"/>
    <w:rsid w:val="00C01B70"/>
    <w:rsid w:val="00C045EE"/>
    <w:rsid w:val="00C074FC"/>
    <w:rsid w:val="00C1223B"/>
    <w:rsid w:val="00C13001"/>
    <w:rsid w:val="00C14CA5"/>
    <w:rsid w:val="00C16014"/>
    <w:rsid w:val="00C17E54"/>
    <w:rsid w:val="00C20CCE"/>
    <w:rsid w:val="00C26278"/>
    <w:rsid w:val="00C30CA1"/>
    <w:rsid w:val="00C32FB2"/>
    <w:rsid w:val="00C343D3"/>
    <w:rsid w:val="00C358B7"/>
    <w:rsid w:val="00C40458"/>
    <w:rsid w:val="00C43885"/>
    <w:rsid w:val="00C5028F"/>
    <w:rsid w:val="00C50615"/>
    <w:rsid w:val="00C512D1"/>
    <w:rsid w:val="00C56C29"/>
    <w:rsid w:val="00C57673"/>
    <w:rsid w:val="00C603CD"/>
    <w:rsid w:val="00C60968"/>
    <w:rsid w:val="00C62C0B"/>
    <w:rsid w:val="00C6563C"/>
    <w:rsid w:val="00C65C45"/>
    <w:rsid w:val="00C72A06"/>
    <w:rsid w:val="00C73A76"/>
    <w:rsid w:val="00C74139"/>
    <w:rsid w:val="00C8058D"/>
    <w:rsid w:val="00C84069"/>
    <w:rsid w:val="00C86AD0"/>
    <w:rsid w:val="00C9044B"/>
    <w:rsid w:val="00C927CB"/>
    <w:rsid w:val="00C929D4"/>
    <w:rsid w:val="00C92D17"/>
    <w:rsid w:val="00C97278"/>
    <w:rsid w:val="00C97F9A"/>
    <w:rsid w:val="00CA1319"/>
    <w:rsid w:val="00CA1995"/>
    <w:rsid w:val="00CA69C5"/>
    <w:rsid w:val="00CB061C"/>
    <w:rsid w:val="00CB2FAE"/>
    <w:rsid w:val="00CC1534"/>
    <w:rsid w:val="00CC5AEB"/>
    <w:rsid w:val="00CC762F"/>
    <w:rsid w:val="00CC7B9B"/>
    <w:rsid w:val="00CD05F9"/>
    <w:rsid w:val="00CE36E7"/>
    <w:rsid w:val="00CE395C"/>
    <w:rsid w:val="00CE4A29"/>
    <w:rsid w:val="00CE5135"/>
    <w:rsid w:val="00CE7529"/>
    <w:rsid w:val="00CF2148"/>
    <w:rsid w:val="00CF296C"/>
    <w:rsid w:val="00CF6EB0"/>
    <w:rsid w:val="00D03955"/>
    <w:rsid w:val="00D222D7"/>
    <w:rsid w:val="00D227BE"/>
    <w:rsid w:val="00D24878"/>
    <w:rsid w:val="00D25158"/>
    <w:rsid w:val="00D27A7B"/>
    <w:rsid w:val="00D30EF1"/>
    <w:rsid w:val="00D331E4"/>
    <w:rsid w:val="00D40960"/>
    <w:rsid w:val="00D44A12"/>
    <w:rsid w:val="00D4585A"/>
    <w:rsid w:val="00D462E1"/>
    <w:rsid w:val="00D50EA6"/>
    <w:rsid w:val="00D515B6"/>
    <w:rsid w:val="00D5525B"/>
    <w:rsid w:val="00D60C0B"/>
    <w:rsid w:val="00D61A92"/>
    <w:rsid w:val="00D6354B"/>
    <w:rsid w:val="00D65FE6"/>
    <w:rsid w:val="00D67695"/>
    <w:rsid w:val="00D70245"/>
    <w:rsid w:val="00D7205A"/>
    <w:rsid w:val="00D7253D"/>
    <w:rsid w:val="00D8111B"/>
    <w:rsid w:val="00D812C7"/>
    <w:rsid w:val="00D832DE"/>
    <w:rsid w:val="00D855EC"/>
    <w:rsid w:val="00D865D3"/>
    <w:rsid w:val="00D9339E"/>
    <w:rsid w:val="00D93F20"/>
    <w:rsid w:val="00D95DF2"/>
    <w:rsid w:val="00DA2AA5"/>
    <w:rsid w:val="00DA4058"/>
    <w:rsid w:val="00DA5634"/>
    <w:rsid w:val="00DB076B"/>
    <w:rsid w:val="00DB09AE"/>
    <w:rsid w:val="00DC1258"/>
    <w:rsid w:val="00DD14EE"/>
    <w:rsid w:val="00DD201B"/>
    <w:rsid w:val="00DD463E"/>
    <w:rsid w:val="00DD664E"/>
    <w:rsid w:val="00DD7971"/>
    <w:rsid w:val="00DE19E5"/>
    <w:rsid w:val="00DE420F"/>
    <w:rsid w:val="00DE6C5C"/>
    <w:rsid w:val="00DE6CF4"/>
    <w:rsid w:val="00DF3428"/>
    <w:rsid w:val="00E03FC2"/>
    <w:rsid w:val="00E0527B"/>
    <w:rsid w:val="00E0768A"/>
    <w:rsid w:val="00E10851"/>
    <w:rsid w:val="00E12E4E"/>
    <w:rsid w:val="00E15574"/>
    <w:rsid w:val="00E15664"/>
    <w:rsid w:val="00E20420"/>
    <w:rsid w:val="00E2184F"/>
    <w:rsid w:val="00E218A8"/>
    <w:rsid w:val="00E218CD"/>
    <w:rsid w:val="00E21DD3"/>
    <w:rsid w:val="00E22A94"/>
    <w:rsid w:val="00E24776"/>
    <w:rsid w:val="00E2532A"/>
    <w:rsid w:val="00E378AF"/>
    <w:rsid w:val="00E41E2D"/>
    <w:rsid w:val="00E42F70"/>
    <w:rsid w:val="00E525E3"/>
    <w:rsid w:val="00E562E4"/>
    <w:rsid w:val="00E5650A"/>
    <w:rsid w:val="00E56A4F"/>
    <w:rsid w:val="00E63722"/>
    <w:rsid w:val="00E64C7B"/>
    <w:rsid w:val="00E70DFF"/>
    <w:rsid w:val="00E73FE7"/>
    <w:rsid w:val="00E77688"/>
    <w:rsid w:val="00E80DCD"/>
    <w:rsid w:val="00E81466"/>
    <w:rsid w:val="00E828ED"/>
    <w:rsid w:val="00E873BE"/>
    <w:rsid w:val="00E87D31"/>
    <w:rsid w:val="00E9079B"/>
    <w:rsid w:val="00E907FE"/>
    <w:rsid w:val="00E91539"/>
    <w:rsid w:val="00EA328C"/>
    <w:rsid w:val="00EA63B0"/>
    <w:rsid w:val="00EB0A85"/>
    <w:rsid w:val="00EB7626"/>
    <w:rsid w:val="00EC0639"/>
    <w:rsid w:val="00EC101C"/>
    <w:rsid w:val="00EC431E"/>
    <w:rsid w:val="00ED08DD"/>
    <w:rsid w:val="00ED3EF0"/>
    <w:rsid w:val="00ED4FEF"/>
    <w:rsid w:val="00EE2545"/>
    <w:rsid w:val="00EE57BE"/>
    <w:rsid w:val="00EE6E7E"/>
    <w:rsid w:val="00EF0380"/>
    <w:rsid w:val="00EF223A"/>
    <w:rsid w:val="00EF25D8"/>
    <w:rsid w:val="00EF5F56"/>
    <w:rsid w:val="00EF6441"/>
    <w:rsid w:val="00EF7D6D"/>
    <w:rsid w:val="00F024B5"/>
    <w:rsid w:val="00F02521"/>
    <w:rsid w:val="00F0292A"/>
    <w:rsid w:val="00F032D9"/>
    <w:rsid w:val="00F06782"/>
    <w:rsid w:val="00F14285"/>
    <w:rsid w:val="00F1540D"/>
    <w:rsid w:val="00F228F7"/>
    <w:rsid w:val="00F30649"/>
    <w:rsid w:val="00F32E31"/>
    <w:rsid w:val="00F344E0"/>
    <w:rsid w:val="00F34745"/>
    <w:rsid w:val="00F35BA2"/>
    <w:rsid w:val="00F43911"/>
    <w:rsid w:val="00F52B00"/>
    <w:rsid w:val="00F547ED"/>
    <w:rsid w:val="00F56482"/>
    <w:rsid w:val="00F6242B"/>
    <w:rsid w:val="00F642FE"/>
    <w:rsid w:val="00F6539C"/>
    <w:rsid w:val="00F6773D"/>
    <w:rsid w:val="00F71BB9"/>
    <w:rsid w:val="00F726DE"/>
    <w:rsid w:val="00F751FA"/>
    <w:rsid w:val="00F7521E"/>
    <w:rsid w:val="00F76F66"/>
    <w:rsid w:val="00F84614"/>
    <w:rsid w:val="00F84842"/>
    <w:rsid w:val="00F8748C"/>
    <w:rsid w:val="00F905D0"/>
    <w:rsid w:val="00F92752"/>
    <w:rsid w:val="00FA0D6F"/>
    <w:rsid w:val="00FA0D88"/>
    <w:rsid w:val="00FA4012"/>
    <w:rsid w:val="00FA49FE"/>
    <w:rsid w:val="00FA4D5F"/>
    <w:rsid w:val="00FA51C5"/>
    <w:rsid w:val="00FA5358"/>
    <w:rsid w:val="00FA751D"/>
    <w:rsid w:val="00FB1911"/>
    <w:rsid w:val="00FB65E0"/>
    <w:rsid w:val="00FB7377"/>
    <w:rsid w:val="00FC37E0"/>
    <w:rsid w:val="00FC43E4"/>
    <w:rsid w:val="00FC4401"/>
    <w:rsid w:val="00FC757E"/>
    <w:rsid w:val="00FD241A"/>
    <w:rsid w:val="00FD283F"/>
    <w:rsid w:val="00FD6EF0"/>
    <w:rsid w:val="00FD6F2B"/>
    <w:rsid w:val="00FD7CB5"/>
    <w:rsid w:val="00FE016F"/>
    <w:rsid w:val="00FE294B"/>
    <w:rsid w:val="00FE76BE"/>
    <w:rsid w:val="00FF224B"/>
    <w:rsid w:val="00FF2E4C"/>
    <w:rsid w:val="00FF6AA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98E06"/>
  <w15:chartTrackingRefBased/>
  <w15:docId w15:val="{02CFB3E9-71C7-424A-A59B-B3BE25DF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420"/>
    <w:pPr>
      <w:widowControl w:val="0"/>
      <w:autoSpaceDE w:val="0"/>
      <w:autoSpaceDN w:val="0"/>
      <w:spacing w:before="0" w:after="0"/>
    </w:pPr>
    <w:rPr>
      <w:rFonts w:eastAsia="Arial" w:cs="Arial"/>
      <w:sz w:val="22"/>
      <w:szCs w:val="22"/>
    </w:rPr>
  </w:style>
  <w:style w:type="paragraph" w:styleId="Heading1">
    <w:name w:val="heading 1"/>
    <w:basedOn w:val="Normal"/>
    <w:next w:val="Normal"/>
    <w:link w:val="Heading1Char"/>
    <w:uiPriority w:val="1"/>
    <w:qFormat/>
    <w:rsid w:val="00771794"/>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1"/>
    <w:unhideWhenUsed/>
    <w:qFormat/>
    <w:rsid w:val="00771794"/>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771794"/>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771794"/>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771794"/>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771794"/>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94"/>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3B38A1"/>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3B38A1"/>
    <w:rPr>
      <w:rFonts w:eastAsia="Arial" w:cs="Arial"/>
      <w:b/>
      <w:color w:val="FFFFFF"/>
      <w:spacing w:val="-14"/>
      <w:sz w:val="70"/>
      <w:szCs w:val="22"/>
      <w:lang w:val="en-US"/>
    </w:rPr>
  </w:style>
  <w:style w:type="paragraph" w:styleId="Subtitle">
    <w:name w:val="Subtitle"/>
    <w:basedOn w:val="Title"/>
    <w:next w:val="Normal"/>
    <w:link w:val="SubtitleChar"/>
    <w:uiPriority w:val="11"/>
    <w:qFormat/>
    <w:rsid w:val="00A05690"/>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05690"/>
    <w:rPr>
      <w:rFonts w:ascii="Arial Bold" w:eastAsiaTheme="minorEastAsia" w:hAnsi="Arial Bold" w:cstheme="minorBidi"/>
      <w:b/>
      <w:color w:val="4D1F40"/>
      <w:sz w:val="48"/>
      <w:szCs w:val="22"/>
    </w:rPr>
  </w:style>
  <w:style w:type="character" w:customStyle="1" w:styleId="Heading1Char">
    <w:name w:val="Heading 1 Char"/>
    <w:basedOn w:val="DefaultParagraphFont"/>
    <w:link w:val="Heading1"/>
    <w:uiPriority w:val="1"/>
    <w:rsid w:val="00771794"/>
    <w:rPr>
      <w:rFonts w:eastAsiaTheme="majorEastAsia" w:cstheme="majorBidi"/>
      <w:b/>
      <w:color w:val="332B5E" w:themeColor="text2"/>
      <w:sz w:val="36"/>
      <w:szCs w:val="32"/>
      <w:lang w:val="en-US"/>
    </w:rPr>
  </w:style>
  <w:style w:type="character" w:customStyle="1" w:styleId="Heading2Char">
    <w:name w:val="Heading 2 Char"/>
    <w:basedOn w:val="DefaultParagraphFont"/>
    <w:link w:val="Heading2"/>
    <w:uiPriority w:val="1"/>
    <w:rsid w:val="00771794"/>
    <w:rPr>
      <w:rFonts w:eastAsiaTheme="majorEastAsia" w:cstheme="majorBidi"/>
      <w:b/>
      <w:color w:val="332B5E" w:themeColor="text2"/>
      <w:sz w:val="32"/>
      <w:szCs w:val="26"/>
      <w:lang w:val="en-US"/>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semiHidden/>
    <w:rsid w:val="00A666E1"/>
    <w:rPr>
      <w:color w:val="00A0A7" w:themeColor="hyperlink"/>
      <w:u w:val="single"/>
    </w:rPr>
  </w:style>
  <w:style w:type="paragraph" w:styleId="ListBullet">
    <w:name w:val="List Bullet"/>
    <w:basedOn w:val="Normal"/>
    <w:uiPriority w:val="99"/>
    <w:rsid w:val="00974319"/>
    <w:pPr>
      <w:numPr>
        <w:numId w:val="1"/>
      </w:numPr>
      <w:spacing w:before="80" w:after="80"/>
    </w:pPr>
  </w:style>
  <w:style w:type="paragraph" w:styleId="ListBullet2">
    <w:name w:val="List Bullet 2"/>
    <w:basedOn w:val="ListBullet"/>
    <w:uiPriority w:val="99"/>
    <w:rsid w:val="00A05690"/>
    <w:pPr>
      <w:numPr>
        <w:ilvl w:val="1"/>
      </w:numPr>
      <w:ind w:left="1083"/>
    </w:pPr>
  </w:style>
  <w:style w:type="paragraph" w:styleId="ListNumber">
    <w:name w:val="List Number"/>
    <w:basedOn w:val="Normal"/>
    <w:uiPriority w:val="99"/>
    <w:rsid w:val="00974319"/>
    <w:pPr>
      <w:numPr>
        <w:numId w:val="4"/>
      </w:numPr>
      <w:spacing w:before="80" w:after="80"/>
      <w:ind w:left="714" w:hanging="357"/>
    </w:pPr>
  </w:style>
  <w:style w:type="paragraph" w:styleId="ListNumber2">
    <w:name w:val="List Number 2"/>
    <w:basedOn w:val="ListNumber"/>
    <w:uiPriority w:val="99"/>
    <w:rsid w:val="00A05690"/>
    <w:pPr>
      <w:numPr>
        <w:ilvl w:val="1"/>
        <w:numId w:val="9"/>
      </w:numPr>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771794"/>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56E55"/>
    <w:pPr>
      <w:spacing w:before="80" w:after="80"/>
    </w:pPr>
    <w:rPr>
      <w:b/>
      <w:iCs/>
      <w:szCs w:val="18"/>
    </w:rPr>
  </w:style>
  <w:style w:type="paragraph" w:styleId="NoSpacing">
    <w:name w:val="No Spacing"/>
    <w:uiPriority w:val="9"/>
    <w:qFormat/>
    <w:rsid w:val="00A05690"/>
    <w:pPr>
      <w:spacing w:before="0" w:after="0" w:line="240" w:lineRule="auto"/>
    </w:pPr>
  </w:style>
  <w:style w:type="paragraph" w:customStyle="1" w:styleId="Tinyline">
    <w:name w:val="Tiny line"/>
    <w:basedOn w:val="Normal"/>
    <w:uiPriority w:val="9"/>
    <w:qFormat/>
    <w:rsid w:val="00A05690"/>
    <w:rPr>
      <w:sz w:val="8"/>
    </w:rPr>
  </w:style>
  <w:style w:type="character" w:customStyle="1" w:styleId="Importantword">
    <w:name w:val="Important word"/>
    <w:basedOn w:val="DefaultParagraphFont"/>
    <w:uiPriority w:val="4"/>
    <w:qFormat/>
    <w:rsid w:val="00771794"/>
    <w:rPr>
      <w:bdr w:val="single" w:sz="12" w:space="0" w:color="B23F46" w:themeColor="accent5"/>
    </w:rPr>
  </w:style>
  <w:style w:type="paragraph" w:customStyle="1" w:styleId="Importantpara">
    <w:name w:val="Important para"/>
    <w:basedOn w:val="Normal"/>
    <w:uiPriority w:val="4"/>
    <w:qFormat/>
    <w:rsid w:val="00771794"/>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E15664"/>
    <w:pPr>
      <w:pageBreakBefore/>
      <w:numPr>
        <w:numId w:val="2"/>
      </w:numPr>
      <w:ind w:left="1843" w:hanging="1843"/>
    </w:pPr>
  </w:style>
  <w:style w:type="paragraph" w:customStyle="1" w:styleId="Notforcontentsheading2">
    <w:name w:val="Not for contents heading 2"/>
    <w:basedOn w:val="Notforcontentsheading1"/>
    <w:next w:val="Normal"/>
    <w:uiPriority w:val="5"/>
    <w:semiHidden/>
    <w:qFormat/>
    <w:rsid w:val="00771794"/>
    <w:rPr>
      <w:sz w:val="32"/>
    </w:rPr>
  </w:style>
  <w:style w:type="paragraph" w:styleId="ListNumber3">
    <w:name w:val="List Number 3"/>
    <w:basedOn w:val="Normal"/>
    <w:uiPriority w:val="99"/>
    <w:rsid w:val="00A05690"/>
    <w:pPr>
      <w:numPr>
        <w:ilvl w:val="2"/>
        <w:numId w:val="9"/>
      </w:numPr>
      <w:spacing w:before="80" w:after="80"/>
    </w:pPr>
  </w:style>
  <w:style w:type="paragraph" w:styleId="ListBullet3">
    <w:name w:val="List Bullet 3"/>
    <w:basedOn w:val="ListBullet2"/>
    <w:uiPriority w:val="99"/>
    <w:rsid w:val="00A05690"/>
    <w:pPr>
      <w:numPr>
        <w:ilvl w:val="2"/>
      </w:numPr>
      <w:ind w:left="1435"/>
    </w:pPr>
  </w:style>
  <w:style w:type="character" w:customStyle="1" w:styleId="Heading5Char">
    <w:name w:val="Heading 5 Char"/>
    <w:basedOn w:val="DefaultParagraphFont"/>
    <w:link w:val="Heading5"/>
    <w:uiPriority w:val="9"/>
    <w:semiHidden/>
    <w:rsid w:val="00771794"/>
    <w:rPr>
      <w:rFonts w:eastAsiaTheme="majorEastAsia" w:cstheme="majorBidi"/>
      <w:color w:val="2BAD7C" w:themeColor="accent1" w:themeShade="BF"/>
      <w:sz w:val="22"/>
      <w:szCs w:val="22"/>
      <w:lang w:val="en-US"/>
    </w:rPr>
  </w:style>
  <w:style w:type="character" w:customStyle="1" w:styleId="Heading6Char">
    <w:name w:val="Heading 6 Char"/>
    <w:basedOn w:val="DefaultParagraphFont"/>
    <w:link w:val="Heading6"/>
    <w:uiPriority w:val="9"/>
    <w:semiHidden/>
    <w:rsid w:val="00771794"/>
    <w:rPr>
      <w:rFonts w:eastAsiaTheme="majorEastAsia" w:cstheme="majorBidi"/>
      <w:color w:val="1D7352" w:themeColor="accent1" w:themeShade="7F"/>
      <w:sz w:val="22"/>
      <w:szCs w:val="22"/>
      <w:lang w:val="en-US"/>
    </w:rPr>
  </w:style>
  <w:style w:type="character" w:customStyle="1" w:styleId="Heading7Char">
    <w:name w:val="Heading 7 Char"/>
    <w:basedOn w:val="DefaultParagraphFont"/>
    <w:link w:val="Heading7"/>
    <w:uiPriority w:val="9"/>
    <w:semiHidden/>
    <w:rsid w:val="00771794"/>
    <w:rPr>
      <w:rFonts w:eastAsiaTheme="majorEastAsia" w:cstheme="majorBidi"/>
      <w:i/>
      <w:iCs/>
      <w:color w:val="1D7352" w:themeColor="accent1" w:themeShade="7F"/>
      <w:sz w:val="22"/>
      <w:szCs w:val="22"/>
      <w:lang w:val="en-US"/>
    </w:rPr>
  </w:style>
  <w:style w:type="character" w:customStyle="1" w:styleId="Heading8Char">
    <w:name w:val="Heading 8 Char"/>
    <w:basedOn w:val="DefaultParagraphFont"/>
    <w:link w:val="Heading8"/>
    <w:uiPriority w:val="9"/>
    <w:semiHidden/>
    <w:rsid w:val="00771794"/>
    <w:rPr>
      <w:rFonts w:eastAsiaTheme="majorEastAsia"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71794"/>
    <w:rPr>
      <w:rFonts w:eastAsiaTheme="majorEastAsia" w:cstheme="majorBidi"/>
      <w:i/>
      <w:iCs/>
      <w:color w:val="272727" w:themeColor="text1" w:themeTint="D8"/>
      <w:sz w:val="21"/>
      <w:szCs w:val="21"/>
      <w:lang w:val="en-US"/>
    </w:rPr>
  </w:style>
  <w:style w:type="character" w:styleId="Strong">
    <w:name w:val="Strong"/>
    <w:uiPriority w:val="22"/>
    <w:semiHidden/>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771794"/>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771794"/>
    <w:rPr>
      <w:rFonts w:eastAsia="Arial" w:cs="Arial"/>
      <w:i/>
      <w:iCs/>
      <w:color w:val="332B5E" w:themeColor="text2"/>
      <w:sz w:val="22"/>
      <w:szCs w:val="22"/>
      <w:lang w:val="en-US"/>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771794"/>
    <w:rPr>
      <w:i/>
      <w:iCs/>
      <w:color w:val="DC3900" w:themeColor="accent2" w:themeShade="BF"/>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4FD3A1"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771794"/>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qFormat/>
    <w:rsid w:val="00625F60"/>
    <w:rPr>
      <w:rFonts w:cs="Times New Roman (Body CS)"/>
      <w:b w:val="0"/>
      <w:spacing w:val="0"/>
      <w:sz w:val="40"/>
    </w:rPr>
  </w:style>
  <w:style w:type="paragraph" w:customStyle="1" w:styleId="Numheadinglvl1">
    <w:name w:val="Num heading lvl 1"/>
    <w:basedOn w:val="Heading1"/>
    <w:next w:val="Normal"/>
    <w:uiPriority w:val="5"/>
    <w:semiHidden/>
    <w:qFormat/>
    <w:rsid w:val="008170B6"/>
    <w:pPr>
      <w:numPr>
        <w:numId w:val="3"/>
      </w:numPr>
    </w:pPr>
  </w:style>
  <w:style w:type="paragraph" w:customStyle="1" w:styleId="Numheadinglvl2">
    <w:name w:val="Num heading lvl 2"/>
    <w:basedOn w:val="Heading2"/>
    <w:next w:val="Normal"/>
    <w:uiPriority w:val="5"/>
    <w:qFormat/>
    <w:rsid w:val="009D654A"/>
    <w:pPr>
      <w:numPr>
        <w:ilvl w:val="1"/>
        <w:numId w:val="3"/>
      </w:numPr>
    </w:pPr>
  </w:style>
  <w:style w:type="paragraph" w:customStyle="1" w:styleId="Numheadinglvl3">
    <w:name w:val="Num heading lvl 3"/>
    <w:basedOn w:val="Heading3"/>
    <w:next w:val="Normal"/>
    <w:uiPriority w:val="5"/>
    <w:qFormat/>
    <w:rsid w:val="006F5CCF"/>
    <w:pPr>
      <w:numPr>
        <w:ilvl w:val="2"/>
        <w:numId w:val="3"/>
      </w:numPr>
    </w:pPr>
  </w:style>
  <w:style w:type="paragraph" w:customStyle="1" w:styleId="Numheadinglvl4">
    <w:name w:val="Num heading lvl 4"/>
    <w:basedOn w:val="Heading4"/>
    <w:next w:val="Normal"/>
    <w:uiPriority w:val="5"/>
    <w:qFormat/>
    <w:rsid w:val="006F5CCF"/>
    <w:pPr>
      <w:numPr>
        <w:ilvl w:val="3"/>
        <w:numId w:val="3"/>
      </w:numPr>
    </w:pPr>
  </w:style>
  <w:style w:type="paragraph" w:styleId="ListParagraph">
    <w:name w:val="List Paragraph"/>
    <w:basedOn w:val="Normal"/>
    <w:uiPriority w:val="34"/>
    <w:semiHidden/>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tblStylePr w:type="firstCol">
      <w:tblPr/>
      <w:tcPr>
        <w:tcBorders>
          <w:top w:val="nil"/>
          <w:left w:val="nil"/>
          <w:bottom w:val="single" w:sz="8" w:space="0" w:color="4C1F41"/>
          <w:right w:val="single" w:sz="6"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5039DD"/>
    <w:pPr>
      <w:numPr>
        <w:numId w:val="5"/>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BB66A7"/>
    <w:pPr>
      <w:spacing w:before="40" w:after="40"/>
    </w:pPr>
    <w:rPr>
      <w:sz w:val="20"/>
    </w:rPr>
  </w:style>
  <w:style w:type="paragraph" w:customStyle="1" w:styleId="Tablenumber">
    <w:name w:val="Table number"/>
    <w:basedOn w:val="Tablebullet"/>
    <w:uiPriority w:val="3"/>
    <w:qFormat/>
    <w:rsid w:val="005039DD"/>
    <w:pPr>
      <w:numPr>
        <w:numId w:val="6"/>
      </w:numPr>
    </w:pPr>
  </w:style>
  <w:style w:type="paragraph" w:customStyle="1" w:styleId="Tablenumber2">
    <w:name w:val="Table number 2"/>
    <w:basedOn w:val="Tablenumber"/>
    <w:uiPriority w:val="3"/>
    <w:qFormat/>
    <w:rsid w:val="005039DD"/>
    <w:pPr>
      <w:numPr>
        <w:ilvl w:val="1"/>
      </w:numPr>
    </w:pPr>
  </w:style>
  <w:style w:type="paragraph" w:styleId="BodyText">
    <w:name w:val="Body Text"/>
    <w:basedOn w:val="Normal"/>
    <w:link w:val="BodyTextChar"/>
    <w:uiPriority w:val="1"/>
    <w:qFormat/>
    <w:rsid w:val="00E12E4E"/>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E12E4E"/>
    <w:rPr>
      <w:sz w:val="22"/>
      <w:lang w:val="mi-NZ"/>
    </w:rPr>
  </w:style>
  <w:style w:type="paragraph" w:customStyle="1" w:styleId="H2">
    <w:name w:val="H2"/>
    <w:basedOn w:val="Normal"/>
    <w:autoRedefine/>
    <w:uiPriority w:val="99"/>
    <w:rsid w:val="00771794"/>
    <w:pPr>
      <w:widowControl/>
      <w:pBdr>
        <w:bottom w:val="single" w:sz="18" w:space="3" w:color="4FD3A1" w:themeColor="accent1"/>
      </w:pBdr>
      <w:suppressAutoHyphens/>
      <w:adjustRightInd w:val="0"/>
      <w:spacing w:before="360" w:after="283" w:line="288" w:lineRule="auto"/>
      <w:textAlignment w:val="center"/>
    </w:pPr>
    <w:rPr>
      <w:rFonts w:eastAsiaTheme="minorHAnsi"/>
      <w:b/>
      <w:bCs/>
      <w:color w:val="332B5E" w:themeColor="text2"/>
      <w:spacing w:val="-3"/>
      <w:sz w:val="32"/>
      <w:szCs w:val="32"/>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rPr>
  </w:style>
  <w:style w:type="paragraph" w:customStyle="1" w:styleId="Ruleabove">
    <w:name w:val="Rule above"/>
    <w:basedOn w:val="H2"/>
    <w:qFormat/>
    <w:rsid w:val="00C57673"/>
    <w:pPr>
      <w:pBdr>
        <w:top w:val="single" w:sz="18" w:space="9" w:color="4FD3A1" w:themeColor="accent1"/>
        <w:bottom w:val="none" w:sz="0" w:space="0" w:color="auto"/>
      </w:pBdr>
    </w:pPr>
    <w:rPr>
      <w:bCs w:val="0"/>
      <w:sz w:val="22"/>
    </w:rPr>
  </w:style>
  <w:style w:type="paragraph" w:customStyle="1" w:styleId="ListNumbercolourblock">
    <w:name w:val="List Number colour block"/>
    <w:basedOn w:val="ListNumber"/>
    <w:qFormat/>
    <w:rsid w:val="00876FA0"/>
    <w:pPr>
      <w:shd w:val="clear" w:color="auto" w:fill="F5F5F5"/>
    </w:pPr>
    <w:rPr>
      <w:b/>
    </w:rPr>
  </w:style>
  <w:style w:type="numbering" w:customStyle="1" w:styleId="CurrentList1">
    <w:name w:val="Current List1"/>
    <w:uiPriority w:val="99"/>
    <w:rsid w:val="007E55D5"/>
    <w:pPr>
      <w:numPr>
        <w:numId w:val="7"/>
      </w:numPr>
    </w:pPr>
  </w:style>
  <w:style w:type="paragraph" w:customStyle="1" w:styleId="Listrestartnumbercolourblock">
    <w:name w:val="List restart number colour block"/>
    <w:basedOn w:val="ListNumbercolourblock"/>
    <w:qFormat/>
    <w:rsid w:val="007E55D5"/>
    <w:pPr>
      <w:numPr>
        <w:numId w:val="9"/>
      </w:numPr>
    </w:pPr>
  </w:style>
  <w:style w:type="numbering" w:customStyle="1" w:styleId="CurrentList2">
    <w:name w:val="Current List2"/>
    <w:uiPriority w:val="99"/>
    <w:rsid w:val="007E55D5"/>
    <w:pPr>
      <w:numPr>
        <w:numId w:val="8"/>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3B38A1"/>
    <w:pPr>
      <w:spacing w:before="1080"/>
    </w:pPr>
    <w:rPr>
      <w:b w:val="0"/>
      <w:bCs/>
      <w:sz w:val="24"/>
      <w:szCs w:val="24"/>
    </w:rPr>
  </w:style>
  <w:style w:type="paragraph" w:customStyle="1" w:styleId="Intropar">
    <w:name w:val="Intro par"/>
    <w:basedOn w:val="Normal"/>
    <w:next w:val="Normal"/>
    <w:autoRedefine/>
    <w:qFormat/>
    <w:rsid w:val="00A419F6"/>
    <w:pPr>
      <w:pBdr>
        <w:top w:val="single" w:sz="24" w:space="8" w:color="4FD3A1" w:themeColor="accent1"/>
        <w:bottom w:val="single" w:sz="24" w:space="8" w:color="4FD3A1" w:themeColor="accent1"/>
      </w:pBdr>
      <w:spacing w:before="360" w:after="480" w:line="271" w:lineRule="auto"/>
      <w:ind w:right="17"/>
    </w:pPr>
    <w:rPr>
      <w:b/>
      <w:bCs/>
      <w:noProof/>
      <w:color w:val="332B5E" w:themeColor="text2"/>
      <w:sz w:val="26"/>
      <w:szCs w:val="26"/>
    </w:rPr>
  </w:style>
  <w:style w:type="paragraph" w:styleId="NormalWeb">
    <w:name w:val="Normal (Web)"/>
    <w:basedOn w:val="Normal"/>
    <w:uiPriority w:val="99"/>
    <w:semiHidden/>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key">
    <w:name w:val="Table key"/>
    <w:basedOn w:val="Normal"/>
    <w:qFormat/>
    <w:rsid w:val="00BB66A7"/>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490873"/>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character" w:styleId="CommentReference">
    <w:name w:val="annotation reference"/>
    <w:basedOn w:val="DefaultParagraphFont"/>
    <w:uiPriority w:val="99"/>
    <w:semiHidden/>
    <w:unhideWhenUsed/>
    <w:rsid w:val="0003477D"/>
    <w:rPr>
      <w:sz w:val="16"/>
      <w:szCs w:val="16"/>
    </w:rPr>
  </w:style>
  <w:style w:type="paragraph" w:styleId="CommentText">
    <w:name w:val="annotation text"/>
    <w:basedOn w:val="Normal"/>
    <w:link w:val="CommentTextChar"/>
    <w:uiPriority w:val="99"/>
    <w:unhideWhenUsed/>
    <w:rsid w:val="0003477D"/>
    <w:pPr>
      <w:spacing w:line="240" w:lineRule="auto"/>
    </w:pPr>
    <w:rPr>
      <w:sz w:val="20"/>
      <w:szCs w:val="20"/>
    </w:rPr>
  </w:style>
  <w:style w:type="character" w:customStyle="1" w:styleId="CommentTextChar">
    <w:name w:val="Comment Text Char"/>
    <w:basedOn w:val="DefaultParagraphFont"/>
    <w:link w:val="CommentText"/>
    <w:uiPriority w:val="99"/>
    <w:rsid w:val="0003477D"/>
    <w:rPr>
      <w:rFonts w:eastAsia="Arial" w:cs="Arial"/>
      <w:sz w:val="20"/>
      <w:szCs w:val="20"/>
    </w:rPr>
  </w:style>
  <w:style w:type="paragraph" w:styleId="CommentSubject">
    <w:name w:val="annotation subject"/>
    <w:basedOn w:val="CommentText"/>
    <w:next w:val="CommentText"/>
    <w:link w:val="CommentSubjectChar"/>
    <w:uiPriority w:val="99"/>
    <w:semiHidden/>
    <w:unhideWhenUsed/>
    <w:rsid w:val="0003477D"/>
    <w:rPr>
      <w:b/>
      <w:bCs/>
    </w:rPr>
  </w:style>
  <w:style w:type="character" w:customStyle="1" w:styleId="CommentSubjectChar">
    <w:name w:val="Comment Subject Char"/>
    <w:basedOn w:val="CommentTextChar"/>
    <w:link w:val="CommentSubject"/>
    <w:uiPriority w:val="99"/>
    <w:semiHidden/>
    <w:rsid w:val="0003477D"/>
    <w:rPr>
      <w:rFonts w:eastAsia="Arial" w:cs="Arial"/>
      <w:b/>
      <w:bCs/>
      <w:sz w:val="20"/>
      <w:szCs w:val="20"/>
    </w:rPr>
  </w:style>
  <w:style w:type="paragraph" w:styleId="Revision">
    <w:name w:val="Revision"/>
    <w:hidden/>
    <w:uiPriority w:val="99"/>
    <w:semiHidden/>
    <w:rsid w:val="00207E24"/>
    <w:pPr>
      <w:spacing w:before="0" w:after="0" w:line="240" w:lineRule="auto"/>
    </w:pPr>
    <w:rPr>
      <w:rFonts w:eastAsia="Arial" w:cs="Arial"/>
      <w:sz w:val="22"/>
      <w:szCs w:val="22"/>
    </w:rPr>
  </w:style>
  <w:style w:type="character" w:styleId="UnresolvedMention">
    <w:name w:val="Unresolved Mention"/>
    <w:basedOn w:val="DefaultParagraphFont"/>
    <w:uiPriority w:val="99"/>
    <w:semiHidden/>
    <w:unhideWhenUsed/>
    <w:rsid w:val="000B083F"/>
    <w:rPr>
      <w:color w:val="605E5C"/>
      <w:shd w:val="clear" w:color="auto" w:fill="E1DFDD"/>
    </w:rPr>
  </w:style>
  <w:style w:type="character" w:styleId="Mention">
    <w:name w:val="Mention"/>
    <w:basedOn w:val="DefaultParagraphFont"/>
    <w:uiPriority w:val="99"/>
    <w:unhideWhenUsed/>
    <w:rsid w:val="00C5028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761172">
      <w:bodyDiv w:val="1"/>
      <w:marLeft w:val="0"/>
      <w:marRight w:val="0"/>
      <w:marTop w:val="0"/>
      <w:marBottom w:val="0"/>
      <w:divBdr>
        <w:top w:val="none" w:sz="0" w:space="0" w:color="auto"/>
        <w:left w:val="none" w:sz="0" w:space="0" w:color="auto"/>
        <w:bottom w:val="none" w:sz="0" w:space="0" w:color="auto"/>
        <w:right w:val="none" w:sz="0" w:space="0" w:color="auto"/>
      </w:divBdr>
      <w:divsChild>
        <w:div w:id="275139002">
          <w:marLeft w:val="0"/>
          <w:marRight w:val="0"/>
          <w:marTop w:val="0"/>
          <w:marBottom w:val="0"/>
          <w:divBdr>
            <w:top w:val="none" w:sz="0" w:space="0" w:color="auto"/>
            <w:left w:val="none" w:sz="0" w:space="0" w:color="auto"/>
            <w:bottom w:val="none" w:sz="0" w:space="0" w:color="auto"/>
            <w:right w:val="none" w:sz="0" w:space="0" w:color="auto"/>
          </w:divBdr>
        </w:div>
      </w:divsChild>
    </w:div>
    <w:div w:id="260378973">
      <w:bodyDiv w:val="1"/>
      <w:marLeft w:val="0"/>
      <w:marRight w:val="0"/>
      <w:marTop w:val="0"/>
      <w:marBottom w:val="0"/>
      <w:divBdr>
        <w:top w:val="none" w:sz="0" w:space="0" w:color="auto"/>
        <w:left w:val="none" w:sz="0" w:space="0" w:color="auto"/>
        <w:bottom w:val="none" w:sz="0" w:space="0" w:color="auto"/>
        <w:right w:val="none" w:sz="0" w:space="0" w:color="auto"/>
      </w:divBdr>
      <w:divsChild>
        <w:div w:id="1905351">
          <w:marLeft w:val="0"/>
          <w:marRight w:val="0"/>
          <w:marTop w:val="83"/>
          <w:marBottom w:val="0"/>
          <w:divBdr>
            <w:top w:val="none" w:sz="0" w:space="0" w:color="auto"/>
            <w:left w:val="none" w:sz="0" w:space="0" w:color="auto"/>
            <w:bottom w:val="none" w:sz="0" w:space="0" w:color="auto"/>
            <w:right w:val="none" w:sz="0" w:space="0" w:color="auto"/>
          </w:divBdr>
        </w:div>
        <w:div w:id="1476217148">
          <w:marLeft w:val="0"/>
          <w:marRight w:val="0"/>
          <w:marTop w:val="83"/>
          <w:marBottom w:val="0"/>
          <w:divBdr>
            <w:top w:val="none" w:sz="0" w:space="0" w:color="auto"/>
            <w:left w:val="none" w:sz="0" w:space="0" w:color="auto"/>
            <w:bottom w:val="none" w:sz="0" w:space="0" w:color="auto"/>
            <w:right w:val="none" w:sz="0" w:space="0" w:color="auto"/>
          </w:divBdr>
        </w:div>
      </w:divsChild>
    </w:div>
    <w:div w:id="356271426">
      <w:bodyDiv w:val="1"/>
      <w:marLeft w:val="0"/>
      <w:marRight w:val="0"/>
      <w:marTop w:val="0"/>
      <w:marBottom w:val="0"/>
      <w:divBdr>
        <w:top w:val="none" w:sz="0" w:space="0" w:color="auto"/>
        <w:left w:val="none" w:sz="0" w:space="0" w:color="auto"/>
        <w:bottom w:val="none" w:sz="0" w:space="0" w:color="auto"/>
        <w:right w:val="none" w:sz="0" w:space="0" w:color="auto"/>
      </w:divBdr>
      <w:divsChild>
        <w:div w:id="1477843173">
          <w:marLeft w:val="0"/>
          <w:marRight w:val="0"/>
          <w:marTop w:val="0"/>
          <w:marBottom w:val="0"/>
          <w:divBdr>
            <w:top w:val="none" w:sz="0" w:space="0" w:color="auto"/>
            <w:left w:val="none" w:sz="0" w:space="0" w:color="auto"/>
            <w:bottom w:val="none" w:sz="0" w:space="0" w:color="auto"/>
            <w:right w:val="none" w:sz="0" w:space="0" w:color="auto"/>
          </w:divBdr>
        </w:div>
      </w:divsChild>
    </w:div>
    <w:div w:id="407772394">
      <w:bodyDiv w:val="1"/>
      <w:marLeft w:val="0"/>
      <w:marRight w:val="0"/>
      <w:marTop w:val="0"/>
      <w:marBottom w:val="0"/>
      <w:divBdr>
        <w:top w:val="none" w:sz="0" w:space="0" w:color="auto"/>
        <w:left w:val="none" w:sz="0" w:space="0" w:color="auto"/>
        <w:bottom w:val="none" w:sz="0" w:space="0" w:color="auto"/>
        <w:right w:val="none" w:sz="0" w:space="0" w:color="auto"/>
      </w:divBdr>
      <w:divsChild>
        <w:div w:id="708838497">
          <w:marLeft w:val="0"/>
          <w:marRight w:val="0"/>
          <w:marTop w:val="0"/>
          <w:marBottom w:val="0"/>
          <w:divBdr>
            <w:top w:val="none" w:sz="0" w:space="0" w:color="auto"/>
            <w:left w:val="none" w:sz="0" w:space="0" w:color="auto"/>
            <w:bottom w:val="none" w:sz="0" w:space="0" w:color="auto"/>
            <w:right w:val="none" w:sz="0" w:space="0" w:color="auto"/>
          </w:divBdr>
        </w:div>
      </w:divsChild>
    </w:div>
    <w:div w:id="453907642">
      <w:bodyDiv w:val="1"/>
      <w:marLeft w:val="0"/>
      <w:marRight w:val="0"/>
      <w:marTop w:val="0"/>
      <w:marBottom w:val="0"/>
      <w:divBdr>
        <w:top w:val="none" w:sz="0" w:space="0" w:color="auto"/>
        <w:left w:val="none" w:sz="0" w:space="0" w:color="auto"/>
        <w:bottom w:val="none" w:sz="0" w:space="0" w:color="auto"/>
        <w:right w:val="none" w:sz="0" w:space="0" w:color="auto"/>
      </w:divBdr>
      <w:divsChild>
        <w:div w:id="1085766655">
          <w:marLeft w:val="0"/>
          <w:marRight w:val="0"/>
          <w:marTop w:val="0"/>
          <w:marBottom w:val="0"/>
          <w:divBdr>
            <w:top w:val="none" w:sz="0" w:space="0" w:color="auto"/>
            <w:left w:val="none" w:sz="0" w:space="0" w:color="auto"/>
            <w:bottom w:val="none" w:sz="0" w:space="0" w:color="auto"/>
            <w:right w:val="none" w:sz="0" w:space="0" w:color="auto"/>
          </w:divBdr>
        </w:div>
      </w:divsChild>
    </w:div>
    <w:div w:id="566186814">
      <w:bodyDiv w:val="1"/>
      <w:marLeft w:val="0"/>
      <w:marRight w:val="0"/>
      <w:marTop w:val="0"/>
      <w:marBottom w:val="0"/>
      <w:divBdr>
        <w:top w:val="none" w:sz="0" w:space="0" w:color="auto"/>
        <w:left w:val="none" w:sz="0" w:space="0" w:color="auto"/>
        <w:bottom w:val="none" w:sz="0" w:space="0" w:color="auto"/>
        <w:right w:val="none" w:sz="0" w:space="0" w:color="auto"/>
      </w:divBdr>
    </w:div>
    <w:div w:id="723989449">
      <w:bodyDiv w:val="1"/>
      <w:marLeft w:val="0"/>
      <w:marRight w:val="0"/>
      <w:marTop w:val="0"/>
      <w:marBottom w:val="0"/>
      <w:divBdr>
        <w:top w:val="none" w:sz="0" w:space="0" w:color="auto"/>
        <w:left w:val="none" w:sz="0" w:space="0" w:color="auto"/>
        <w:bottom w:val="none" w:sz="0" w:space="0" w:color="auto"/>
        <w:right w:val="none" w:sz="0" w:space="0" w:color="auto"/>
      </w:divBdr>
    </w:div>
    <w:div w:id="948658618">
      <w:bodyDiv w:val="1"/>
      <w:marLeft w:val="0"/>
      <w:marRight w:val="0"/>
      <w:marTop w:val="0"/>
      <w:marBottom w:val="0"/>
      <w:divBdr>
        <w:top w:val="none" w:sz="0" w:space="0" w:color="auto"/>
        <w:left w:val="none" w:sz="0" w:space="0" w:color="auto"/>
        <w:bottom w:val="none" w:sz="0" w:space="0" w:color="auto"/>
        <w:right w:val="none" w:sz="0" w:space="0" w:color="auto"/>
      </w:divBdr>
      <w:divsChild>
        <w:div w:id="340592263">
          <w:marLeft w:val="0"/>
          <w:marRight w:val="0"/>
          <w:marTop w:val="83"/>
          <w:marBottom w:val="0"/>
          <w:divBdr>
            <w:top w:val="none" w:sz="0" w:space="0" w:color="auto"/>
            <w:left w:val="none" w:sz="0" w:space="0" w:color="auto"/>
            <w:bottom w:val="none" w:sz="0" w:space="0" w:color="auto"/>
            <w:right w:val="none" w:sz="0" w:space="0" w:color="auto"/>
          </w:divBdr>
        </w:div>
        <w:div w:id="986589412">
          <w:marLeft w:val="0"/>
          <w:marRight w:val="0"/>
          <w:marTop w:val="83"/>
          <w:marBottom w:val="0"/>
          <w:divBdr>
            <w:top w:val="none" w:sz="0" w:space="0" w:color="auto"/>
            <w:left w:val="none" w:sz="0" w:space="0" w:color="auto"/>
            <w:bottom w:val="none" w:sz="0" w:space="0" w:color="auto"/>
            <w:right w:val="none" w:sz="0" w:space="0" w:color="auto"/>
          </w:divBdr>
        </w:div>
        <w:div w:id="1677154445">
          <w:marLeft w:val="0"/>
          <w:marRight w:val="0"/>
          <w:marTop w:val="83"/>
          <w:marBottom w:val="0"/>
          <w:divBdr>
            <w:top w:val="none" w:sz="0" w:space="0" w:color="auto"/>
            <w:left w:val="none" w:sz="0" w:space="0" w:color="auto"/>
            <w:bottom w:val="none" w:sz="0" w:space="0" w:color="auto"/>
            <w:right w:val="none" w:sz="0" w:space="0" w:color="auto"/>
          </w:divBdr>
        </w:div>
        <w:div w:id="2058815679">
          <w:marLeft w:val="0"/>
          <w:marRight w:val="0"/>
          <w:marTop w:val="83"/>
          <w:marBottom w:val="0"/>
          <w:divBdr>
            <w:top w:val="none" w:sz="0" w:space="0" w:color="auto"/>
            <w:left w:val="none" w:sz="0" w:space="0" w:color="auto"/>
            <w:bottom w:val="none" w:sz="0" w:space="0" w:color="auto"/>
            <w:right w:val="none" w:sz="0" w:space="0" w:color="auto"/>
          </w:divBdr>
        </w:div>
      </w:divsChild>
    </w:div>
    <w:div w:id="1303805304">
      <w:bodyDiv w:val="1"/>
      <w:marLeft w:val="0"/>
      <w:marRight w:val="0"/>
      <w:marTop w:val="0"/>
      <w:marBottom w:val="0"/>
      <w:divBdr>
        <w:top w:val="none" w:sz="0" w:space="0" w:color="auto"/>
        <w:left w:val="none" w:sz="0" w:space="0" w:color="auto"/>
        <w:bottom w:val="none" w:sz="0" w:space="0" w:color="auto"/>
        <w:right w:val="none" w:sz="0" w:space="0" w:color="auto"/>
      </w:divBdr>
    </w:div>
    <w:div w:id="1487282365">
      <w:bodyDiv w:val="1"/>
      <w:marLeft w:val="0"/>
      <w:marRight w:val="0"/>
      <w:marTop w:val="0"/>
      <w:marBottom w:val="0"/>
      <w:divBdr>
        <w:top w:val="none" w:sz="0" w:space="0" w:color="auto"/>
        <w:left w:val="none" w:sz="0" w:space="0" w:color="auto"/>
        <w:bottom w:val="none" w:sz="0" w:space="0" w:color="auto"/>
        <w:right w:val="none" w:sz="0" w:space="0" w:color="auto"/>
      </w:divBdr>
    </w:div>
    <w:div w:id="173828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suppliers-and-providers/administration/attendance-services/managing-attendance-cases/quarterly-reportin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eb-assets.education.govt.nz/s3fs-public/2026-06/Calculating%20Indicative%20Q2%20Performance_Guidance%20for%20ASPs.pdf?VersionId=FbVJg4Po6NNBj5Ph7eDeCnk4x36ifBmj"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educationgovtnz.sharepoint.com/sites/MoEICTOfficeTemplatesandBranding/Template%20Library/MoE%20-%20Corporate/Infosheet/Te%20Tahuhu%20Infosheet%20Teal%20May.dotx" TargetMode="External"/></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E Document" ma:contentTypeID="0x01010053526B971DAC78418EC6A9ED490C61AF00A939B957EF1F674C8BF6B01035BA73A7" ma:contentTypeVersion="4" ma:contentTypeDescription="Default document class for adding items via wizard or drag and drop." ma:contentTypeScope="" ma:versionID="a04d8f7d1b9f284f1aaacc5de1954ba7">
  <xsd:schema xmlns:xsd="http://www.w3.org/2001/XMLSchema" xmlns:xs="http://www.w3.org/2001/XMLSchema" xmlns:p="http://schemas.microsoft.com/office/2006/metadata/properties" xmlns:ns2="d267a1a7-8edd-4111-a118-4a206d87cecc" xmlns:ns3="d859dc51-a24e-48f9-b019-654090558335" targetNamespace="http://schemas.microsoft.com/office/2006/metadata/properties" ma:root="true" ma:fieldsID="4b02138a2858363fdbe347e27725cbc9" ns2:_="" ns3:_="">
    <xsd:import namespace="d267a1a7-8edd-4111-a118-4a206d87cecc"/>
    <xsd:import namespace="d859dc51-a24e-48f9-b019-654090558335"/>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fd8db65-53b6-4293-880b-18590c5684db}" ma:internalName="TaxCatchAll" ma:showField="CatchAllData" ma:web="d859dc51-a24e-48f9-b019-654090558335">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fd8db65-53b6-4293-880b-18590c5684db}" ma:internalName="TaxCatchAllLabel" ma:readOnly="true" ma:showField="CatchAllDataLabel" ma:web="d859dc51-a24e-48f9-b019-654090558335">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59dc51-a24e-48f9-b019-654090558335"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859dc51-a24e-48f9-b019-654090558335">MoEd-459228-20488</_dlc_DocId>
    <_dlc_DocIdUrl xmlns="d859dc51-a24e-48f9-b019-654090558335">
      <Url>https://educationgovtnz.sharepoint.com/sites/MoEAttendanceServiceReform/_layouts/15/DocIdRedir.aspx?ID=MoEd-459228-20488</Url>
      <Description>MoEd-459228-20488</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c65b51bc6a0e4ac9b0840b09a1858551 xmlns="d267a1a7-8edd-4111-a118-4a206d87cecc">
      <Terms xmlns="http://schemas.microsoft.com/office/infopath/2007/PartnerControls"/>
    </c65b51bc6a0e4ac9b0840b09a1858551>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TaxCatchAll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Props1.xml><?xml version="1.0" encoding="utf-8"?>
<ds:datastoreItem xmlns:ds="http://schemas.openxmlformats.org/officeDocument/2006/customXml" ds:itemID="{2566BD13-44EE-41B2-8961-38168184B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d859dc51-a24e-48f9-b019-654090558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4B279-DC96-488F-99E8-C29601DFA13D}">
  <ds:schemaRefs>
    <ds:schemaRef ds:uri="http://schemas.microsoft.com/sharepoint/v3/contenttype/forms"/>
  </ds:schemaRefs>
</ds:datastoreItem>
</file>

<file path=customXml/itemProps3.xml><?xml version="1.0" encoding="utf-8"?>
<ds:datastoreItem xmlns:ds="http://schemas.openxmlformats.org/officeDocument/2006/customXml" ds:itemID="{6702286D-F273-4089-9CAA-235928BAA15D}">
  <ds:schemaRefs>
    <ds:schemaRef ds:uri="http://schemas.microsoft.com/office/2006/metadata/properties"/>
    <ds:schemaRef ds:uri="http://schemas.microsoft.com/office/infopath/2007/PartnerControls"/>
    <ds:schemaRef ds:uri="d859dc51-a24e-48f9-b019-654090558335"/>
    <ds:schemaRef ds:uri="d267a1a7-8edd-4111-a118-4a206d87cecc"/>
  </ds:schemaRefs>
</ds:datastoreItem>
</file>

<file path=customXml/itemProps4.xml><?xml version="1.0" encoding="utf-8"?>
<ds:datastoreItem xmlns:ds="http://schemas.openxmlformats.org/officeDocument/2006/customXml" ds:itemID="{2023D3F9-1C64-4968-82D7-149C6251DAD6}">
  <ds:schemaRefs>
    <ds:schemaRef ds:uri="http://schemas.microsoft.com/sharepoint/events"/>
  </ds:schemaRefs>
</ds:datastoreItem>
</file>

<file path=customXml/itemProps5.xml><?xml version="1.0" encoding="utf-8"?>
<ds:datastoreItem xmlns:ds="http://schemas.openxmlformats.org/officeDocument/2006/customXml" ds:itemID="{B5E2C1A7-32A2-494A-B871-83CBA7258EA8}">
  <ds:schemaRefs>
    <ds:schemaRef ds:uri="http://schemas.openxmlformats.org/officeDocument/2006/bibliography"/>
  </ds:schemaRefs>
</ds:datastoreItem>
</file>

<file path=customXml/itemProps6.xml><?xml version="1.0" encoding="utf-8"?>
<ds:datastoreItem xmlns:ds="http://schemas.openxmlformats.org/officeDocument/2006/customXml" ds:itemID="{8BA6DB37-59D4-4A01-941F-A22D9C8DDE8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Te%20Tahuhu%20Infosheet%20Teal%20May</Template>
  <TotalTime>120</TotalTime>
  <Pages>3</Pages>
  <Words>899</Words>
  <Characters>5020</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Cook</dc:creator>
  <cp:keywords/>
  <dc:description/>
  <cp:lastModifiedBy>Lucy Cook</cp:lastModifiedBy>
  <cp:revision>67</cp:revision>
  <cp:lastPrinted>2022-08-07T09:33:00Z</cp:lastPrinted>
  <dcterms:created xsi:type="dcterms:W3CDTF">2026-07-24T16:24:00Z</dcterms:created>
  <dcterms:modified xsi:type="dcterms:W3CDTF">2026-07-26T20:14:00Z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0x01010053526B971DAC78418EC6A9ED490C61AF00A939B957EF1F674C8BF6B01035BA73A7</vt:lpwstr>
  </property>
  <property fmtid="{D5CDD505-2E9C-101B-9397-08002B2CF9AE}" pid="4" name="_dlc_DocIdItemGuid">
    <vt:lpwstr>a977c095-b8f9-495f-9aba-d2aa01909c87</vt:lpwstr>
  </property>
  <property fmtid="{D5CDD505-2E9C-101B-9397-08002B2CF9AE}" pid="5" name="j560beb70aea488fb091e84adbb32566">
    <vt:lpwstr/>
  </property>
  <property fmtid="{D5CDD505-2E9C-101B-9397-08002B2CF9AE}" pid="6" name="Ministerial_x0020_Type">
    <vt:lpwstr/>
  </property>
  <property fmtid="{D5CDD505-2E9C-101B-9397-08002B2CF9AE}" pid="7" name="Property_x0020_Management_x0020_Activity">
    <vt:lpwstr/>
  </property>
  <property fmtid="{D5CDD505-2E9C-101B-9397-08002B2CF9AE}" pid="8" name="hf7c71fd10d346fe8adb3bb49d5c0fc0">
    <vt:lpwstr/>
  </property>
  <property fmtid="{D5CDD505-2E9C-101B-9397-08002B2CF9AE}" pid="9" name="ce139978aae645acb1db0a0e0d3df2f5">
    <vt:lpwstr/>
  </property>
  <property fmtid="{D5CDD505-2E9C-101B-9397-08002B2CF9AE}" pid="10" name="CalendarYear">
    <vt:lpwstr/>
  </property>
  <property fmtid="{D5CDD505-2E9C-101B-9397-08002B2CF9AE}" pid="11" name="FinancialYear">
    <vt:lpwstr/>
  </property>
  <property fmtid="{D5CDD505-2E9C-101B-9397-08002B2CF9AE}" pid="12" name="m06bc18559e9431bb4d590962e6b7f83">
    <vt:lpwstr/>
  </property>
  <property fmtid="{D5CDD505-2E9C-101B-9397-08002B2CF9AE}" pid="13" name="Property Management Activity">
    <vt:lpwstr/>
  </property>
  <property fmtid="{D5CDD505-2E9C-101B-9397-08002B2CF9AE}" pid="14" name="Ministerial Type">
    <vt:lpwstr/>
  </property>
  <property fmtid="{D5CDD505-2E9C-101B-9397-08002B2CF9AE}" pid="15" name="c65b51bc6a0e4ac9b0840b09a1858551">
    <vt:lpwstr/>
  </property>
  <property fmtid="{D5CDD505-2E9C-101B-9397-08002B2CF9AE}" pid="16" name="Record Activity">
    <vt:lpwstr/>
  </property>
  <property fmtid="{D5CDD505-2E9C-101B-9397-08002B2CF9AE}" pid="17" name="ClassificationContentMarkingHeaderShapeIds">
    <vt:lpwstr>5f9af948,220390f4,28bd791</vt:lpwstr>
  </property>
  <property fmtid="{D5CDD505-2E9C-101B-9397-08002B2CF9AE}" pid="18" name="ClassificationContentMarkingHeaderFontProps">
    <vt:lpwstr>#000000,10,Calibri</vt:lpwstr>
  </property>
  <property fmtid="{D5CDD505-2E9C-101B-9397-08002B2CF9AE}" pid="19" name="ClassificationContentMarkingHeaderText">
    <vt:lpwstr>[UNCLASSIFIED]</vt:lpwstr>
  </property>
  <property fmtid="{D5CDD505-2E9C-101B-9397-08002B2CF9AE}" pid="20" name="ClassificationContentMarkingFooterShapeIds">
    <vt:lpwstr>5f25fea0,5a5b6fde,3edad9ec</vt:lpwstr>
  </property>
  <property fmtid="{D5CDD505-2E9C-101B-9397-08002B2CF9AE}" pid="21" name="ClassificationContentMarkingFooterFontProps">
    <vt:lpwstr>#000000,10,Calibri</vt:lpwstr>
  </property>
  <property fmtid="{D5CDD505-2E9C-101B-9397-08002B2CF9AE}" pid="22" name="ClassificationContentMarkingFooterText">
    <vt:lpwstr>[UNCLASSIFIED]</vt:lpwstr>
  </property>
  <property fmtid="{D5CDD505-2E9C-101B-9397-08002B2CF9AE}" pid="23" name="MSIP_Label_4009eddf-846d-46a2-8a8f-ad982b694053_Enabled">
    <vt:lpwstr>true</vt:lpwstr>
  </property>
  <property fmtid="{D5CDD505-2E9C-101B-9397-08002B2CF9AE}" pid="24" name="MSIP_Label_4009eddf-846d-46a2-8a8f-ad982b694053_SetDate">
    <vt:lpwstr>2026-06-21T21:15:18Z</vt:lpwstr>
  </property>
  <property fmtid="{D5CDD505-2E9C-101B-9397-08002B2CF9AE}" pid="25" name="MSIP_Label_4009eddf-846d-46a2-8a8f-ad982b694053_Method">
    <vt:lpwstr>Privileged</vt:lpwstr>
  </property>
  <property fmtid="{D5CDD505-2E9C-101B-9397-08002B2CF9AE}" pid="26" name="MSIP_Label_4009eddf-846d-46a2-8a8f-ad982b694053_Name">
    <vt:lpwstr>UNCLASSIFIED</vt:lpwstr>
  </property>
  <property fmtid="{D5CDD505-2E9C-101B-9397-08002B2CF9AE}" pid="27" name="MSIP_Label_4009eddf-846d-46a2-8a8f-ad982b694053_SiteId">
    <vt:lpwstr>e6d2d4cc-b762-486e-8894-4f5f440d5f31</vt:lpwstr>
  </property>
  <property fmtid="{D5CDD505-2E9C-101B-9397-08002B2CF9AE}" pid="28" name="MSIP_Label_4009eddf-846d-46a2-8a8f-ad982b694053_ActionId">
    <vt:lpwstr>9691e0de-fe80-4048-ae32-651529063e25</vt:lpwstr>
  </property>
  <property fmtid="{D5CDD505-2E9C-101B-9397-08002B2CF9AE}" pid="29" name="MSIP_Label_4009eddf-846d-46a2-8a8f-ad982b694053_ContentBits">
    <vt:lpwstr>3</vt:lpwstr>
  </property>
  <property fmtid="{D5CDD505-2E9C-101B-9397-08002B2CF9AE}" pid="30" name="MSIP_Label_4009eddf-846d-46a2-8a8f-ad982b694053_Tag">
    <vt:lpwstr>10, 0, 1, 1</vt:lpwstr>
  </property>
  <property fmtid="{D5CDD505-2E9C-101B-9397-08002B2CF9AE}" pid="31" name="Record_x0020_Activity">
    <vt:lpwstr/>
  </property>
  <property fmtid="{D5CDD505-2E9C-101B-9397-08002B2CF9AE}" pid="32" name="lcf76f155ced4ddcb4097134ff3c332f">
    <vt:lpwstr/>
  </property>
</Properties>
</file>