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C6BF5" w:rsidR="001E38E2" w:rsidRDefault="00E275A3" w14:paraId="2638537D" w14:textId="35D60837">
      <w:pPr>
        <w:rPr>
          <w:rFonts w:ascii="Century Gothic" w:hAnsi="Century Gothic"/>
          <w:b/>
          <w:bCs/>
          <w:color w:val="342C5E"/>
          <w:sz w:val="56"/>
          <w:szCs w:val="56"/>
        </w:rPr>
      </w:pPr>
      <w:r w:rsidRPr="00DC6BF5">
        <w:rPr>
          <w:rFonts w:ascii="Century Gothic" w:hAnsi="Century Gothic"/>
          <w:b/>
          <w:bCs/>
          <w:color w:val="342C5E"/>
          <w:sz w:val="56"/>
          <w:szCs w:val="56"/>
        </w:rPr>
        <w:t>Business Continuity Plan (BCP)</w:t>
      </w:r>
    </w:p>
    <w:p w:rsidRPr="00D1091E" w:rsidR="00E275A3" w:rsidRDefault="00E275A3" w14:paraId="6F05FDDE" w14:textId="4FC8145B">
      <w:pPr>
        <w:rPr>
          <w:rFonts w:ascii="Century Gothic" w:hAnsi="Century Gothic"/>
          <w:b/>
          <w:bCs/>
          <w:color w:val="B23F46"/>
          <w:sz w:val="32"/>
          <w:szCs w:val="32"/>
        </w:rPr>
      </w:pPr>
      <w:r w:rsidRPr="00D1091E">
        <w:rPr>
          <w:rFonts w:ascii="Century Gothic" w:hAnsi="Century Gothic"/>
          <w:b/>
          <w:bCs/>
          <w:color w:val="B23F46"/>
          <w:sz w:val="32"/>
          <w:szCs w:val="32"/>
        </w:rPr>
        <w:t xml:space="preserve">For </w:t>
      </w:r>
      <w:r w:rsidR="00873174">
        <w:rPr>
          <w:rFonts w:ascii="Century Gothic" w:hAnsi="Century Gothic"/>
          <w:b/>
          <w:bCs/>
          <w:color w:val="B23F46"/>
          <w:sz w:val="32"/>
          <w:szCs w:val="32"/>
        </w:rPr>
        <w:t>s</w:t>
      </w:r>
      <w:r w:rsidRPr="00D1091E">
        <w:rPr>
          <w:rFonts w:ascii="Century Gothic" w:hAnsi="Century Gothic"/>
          <w:b/>
          <w:bCs/>
          <w:color w:val="B23F46"/>
          <w:sz w:val="32"/>
          <w:szCs w:val="32"/>
        </w:rPr>
        <w:t xml:space="preserve">uppliers, </w:t>
      </w:r>
      <w:r w:rsidR="00873174">
        <w:rPr>
          <w:rFonts w:ascii="Century Gothic" w:hAnsi="Century Gothic"/>
          <w:b/>
          <w:bCs/>
          <w:color w:val="B23F46"/>
          <w:sz w:val="32"/>
          <w:szCs w:val="32"/>
        </w:rPr>
        <w:t>i</w:t>
      </w:r>
      <w:r w:rsidRPr="00D1091E">
        <w:rPr>
          <w:rFonts w:ascii="Century Gothic" w:hAnsi="Century Gothic"/>
          <w:b/>
          <w:bCs/>
          <w:color w:val="B23F46"/>
          <w:sz w:val="32"/>
          <w:szCs w:val="32"/>
        </w:rPr>
        <w:t xml:space="preserve">wi and </w:t>
      </w:r>
      <w:r w:rsidR="00873174">
        <w:rPr>
          <w:rFonts w:ascii="Century Gothic" w:hAnsi="Century Gothic"/>
          <w:b/>
          <w:bCs/>
          <w:color w:val="B23F46"/>
          <w:sz w:val="32"/>
          <w:szCs w:val="32"/>
        </w:rPr>
        <w:t>h</w:t>
      </w:r>
      <w:r w:rsidRPr="00D1091E">
        <w:rPr>
          <w:rFonts w:ascii="Century Gothic" w:hAnsi="Century Gothic"/>
          <w:b/>
          <w:bCs/>
          <w:color w:val="B23F46"/>
          <w:sz w:val="32"/>
          <w:szCs w:val="32"/>
        </w:rPr>
        <w:t xml:space="preserve">apū partners and </w:t>
      </w:r>
      <w:r w:rsidR="00873174">
        <w:rPr>
          <w:rFonts w:ascii="Century Gothic" w:hAnsi="Century Gothic"/>
          <w:b/>
          <w:bCs/>
          <w:color w:val="B23F46"/>
          <w:sz w:val="32"/>
          <w:szCs w:val="32"/>
        </w:rPr>
        <w:t>i</w:t>
      </w:r>
      <w:r w:rsidRPr="00D1091E">
        <w:rPr>
          <w:rFonts w:ascii="Century Gothic" w:hAnsi="Century Gothic"/>
          <w:b/>
          <w:bCs/>
          <w:color w:val="B23F46"/>
          <w:sz w:val="32"/>
          <w:szCs w:val="32"/>
        </w:rPr>
        <w:t>nternal</w:t>
      </w:r>
      <w:r w:rsidRPr="00D1091E" w:rsidR="00EE7CBA">
        <w:rPr>
          <w:rFonts w:ascii="Century Gothic" w:hAnsi="Century Gothic"/>
          <w:b/>
          <w:bCs/>
          <w:color w:val="B23F46"/>
          <w:sz w:val="32"/>
          <w:szCs w:val="32"/>
        </w:rPr>
        <w:t xml:space="preserve"> </w:t>
      </w:r>
      <w:r w:rsidR="00873174">
        <w:rPr>
          <w:rFonts w:ascii="Century Gothic" w:hAnsi="Century Gothic"/>
          <w:b/>
          <w:bCs/>
          <w:color w:val="B23F46"/>
          <w:sz w:val="32"/>
          <w:szCs w:val="32"/>
        </w:rPr>
        <w:t>m</w:t>
      </w:r>
      <w:r w:rsidRPr="00D1091E" w:rsidR="00EE7CBA">
        <w:rPr>
          <w:rFonts w:ascii="Century Gothic" w:hAnsi="Century Gothic"/>
          <w:b/>
          <w:bCs/>
          <w:color w:val="B23F46"/>
          <w:sz w:val="32"/>
          <w:szCs w:val="32"/>
        </w:rPr>
        <w:t>odel</w:t>
      </w:r>
      <w:r w:rsidRPr="00D1091E">
        <w:rPr>
          <w:rFonts w:ascii="Century Gothic" w:hAnsi="Century Gothic"/>
          <w:b/>
          <w:bCs/>
          <w:color w:val="B23F46"/>
          <w:sz w:val="32"/>
          <w:szCs w:val="32"/>
        </w:rPr>
        <w:t xml:space="preserve"> </w:t>
      </w:r>
      <w:r w:rsidR="00873174">
        <w:rPr>
          <w:rFonts w:ascii="Century Gothic" w:hAnsi="Century Gothic"/>
          <w:b/>
          <w:bCs/>
          <w:color w:val="B23F46"/>
          <w:sz w:val="32"/>
          <w:szCs w:val="32"/>
        </w:rPr>
        <w:t>l</w:t>
      </w:r>
      <w:r w:rsidRPr="00D1091E">
        <w:rPr>
          <w:rFonts w:ascii="Century Gothic" w:hAnsi="Century Gothic"/>
          <w:b/>
          <w:bCs/>
          <w:color w:val="B23F46"/>
          <w:sz w:val="32"/>
          <w:szCs w:val="32"/>
        </w:rPr>
        <w:t>unch providers</w:t>
      </w:r>
    </w:p>
    <w:p w:rsidRPr="00CA3FFA" w:rsidR="00E275A3" w:rsidP="00CA3FFA" w:rsidRDefault="00E275A3" w14:paraId="7EEB3362" w14:textId="7D32CD7D">
      <w:pPr>
        <w:spacing w:after="480"/>
        <w:rPr>
          <w:rFonts w:ascii="Century Gothic" w:hAnsi="Century Gothic"/>
          <w:sz w:val="24"/>
          <w:szCs w:val="24"/>
        </w:rPr>
      </w:pPr>
      <w:r w:rsidRPr="0092722C">
        <w:rPr>
          <w:rFonts w:ascii="Century Gothic" w:hAnsi="Century Gothic"/>
          <w:sz w:val="24"/>
          <w:szCs w:val="24"/>
        </w:rPr>
        <w:t xml:space="preserve">We have developed a framework to support </w:t>
      </w:r>
      <w:r w:rsidR="006A6120">
        <w:rPr>
          <w:rFonts w:ascii="Century Gothic" w:hAnsi="Century Gothic"/>
          <w:sz w:val="24"/>
          <w:szCs w:val="24"/>
        </w:rPr>
        <w:t>Health</w:t>
      </w:r>
      <w:r w:rsidR="00B431A7">
        <w:rPr>
          <w:rFonts w:ascii="Century Gothic" w:hAnsi="Century Gothic"/>
          <w:sz w:val="24"/>
          <w:szCs w:val="24"/>
        </w:rPr>
        <w:t>y</w:t>
      </w:r>
      <w:r w:rsidR="006A6120">
        <w:rPr>
          <w:rFonts w:ascii="Century Gothic" w:hAnsi="Century Gothic"/>
          <w:sz w:val="24"/>
          <w:szCs w:val="24"/>
        </w:rPr>
        <w:t xml:space="preserve"> School Lunches</w:t>
      </w:r>
      <w:r w:rsidR="00475FD8">
        <w:rPr>
          <w:rFonts w:ascii="Century Gothic" w:hAnsi="Century Gothic"/>
          <w:sz w:val="24"/>
          <w:szCs w:val="24"/>
        </w:rPr>
        <w:t xml:space="preserve"> programme</w:t>
      </w:r>
      <w:r w:rsidRPr="0092722C">
        <w:rPr>
          <w:rFonts w:ascii="Century Gothic" w:hAnsi="Century Gothic"/>
          <w:sz w:val="24"/>
          <w:szCs w:val="24"/>
        </w:rPr>
        <w:t xml:space="preserve"> </w:t>
      </w:r>
      <w:r w:rsidR="00873174">
        <w:rPr>
          <w:rFonts w:ascii="Century Gothic" w:hAnsi="Century Gothic"/>
          <w:sz w:val="24"/>
          <w:szCs w:val="24"/>
        </w:rPr>
        <w:t>s</w:t>
      </w:r>
      <w:r w:rsidRPr="0092722C">
        <w:rPr>
          <w:rFonts w:ascii="Century Gothic" w:hAnsi="Century Gothic"/>
          <w:sz w:val="24"/>
          <w:szCs w:val="24"/>
        </w:rPr>
        <w:t xml:space="preserve">uppliers, </w:t>
      </w:r>
      <w:r w:rsidR="00873174">
        <w:rPr>
          <w:rFonts w:ascii="Century Gothic" w:hAnsi="Century Gothic"/>
          <w:sz w:val="24"/>
          <w:szCs w:val="24"/>
        </w:rPr>
        <w:t>i</w:t>
      </w:r>
      <w:r w:rsidRPr="0092722C">
        <w:rPr>
          <w:rFonts w:ascii="Century Gothic" w:hAnsi="Century Gothic"/>
          <w:sz w:val="24"/>
          <w:szCs w:val="24"/>
        </w:rPr>
        <w:t xml:space="preserve">wi and </w:t>
      </w:r>
      <w:r w:rsidR="00873174">
        <w:rPr>
          <w:rFonts w:ascii="Century Gothic" w:hAnsi="Century Gothic"/>
          <w:sz w:val="24"/>
          <w:szCs w:val="24"/>
        </w:rPr>
        <w:t>h</w:t>
      </w:r>
      <w:r w:rsidRPr="0092722C">
        <w:rPr>
          <w:rFonts w:ascii="Century Gothic" w:hAnsi="Century Gothic"/>
          <w:sz w:val="24"/>
          <w:szCs w:val="24"/>
        </w:rPr>
        <w:t xml:space="preserve">apū partners and </w:t>
      </w:r>
      <w:r w:rsidR="00873174">
        <w:rPr>
          <w:rFonts w:ascii="Century Gothic" w:hAnsi="Century Gothic"/>
          <w:sz w:val="24"/>
          <w:szCs w:val="24"/>
        </w:rPr>
        <w:t>i</w:t>
      </w:r>
      <w:r w:rsidRPr="0092722C">
        <w:rPr>
          <w:rFonts w:ascii="Century Gothic" w:hAnsi="Century Gothic"/>
          <w:sz w:val="24"/>
          <w:szCs w:val="24"/>
        </w:rPr>
        <w:t xml:space="preserve">nternal </w:t>
      </w:r>
      <w:r w:rsidR="00873174">
        <w:rPr>
          <w:rFonts w:ascii="Century Gothic" w:hAnsi="Century Gothic"/>
          <w:sz w:val="24"/>
          <w:szCs w:val="24"/>
        </w:rPr>
        <w:t>m</w:t>
      </w:r>
      <w:r w:rsidRPr="0092722C">
        <w:rPr>
          <w:rFonts w:ascii="Century Gothic" w:hAnsi="Century Gothic"/>
          <w:sz w:val="24"/>
          <w:szCs w:val="24"/>
        </w:rPr>
        <w:t>odel lunch providers to plan for any events that could occur out of nowhere! Having a plan in place is great to support you to consider what your responses might be ahead of time.</w:t>
      </w:r>
    </w:p>
    <w:p w:rsidRPr="00D1091E" w:rsidR="00E275A3" w:rsidRDefault="00E275A3" w14:paraId="1C9739DD" w14:textId="0E26BB46">
      <w:pPr>
        <w:rPr>
          <w:rFonts w:ascii="Century Gothic" w:hAnsi="Century Gothic"/>
          <w:b/>
          <w:bCs/>
          <w:color w:val="B23F46"/>
          <w:sz w:val="24"/>
          <w:szCs w:val="24"/>
        </w:rPr>
      </w:pPr>
      <w:r w:rsidRPr="00D1091E">
        <w:rPr>
          <w:rFonts w:ascii="Century Gothic" w:hAnsi="Century Gothic"/>
          <w:b/>
          <w:bCs/>
          <w:color w:val="B23F46"/>
          <w:sz w:val="24"/>
          <w:szCs w:val="24"/>
        </w:rPr>
        <w:t>What is Business Continuity Planning?</w:t>
      </w:r>
    </w:p>
    <w:p w:rsidR="0092722C" w:rsidRDefault="00E275A3" w14:paraId="72728833" w14:textId="6F6A7987">
      <w:pPr>
        <w:rPr>
          <w:rFonts w:ascii="Century Gothic" w:hAnsi="Century Gothic"/>
          <w:sz w:val="20"/>
          <w:szCs w:val="20"/>
        </w:rPr>
      </w:pPr>
      <w:r w:rsidRPr="00C73B0E">
        <w:rPr>
          <w:rFonts w:ascii="Century Gothic" w:hAnsi="Century Gothic"/>
          <w:sz w:val="20"/>
          <w:szCs w:val="20"/>
        </w:rPr>
        <w:t>A business continuity plan is your backup plan for when an unplanned event occurs that impacts your day-to-day operations. It is developed ahead of time and outlines the steps to take before, during and after an event.</w:t>
      </w:r>
    </w:p>
    <w:p w:rsidRPr="00C73B0E" w:rsidR="00401140" w:rsidP="00A35A78" w:rsidRDefault="00BB5C79" w14:paraId="12FEC01A" w14:textId="2605E3B8">
      <w:pPr>
        <w:spacing w:after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Together, your Business Continuity Plan (BCP) and Food Control Plan (FCP) are a power couple</w:t>
      </w:r>
      <w:r w:rsidR="00F64F8A">
        <w:rPr>
          <w:rFonts w:ascii="Century Gothic" w:hAnsi="Century Gothic"/>
          <w:sz w:val="20"/>
          <w:szCs w:val="20"/>
        </w:rPr>
        <w:t xml:space="preserve"> for </w:t>
      </w:r>
      <w:r w:rsidR="00653FAA">
        <w:rPr>
          <w:rFonts w:ascii="Century Gothic" w:hAnsi="Century Gothic"/>
          <w:sz w:val="20"/>
          <w:szCs w:val="20"/>
        </w:rPr>
        <w:t>minimising risk.</w:t>
      </w:r>
    </w:p>
    <w:p w:rsidRPr="00D1091E" w:rsidR="0092722C" w:rsidRDefault="00CA3FFA" w14:paraId="6072A06D" w14:textId="5A580D8D">
      <w:pPr>
        <w:rPr>
          <w:rFonts w:ascii="Century Gothic" w:hAnsi="Century Gothic"/>
          <w:b/>
          <w:bCs/>
          <w:color w:val="B23F46"/>
          <w:sz w:val="24"/>
          <w:szCs w:val="24"/>
        </w:rPr>
      </w:pPr>
      <w:r w:rsidRPr="00D1091E">
        <w:rPr>
          <w:rFonts w:ascii="Century Gothic" w:hAnsi="Century Gothic"/>
          <w:b/>
          <w:bCs/>
          <w:color w:val="B23F46"/>
          <w:sz w:val="24"/>
          <w:szCs w:val="24"/>
        </w:rPr>
        <w:t>What could go wrong?</w:t>
      </w:r>
    </w:p>
    <w:p w:rsidRPr="00C73B0E" w:rsidR="0092722C" w:rsidRDefault="0092722C" w14:paraId="0AE25C17" w14:textId="4050AA6F">
      <w:pPr>
        <w:rPr>
          <w:rFonts w:ascii="Century Gothic" w:hAnsi="Century Gothic"/>
          <w:sz w:val="20"/>
          <w:szCs w:val="20"/>
        </w:rPr>
      </w:pPr>
      <w:r w:rsidRPr="00C73B0E">
        <w:rPr>
          <w:rFonts w:ascii="Century Gothic" w:hAnsi="Century Gothic"/>
          <w:sz w:val="20"/>
          <w:szCs w:val="20"/>
        </w:rPr>
        <w:t>Over the last few years</w:t>
      </w:r>
      <w:r w:rsidRPr="00C73B0E" w:rsidR="005E44F5">
        <w:rPr>
          <w:rFonts w:ascii="Century Gothic" w:hAnsi="Century Gothic"/>
          <w:sz w:val="20"/>
          <w:szCs w:val="20"/>
        </w:rPr>
        <w:t>,</w:t>
      </w:r>
      <w:r w:rsidRPr="00C73B0E">
        <w:rPr>
          <w:rFonts w:ascii="Century Gothic" w:hAnsi="Century Gothic"/>
          <w:sz w:val="20"/>
          <w:szCs w:val="20"/>
        </w:rPr>
        <w:t xml:space="preserve"> a global pandemic and some devastating weather events have caused major disruptions. Among other things, disasters like these can result in:</w:t>
      </w:r>
    </w:p>
    <w:p w:rsidR="00F87641" w:rsidRDefault="00401140" w14:paraId="20EFF13A" w14:textId="44E85581">
      <w:pPr>
        <w:rPr>
          <w:rFonts w:ascii="Century Gothic" w:hAnsi="Century Gothic"/>
          <w:sz w:val="24"/>
          <w:szCs w:val="24"/>
        </w:rPr>
      </w:pPr>
      <w:r w:rsidRPr="00CA3FFA">
        <w:rPr>
          <w:rFonts w:ascii="Century Gothic" w:hAnsi="Century Gothic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D47832" wp14:editId="435E808B">
                <wp:simplePos x="0" y="0"/>
                <wp:positionH relativeFrom="column">
                  <wp:posOffset>6687820</wp:posOffset>
                </wp:positionH>
                <wp:positionV relativeFrom="paragraph">
                  <wp:posOffset>27940</wp:posOffset>
                </wp:positionV>
                <wp:extent cx="2158365" cy="1286510"/>
                <wp:effectExtent l="0" t="0" r="0" b="88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1286510"/>
                        </a:xfrm>
                        <a:prstGeom prst="rect">
                          <a:avLst/>
                        </a:prstGeom>
                        <a:solidFill>
                          <a:srgbClr val="FF61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87641" w:rsidR="00F87641" w:rsidP="00F87641" w:rsidRDefault="00F87641" w14:paraId="1041C36E" w14:textId="5FEAD2EF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764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Communications outages meaning staff cannot perform their work effectively</w:t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2F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(e.g. power outage, cell coverage lost, emails down)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526.6pt;margin-top:2.2pt;width:169.95pt;height:10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6129" stroked="f" strokeweight="1pt" w14:anchorId="29D47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">
                <v:textbox>
                  <w:txbxContent>
                    <w:p w:rsidRPr="00F87641" w:rsidR="00F87641" w:rsidP="00F87641" w:rsidRDefault="00F87641" w14:paraId="1041C36E" w14:textId="5FEAD2EF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764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Communications outages meaning staff cannot perform their work effectively</w:t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CA2F86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>(e.g. power outage, cell coverage lost, emails down)</w:t>
                      </w:r>
                    </w:p>
                  </w:txbxContent>
                </v:textbox>
              </v:rect>
            </w:pict>
          </mc:Fallback>
        </mc:AlternateContent>
      </w:r>
      <w:r w:rsidRPr="00CA3FFA">
        <w:rPr>
          <w:rFonts w:ascii="Century Gothic" w:hAnsi="Century Gothic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E4C56C" wp14:editId="1D9A4D0A">
                <wp:simplePos x="0" y="0"/>
                <wp:positionH relativeFrom="column">
                  <wp:posOffset>4465320</wp:posOffset>
                </wp:positionH>
                <wp:positionV relativeFrom="paragraph">
                  <wp:posOffset>27940</wp:posOffset>
                </wp:positionV>
                <wp:extent cx="2158365" cy="1286510"/>
                <wp:effectExtent l="0" t="0" r="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1286510"/>
                        </a:xfrm>
                        <a:prstGeom prst="rect">
                          <a:avLst/>
                        </a:prstGeom>
                        <a:solidFill>
                          <a:srgbClr val="4FD4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87641" w:rsidR="00F87641" w:rsidP="00F87641" w:rsidRDefault="00F87641" w14:paraId="0B4386DF" w14:textId="69C5AF8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764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Supply chain issues</w:t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2F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</w:t>
                            </w:r>
                            <w:r w:rsidR="00CA2F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e.g.</w:t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kai being unavailable or reduced availability)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351.6pt;margin-top:2.2pt;width:169.95pt;height:101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4fd4a1" stroked="f" strokeweight="1pt" w14:anchorId="1FE4C5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">
                <v:textbox>
                  <w:txbxContent>
                    <w:p w:rsidRPr="00F87641" w:rsidR="00F87641" w:rsidP="00F87641" w:rsidRDefault="00F87641" w14:paraId="0B4386DF" w14:textId="69C5AF8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764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Supply chain issues</w:t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CA2F86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>(</w:t>
                      </w:r>
                      <w:r w:rsidR="00CA2F86">
                        <w:rPr>
                          <w:rFonts w:ascii="Century Gothic" w:hAnsi="Century Gothic"/>
                          <w:sz w:val="20"/>
                          <w:szCs w:val="20"/>
                        </w:rPr>
                        <w:t>e.g.</w:t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kai being unavailable or reduced availability)</w:t>
                      </w:r>
                    </w:p>
                  </w:txbxContent>
                </v:textbox>
              </v:rect>
            </w:pict>
          </mc:Fallback>
        </mc:AlternateContent>
      </w:r>
      <w:r w:rsidRPr="00CA3FFA">
        <w:rPr>
          <w:rFonts w:ascii="Century Gothic" w:hAnsi="Century Gothic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454AB7" wp14:editId="746E37C5">
                <wp:simplePos x="0" y="0"/>
                <wp:positionH relativeFrom="column">
                  <wp:posOffset>2232660</wp:posOffset>
                </wp:positionH>
                <wp:positionV relativeFrom="paragraph">
                  <wp:posOffset>27940</wp:posOffset>
                </wp:positionV>
                <wp:extent cx="2158365" cy="1286510"/>
                <wp:effectExtent l="0" t="0" r="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1286510"/>
                        </a:xfrm>
                        <a:prstGeom prst="rect">
                          <a:avLst/>
                        </a:prstGeom>
                        <a:solidFill>
                          <a:srgbClr val="FF61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87641" w:rsidR="0092722C" w:rsidP="0092722C" w:rsidRDefault="0092722C" w14:paraId="6D9310F7" w14:textId="47B2143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764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Staff not being able to come to work</w:t>
                            </w:r>
                            <w:r w:rsidRPr="00F87641" w:rsidR="00F8764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meaning a shortage in workers</w:t>
                            </w:r>
                            <w:r w:rsid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2F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 w:rsid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(e.g. displaced communities, illness, transport failure, strike)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75.8pt;margin-top:2.2pt;width:169.95pt;height:101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#ff6129" stroked="f" strokeweight="1pt" w14:anchorId="0B454A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">
                <v:textbox>
                  <w:txbxContent>
                    <w:p w:rsidRPr="00F87641" w:rsidR="0092722C" w:rsidP="0092722C" w:rsidRDefault="0092722C" w14:paraId="6D9310F7" w14:textId="47B21430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764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Staff not being able to come to work</w:t>
                      </w:r>
                      <w:r w:rsidRPr="00F87641" w:rsidR="00F8764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meaning a shortage in workers</w:t>
                      </w:r>
                      <w:r w:rsid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CA2F86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 w:rsid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>(e.g. displaced communities, illness, transport failure, strike)</w:t>
                      </w:r>
                    </w:p>
                  </w:txbxContent>
                </v:textbox>
              </v:rect>
            </w:pict>
          </mc:Fallback>
        </mc:AlternateContent>
      </w:r>
      <w:r w:rsidRPr="00CA3FFA">
        <w:rPr>
          <w:rFonts w:ascii="Century Gothic" w:hAnsi="Century Gothic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B46295" wp14:editId="5BF50C7C">
                <wp:simplePos x="0" y="0"/>
                <wp:positionH relativeFrom="column">
                  <wp:posOffset>0</wp:posOffset>
                </wp:positionH>
                <wp:positionV relativeFrom="paragraph">
                  <wp:posOffset>28103</wp:posOffset>
                </wp:positionV>
                <wp:extent cx="2158365" cy="1286510"/>
                <wp:effectExtent l="0" t="0" r="0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1286510"/>
                        </a:xfrm>
                        <a:prstGeom prst="rect">
                          <a:avLst/>
                        </a:prstGeom>
                        <a:solidFill>
                          <a:srgbClr val="4FD4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87641" w:rsidR="0092722C" w:rsidP="00CA2F86" w:rsidRDefault="0092722C" w14:paraId="24893B64" w14:textId="63296FC7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764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Damage to buildings or infrastructure</w:t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2F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 w:rsidRPr="00F8764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(e.g. school or kura closures due to issues with access, power or sanitation. School or Kura needed as a recovery centre)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2.2pt;width:169.95pt;height:10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#4fd4a1" stroked="f" strokeweight="1pt" w14:anchorId="7EB4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">
                <v:textbox>
                  <w:txbxContent>
                    <w:p w:rsidRPr="00F87641" w:rsidR="0092722C" w:rsidP="00CA2F86" w:rsidRDefault="0092722C" w14:paraId="24893B64" w14:textId="63296FC7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764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Damage to buildings or infrastructure</w:t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CA2F86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 w:rsidRPr="00F87641">
                        <w:rPr>
                          <w:rFonts w:ascii="Century Gothic" w:hAnsi="Century Gothic"/>
                          <w:sz w:val="20"/>
                          <w:szCs w:val="20"/>
                        </w:rPr>
                        <w:t>(e.g. school or kura closures due to issues with access, power or sanitation. School or Kura needed as a recovery centre)</w:t>
                      </w:r>
                    </w:p>
                  </w:txbxContent>
                </v:textbox>
              </v:rect>
            </w:pict>
          </mc:Fallback>
        </mc:AlternateContent>
      </w:r>
    </w:p>
    <w:p w:rsidR="00F87641" w:rsidRDefault="00F87641" w14:paraId="07AA9E6E" w14:textId="378C870D">
      <w:pPr>
        <w:rPr>
          <w:rFonts w:ascii="Century Gothic" w:hAnsi="Century Gothic"/>
          <w:sz w:val="24"/>
          <w:szCs w:val="24"/>
        </w:rPr>
      </w:pPr>
    </w:p>
    <w:p w:rsidR="00F87641" w:rsidRDefault="00F87641" w14:paraId="2525D431" w14:textId="374A26CE">
      <w:pPr>
        <w:rPr>
          <w:rFonts w:ascii="Century Gothic" w:hAnsi="Century Gothic"/>
          <w:sz w:val="24"/>
          <w:szCs w:val="24"/>
        </w:rPr>
      </w:pPr>
    </w:p>
    <w:p w:rsidR="00F87641" w:rsidRDefault="00F87641" w14:paraId="32BF7FDC" w14:textId="7798D849">
      <w:pPr>
        <w:rPr>
          <w:rFonts w:ascii="Century Gothic" w:hAnsi="Century Gothic"/>
          <w:sz w:val="24"/>
          <w:szCs w:val="24"/>
        </w:rPr>
      </w:pPr>
    </w:p>
    <w:p w:rsidR="00F87641" w:rsidRDefault="00F87641" w14:paraId="3DAE5FA8" w14:textId="659882AD">
      <w:pPr>
        <w:rPr>
          <w:rFonts w:ascii="Century Gothic" w:hAnsi="Century Gothic"/>
          <w:sz w:val="24"/>
          <w:szCs w:val="24"/>
        </w:rPr>
      </w:pPr>
    </w:p>
    <w:p w:rsidRPr="00C73B0E" w:rsidR="00CA3FFA" w:rsidRDefault="00CA3FFA" w14:paraId="78E2E2E0" w14:textId="3D20545E">
      <w:pPr>
        <w:rPr>
          <w:rFonts w:ascii="Century Gothic" w:hAnsi="Century Gothic"/>
          <w:sz w:val="20"/>
          <w:szCs w:val="20"/>
        </w:rPr>
      </w:pPr>
      <w:r w:rsidRPr="00C73B0E">
        <w:rPr>
          <w:rFonts w:ascii="Century Gothic" w:hAnsi="Century Gothic"/>
          <w:sz w:val="20"/>
          <w:szCs w:val="20"/>
        </w:rPr>
        <w:t>But it’s not just the big things that happen that can cause disruption to the provision of a daily nutritious lunch for ākonga.</w:t>
      </w:r>
    </w:p>
    <w:p w:rsidR="00EE33DC" w:rsidRDefault="00F87641" w14:paraId="788251BB" w14:textId="3EA61794">
      <w:pPr>
        <w:rPr>
          <w:rFonts w:ascii="Century Gothic" w:hAnsi="Century Gothic"/>
          <w:sz w:val="20"/>
          <w:szCs w:val="20"/>
        </w:rPr>
      </w:pPr>
      <w:r w:rsidRPr="00153D10">
        <w:rPr>
          <w:rFonts w:ascii="Century Gothic" w:hAnsi="Century Gothic"/>
          <w:sz w:val="20"/>
          <w:szCs w:val="20"/>
        </w:rPr>
        <w:lastRenderedPageBreak/>
        <w:t>We have created the following template</w:t>
      </w:r>
      <w:r w:rsidRPr="00153D10" w:rsidR="003A6B95">
        <w:rPr>
          <w:rFonts w:ascii="Century Gothic" w:hAnsi="Century Gothic"/>
          <w:sz w:val="20"/>
          <w:szCs w:val="20"/>
        </w:rPr>
        <w:t xml:space="preserve"> with examples</w:t>
      </w:r>
      <w:r w:rsidRPr="00153D10">
        <w:rPr>
          <w:rFonts w:ascii="Century Gothic" w:hAnsi="Century Gothic"/>
          <w:sz w:val="20"/>
          <w:szCs w:val="20"/>
        </w:rPr>
        <w:t xml:space="preserve"> to help get you started with your own </w:t>
      </w:r>
      <w:r w:rsidRPr="00153D10" w:rsidR="00CB0BA2">
        <w:rPr>
          <w:rFonts w:ascii="Century Gothic" w:hAnsi="Century Gothic"/>
          <w:sz w:val="20"/>
          <w:szCs w:val="20"/>
        </w:rPr>
        <w:t>backup</w:t>
      </w:r>
      <w:r w:rsidRPr="00153D10">
        <w:rPr>
          <w:rFonts w:ascii="Century Gothic" w:hAnsi="Century Gothic"/>
          <w:sz w:val="20"/>
          <w:szCs w:val="20"/>
        </w:rPr>
        <w:t xml:space="preserve"> plan</w:t>
      </w:r>
      <w:r w:rsidRPr="00153D10" w:rsidR="00CB0BA2">
        <w:rPr>
          <w:rFonts w:ascii="Century Gothic" w:hAnsi="Century Gothic"/>
          <w:sz w:val="20"/>
          <w:szCs w:val="20"/>
        </w:rPr>
        <w:t xml:space="preserve"> and recommend working through this together. </w:t>
      </w:r>
      <w:r w:rsidRPr="00153D10" w:rsidR="00401140">
        <w:rPr>
          <w:rFonts w:ascii="Century Gothic" w:hAnsi="Century Gothic"/>
          <w:sz w:val="20"/>
          <w:szCs w:val="20"/>
        </w:rPr>
        <w:t>Doing this</w:t>
      </w:r>
      <w:r w:rsidRPr="00153D10" w:rsidR="00CB0BA2">
        <w:rPr>
          <w:rFonts w:ascii="Century Gothic" w:hAnsi="Century Gothic"/>
          <w:sz w:val="20"/>
          <w:szCs w:val="20"/>
        </w:rPr>
        <w:t xml:space="preserve"> will ensure appropriate responses are identified and everyone is clear on what needs to happen if the plan were to be actioned.</w:t>
      </w:r>
    </w:p>
    <w:p w:rsidRPr="00F149FD" w:rsidR="001F0EF7" w:rsidP="001F0EF7" w:rsidRDefault="00401140" w14:paraId="779DEE54" w14:textId="1AC1EA6F">
      <w:pPr>
        <w:spacing w:after="360"/>
        <w:rPr>
          <w:rFonts w:ascii="Century Gothic" w:hAnsi="Century Gothic"/>
          <w:color w:val="B23F46"/>
          <w:sz w:val="20"/>
          <w:szCs w:val="20"/>
        </w:rPr>
      </w:pPr>
      <w:r w:rsidRPr="00F149FD">
        <w:rPr>
          <w:rFonts w:ascii="Century Gothic" w:hAnsi="Century Gothic"/>
          <w:b/>
          <w:bCs/>
          <w:color w:val="B23F46"/>
          <w:sz w:val="20"/>
          <w:szCs w:val="20"/>
          <w:u w:val="single"/>
        </w:rPr>
        <w:t>Friendly r</w:t>
      </w:r>
      <w:r w:rsidRPr="00F149FD" w:rsidR="00CB0BA2">
        <w:rPr>
          <w:rFonts w:ascii="Century Gothic" w:hAnsi="Century Gothic"/>
          <w:b/>
          <w:bCs/>
          <w:color w:val="B23F46"/>
          <w:sz w:val="20"/>
          <w:szCs w:val="20"/>
          <w:u w:val="single"/>
        </w:rPr>
        <w:t>eminder:</w:t>
      </w:r>
      <w:r w:rsidRPr="00F149FD" w:rsidR="00CB0BA2">
        <w:rPr>
          <w:rFonts w:ascii="Century Gothic" w:hAnsi="Century Gothic"/>
          <w:color w:val="B23F46"/>
          <w:sz w:val="20"/>
          <w:szCs w:val="20"/>
        </w:rPr>
        <w:t xml:space="preserve"> The purpose of </w:t>
      </w:r>
      <w:r w:rsidRPr="00F149FD" w:rsidR="0080032B">
        <w:rPr>
          <w:rFonts w:ascii="Century Gothic" w:hAnsi="Century Gothic"/>
          <w:color w:val="B23F46"/>
          <w:sz w:val="20"/>
          <w:szCs w:val="20"/>
        </w:rPr>
        <w:t>the Health</w:t>
      </w:r>
      <w:r w:rsidRPr="00F149FD" w:rsidR="00B431A7">
        <w:rPr>
          <w:rFonts w:ascii="Century Gothic" w:hAnsi="Century Gothic"/>
          <w:color w:val="B23F46"/>
          <w:sz w:val="20"/>
          <w:szCs w:val="20"/>
        </w:rPr>
        <w:t xml:space="preserve">y </w:t>
      </w:r>
      <w:r w:rsidRPr="00F149FD" w:rsidR="0080032B">
        <w:rPr>
          <w:rFonts w:ascii="Century Gothic" w:hAnsi="Century Gothic"/>
          <w:color w:val="B23F46"/>
          <w:sz w:val="20"/>
          <w:szCs w:val="20"/>
        </w:rPr>
        <w:t xml:space="preserve">School Lunches programme </w:t>
      </w:r>
      <w:r w:rsidRPr="00F149FD" w:rsidR="00CB0BA2">
        <w:rPr>
          <w:rFonts w:ascii="Century Gothic" w:hAnsi="Century Gothic"/>
          <w:color w:val="B23F46"/>
          <w:sz w:val="20"/>
          <w:szCs w:val="20"/>
        </w:rPr>
        <w:t>is to provide ākonga with a healthy lunch. Wherever possible, aim to continue to serve these lunches to support ākonga.</w:t>
      </w:r>
    </w:p>
    <w:p w:rsidRPr="00F149FD" w:rsidR="00401140" w:rsidRDefault="00401140" w14:paraId="6FEBD50C" w14:textId="38A3AE45">
      <w:pPr>
        <w:rPr>
          <w:rFonts w:ascii="Century Gothic" w:hAnsi="Century Gothic"/>
          <w:b/>
          <w:bCs/>
          <w:color w:val="342C5E"/>
          <w:sz w:val="24"/>
          <w:szCs w:val="24"/>
        </w:rPr>
      </w:pPr>
      <w:r w:rsidRPr="00F149FD">
        <w:rPr>
          <w:rFonts w:ascii="Century Gothic" w:hAnsi="Century Gothic"/>
          <w:b/>
          <w:bCs/>
          <w:color w:val="342C5E"/>
          <w:sz w:val="24"/>
          <w:szCs w:val="24"/>
        </w:rPr>
        <w:t>BUSINESS CONTINUITY PLAN (BCP)</w:t>
      </w:r>
    </w:p>
    <w:tbl>
      <w:tblPr>
        <w:tblStyle w:val="TableGrid"/>
        <w:tblW w:w="0" w:type="auto"/>
        <w:tblBorders>
          <w:top w:val="single" w:color="641C2E" w:sz="4" w:space="0"/>
          <w:left w:val="single" w:color="641C2E" w:sz="4" w:space="0"/>
          <w:bottom w:val="single" w:color="641C2E" w:sz="4" w:space="0"/>
          <w:right w:val="single" w:color="641C2E" w:sz="4" w:space="0"/>
          <w:insideH w:val="single" w:color="641C2E" w:sz="4" w:space="0"/>
          <w:insideV w:val="single" w:color="641C2E" w:sz="4" w:space="0"/>
        </w:tblBorders>
        <w:tblLook w:val="04A0" w:firstRow="1" w:lastRow="0" w:firstColumn="1" w:lastColumn="0" w:noHBand="0" w:noVBand="1"/>
      </w:tblPr>
      <w:tblGrid>
        <w:gridCol w:w="1980"/>
        <w:gridCol w:w="3402"/>
        <w:gridCol w:w="3685"/>
        <w:gridCol w:w="2977"/>
        <w:gridCol w:w="1904"/>
      </w:tblGrid>
      <w:tr w:rsidR="00977903" w:rsidTr="26CFCCC5" w14:paraId="25CAC50C" w14:textId="77777777">
        <w:trPr>
          <w:tblHeader/>
        </w:trPr>
        <w:tc>
          <w:tcPr>
            <w:tcW w:w="1980" w:type="dxa"/>
            <w:shd w:val="clear" w:color="auto" w:fill="342C5E"/>
            <w:tcMar/>
          </w:tcPr>
          <w:p w:rsidRPr="00F35C9B" w:rsidR="00977903" w:rsidP="00013191" w:rsidRDefault="00977903" w14:paraId="05F957F4" w14:textId="3628B05D">
            <w:pPr>
              <w:spacing w:before="120" w:after="120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F35C9B">
              <w:rPr>
                <w:rFonts w:ascii="Century Gothic" w:hAnsi="Century Gothic"/>
                <w:b/>
                <w:bCs/>
                <w:color w:val="FFFFFF" w:themeColor="background1"/>
              </w:rPr>
              <w:t>Scenario</w:t>
            </w:r>
          </w:p>
        </w:tc>
        <w:tc>
          <w:tcPr>
            <w:tcW w:w="3402" w:type="dxa"/>
            <w:shd w:val="clear" w:color="auto" w:fill="342C5E"/>
            <w:tcMar/>
          </w:tcPr>
          <w:p w:rsidRPr="00F35C9B" w:rsidR="00977903" w:rsidP="00013191" w:rsidRDefault="00EC4377" w14:paraId="49AFD5FA" w14:textId="26DDF22D">
            <w:pPr>
              <w:spacing w:before="120" w:after="120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F35C9B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Example </w:t>
            </w:r>
            <w:r w:rsidRPr="00F35C9B" w:rsidR="00977903">
              <w:rPr>
                <w:rFonts w:ascii="Century Gothic" w:hAnsi="Century Gothic"/>
                <w:b/>
                <w:bCs/>
                <w:color w:val="FFFFFF" w:themeColor="background1"/>
              </w:rPr>
              <w:t>Response action</w:t>
            </w:r>
          </w:p>
        </w:tc>
        <w:tc>
          <w:tcPr>
            <w:tcW w:w="3685" w:type="dxa"/>
            <w:shd w:val="clear" w:color="auto" w:fill="342C5E"/>
            <w:tcMar/>
          </w:tcPr>
          <w:p w:rsidRPr="00F35C9B" w:rsidR="00977903" w:rsidP="00013191" w:rsidRDefault="00EC4377" w14:paraId="79B0A358" w14:textId="0896813E">
            <w:pPr>
              <w:spacing w:before="120" w:after="120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F35C9B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Example </w:t>
            </w:r>
            <w:r w:rsidRPr="00F35C9B" w:rsidR="00013191">
              <w:rPr>
                <w:rFonts w:ascii="Century Gothic" w:hAnsi="Century Gothic"/>
                <w:b/>
                <w:bCs/>
                <w:color w:val="FFFFFF" w:themeColor="background1"/>
              </w:rPr>
              <w:t>Additional actions</w:t>
            </w:r>
          </w:p>
        </w:tc>
        <w:tc>
          <w:tcPr>
            <w:tcW w:w="2977" w:type="dxa"/>
            <w:shd w:val="clear" w:color="auto" w:fill="342C5E"/>
            <w:tcMar/>
          </w:tcPr>
          <w:p w:rsidRPr="00F35C9B" w:rsidR="00977903" w:rsidP="00013191" w:rsidRDefault="00013191" w14:paraId="08776AC5" w14:textId="58D11F10">
            <w:pPr>
              <w:spacing w:before="120" w:after="120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F35C9B">
              <w:rPr>
                <w:rFonts w:ascii="Century Gothic" w:hAnsi="Century Gothic"/>
                <w:b/>
                <w:bCs/>
                <w:color w:val="FFFFFF" w:themeColor="background1"/>
              </w:rPr>
              <w:t>Priority Comm</w:t>
            </w:r>
            <w:r w:rsidR="000871AC">
              <w:rPr>
                <w:rFonts w:ascii="Century Gothic" w:hAnsi="Century Gothic"/>
                <w:b/>
                <w:bCs/>
                <w:color w:val="FFFFFF" w:themeColor="background1"/>
              </w:rPr>
              <w:t>unication</w:t>
            </w:r>
            <w:r w:rsidRPr="00F35C9B">
              <w:rPr>
                <w:rFonts w:ascii="Century Gothic" w:hAnsi="Century Gothic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1904" w:type="dxa"/>
            <w:shd w:val="clear" w:color="auto" w:fill="342C5E"/>
            <w:tcMar/>
          </w:tcPr>
          <w:p w:rsidRPr="00F35C9B" w:rsidR="00977903" w:rsidP="00013191" w:rsidRDefault="00013191" w14:paraId="6847CE85" w14:textId="16EE0AB7">
            <w:pPr>
              <w:spacing w:before="120" w:after="120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F35C9B">
              <w:rPr>
                <w:rFonts w:ascii="Century Gothic" w:hAnsi="Century Gothic"/>
                <w:b/>
                <w:bCs/>
                <w:color w:val="FFFFFF" w:themeColor="background1"/>
              </w:rPr>
              <w:t>Last Reviewed</w:t>
            </w:r>
          </w:p>
        </w:tc>
      </w:tr>
      <w:tr w:rsidR="00977903" w:rsidTr="26CFCCC5" w14:paraId="7D3CF434" w14:textId="77777777">
        <w:tc>
          <w:tcPr>
            <w:tcW w:w="1980" w:type="dxa"/>
            <w:tcMar/>
          </w:tcPr>
          <w:p w:rsidRPr="00037BD9" w:rsidR="00977903" w:rsidP="00361414" w:rsidRDefault="00BF6F75" w14:paraId="6EF61315" w14:textId="0AB23647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Power outage</w:t>
            </w:r>
          </w:p>
        </w:tc>
        <w:tc>
          <w:tcPr>
            <w:tcW w:w="3402" w:type="dxa"/>
            <w:tcMar/>
          </w:tcPr>
          <w:p w:rsidRPr="00837C9F" w:rsidR="00837C9F" w:rsidP="00951515" w:rsidRDefault="00837C9F" w14:paraId="1D3603AA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837C9F">
              <w:rPr>
                <w:rFonts w:ascii="Century Gothic" w:hAnsi="Century Gothic"/>
                <w:sz w:val="18"/>
                <w:szCs w:val="18"/>
              </w:rPr>
              <w:t>Not opening chillers / freezers (short term)</w:t>
            </w:r>
          </w:p>
          <w:p w:rsidRPr="00837C9F" w:rsidR="00837C9F" w:rsidP="00951515" w:rsidRDefault="00837C9F" w14:paraId="3C3743EF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837C9F">
              <w:rPr>
                <w:rFonts w:ascii="Century Gothic" w:hAnsi="Century Gothic"/>
                <w:sz w:val="18"/>
                <w:szCs w:val="18"/>
              </w:rPr>
              <w:t>Access emergency generator.</w:t>
            </w:r>
          </w:p>
          <w:p w:rsidRPr="00837C9F" w:rsidR="00837C9F" w:rsidP="00951515" w:rsidRDefault="00837C9F" w14:paraId="2F3603FD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837C9F">
              <w:rPr>
                <w:rFonts w:ascii="Century Gothic" w:hAnsi="Century Gothic"/>
                <w:sz w:val="18"/>
                <w:szCs w:val="18"/>
              </w:rPr>
              <w:t>Move food to alternative cold storage to maintain safe temperature control.</w:t>
            </w:r>
          </w:p>
          <w:p w:rsidRPr="00037BD9" w:rsidR="00907DD2" w:rsidP="00837C9F" w:rsidRDefault="00907DD2" w14:paraId="7146EF88" w14:textId="6E0BD7B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487832" w:rsidR="00487832" w:rsidP="00951515" w:rsidRDefault="00487832" w14:paraId="6C77C5CA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487832">
              <w:rPr>
                <w:rFonts w:ascii="Century Gothic" w:hAnsi="Century Gothic"/>
                <w:sz w:val="18"/>
                <w:szCs w:val="18"/>
              </w:rPr>
              <w:t xml:space="preserve">Contact power provider to learn when they expect to resolve the issue. </w:t>
            </w:r>
          </w:p>
          <w:p w:rsidRPr="00487832" w:rsidR="00487832" w:rsidP="00951515" w:rsidRDefault="00487832" w14:paraId="49EBCB32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487832">
              <w:rPr>
                <w:rFonts w:ascii="Century Gothic" w:hAnsi="Century Gothic"/>
                <w:sz w:val="18"/>
                <w:szCs w:val="18"/>
              </w:rPr>
              <w:t>Refer to Food Control Plan to ensure response keeps food safe and suitable.</w:t>
            </w:r>
          </w:p>
          <w:p w:rsidRPr="00487832" w:rsidR="00487832" w:rsidP="00951515" w:rsidRDefault="00487832" w14:paraId="75DF1DE5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487832">
              <w:rPr>
                <w:rFonts w:ascii="Century Gothic" w:hAnsi="Century Gothic"/>
                <w:sz w:val="18"/>
                <w:szCs w:val="18"/>
              </w:rPr>
              <w:t>Stock up on fuel for generator.  Option of solar generator if ongoing risk.</w:t>
            </w:r>
          </w:p>
          <w:p w:rsidRPr="00037BD9" w:rsidR="00BF6F75" w:rsidP="00361414" w:rsidRDefault="00BF6F75" w14:paraId="49602B9E" w14:textId="6F40804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  <w:tcMar/>
          </w:tcPr>
          <w:p w:rsidRPr="001D4FB3" w:rsidR="001D4FB3" w:rsidP="00951515" w:rsidRDefault="001D4FB3" w14:paraId="47460441" w14:textId="4EB3D60E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1D4FB3">
              <w:rPr>
                <w:rFonts w:ascii="Century Gothic" w:hAnsi="Century Gothic"/>
                <w:sz w:val="18"/>
                <w:szCs w:val="18"/>
              </w:rPr>
              <w:t xml:space="preserve">Notify </w:t>
            </w:r>
            <w:r w:rsidR="00873174">
              <w:rPr>
                <w:rFonts w:ascii="Century Gothic" w:hAnsi="Century Gothic"/>
                <w:sz w:val="18"/>
                <w:szCs w:val="18"/>
              </w:rPr>
              <w:t xml:space="preserve">school / </w:t>
            </w:r>
            <w:proofErr w:type="gramStart"/>
            <w:r w:rsidR="00873174">
              <w:rPr>
                <w:rFonts w:ascii="Century Gothic" w:hAnsi="Century Gothic"/>
                <w:sz w:val="18"/>
                <w:szCs w:val="18"/>
              </w:rPr>
              <w:t>kura ,</w:t>
            </w:r>
            <w:proofErr w:type="gramEnd"/>
            <w:r w:rsidR="0087317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D4FB3">
              <w:rPr>
                <w:rFonts w:ascii="Century Gothic" w:hAnsi="Century Gothic"/>
                <w:sz w:val="18"/>
                <w:szCs w:val="18"/>
              </w:rPr>
              <w:t>staff and ākonga  about the situation particularly if there will be a delay to lunch provision.</w:t>
            </w:r>
          </w:p>
          <w:p w:rsidRPr="001D4FB3" w:rsidR="001D4FB3" w:rsidP="00951515" w:rsidRDefault="001D4FB3" w14:paraId="641DFC2A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1D4FB3">
              <w:rPr>
                <w:rFonts w:ascii="Century Gothic" w:hAnsi="Century Gothic"/>
                <w:sz w:val="18"/>
                <w:szCs w:val="18"/>
              </w:rPr>
              <w:t>Contact your senior advisor who can support to source an approved supplier or potentially another internal kura or school as back up for lunches</w:t>
            </w:r>
          </w:p>
          <w:p w:rsidR="002E498E" w:rsidP="001D4FB3" w:rsidRDefault="002E498E" w14:paraId="116B6390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  <w:p w:rsidRPr="00E5250E" w:rsidR="00907DD2" w:rsidP="00361414" w:rsidRDefault="002E498E" w14:paraId="7334D389" w14:textId="2DCC9C25">
            <w:pPr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</w:pPr>
            <w:r w:rsidRPr="00E5250E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>(</w:t>
            </w:r>
            <w:r w:rsidRPr="00E5250E" w:rsidR="00A54E17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 xml:space="preserve">We recommend </w:t>
            </w:r>
            <w:r w:rsidRPr="00E5250E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>Includ</w:t>
            </w:r>
            <w:r w:rsidRPr="00E5250E" w:rsidR="00A54E17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>ing</w:t>
            </w:r>
            <w:r w:rsidRPr="00E5250E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 xml:space="preserve"> contact details of key personnel</w:t>
            </w:r>
            <w:r w:rsidRPr="00E5250E" w:rsidR="003B773E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>. C</w:t>
            </w:r>
            <w:r w:rsidRPr="00E5250E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>onfirm they are still correct each time you review)</w:t>
            </w:r>
          </w:p>
          <w:p w:rsidRPr="00037BD9" w:rsidR="002E498E" w:rsidP="00361414" w:rsidRDefault="002E498E" w14:paraId="097625F1" w14:textId="281971F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  <w:tcMar/>
          </w:tcPr>
          <w:p w:rsidRPr="00037BD9" w:rsidR="00907DD2" w:rsidP="00361414" w:rsidRDefault="00907DD2" w14:paraId="03714C99" w14:textId="57CB1D6B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July 202</w:t>
            </w:r>
            <w:r w:rsidR="0023122E">
              <w:rPr>
                <w:rFonts w:ascii="Century Gothic" w:hAnsi="Century Gothic"/>
                <w:sz w:val="18"/>
                <w:szCs w:val="18"/>
              </w:rPr>
              <w:t>5</w:t>
            </w:r>
          </w:p>
          <w:p w:rsidRPr="00037BD9" w:rsidR="00907DD2" w:rsidP="00361414" w:rsidRDefault="00907DD2" w14:paraId="4F222CAC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  <w:p w:rsidRPr="00037BD9" w:rsidR="00977903" w:rsidP="00361414" w:rsidRDefault="00907DD2" w14:paraId="149A445A" w14:textId="7EA788FC">
            <w:p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E5250E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>(</w:t>
            </w:r>
            <w:r w:rsidRPr="00E5250E" w:rsidR="00BF6F75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 xml:space="preserve">We recommend reviewing </w:t>
            </w:r>
            <w:r w:rsidRPr="00E5250E" w:rsidR="002C4F6F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 xml:space="preserve">this plan </w:t>
            </w:r>
            <w:r w:rsidRPr="00E5250E" w:rsidR="00BF6F75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 xml:space="preserve">together </w:t>
            </w:r>
            <w:r w:rsidRPr="00E5250E" w:rsidR="00877C17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 xml:space="preserve">with your school or kura </w:t>
            </w:r>
            <w:r w:rsidRPr="00E5250E" w:rsidR="00BF6F75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>regularly</w:t>
            </w:r>
            <w:r w:rsidRPr="00E5250E">
              <w:rPr>
                <w:rFonts w:ascii="Century Gothic" w:hAnsi="Century Gothic"/>
                <w:i/>
                <w:iCs/>
                <w:color w:val="B23F46"/>
                <w:sz w:val="18"/>
                <w:szCs w:val="18"/>
              </w:rPr>
              <w:t>)</w:t>
            </w:r>
          </w:p>
        </w:tc>
      </w:tr>
      <w:tr w:rsidR="00977903" w:rsidTr="26CFCCC5" w14:paraId="5E5DB198" w14:textId="77777777">
        <w:tc>
          <w:tcPr>
            <w:tcW w:w="1980" w:type="dxa"/>
            <w:tcMar/>
          </w:tcPr>
          <w:p w:rsidRPr="00037BD9" w:rsidR="005F4F01" w:rsidP="00361414" w:rsidRDefault="00907DD2" w14:paraId="3216A0E1" w14:textId="77777777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 xml:space="preserve">Anticipated staff shortage </w:t>
            </w:r>
          </w:p>
          <w:p w:rsidRPr="00037BD9" w:rsidR="00977903" w:rsidP="00361414" w:rsidRDefault="00907DD2" w14:paraId="267161FB" w14:textId="3D88863F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i/>
                <w:iCs/>
                <w:sz w:val="18"/>
                <w:szCs w:val="18"/>
              </w:rPr>
              <w:t>(</w:t>
            </w:r>
            <w:r w:rsidRPr="00037BD9" w:rsidR="005F4F01">
              <w:rPr>
                <w:rFonts w:ascii="Century Gothic" w:hAnsi="Century Gothic"/>
                <w:i/>
                <w:iCs/>
                <w:sz w:val="18"/>
                <w:szCs w:val="18"/>
              </w:rPr>
              <w:t>virus</w:t>
            </w:r>
            <w:r w:rsidRPr="00037BD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going around, planned transport disruptions etc.)</w:t>
            </w:r>
          </w:p>
        </w:tc>
        <w:tc>
          <w:tcPr>
            <w:tcW w:w="3402" w:type="dxa"/>
            <w:tcMar/>
          </w:tcPr>
          <w:p w:rsidRPr="004F3323" w:rsidR="004F3323" w:rsidP="00951515" w:rsidRDefault="004F3323" w14:paraId="7B2D454A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4F3323">
              <w:rPr>
                <w:rFonts w:ascii="Century Gothic" w:hAnsi="Century Gothic"/>
                <w:sz w:val="18"/>
                <w:szCs w:val="18"/>
              </w:rPr>
              <w:t>Prepare meals ahead of time. Frozen ready-made or shelf ready meals to heat up.</w:t>
            </w:r>
          </w:p>
          <w:p w:rsidRPr="00037BD9" w:rsidR="00907DD2" w:rsidP="00951515" w:rsidRDefault="004F3323" w14:paraId="642F5596" w14:textId="4FE9487C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4F3323">
              <w:rPr>
                <w:rFonts w:ascii="Century Gothic" w:hAnsi="Century Gothic"/>
                <w:sz w:val="18"/>
                <w:szCs w:val="18"/>
              </w:rPr>
              <w:t>Utilising a local approved supplier or internal school / kura as a backup</w:t>
            </w:r>
          </w:p>
          <w:p w:rsidRPr="00037BD9" w:rsidR="00907DD2" w:rsidP="00361414" w:rsidRDefault="00907DD2" w14:paraId="66C8B405" w14:textId="67207B8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5914A5" w:rsidR="005914A5" w:rsidP="00951515" w:rsidRDefault="005914A5" w14:paraId="38CC33FA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5914A5">
              <w:rPr>
                <w:rFonts w:ascii="Century Gothic" w:hAnsi="Century Gothic"/>
                <w:sz w:val="18"/>
                <w:szCs w:val="18"/>
              </w:rPr>
              <w:t>Clearly label with precise defrosting and cooking instructions.</w:t>
            </w:r>
          </w:p>
          <w:p w:rsidRPr="005914A5" w:rsidR="005914A5" w:rsidP="00951515" w:rsidRDefault="005914A5" w14:paraId="0CF2D56A" w14:textId="00A74B13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26CFCCC5" w:rsidR="005914A5">
              <w:rPr>
                <w:rFonts w:ascii="Century Gothic" w:hAnsi="Century Gothic"/>
                <w:sz w:val="18"/>
                <w:szCs w:val="18"/>
              </w:rPr>
              <w:t>Option</w:t>
            </w:r>
            <w:r w:rsidRPr="26CFCCC5" w:rsidR="005914A5">
              <w:rPr>
                <w:rFonts w:ascii="Century Gothic" w:hAnsi="Century Gothic"/>
                <w:sz w:val="18"/>
                <w:szCs w:val="18"/>
              </w:rPr>
              <w:t xml:space="preserve"> to have </w:t>
            </w:r>
            <w:r w:rsidRPr="26CFCCC5" w:rsidR="5E6A9587">
              <w:rPr>
                <w:rFonts w:ascii="Century Gothic" w:hAnsi="Century Gothic"/>
                <w:sz w:val="18"/>
                <w:szCs w:val="18"/>
              </w:rPr>
              <w:t>ready-made</w:t>
            </w:r>
            <w:r w:rsidRPr="26CFCCC5" w:rsidR="005914A5">
              <w:rPr>
                <w:rFonts w:ascii="Century Gothic" w:hAnsi="Century Gothic"/>
                <w:sz w:val="18"/>
                <w:szCs w:val="18"/>
              </w:rPr>
              <w:t xml:space="preserve"> cold meal (roll, cold meat &amp; salad, and fruit) that can be put together easily.</w:t>
            </w:r>
          </w:p>
          <w:p w:rsidRPr="005914A5" w:rsidR="005914A5" w:rsidP="00951515" w:rsidRDefault="005914A5" w14:paraId="5AF203F2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5914A5">
              <w:rPr>
                <w:rFonts w:ascii="Century Gothic" w:hAnsi="Century Gothic"/>
                <w:sz w:val="18"/>
                <w:szCs w:val="18"/>
              </w:rPr>
              <w:t xml:space="preserve">Contact details of approved supplier or another internal model kura or school </w:t>
            </w:r>
            <w:r w:rsidRPr="005914A5">
              <w:rPr>
                <w:rFonts w:ascii="Century Gothic" w:hAnsi="Century Gothic"/>
                <w:sz w:val="18"/>
                <w:szCs w:val="18"/>
              </w:rPr>
              <w:lastRenderedPageBreak/>
              <w:t xml:space="preserve">added to BCP for staff to contact them as back up to provide lunches. </w:t>
            </w:r>
          </w:p>
          <w:p w:rsidRPr="00037BD9" w:rsidR="00907DD2" w:rsidP="004F3323" w:rsidRDefault="00907DD2" w14:paraId="3CAF1BDA" w14:textId="2F837EC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  <w:tcMar/>
          </w:tcPr>
          <w:p w:rsidRPr="007C3907" w:rsidR="007C3907" w:rsidP="00951515" w:rsidRDefault="007C3907" w14:paraId="769DA0CB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7C3907">
              <w:rPr>
                <w:rFonts w:ascii="Century Gothic" w:hAnsi="Century Gothic"/>
                <w:sz w:val="18"/>
                <w:szCs w:val="18"/>
              </w:rPr>
              <w:lastRenderedPageBreak/>
              <w:t>Contact your senior advisor at MoE.  They can assist kura / schools to contact an approved supplier or potentially another internal kura or school to provide lunch for an agreed period, if needed.</w:t>
            </w:r>
          </w:p>
          <w:p w:rsidRPr="007C3907" w:rsidR="007C3907" w:rsidP="007C3907" w:rsidRDefault="000E7C9E" w14:paraId="182E81C3" w14:textId="40B2C7B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Notify school / kura, </w:t>
            </w:r>
            <w:r w:rsidRPr="007C3907" w:rsidR="007C3907">
              <w:rPr>
                <w:rFonts w:ascii="Century Gothic" w:hAnsi="Century Gothic"/>
                <w:sz w:val="18"/>
                <w:szCs w:val="18"/>
              </w:rPr>
              <w:t>Inform staff, ākonga and whānau of situation</w:t>
            </w:r>
          </w:p>
          <w:p w:rsidRPr="00037BD9" w:rsidR="001B0A5B" w:rsidP="007C3907" w:rsidRDefault="001B0A5B" w14:paraId="24CC5396" w14:textId="6CB5186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  <w:tcMar/>
          </w:tcPr>
          <w:p w:rsidRPr="00037BD9" w:rsidR="00977903" w:rsidP="00361414" w:rsidRDefault="005F5173" w14:paraId="4DAF6FB8" w14:textId="4722D39D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lastRenderedPageBreak/>
              <w:t>July 202</w:t>
            </w:r>
            <w:r w:rsidR="0023122E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977903" w:rsidTr="26CFCCC5" w14:paraId="3566D34C" w14:textId="77777777">
        <w:tc>
          <w:tcPr>
            <w:tcW w:w="1980" w:type="dxa"/>
            <w:tcMar/>
          </w:tcPr>
          <w:p w:rsidRPr="00037BD9" w:rsidR="00977903" w:rsidP="00361414" w:rsidRDefault="005F4F01" w14:paraId="4B73068F" w14:textId="46C62B4F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Equipment failure</w:t>
            </w:r>
          </w:p>
        </w:tc>
        <w:tc>
          <w:tcPr>
            <w:tcW w:w="3402" w:type="dxa"/>
            <w:tcMar/>
          </w:tcPr>
          <w:p w:rsidRPr="006E76C9" w:rsidR="006E76C9" w:rsidP="00951515" w:rsidRDefault="006E76C9" w14:paraId="3BB87D47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6E76C9">
              <w:rPr>
                <w:rFonts w:ascii="Century Gothic" w:hAnsi="Century Gothic"/>
                <w:sz w:val="18"/>
                <w:szCs w:val="18"/>
              </w:rPr>
              <w:t>Appropriate insurance cover.  Warranty and / or contact details of service repair</w:t>
            </w:r>
          </w:p>
          <w:p w:rsidRPr="006E76C9" w:rsidR="006E76C9" w:rsidP="00951515" w:rsidRDefault="006E76C9" w14:paraId="2FAAD5D9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6E76C9">
              <w:rPr>
                <w:rFonts w:ascii="Century Gothic" w:hAnsi="Century Gothic"/>
                <w:sz w:val="18"/>
                <w:szCs w:val="18"/>
              </w:rPr>
              <w:t>Alternative cooking facility e.g. marae, community centre, sports club.</w:t>
            </w:r>
          </w:p>
          <w:p w:rsidRPr="006E76C9" w:rsidR="006E76C9" w:rsidP="00951515" w:rsidRDefault="006E76C9" w14:paraId="47DAC37E" w14:textId="34EF7CE8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26CFCCC5" w:rsidR="006E76C9">
              <w:rPr>
                <w:rFonts w:ascii="Century Gothic" w:hAnsi="Century Gothic"/>
                <w:sz w:val="18"/>
                <w:szCs w:val="18"/>
              </w:rPr>
              <w:t xml:space="preserve">Alternative storage solutions e.g. </w:t>
            </w:r>
            <w:r w:rsidRPr="26CFCCC5" w:rsidR="175C1636">
              <w:rPr>
                <w:rFonts w:ascii="Century Gothic" w:hAnsi="Century Gothic"/>
                <w:sz w:val="18"/>
                <w:szCs w:val="18"/>
              </w:rPr>
              <w:t>temperature-controlled</w:t>
            </w:r>
            <w:r w:rsidRPr="26CFCCC5" w:rsidR="006E76C9">
              <w:rPr>
                <w:rFonts w:ascii="Century Gothic" w:hAnsi="Century Gothic"/>
                <w:sz w:val="18"/>
                <w:szCs w:val="18"/>
              </w:rPr>
              <w:t xml:space="preserve"> container.</w:t>
            </w:r>
          </w:p>
          <w:p w:rsidRPr="006E76C9" w:rsidR="006E76C9" w:rsidP="00951515" w:rsidRDefault="006E76C9" w14:paraId="2E8A9490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6E76C9">
              <w:rPr>
                <w:rFonts w:ascii="Century Gothic" w:hAnsi="Century Gothic"/>
                <w:sz w:val="18"/>
                <w:szCs w:val="18"/>
              </w:rPr>
              <w:t>Alternative menu – cold lunches depending on equipment failure</w:t>
            </w:r>
          </w:p>
          <w:p w:rsidRPr="00037BD9" w:rsidR="007B745B" w:rsidP="00951515" w:rsidRDefault="007B745B" w14:paraId="00BD9189" w14:textId="0E2F2434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</w:p>
          <w:p w:rsidRPr="00037BD9" w:rsidR="00CA2F86" w:rsidP="00951515" w:rsidRDefault="00CA2F86" w14:paraId="16CF7CD6" w14:textId="0EDAF389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Mar/>
          </w:tcPr>
          <w:p w:rsidRPr="006E76C9" w:rsidR="006E76C9" w:rsidP="00951515" w:rsidRDefault="006E76C9" w14:paraId="6E72A2FB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6E76C9">
              <w:rPr>
                <w:rFonts w:ascii="Century Gothic" w:hAnsi="Century Gothic"/>
                <w:sz w:val="18"/>
                <w:szCs w:val="18"/>
              </w:rPr>
              <w:t xml:space="preserve">Regularly service equipment to maintain warranty. </w:t>
            </w:r>
          </w:p>
          <w:p w:rsidRPr="006E76C9" w:rsidR="006E76C9" w:rsidP="00951515" w:rsidRDefault="006E76C9" w14:paraId="3EE36BB3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6E76C9">
              <w:rPr>
                <w:rFonts w:ascii="Century Gothic" w:hAnsi="Century Gothic"/>
                <w:sz w:val="18"/>
                <w:szCs w:val="18"/>
              </w:rPr>
              <w:t>Connect with the local community to develop a network of support.</w:t>
            </w:r>
          </w:p>
          <w:p w:rsidRPr="006E76C9" w:rsidR="006E76C9" w:rsidP="00951515" w:rsidRDefault="006E76C9" w14:paraId="35A78DD1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6E76C9">
              <w:rPr>
                <w:rFonts w:ascii="Century Gothic" w:hAnsi="Century Gothic"/>
                <w:sz w:val="18"/>
                <w:szCs w:val="18"/>
              </w:rPr>
              <w:t>Refer to Food Control Plan to ensure response keeps food safe and suitable.</w:t>
            </w:r>
          </w:p>
          <w:p w:rsidRPr="006E76C9" w:rsidR="006E76C9" w:rsidP="00951515" w:rsidRDefault="006E76C9" w14:paraId="77F851F4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6E76C9">
              <w:rPr>
                <w:rFonts w:ascii="Century Gothic" w:hAnsi="Century Gothic"/>
                <w:sz w:val="18"/>
                <w:szCs w:val="18"/>
              </w:rPr>
              <w:t> </w:t>
            </w:r>
          </w:p>
          <w:p w:rsidRPr="00037BD9" w:rsidR="00CA2F86" w:rsidP="00951515" w:rsidRDefault="00CA2F86" w14:paraId="6D16CBDB" w14:textId="204475AD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</w:p>
          <w:p w:rsidRPr="00037BD9" w:rsidR="00CA2F86" w:rsidP="00361414" w:rsidRDefault="00CA2F86" w14:paraId="30F4CBE6" w14:textId="28B2C40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  <w:tcMar/>
          </w:tcPr>
          <w:p w:rsidRPr="000871AC" w:rsidR="000871AC" w:rsidP="00951515" w:rsidRDefault="000871AC" w14:paraId="2BC526F1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0871AC">
              <w:rPr>
                <w:rFonts w:ascii="Century Gothic" w:hAnsi="Century Gothic"/>
                <w:sz w:val="18"/>
                <w:szCs w:val="18"/>
              </w:rPr>
              <w:t>Contact distributor (warranty) or service repair</w:t>
            </w:r>
          </w:p>
          <w:p w:rsidRPr="000871AC" w:rsidR="000871AC" w:rsidP="00951515" w:rsidRDefault="000871AC" w14:paraId="4573A5EB" w14:textId="262A4CB1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0871AC">
              <w:rPr>
                <w:rFonts w:ascii="Century Gothic" w:hAnsi="Century Gothic"/>
                <w:sz w:val="18"/>
                <w:szCs w:val="18"/>
              </w:rPr>
              <w:t>Update</w:t>
            </w:r>
            <w:r w:rsidR="000E7C9E">
              <w:rPr>
                <w:rFonts w:ascii="Century Gothic" w:hAnsi="Century Gothic"/>
                <w:sz w:val="18"/>
                <w:szCs w:val="18"/>
              </w:rPr>
              <w:t xml:space="preserve"> school / kura,</w:t>
            </w:r>
            <w:r w:rsidRPr="000871AC">
              <w:rPr>
                <w:rFonts w:ascii="Century Gothic" w:hAnsi="Century Gothic"/>
                <w:sz w:val="18"/>
                <w:szCs w:val="18"/>
              </w:rPr>
              <w:t xml:space="preserve"> staff, ākonga and whānau of any menu changes </w:t>
            </w:r>
          </w:p>
          <w:p w:rsidRPr="00037BD9" w:rsidR="00787091" w:rsidP="00361414" w:rsidRDefault="00787091" w14:paraId="3A3F0C33" w14:textId="37B6F6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  <w:tcMar/>
          </w:tcPr>
          <w:p w:rsidRPr="00037BD9" w:rsidR="00977903" w:rsidP="00361414" w:rsidRDefault="005F5173" w14:paraId="1FC3CB9C" w14:textId="5970BD4E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July 202</w:t>
            </w:r>
            <w:r w:rsidR="0023122E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977903" w:rsidTr="26CFCCC5" w14:paraId="5F540744" w14:textId="77777777">
        <w:tc>
          <w:tcPr>
            <w:tcW w:w="1980" w:type="dxa"/>
            <w:tcMar/>
          </w:tcPr>
          <w:p w:rsidRPr="00037BD9" w:rsidR="00977903" w:rsidP="00361414" w:rsidRDefault="001B0A5B" w14:paraId="44C4EA38" w14:textId="7C15938F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School or kura is isolated</w:t>
            </w:r>
          </w:p>
        </w:tc>
        <w:tc>
          <w:tcPr>
            <w:tcW w:w="3402" w:type="dxa"/>
            <w:tcMar/>
          </w:tcPr>
          <w:p w:rsidRPr="00037BD9" w:rsidR="00977903" w:rsidP="00361414" w:rsidRDefault="007B745B" w14:paraId="515A377E" w14:textId="531CEB0B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Keep</w:t>
            </w:r>
            <w:r w:rsidRPr="00037BD9" w:rsidR="001B0A5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B0AC7">
              <w:rPr>
                <w:rFonts w:ascii="Century Gothic" w:hAnsi="Century Gothic"/>
                <w:sz w:val="18"/>
                <w:szCs w:val="18"/>
              </w:rPr>
              <w:t xml:space="preserve">shelf </w:t>
            </w:r>
            <w:r w:rsidRPr="00037BD9" w:rsidR="001B0A5B">
              <w:rPr>
                <w:rFonts w:ascii="Century Gothic" w:hAnsi="Century Gothic"/>
                <w:sz w:val="18"/>
                <w:szCs w:val="18"/>
              </w:rPr>
              <w:t>stable meals</w:t>
            </w:r>
            <w:r w:rsidRPr="00037BD9">
              <w:rPr>
                <w:rFonts w:ascii="Century Gothic" w:hAnsi="Century Gothic"/>
                <w:sz w:val="18"/>
                <w:szCs w:val="18"/>
              </w:rPr>
              <w:t xml:space="preserve"> onsite</w:t>
            </w:r>
            <w:r w:rsidRPr="00037BD9" w:rsidR="001B0A5B">
              <w:rPr>
                <w:rFonts w:ascii="Century Gothic" w:hAnsi="Century Gothic"/>
                <w:sz w:val="18"/>
                <w:szCs w:val="18"/>
              </w:rPr>
              <w:t xml:space="preserve"> as emergency reserves</w:t>
            </w:r>
            <w:r w:rsidRPr="00037BD9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3685" w:type="dxa"/>
            <w:tcMar/>
          </w:tcPr>
          <w:p w:rsidRPr="00037BD9" w:rsidR="00977903" w:rsidP="00361414" w:rsidRDefault="00137F9D" w14:paraId="0D0FABC0" w14:textId="1830FBE0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 xml:space="preserve">Stock rotation. </w:t>
            </w:r>
            <w:r w:rsidRPr="00037BD9" w:rsidR="134263FE">
              <w:rPr>
                <w:rFonts w:ascii="Century Gothic" w:hAnsi="Century Gothic"/>
                <w:sz w:val="18"/>
                <w:szCs w:val="18"/>
              </w:rPr>
              <w:t>Check stock levels and best by dates regularly</w:t>
            </w:r>
            <w:r w:rsidRPr="00037BD9" w:rsidR="2567D0C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977" w:type="dxa"/>
            <w:tcMar/>
          </w:tcPr>
          <w:p w:rsidRPr="007F2655" w:rsidR="007F2655" w:rsidP="007F2655" w:rsidRDefault="003B4A06" w14:paraId="3C0EA86D" w14:textId="3EAA4BC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Update school/ kura, s</w:t>
            </w:r>
            <w:r w:rsidRPr="007F2655" w:rsidR="007F2655">
              <w:rPr>
                <w:rFonts w:ascii="Century Gothic" w:hAnsi="Century Gothic"/>
                <w:sz w:val="18"/>
                <w:szCs w:val="18"/>
              </w:rPr>
              <w:t>taff, ākonga and whānau</w:t>
            </w:r>
          </w:p>
          <w:p w:rsidRPr="007F2655" w:rsidR="007F2655" w:rsidP="007F2655" w:rsidRDefault="007F2655" w14:paraId="19603797" w14:textId="77777777">
            <w:pPr>
              <w:rPr>
                <w:rFonts w:ascii="Century Gothic" w:hAnsi="Century Gothic"/>
                <w:sz w:val="18"/>
                <w:szCs w:val="18"/>
              </w:rPr>
            </w:pPr>
            <w:r w:rsidRPr="007F2655">
              <w:rPr>
                <w:rFonts w:ascii="Century Gothic" w:hAnsi="Century Gothic"/>
                <w:sz w:val="18"/>
                <w:szCs w:val="18"/>
              </w:rPr>
              <w:t>Advise your senior advisor at MoE (can support)</w:t>
            </w:r>
          </w:p>
          <w:p w:rsidRPr="00037BD9" w:rsidR="00977903" w:rsidP="00361414" w:rsidRDefault="00977903" w14:paraId="32AE1D54" w14:textId="69103DB9">
            <w:pPr>
              <w:rPr>
                <w:rFonts w:ascii="Century Gothic" w:hAnsi="Century Gothic"/>
                <w:sz w:val="18"/>
                <w:szCs w:val="18"/>
              </w:rPr>
            </w:pPr>
          </w:p>
          <w:p w:rsidRPr="00037BD9" w:rsidR="00037BD9" w:rsidP="00361414" w:rsidRDefault="00037BD9" w14:paraId="2D3CA976" w14:textId="743BBC2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  <w:tcMar/>
          </w:tcPr>
          <w:p w:rsidRPr="00037BD9" w:rsidR="00977903" w:rsidP="00361414" w:rsidRDefault="005F5173" w14:paraId="0B3DDD00" w14:textId="13586B0D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July 202</w:t>
            </w:r>
            <w:r w:rsidR="0023122E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977903" w:rsidTr="26CFCCC5" w14:paraId="573AC645" w14:textId="77777777">
        <w:tc>
          <w:tcPr>
            <w:tcW w:w="1980" w:type="dxa"/>
            <w:tcMar/>
          </w:tcPr>
          <w:p w:rsidRPr="00037BD9" w:rsidR="00977903" w:rsidP="00361414" w:rsidRDefault="005F5173" w14:paraId="35A7935F" w14:textId="7028BAC5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Unplanned school closure</w:t>
            </w:r>
          </w:p>
        </w:tc>
        <w:tc>
          <w:tcPr>
            <w:tcW w:w="3402" w:type="dxa"/>
            <w:tcMar/>
          </w:tcPr>
          <w:p w:rsidRPr="00037BD9" w:rsidR="00977903" w:rsidP="00361414" w:rsidRDefault="005F5173" w14:paraId="78CD6AEA" w14:textId="7AA72EFA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Re-distribution of kai throughout local community to avoid waste.</w:t>
            </w:r>
          </w:p>
        </w:tc>
        <w:tc>
          <w:tcPr>
            <w:tcW w:w="3685" w:type="dxa"/>
            <w:tcMar/>
          </w:tcPr>
          <w:p w:rsidRPr="00037BD9" w:rsidR="00977903" w:rsidP="00361414" w:rsidRDefault="005F5173" w14:paraId="7B8B972E" w14:textId="6D5F4356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Connect with the local community to develop a network of support.</w:t>
            </w:r>
          </w:p>
        </w:tc>
        <w:tc>
          <w:tcPr>
            <w:tcW w:w="2977" w:type="dxa"/>
            <w:tcMar/>
          </w:tcPr>
          <w:p w:rsidRPr="008E2C29" w:rsidR="008E2C29" w:rsidP="008E2C29" w:rsidRDefault="003B4A06" w14:paraId="5808F86C" w14:textId="461CB15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School / kura. School s</w:t>
            </w:r>
            <w:r w:rsidRPr="008E2C29" w:rsidR="008E2C29">
              <w:rPr>
                <w:rFonts w:ascii="Century Gothic" w:hAnsi="Century Gothic"/>
                <w:sz w:val="18"/>
                <w:szCs w:val="18"/>
              </w:rPr>
              <w:t>taff, ākonga and whānau.</w:t>
            </w:r>
          </w:p>
          <w:p w:rsidRPr="008E2C29" w:rsidR="008E2C29" w:rsidP="008E2C29" w:rsidRDefault="008E2C29" w14:paraId="6B2F3467" w14:textId="77777777">
            <w:pPr>
              <w:rPr>
                <w:rFonts w:ascii="Century Gothic" w:hAnsi="Century Gothic"/>
                <w:sz w:val="18"/>
                <w:szCs w:val="18"/>
              </w:rPr>
            </w:pPr>
            <w:r w:rsidRPr="008E2C29">
              <w:rPr>
                <w:rFonts w:ascii="Century Gothic" w:hAnsi="Century Gothic"/>
                <w:sz w:val="18"/>
                <w:szCs w:val="18"/>
              </w:rPr>
              <w:t>Advise your senior advisor</w:t>
            </w:r>
          </w:p>
          <w:p w:rsidRPr="00037BD9" w:rsidR="005F5173" w:rsidP="008E2C29" w:rsidRDefault="005F5173" w14:paraId="3533A970" w14:textId="0AE590A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  <w:tcMar/>
          </w:tcPr>
          <w:p w:rsidRPr="00037BD9" w:rsidR="00977903" w:rsidP="00361414" w:rsidRDefault="005F5173" w14:paraId="19F7EC8E" w14:textId="7E863DED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July 202</w:t>
            </w:r>
            <w:r w:rsidR="0023122E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977903" w:rsidTr="26CFCCC5" w14:paraId="5D82C075" w14:textId="77777777">
        <w:tc>
          <w:tcPr>
            <w:tcW w:w="1980" w:type="dxa"/>
            <w:tcMar/>
          </w:tcPr>
          <w:p w:rsidRPr="00037BD9" w:rsidR="00977903" w:rsidP="00361414" w:rsidRDefault="00037BD9" w14:paraId="04D5383C" w14:textId="0EE4A287">
            <w:pPr>
              <w:rPr>
                <w:rFonts w:ascii="Century Gothic" w:hAnsi="Century Gothic"/>
                <w:sz w:val="18"/>
                <w:szCs w:val="18"/>
              </w:rPr>
            </w:pPr>
            <w:r w:rsidRPr="00037BD9">
              <w:rPr>
                <w:rFonts w:ascii="Century Gothic" w:hAnsi="Century Gothic"/>
                <w:sz w:val="18"/>
                <w:szCs w:val="18"/>
              </w:rPr>
              <w:t>Challenges with supply chain</w:t>
            </w:r>
          </w:p>
        </w:tc>
        <w:tc>
          <w:tcPr>
            <w:tcW w:w="3402" w:type="dxa"/>
            <w:tcMar/>
          </w:tcPr>
          <w:p w:rsidR="00977903" w:rsidP="00951515" w:rsidRDefault="001211E6" w14:paraId="105B4C6A" w14:textId="5F4CF614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Plan </w:t>
            </w:r>
            <w:r w:rsidR="00263AA8">
              <w:rPr>
                <w:rFonts w:ascii="Century Gothic" w:hAnsi="Century Gothic"/>
                <w:sz w:val="18"/>
                <w:szCs w:val="18"/>
              </w:rPr>
              <w:t xml:space="preserve">together </w:t>
            </w:r>
            <w:r>
              <w:rPr>
                <w:rFonts w:ascii="Century Gothic" w:hAnsi="Century Gothic"/>
                <w:sz w:val="18"/>
                <w:szCs w:val="18"/>
              </w:rPr>
              <w:t>with food wholesalers</w:t>
            </w:r>
            <w:r w:rsidR="00B975E3">
              <w:rPr>
                <w:rFonts w:ascii="Century Gothic" w:hAnsi="Century Gothic"/>
                <w:sz w:val="18"/>
                <w:szCs w:val="18"/>
              </w:rPr>
              <w:t xml:space="preserve"> what the ‘Plan B’ </w:t>
            </w:r>
            <w:r w:rsidR="00504A88">
              <w:rPr>
                <w:rFonts w:ascii="Century Gothic" w:hAnsi="Century Gothic"/>
                <w:sz w:val="18"/>
                <w:szCs w:val="18"/>
              </w:rPr>
              <w:t>that can be supplied e.g. alternative ingredient or pre-made/ partially produced meals</w:t>
            </w:r>
          </w:p>
          <w:p w:rsidRPr="00E97552" w:rsidR="00E97552" w:rsidP="00951515" w:rsidRDefault="00E97552" w14:paraId="4B96A270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E97552">
              <w:rPr>
                <w:rFonts w:ascii="Century Gothic" w:hAnsi="Century Gothic"/>
                <w:sz w:val="18"/>
                <w:szCs w:val="18"/>
              </w:rPr>
              <w:t>Use local food sellers</w:t>
            </w:r>
          </w:p>
          <w:p w:rsidR="00E97552" w:rsidP="00951515" w:rsidRDefault="00E97552" w14:paraId="3CAC9627" w14:textId="582DFA8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E97552">
              <w:rPr>
                <w:rFonts w:ascii="Century Gothic" w:hAnsi="Century Gothic"/>
                <w:sz w:val="18"/>
                <w:szCs w:val="18"/>
              </w:rPr>
              <w:lastRenderedPageBreak/>
              <w:t>Use back up kai reserves, ready-made frozen or shelf ready food </w:t>
            </w:r>
          </w:p>
          <w:p w:rsidRPr="00037BD9" w:rsidR="00504A88" w:rsidP="00361414" w:rsidRDefault="00504A88" w14:paraId="02DB103F" w14:textId="525134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037BD9" w:rsidR="00977903" w:rsidP="00361414" w:rsidRDefault="004C35DA" w14:paraId="290AE813" w14:textId="47D5D5E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Understand</w:t>
            </w:r>
            <w:r w:rsidR="00263AA8">
              <w:rPr>
                <w:rFonts w:ascii="Century Gothic" w:hAnsi="Century Gothic"/>
                <w:sz w:val="18"/>
                <w:szCs w:val="18"/>
              </w:rPr>
              <w:t xml:space="preserve"> food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64DA3">
              <w:rPr>
                <w:rFonts w:ascii="Century Gothic" w:hAnsi="Century Gothic"/>
                <w:sz w:val="18"/>
                <w:szCs w:val="18"/>
              </w:rPr>
              <w:t>wholesalers’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logistical agility in events </w:t>
            </w:r>
            <w:r w:rsidR="00263AA8">
              <w:rPr>
                <w:rFonts w:ascii="Century Gothic" w:hAnsi="Century Gothic"/>
                <w:sz w:val="18"/>
                <w:szCs w:val="18"/>
              </w:rPr>
              <w:t>to support planning</w:t>
            </w:r>
          </w:p>
        </w:tc>
        <w:tc>
          <w:tcPr>
            <w:tcW w:w="2977" w:type="dxa"/>
            <w:tcMar/>
          </w:tcPr>
          <w:p w:rsidR="00977903" w:rsidP="00951515" w:rsidRDefault="00DD6975" w14:paraId="5F3E4A26" w14:textId="2F9F17B1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Regular check ins with </w:t>
            </w:r>
            <w:r w:rsidR="0097167D">
              <w:rPr>
                <w:rFonts w:ascii="Century Gothic" w:hAnsi="Century Gothic"/>
                <w:sz w:val="18"/>
                <w:szCs w:val="18"/>
              </w:rPr>
              <w:t>f</w:t>
            </w:r>
            <w:r w:rsidR="009E5D29">
              <w:rPr>
                <w:rFonts w:ascii="Century Gothic" w:hAnsi="Century Gothic"/>
                <w:sz w:val="18"/>
                <w:szCs w:val="18"/>
              </w:rPr>
              <w:t>ood wholesaler</w:t>
            </w:r>
            <w:r w:rsidR="0097167D">
              <w:rPr>
                <w:rFonts w:ascii="Century Gothic" w:hAnsi="Century Gothic"/>
                <w:sz w:val="18"/>
                <w:szCs w:val="18"/>
              </w:rPr>
              <w:t xml:space="preserve"> to keep informed of foreseeable issues</w:t>
            </w:r>
          </w:p>
          <w:p w:rsidR="009E5D29" w:rsidP="00951515" w:rsidRDefault="00DD6975" w14:paraId="0B1AA593" w14:textId="77777777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Keep k</w:t>
            </w:r>
            <w:r w:rsidR="009E5D29">
              <w:rPr>
                <w:rFonts w:ascii="Century Gothic" w:hAnsi="Century Gothic"/>
                <w:sz w:val="18"/>
                <w:szCs w:val="18"/>
              </w:rPr>
              <w:t>itchen staff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informed</w:t>
            </w:r>
          </w:p>
          <w:p w:rsidRPr="00037BD9" w:rsidR="00951515" w:rsidP="00951515" w:rsidRDefault="00951515" w14:paraId="2275FAAC" w14:textId="4ED515FD">
            <w:pPr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951515">
              <w:rPr>
                <w:rFonts w:ascii="Century Gothic" w:hAnsi="Century Gothic"/>
                <w:sz w:val="18"/>
                <w:szCs w:val="18"/>
              </w:rPr>
              <w:lastRenderedPageBreak/>
              <w:t xml:space="preserve">Inform </w:t>
            </w:r>
            <w:r w:rsidR="003B4A06">
              <w:rPr>
                <w:rFonts w:ascii="Century Gothic" w:hAnsi="Century Gothic"/>
                <w:sz w:val="18"/>
                <w:szCs w:val="18"/>
              </w:rPr>
              <w:t xml:space="preserve">school, kura, school </w:t>
            </w:r>
            <w:r w:rsidRPr="00951515">
              <w:rPr>
                <w:rFonts w:ascii="Century Gothic" w:hAnsi="Century Gothic"/>
                <w:sz w:val="18"/>
                <w:szCs w:val="18"/>
              </w:rPr>
              <w:t>staff, ākonga and whānau if changing menu</w:t>
            </w:r>
          </w:p>
        </w:tc>
        <w:tc>
          <w:tcPr>
            <w:tcW w:w="1904" w:type="dxa"/>
            <w:tcMar/>
          </w:tcPr>
          <w:p w:rsidRPr="00037BD9" w:rsidR="00977903" w:rsidP="00361414" w:rsidRDefault="009E5D29" w14:paraId="231E53D4" w14:textId="6B21E86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July 202</w:t>
            </w:r>
            <w:r w:rsidR="0023122E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1921BF" w:rsidTr="26CFCCC5" w14:paraId="54113B15" w14:textId="77777777">
        <w:tc>
          <w:tcPr>
            <w:tcW w:w="1980" w:type="dxa"/>
            <w:tcMar/>
          </w:tcPr>
          <w:p w:rsidRPr="00037BD9" w:rsidR="001921BF" w:rsidP="00361414" w:rsidRDefault="001921BF" w14:paraId="1A1A8E05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Mar/>
          </w:tcPr>
          <w:p w:rsidR="001921BF" w:rsidP="00361414" w:rsidRDefault="001921BF" w14:paraId="07C70BFE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="001921BF" w:rsidP="00361414" w:rsidRDefault="001921BF" w14:paraId="7A23CF42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  <w:tcMar/>
          </w:tcPr>
          <w:p w:rsidR="001921BF" w:rsidP="00361414" w:rsidRDefault="001921BF" w14:paraId="4AD31BD3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  <w:tcMar/>
          </w:tcPr>
          <w:p w:rsidR="001921BF" w:rsidP="00361414" w:rsidRDefault="001921BF" w14:paraId="1FDF4971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921BF" w:rsidTr="26CFCCC5" w14:paraId="6AE87CBD" w14:textId="77777777">
        <w:tc>
          <w:tcPr>
            <w:tcW w:w="1980" w:type="dxa"/>
            <w:tcMar/>
          </w:tcPr>
          <w:p w:rsidRPr="00037BD9" w:rsidR="001921BF" w:rsidP="00361414" w:rsidRDefault="001921BF" w14:paraId="341475F6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Mar/>
          </w:tcPr>
          <w:p w:rsidR="001921BF" w:rsidP="00361414" w:rsidRDefault="001921BF" w14:paraId="0FFE3656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="001921BF" w:rsidP="00361414" w:rsidRDefault="001921BF" w14:paraId="26773E29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  <w:tcMar/>
          </w:tcPr>
          <w:p w:rsidR="001921BF" w:rsidP="00361414" w:rsidRDefault="001921BF" w14:paraId="47987838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  <w:tcMar/>
          </w:tcPr>
          <w:p w:rsidR="001921BF" w:rsidP="00361414" w:rsidRDefault="001921BF" w14:paraId="3F48E791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921BF" w:rsidTr="26CFCCC5" w14:paraId="06F4C1E0" w14:textId="77777777">
        <w:tc>
          <w:tcPr>
            <w:tcW w:w="1980" w:type="dxa"/>
            <w:tcMar/>
          </w:tcPr>
          <w:p w:rsidRPr="00037BD9" w:rsidR="001921BF" w:rsidP="00361414" w:rsidRDefault="001921BF" w14:paraId="33A41E12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Mar/>
          </w:tcPr>
          <w:p w:rsidR="001921BF" w:rsidP="00361414" w:rsidRDefault="001921BF" w14:paraId="3A225B3A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="001921BF" w:rsidP="00361414" w:rsidRDefault="001921BF" w14:paraId="53128CDF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  <w:tcMar/>
          </w:tcPr>
          <w:p w:rsidR="001921BF" w:rsidP="00361414" w:rsidRDefault="001921BF" w14:paraId="09B327D3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  <w:tcMar/>
          </w:tcPr>
          <w:p w:rsidR="001921BF" w:rsidP="00361414" w:rsidRDefault="001921BF" w14:paraId="390B70D7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921BF" w:rsidTr="26CFCCC5" w14:paraId="453A429D" w14:textId="77777777">
        <w:tc>
          <w:tcPr>
            <w:tcW w:w="1980" w:type="dxa"/>
            <w:tcMar/>
          </w:tcPr>
          <w:p w:rsidRPr="00037BD9" w:rsidR="001921BF" w:rsidP="00361414" w:rsidRDefault="001921BF" w14:paraId="76BE52B6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Mar/>
          </w:tcPr>
          <w:p w:rsidR="001921BF" w:rsidP="00361414" w:rsidRDefault="001921BF" w14:paraId="7E7813FD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="001921BF" w:rsidP="00361414" w:rsidRDefault="001921BF" w14:paraId="5FA3C51F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  <w:tcMar/>
          </w:tcPr>
          <w:p w:rsidR="001921BF" w:rsidP="00361414" w:rsidRDefault="001921BF" w14:paraId="28CE2BFA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  <w:tcMar/>
          </w:tcPr>
          <w:p w:rsidR="001921BF" w:rsidP="00361414" w:rsidRDefault="001921BF" w14:paraId="0879D703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921BF" w:rsidTr="26CFCCC5" w14:paraId="36BA4C99" w14:textId="77777777">
        <w:tc>
          <w:tcPr>
            <w:tcW w:w="1980" w:type="dxa"/>
            <w:tcMar/>
          </w:tcPr>
          <w:p w:rsidRPr="00037BD9" w:rsidR="001921BF" w:rsidP="00361414" w:rsidRDefault="001921BF" w14:paraId="77CD9559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Mar/>
          </w:tcPr>
          <w:p w:rsidR="001921BF" w:rsidP="00361414" w:rsidRDefault="001921BF" w14:paraId="24E762A2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="001921BF" w:rsidP="00361414" w:rsidRDefault="001921BF" w14:paraId="5BBF9886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  <w:tcMar/>
          </w:tcPr>
          <w:p w:rsidR="001921BF" w:rsidP="00361414" w:rsidRDefault="001921BF" w14:paraId="604B24F2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  <w:tcMar/>
          </w:tcPr>
          <w:p w:rsidR="001921BF" w:rsidP="00361414" w:rsidRDefault="001921BF" w14:paraId="3DD530B4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921BF" w:rsidTr="26CFCCC5" w14:paraId="53B2C634" w14:textId="77777777">
        <w:tc>
          <w:tcPr>
            <w:tcW w:w="1980" w:type="dxa"/>
            <w:tcMar/>
          </w:tcPr>
          <w:p w:rsidRPr="00037BD9" w:rsidR="001921BF" w:rsidP="00361414" w:rsidRDefault="001921BF" w14:paraId="24194FF1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Mar/>
          </w:tcPr>
          <w:p w:rsidR="001921BF" w:rsidP="00361414" w:rsidRDefault="001921BF" w14:paraId="7A1C9987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="001921BF" w:rsidP="00361414" w:rsidRDefault="001921BF" w14:paraId="363ACD19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7" w:type="dxa"/>
            <w:tcMar/>
          </w:tcPr>
          <w:p w:rsidR="001921BF" w:rsidP="00361414" w:rsidRDefault="001921BF" w14:paraId="08DB1812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04" w:type="dxa"/>
            <w:tcMar/>
          </w:tcPr>
          <w:p w:rsidR="001921BF" w:rsidP="00361414" w:rsidRDefault="001921BF" w14:paraId="583711CD" w14:textId="7777777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Pr="000F0DA0" w:rsidR="00CB0BA2" w:rsidRDefault="00CB0BA2" w14:paraId="496FF0AC" w14:textId="27382BD7">
      <w:pPr>
        <w:rPr>
          <w:rFonts w:ascii="Century Gothic" w:hAnsi="Century Gothic"/>
          <w:sz w:val="20"/>
          <w:szCs w:val="20"/>
        </w:rPr>
      </w:pPr>
    </w:p>
    <w:p w:rsidRPr="00F863D0" w:rsidR="002C4F6F" w:rsidRDefault="00401140" w14:paraId="3F062FD0" w14:textId="69DEFF77">
      <w:pPr>
        <w:rPr>
          <w:rFonts w:ascii="Century Gothic" w:hAnsi="Century Gothic"/>
          <w:color w:val="B23F46"/>
          <w:sz w:val="20"/>
          <w:szCs w:val="20"/>
        </w:rPr>
      </w:pPr>
      <w:r w:rsidRPr="00F863D0">
        <w:rPr>
          <w:rFonts w:ascii="Century Gothic" w:hAnsi="Century Gothic"/>
          <w:b/>
          <w:bCs/>
          <w:color w:val="B23F46"/>
          <w:sz w:val="20"/>
          <w:szCs w:val="20"/>
          <w:u w:val="single"/>
        </w:rPr>
        <w:t>Friendly r</w:t>
      </w:r>
      <w:r w:rsidRPr="00F863D0" w:rsidR="00CA3FFA">
        <w:rPr>
          <w:rFonts w:ascii="Century Gothic" w:hAnsi="Century Gothic"/>
          <w:b/>
          <w:bCs/>
          <w:color w:val="B23F46"/>
          <w:sz w:val="20"/>
          <w:szCs w:val="20"/>
          <w:u w:val="single"/>
        </w:rPr>
        <w:t>eminder:</w:t>
      </w:r>
      <w:r w:rsidRPr="00F863D0" w:rsidR="002C4F6F">
        <w:rPr>
          <w:rFonts w:ascii="Century Gothic" w:hAnsi="Century Gothic"/>
          <w:color w:val="B23F46"/>
          <w:sz w:val="20"/>
          <w:szCs w:val="20"/>
        </w:rPr>
        <w:t xml:space="preserve"> The safety, health and welfare of kaimahi (employees) and ākonga</w:t>
      </w:r>
      <w:r w:rsidRPr="00F863D0">
        <w:rPr>
          <w:rFonts w:ascii="Century Gothic" w:hAnsi="Century Gothic"/>
          <w:color w:val="B23F46"/>
          <w:sz w:val="20"/>
          <w:szCs w:val="20"/>
        </w:rPr>
        <w:t xml:space="preserve"> (students)</w:t>
      </w:r>
      <w:r w:rsidRPr="00F863D0" w:rsidR="002C4F6F">
        <w:rPr>
          <w:rFonts w:ascii="Century Gothic" w:hAnsi="Century Gothic"/>
          <w:color w:val="B23F46"/>
          <w:sz w:val="20"/>
          <w:szCs w:val="20"/>
        </w:rPr>
        <w:t xml:space="preserve"> are the most important things to consider when deciding on your response.</w:t>
      </w:r>
    </w:p>
    <w:sectPr w:rsidRPr="00F863D0" w:rsidR="002C4F6F" w:rsidSect="000131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3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C4D" w:rsidP="00E275A3" w:rsidRDefault="008A1C4D" w14:paraId="25BE3E88" w14:textId="77777777">
      <w:pPr>
        <w:spacing w:after="0" w:line="240" w:lineRule="auto"/>
      </w:pPr>
      <w:r>
        <w:separator/>
      </w:r>
    </w:p>
  </w:endnote>
  <w:endnote w:type="continuationSeparator" w:id="0">
    <w:p w:rsidR="008A1C4D" w:rsidP="00E275A3" w:rsidRDefault="008A1C4D" w14:paraId="3AC21A12" w14:textId="77777777">
      <w:pPr>
        <w:spacing w:after="0" w:line="240" w:lineRule="auto"/>
      </w:pPr>
      <w:r>
        <w:continuationSeparator/>
      </w:r>
    </w:p>
  </w:endnote>
  <w:endnote w:type="continuationNotice" w:id="1">
    <w:p w:rsidR="008A1C4D" w:rsidRDefault="008A1C4D" w14:paraId="1430004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3394B" w:rsidRDefault="00A3394B" w14:paraId="3DBD7574" w14:textId="419129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FA733F" wp14:editId="707EF7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88450611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3394B" w:rsidR="00A3394B" w:rsidP="00A3394B" w:rsidRDefault="00A3394B" w14:paraId="0FB0A69A" w14:textId="06F420D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94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8FA733F">
              <v:stroke joinstyle="miter"/>
              <v:path gradientshapeok="t" o:connecttype="rect"/>
            </v:shapetype>
            <v:shape id="Text Box 5" style="position:absolute;margin-left:0;margin-top:0;width:64.2pt;height:28.1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9T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">
              <v:textbox style="mso-fit-shape-to-text:t" inset="0,0,0,15pt">
                <w:txbxContent>
                  <w:p w:rsidRPr="00A3394B" w:rsidR="00A3394B" w:rsidP="00A3394B" w:rsidRDefault="00A3394B" w14:paraId="0FB0A69A" w14:textId="06F420D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94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722C" w:rsidR="00E275A3" w:rsidP="00E275A3" w:rsidRDefault="00E275A3" w14:paraId="6058C3E6" w14:textId="659A0CDF">
    <w:pPr>
      <w:pStyle w:val="Footer"/>
      <w:jc w:val="right"/>
      <w:rPr>
        <w:rFonts w:ascii="Century Gothic" w:hAnsi="Century Gothic" w:cs="Arial"/>
        <w:b/>
        <w:bCs/>
        <w:color w:val="641D2E"/>
        <w:sz w:val="16"/>
        <w:szCs w:val="16"/>
      </w:rPr>
    </w:pPr>
  </w:p>
  <w:p w:rsidRPr="00AC2E8A" w:rsidR="00E275A3" w:rsidP="00AC2E8A" w:rsidRDefault="00E275A3" w14:paraId="0E26C37F" w14:textId="03C71C31">
    <w:pPr>
      <w:pStyle w:val="Footer"/>
      <w:spacing w:after="60"/>
      <w:jc w:val="right"/>
      <w:rPr>
        <w:rFonts w:ascii="Calibri" w:hAnsi="Calibri" w:cs="Calibri"/>
        <w:b/>
        <w:bCs/>
        <w:noProof/>
        <w:color w:val="342C5E"/>
        <w:sz w:val="16"/>
        <w:szCs w:val="16"/>
      </w:rPr>
    </w:pPr>
    <w:r w:rsidRPr="00AC2E8A">
      <w:rPr>
        <w:rFonts w:ascii="Calibri" w:hAnsi="Calibri" w:cs="Calibri"/>
        <w:b/>
        <w:bCs/>
        <w:color w:val="342C5E"/>
        <w:sz w:val="16"/>
        <w:szCs w:val="16"/>
      </w:rPr>
      <w:t xml:space="preserve">Page </w:t>
    </w:r>
    <w:r w:rsidRPr="00AC2E8A">
      <w:rPr>
        <w:rFonts w:ascii="Calibri" w:hAnsi="Calibri" w:cs="Calibri"/>
        <w:b/>
        <w:bCs/>
        <w:color w:val="342C5E"/>
        <w:sz w:val="16"/>
        <w:szCs w:val="16"/>
      </w:rPr>
      <w:fldChar w:fldCharType="begin"/>
    </w:r>
    <w:r w:rsidRPr="00AC2E8A">
      <w:rPr>
        <w:rFonts w:ascii="Calibri" w:hAnsi="Calibri" w:cs="Calibri"/>
        <w:b/>
        <w:bCs/>
        <w:color w:val="342C5E"/>
        <w:sz w:val="16"/>
        <w:szCs w:val="16"/>
      </w:rPr>
      <w:instrText xml:space="preserve"> PAGE   \* MERGEFORMAT </w:instrText>
    </w:r>
    <w:r w:rsidRPr="00AC2E8A">
      <w:rPr>
        <w:rFonts w:ascii="Calibri" w:hAnsi="Calibri" w:cs="Calibri"/>
        <w:b/>
        <w:bCs/>
        <w:color w:val="342C5E"/>
        <w:sz w:val="16"/>
        <w:szCs w:val="16"/>
      </w:rPr>
      <w:fldChar w:fldCharType="separate"/>
    </w:r>
    <w:r w:rsidRPr="00AC2E8A">
      <w:rPr>
        <w:rFonts w:ascii="Calibri" w:hAnsi="Calibri" w:cs="Calibri"/>
        <w:b/>
        <w:bCs/>
        <w:color w:val="342C5E"/>
        <w:sz w:val="16"/>
        <w:szCs w:val="16"/>
      </w:rPr>
      <w:t>2</w:t>
    </w:r>
    <w:r w:rsidRPr="00AC2E8A">
      <w:rPr>
        <w:rFonts w:ascii="Calibri" w:hAnsi="Calibri" w:cs="Calibri"/>
        <w:b/>
        <w:bCs/>
        <w:noProof/>
        <w:color w:val="342C5E"/>
        <w:sz w:val="16"/>
        <w:szCs w:val="16"/>
      </w:rPr>
      <w:fldChar w:fldCharType="end"/>
    </w:r>
  </w:p>
  <w:p w:rsidRPr="00AC2E8A" w:rsidR="00E275A3" w:rsidP="00935970" w:rsidRDefault="00935970" w14:paraId="081A600B" w14:textId="6BCA63C3">
    <w:pPr>
      <w:pStyle w:val="Footer"/>
      <w:jc w:val="right"/>
      <w:rPr>
        <w:rFonts w:ascii="Calibri" w:hAnsi="Calibri" w:cs="Calibri"/>
        <w:color w:val="342C5E"/>
        <w:sz w:val="16"/>
        <w:szCs w:val="16"/>
      </w:rPr>
    </w:pPr>
    <w:r w:rsidRPr="00AC2E8A">
      <w:rPr>
        <w:rFonts w:ascii="Calibri" w:hAnsi="Calibri" w:cs="Calibri"/>
        <w:color w:val="342C5E"/>
        <w:sz w:val="16"/>
        <w:szCs w:val="16"/>
      </w:rPr>
      <w:t>Updated May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3394B" w:rsidRDefault="00A3394B" w14:paraId="3C699274" w14:textId="15A75F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0CEEFE" wp14:editId="64645C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047149374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3394B" w:rsidR="00A3394B" w:rsidP="00A3394B" w:rsidRDefault="00A3394B" w14:paraId="74C891FC" w14:textId="4D9566C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94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10CEEFE">
              <v:stroke joinstyle="miter"/>
              <v:path gradientshapeok="t" o:connecttype="rect"/>
            </v:shapetype>
            <v:shape id="Text Box 4" style="position:absolute;margin-left:0;margin-top:0;width:64.2pt;height:28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">
              <v:textbox style="mso-fit-shape-to-text:t" inset="0,0,0,15pt">
                <w:txbxContent>
                  <w:p w:rsidRPr="00A3394B" w:rsidR="00A3394B" w:rsidP="00A3394B" w:rsidRDefault="00A3394B" w14:paraId="74C891FC" w14:textId="4D9566C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94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C4D" w:rsidP="00E275A3" w:rsidRDefault="008A1C4D" w14:paraId="0D6F7FF7" w14:textId="77777777">
      <w:pPr>
        <w:spacing w:after="0" w:line="240" w:lineRule="auto"/>
      </w:pPr>
      <w:r>
        <w:separator/>
      </w:r>
    </w:p>
  </w:footnote>
  <w:footnote w:type="continuationSeparator" w:id="0">
    <w:p w:rsidR="008A1C4D" w:rsidP="00E275A3" w:rsidRDefault="008A1C4D" w14:paraId="7F228C50" w14:textId="77777777">
      <w:pPr>
        <w:spacing w:after="0" w:line="240" w:lineRule="auto"/>
      </w:pPr>
      <w:r>
        <w:continuationSeparator/>
      </w:r>
    </w:p>
  </w:footnote>
  <w:footnote w:type="continuationNotice" w:id="1">
    <w:p w:rsidR="008A1C4D" w:rsidRDefault="008A1C4D" w14:paraId="71B0466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3394B" w:rsidRDefault="00A3394B" w14:paraId="15EF4F09" w14:textId="6C5450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9AF1190" wp14:editId="24A281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1199416283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3394B" w:rsidR="00A3394B" w:rsidP="00A3394B" w:rsidRDefault="00A3394B" w14:paraId="352A2789" w14:textId="2D3B8B6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94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9AF1190">
              <v:stroke joinstyle="miter"/>
              <v:path gradientshapeok="t" o:connecttype="rect"/>
            </v:shapetype>
            <v:shape id="Text Box 2" style="position:absolute;margin-left:0;margin-top:0;width:64.2pt;height:28.1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">
              <v:textbox style="mso-fit-shape-to-text:t" inset="0,15pt,0,0">
                <w:txbxContent>
                  <w:p w:rsidRPr="00A3394B" w:rsidR="00A3394B" w:rsidP="00A3394B" w:rsidRDefault="00A3394B" w14:paraId="352A2789" w14:textId="2D3B8B6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94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275A3" w:rsidRDefault="00495322" w14:paraId="4986932B" w14:textId="39982E03">
    <w:pPr>
      <w:pStyle w:val="Header"/>
    </w:pPr>
    <w:r w:rsidRPr="005F3C59">
      <w:rPr>
        <w:rFonts w:ascii="Times New Roman" w:hAnsi="Times New Roman" w:eastAsia="Times New Roman" w:cs="Times New Roman"/>
        <w:noProof/>
        <w:sz w:val="24"/>
        <w:szCs w:val="24"/>
        <w:lang w:eastAsia="en-NZ"/>
      </w:rPr>
      <w:drawing>
        <wp:inline distT="0" distB="0" distL="0" distR="0" wp14:anchorId="744D7C08" wp14:editId="5B9C26AE">
          <wp:extent cx="1513754" cy="434406"/>
          <wp:effectExtent l="0" t="0" r="0" b="3810"/>
          <wp:docPr id="515299386" name="Picture 1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white background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989" cy="437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3394B" w:rsidRDefault="00A3394B" w14:paraId="06C0144D" w14:textId="136C9C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8C8A8A2" wp14:editId="430925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9833353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3394B" w:rsidR="00A3394B" w:rsidP="00A3394B" w:rsidRDefault="00A3394B" w14:paraId="16B582E4" w14:textId="4C6B269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94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8C8A8A2">
              <v:stroke joinstyle="miter"/>
              <v:path gradientshapeok="t" o:connecttype="rect"/>
            </v:shapetype>
            <v:shape id="Text Box 1" style="position:absolute;margin-left:0;margin-top:0;width:64.2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">
              <v:textbox style="mso-fit-shape-to-text:t" inset="0,15pt,0,0">
                <w:txbxContent>
                  <w:p w:rsidRPr="00A3394B" w:rsidR="00A3394B" w:rsidP="00A3394B" w:rsidRDefault="00A3394B" w14:paraId="16B582E4" w14:textId="4C6B269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94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09D"/>
    <w:multiLevelType w:val="hybridMultilevel"/>
    <w:tmpl w:val="8ACE6548"/>
    <w:lvl w:ilvl="0" w:tplc="E4A4E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5601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194D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02E7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2C4D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958C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DA04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7169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B428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C7061F6"/>
    <w:multiLevelType w:val="hybridMultilevel"/>
    <w:tmpl w:val="D0ACCFDC"/>
    <w:lvl w:ilvl="0" w:tplc="CA8AB4F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2090A6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99A0FA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371445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8F10CE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525E6B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215E61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4FF617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92707A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" w15:restartNumberingAfterBreak="0">
    <w:nsid w:val="11CD2206"/>
    <w:multiLevelType w:val="hybridMultilevel"/>
    <w:tmpl w:val="080045D2"/>
    <w:lvl w:ilvl="0" w:tplc="E6389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E5AA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1825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EE08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926C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B701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0422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E8C7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3AC5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24272D13"/>
    <w:multiLevelType w:val="hybridMultilevel"/>
    <w:tmpl w:val="C5D64C38"/>
    <w:lvl w:ilvl="0" w:tplc="793EB7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E35C059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8E1076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D032A7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BE94C1C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3C028F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034A76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380EFB9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87043E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4" w15:restartNumberingAfterBreak="0">
    <w:nsid w:val="3BE74B31"/>
    <w:multiLevelType w:val="hybridMultilevel"/>
    <w:tmpl w:val="B106A878"/>
    <w:lvl w:ilvl="0" w:tplc="7E064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1FCB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5525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AEAD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08CB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E9E9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0CA2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6BE9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79E7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3E451909"/>
    <w:multiLevelType w:val="hybridMultilevel"/>
    <w:tmpl w:val="5FF802B6"/>
    <w:lvl w:ilvl="0" w:tplc="3FFAD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49C8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268F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5EA9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C08E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B143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76EE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ADC1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AC05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49D41EAD"/>
    <w:multiLevelType w:val="hybridMultilevel"/>
    <w:tmpl w:val="2E9C6B26"/>
    <w:lvl w:ilvl="0" w:tplc="1D883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19CB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9C68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1BED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D783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386C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4F4C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F463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CF25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2BF28E0"/>
    <w:multiLevelType w:val="hybridMultilevel"/>
    <w:tmpl w:val="B1D24908"/>
    <w:lvl w:ilvl="0" w:tplc="068EF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0A2B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498A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60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4C7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E04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8F4B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1AE9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83C7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5FC95F6E"/>
    <w:multiLevelType w:val="hybridMultilevel"/>
    <w:tmpl w:val="B4D4B44E"/>
    <w:lvl w:ilvl="0" w:tplc="9DCC4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6B6B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B1A1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8C68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626C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786B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8DE7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A069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870B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18B66F0"/>
    <w:multiLevelType w:val="hybridMultilevel"/>
    <w:tmpl w:val="BE38FEE4"/>
    <w:lvl w:ilvl="0" w:tplc="0E02A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6C07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148A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9B25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5D89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C541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A6AC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5140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EB2D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6CB071F2"/>
    <w:multiLevelType w:val="hybridMultilevel"/>
    <w:tmpl w:val="48622B54"/>
    <w:lvl w:ilvl="0" w:tplc="7C80B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BD68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58C9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1544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3E6B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C72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AC21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1AC1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C968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72A27239"/>
    <w:multiLevelType w:val="hybridMultilevel"/>
    <w:tmpl w:val="92101AB2"/>
    <w:lvl w:ilvl="0" w:tplc="76BA4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F723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BF8C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7663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7549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57C7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58A7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206D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B82B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75910489"/>
    <w:multiLevelType w:val="hybridMultilevel"/>
    <w:tmpl w:val="4CA83C04"/>
    <w:lvl w:ilvl="0" w:tplc="C51E9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8CE9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5F69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51E1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F7C3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F26E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6D8F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07A5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952C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472745430">
    <w:abstractNumId w:val="8"/>
  </w:num>
  <w:num w:numId="2" w16cid:durableId="16809556">
    <w:abstractNumId w:val="1"/>
  </w:num>
  <w:num w:numId="3" w16cid:durableId="1396928992">
    <w:abstractNumId w:val="3"/>
  </w:num>
  <w:num w:numId="4" w16cid:durableId="194196419">
    <w:abstractNumId w:val="10"/>
  </w:num>
  <w:num w:numId="5" w16cid:durableId="1842769753">
    <w:abstractNumId w:val="5"/>
  </w:num>
  <w:num w:numId="6" w16cid:durableId="1455713237">
    <w:abstractNumId w:val="9"/>
  </w:num>
  <w:num w:numId="7" w16cid:durableId="1565028402">
    <w:abstractNumId w:val="11"/>
  </w:num>
  <w:num w:numId="8" w16cid:durableId="1439567031">
    <w:abstractNumId w:val="12"/>
  </w:num>
  <w:num w:numId="9" w16cid:durableId="640230453">
    <w:abstractNumId w:val="0"/>
  </w:num>
  <w:num w:numId="10" w16cid:durableId="732584457">
    <w:abstractNumId w:val="6"/>
  </w:num>
  <w:num w:numId="11" w16cid:durableId="1562012593">
    <w:abstractNumId w:val="7"/>
  </w:num>
  <w:num w:numId="12" w16cid:durableId="2103913709">
    <w:abstractNumId w:val="2"/>
  </w:num>
  <w:num w:numId="13" w16cid:durableId="809203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A3"/>
    <w:rsid w:val="00011DA9"/>
    <w:rsid w:val="00013191"/>
    <w:rsid w:val="000226D9"/>
    <w:rsid w:val="000257AC"/>
    <w:rsid w:val="0003714F"/>
    <w:rsid w:val="00037BD9"/>
    <w:rsid w:val="00042045"/>
    <w:rsid w:val="00046ACF"/>
    <w:rsid w:val="000605C3"/>
    <w:rsid w:val="00076F7D"/>
    <w:rsid w:val="00083F6D"/>
    <w:rsid w:val="000871AC"/>
    <w:rsid w:val="000C4D9A"/>
    <w:rsid w:val="000E1579"/>
    <w:rsid w:val="000E7C9E"/>
    <w:rsid w:val="000F0DA0"/>
    <w:rsid w:val="0010702F"/>
    <w:rsid w:val="001211E6"/>
    <w:rsid w:val="00135811"/>
    <w:rsid w:val="00137F9D"/>
    <w:rsid w:val="001404AE"/>
    <w:rsid w:val="0014356A"/>
    <w:rsid w:val="00153D10"/>
    <w:rsid w:val="00185E4D"/>
    <w:rsid w:val="001921BF"/>
    <w:rsid w:val="001A488F"/>
    <w:rsid w:val="001A753D"/>
    <w:rsid w:val="001B0A5B"/>
    <w:rsid w:val="001C18D6"/>
    <w:rsid w:val="001C496A"/>
    <w:rsid w:val="001D4FB3"/>
    <w:rsid w:val="001E38E2"/>
    <w:rsid w:val="001F0EF7"/>
    <w:rsid w:val="00206CCC"/>
    <w:rsid w:val="0022498A"/>
    <w:rsid w:val="0023041F"/>
    <w:rsid w:val="0023122E"/>
    <w:rsid w:val="00234D08"/>
    <w:rsid w:val="00256EEE"/>
    <w:rsid w:val="00263AA8"/>
    <w:rsid w:val="002732E6"/>
    <w:rsid w:val="00291E6C"/>
    <w:rsid w:val="002B27D9"/>
    <w:rsid w:val="002C4F6F"/>
    <w:rsid w:val="002D01E3"/>
    <w:rsid w:val="002E498E"/>
    <w:rsid w:val="002F74AE"/>
    <w:rsid w:val="00321392"/>
    <w:rsid w:val="00333842"/>
    <w:rsid w:val="00334E92"/>
    <w:rsid w:val="00356555"/>
    <w:rsid w:val="00361414"/>
    <w:rsid w:val="00364F63"/>
    <w:rsid w:val="00393416"/>
    <w:rsid w:val="00393B0E"/>
    <w:rsid w:val="00393FDE"/>
    <w:rsid w:val="003A6B95"/>
    <w:rsid w:val="003A774C"/>
    <w:rsid w:val="003B03E6"/>
    <w:rsid w:val="003B4A06"/>
    <w:rsid w:val="003B773E"/>
    <w:rsid w:val="003D49D8"/>
    <w:rsid w:val="003D54ED"/>
    <w:rsid w:val="003E5C4D"/>
    <w:rsid w:val="00401140"/>
    <w:rsid w:val="00416624"/>
    <w:rsid w:val="0042414A"/>
    <w:rsid w:val="00426F8F"/>
    <w:rsid w:val="0043257E"/>
    <w:rsid w:val="00441D99"/>
    <w:rsid w:val="004652F6"/>
    <w:rsid w:val="00475FD8"/>
    <w:rsid w:val="00487832"/>
    <w:rsid w:val="00495322"/>
    <w:rsid w:val="004B3C77"/>
    <w:rsid w:val="004C35DA"/>
    <w:rsid w:val="004D388D"/>
    <w:rsid w:val="004F3323"/>
    <w:rsid w:val="00504A88"/>
    <w:rsid w:val="005060B5"/>
    <w:rsid w:val="0050740F"/>
    <w:rsid w:val="0051357E"/>
    <w:rsid w:val="00534DE5"/>
    <w:rsid w:val="00563456"/>
    <w:rsid w:val="00566C1C"/>
    <w:rsid w:val="005914A5"/>
    <w:rsid w:val="005B32FA"/>
    <w:rsid w:val="005D5E51"/>
    <w:rsid w:val="005E21C8"/>
    <w:rsid w:val="005E44F5"/>
    <w:rsid w:val="005F140C"/>
    <w:rsid w:val="005F1A56"/>
    <w:rsid w:val="005F4F01"/>
    <w:rsid w:val="005F5173"/>
    <w:rsid w:val="005F556B"/>
    <w:rsid w:val="00642D4A"/>
    <w:rsid w:val="006475DF"/>
    <w:rsid w:val="00653FAA"/>
    <w:rsid w:val="00676E68"/>
    <w:rsid w:val="006A5B44"/>
    <w:rsid w:val="006A6120"/>
    <w:rsid w:val="006E76C9"/>
    <w:rsid w:val="00744A87"/>
    <w:rsid w:val="007473BC"/>
    <w:rsid w:val="0074789B"/>
    <w:rsid w:val="007513A1"/>
    <w:rsid w:val="00762519"/>
    <w:rsid w:val="00787091"/>
    <w:rsid w:val="007935AE"/>
    <w:rsid w:val="007B745B"/>
    <w:rsid w:val="007C3907"/>
    <w:rsid w:val="007E5F6E"/>
    <w:rsid w:val="007F2655"/>
    <w:rsid w:val="0080032B"/>
    <w:rsid w:val="00810306"/>
    <w:rsid w:val="00830379"/>
    <w:rsid w:val="0083144B"/>
    <w:rsid w:val="00837C9F"/>
    <w:rsid w:val="00841562"/>
    <w:rsid w:val="00873174"/>
    <w:rsid w:val="00877C17"/>
    <w:rsid w:val="008929BE"/>
    <w:rsid w:val="008A1C4D"/>
    <w:rsid w:val="008B0AC7"/>
    <w:rsid w:val="008D0334"/>
    <w:rsid w:val="008E2C29"/>
    <w:rsid w:val="00907DD2"/>
    <w:rsid w:val="00912C5E"/>
    <w:rsid w:val="0092722C"/>
    <w:rsid w:val="00935970"/>
    <w:rsid w:val="00951515"/>
    <w:rsid w:val="009548DF"/>
    <w:rsid w:val="00965FC3"/>
    <w:rsid w:val="0097167D"/>
    <w:rsid w:val="00977903"/>
    <w:rsid w:val="009929FC"/>
    <w:rsid w:val="00997095"/>
    <w:rsid w:val="009C41F5"/>
    <w:rsid w:val="009D4988"/>
    <w:rsid w:val="009E3A89"/>
    <w:rsid w:val="009E5D29"/>
    <w:rsid w:val="009F5ECF"/>
    <w:rsid w:val="00A11AC3"/>
    <w:rsid w:val="00A21F52"/>
    <w:rsid w:val="00A2759A"/>
    <w:rsid w:val="00A3394B"/>
    <w:rsid w:val="00A34A43"/>
    <w:rsid w:val="00A3503A"/>
    <w:rsid w:val="00A35A78"/>
    <w:rsid w:val="00A533B2"/>
    <w:rsid w:val="00A54E17"/>
    <w:rsid w:val="00AA58C2"/>
    <w:rsid w:val="00AB6F5D"/>
    <w:rsid w:val="00AC2E8A"/>
    <w:rsid w:val="00B36F81"/>
    <w:rsid w:val="00B431A7"/>
    <w:rsid w:val="00B56229"/>
    <w:rsid w:val="00B91280"/>
    <w:rsid w:val="00B93283"/>
    <w:rsid w:val="00B95DD4"/>
    <w:rsid w:val="00B975E3"/>
    <w:rsid w:val="00BB5C79"/>
    <w:rsid w:val="00BD715C"/>
    <w:rsid w:val="00BF6F75"/>
    <w:rsid w:val="00C01E07"/>
    <w:rsid w:val="00C56B5A"/>
    <w:rsid w:val="00C66A9F"/>
    <w:rsid w:val="00C73B0E"/>
    <w:rsid w:val="00C848CD"/>
    <w:rsid w:val="00C91980"/>
    <w:rsid w:val="00C97DFE"/>
    <w:rsid w:val="00CA2F86"/>
    <w:rsid w:val="00CA3FFA"/>
    <w:rsid w:val="00CB0BA2"/>
    <w:rsid w:val="00CB3139"/>
    <w:rsid w:val="00CB4582"/>
    <w:rsid w:val="00CC3211"/>
    <w:rsid w:val="00CD4F25"/>
    <w:rsid w:val="00CD7FCC"/>
    <w:rsid w:val="00D03357"/>
    <w:rsid w:val="00D07B44"/>
    <w:rsid w:val="00D1091E"/>
    <w:rsid w:val="00D21339"/>
    <w:rsid w:val="00D456B7"/>
    <w:rsid w:val="00D4680F"/>
    <w:rsid w:val="00D50D7E"/>
    <w:rsid w:val="00D64DA3"/>
    <w:rsid w:val="00D8692D"/>
    <w:rsid w:val="00DA5059"/>
    <w:rsid w:val="00DC5081"/>
    <w:rsid w:val="00DC6BF5"/>
    <w:rsid w:val="00DD6975"/>
    <w:rsid w:val="00DF2DED"/>
    <w:rsid w:val="00E275A3"/>
    <w:rsid w:val="00E5250E"/>
    <w:rsid w:val="00E904BE"/>
    <w:rsid w:val="00E93DAD"/>
    <w:rsid w:val="00E97552"/>
    <w:rsid w:val="00EA761D"/>
    <w:rsid w:val="00EB7293"/>
    <w:rsid w:val="00EC158E"/>
    <w:rsid w:val="00EC30E2"/>
    <w:rsid w:val="00EC4377"/>
    <w:rsid w:val="00EE33DC"/>
    <w:rsid w:val="00EE7CBA"/>
    <w:rsid w:val="00EF44F0"/>
    <w:rsid w:val="00F149FD"/>
    <w:rsid w:val="00F34A5D"/>
    <w:rsid w:val="00F35C9B"/>
    <w:rsid w:val="00F64F8A"/>
    <w:rsid w:val="00F863D0"/>
    <w:rsid w:val="00F87641"/>
    <w:rsid w:val="134263FE"/>
    <w:rsid w:val="175C1636"/>
    <w:rsid w:val="21E99A85"/>
    <w:rsid w:val="2567D0C7"/>
    <w:rsid w:val="26CFCCC5"/>
    <w:rsid w:val="5E6A9587"/>
    <w:rsid w:val="657A9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65AB0"/>
  <w15:chartTrackingRefBased/>
  <w15:docId w15:val="{3967F657-E8EB-4755-AC32-5F7F92CE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5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75A3"/>
  </w:style>
  <w:style w:type="paragraph" w:styleId="Footer">
    <w:name w:val="footer"/>
    <w:basedOn w:val="Normal"/>
    <w:link w:val="FooterChar"/>
    <w:uiPriority w:val="99"/>
    <w:unhideWhenUsed/>
    <w:rsid w:val="00E275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75A3"/>
  </w:style>
  <w:style w:type="table" w:styleId="TableGrid">
    <w:name w:val="Table Grid"/>
    <w:basedOn w:val="TableNormal"/>
    <w:uiPriority w:val="39"/>
    <w:rsid w:val="009779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1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01E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060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53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8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94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783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5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66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85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0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20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8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61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0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2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6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5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11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2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8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05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4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01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5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33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6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25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7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4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31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1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bb29e-7259-47e7-8b6c-c7d719de345d">
      <Terms xmlns="http://schemas.microsoft.com/office/infopath/2007/PartnerControls"/>
    </lcf76f155ced4ddcb4097134ff3c332f>
    <_ip_UnifiedCompliancePolicyUIAction xmlns="http://schemas.microsoft.com/sharepoint/v3" xsi:nil="true"/>
    <InGovernancePack xmlns="7d6bb29e-7259-47e7-8b6c-c7d719de345d">true</InGovernancePack>
    <c65b51bc6a0e4ac9b0840b09a1858551 xmlns="d267a1a7-8edd-4111-a118-4a206d87cecc">
      <Terms xmlns="http://schemas.microsoft.com/office/infopath/2007/PartnerControls"/>
    </c65b51bc6a0e4ac9b0840b09a1858551>
    <_ip_UnifiedCompliancePolicyProperties xmlns="http://schemas.microsoft.com/sharepoint/v3" xsi:nil="true"/>
    <TaxCatchAll xmlns="d267a1a7-8edd-4111-a118-4a206d87cecc" xsi:nil="true"/>
    <Dateadded xmlns="7d6bb29e-7259-47e7-8b6c-c7d719de345d" xsi:nil="true"/>
    <Comment xmlns="7d6bb29e-7259-47e7-8b6c-c7d719de345d" xsi:nil="true"/>
    <_dlc_DocId xmlns="8338fc97-9613-4d3d-a8c1-e0b71ba6eeac">MoEd-70475995-117541</_dlc_DocId>
    <_dlc_DocIdUrl xmlns="8338fc97-9613-4d3d-a8c1-e0b71ba6eeac">
      <Url>https://educationgovtnz.sharepoint.com/sites/GRPMoESESSpecialProjects/_layouts/15/DocIdRedir.aspx?ID=MoEd-70475995-117541</Url>
      <Description>MoEd-70475995-117541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77C51EE26A54CB1275BB99C0C0049" ma:contentTypeVersion="25" ma:contentTypeDescription="Create a new document." ma:contentTypeScope="" ma:versionID="80ab7e866c233eaf11ecba9ad23c5878">
  <xsd:schema xmlns:xsd="http://www.w3.org/2001/XMLSchema" xmlns:xs="http://www.w3.org/2001/XMLSchema" xmlns:p="http://schemas.microsoft.com/office/2006/metadata/properties" xmlns:ns1="http://schemas.microsoft.com/sharepoint/v3" xmlns:ns2="7d6bb29e-7259-47e7-8b6c-c7d719de345d" xmlns:ns3="8338fc97-9613-4d3d-a8c1-e0b71ba6eeac" xmlns:ns4="d267a1a7-8edd-4111-a118-4a206d87cecc" targetNamespace="http://schemas.microsoft.com/office/2006/metadata/properties" ma:root="true" ma:fieldsID="11dfe8695554d46818edfe8f211e7f80" ns1:_="" ns2:_="" ns3:_="" ns4:_="">
    <xsd:import namespace="http://schemas.microsoft.com/sharepoint/v3"/>
    <xsd:import namespace="7d6bb29e-7259-47e7-8b6c-c7d719de345d"/>
    <xsd:import namespace="8338fc97-9613-4d3d-a8c1-e0b71ba6eeac"/>
    <xsd:import namespace="d267a1a7-8edd-4111-a118-4a206d87c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InGovernancePack" minOccurs="0"/>
                <xsd:element ref="ns2:lcf76f155ced4ddcb4097134ff3c332f" minOccurs="0"/>
                <xsd:element ref="ns4:TaxCatchAll" minOccurs="0"/>
                <xsd:element ref="ns2:Comment" minOccurs="0"/>
                <xsd:element ref="ns2:Dateadded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4:c65b51bc6a0e4ac9b0840b09a1858551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bb29e-7259-47e7-8b6c-c7d719de3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nGovernancePack" ma:index="21" nillable="true" ma:displayName="In Governance Pack" ma:default="1" ma:format="Dropdown" ma:internalName="InGovernancePack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5" nillable="true" ma:displayName="Comment" ma:description="Paparoa " ma:format="Dropdown" ma:internalName="Comment">
      <xsd:simpleType>
        <xsd:restriction base="dms:Note">
          <xsd:maxLength value="255"/>
        </xsd:restriction>
      </xsd:simpleType>
    </xsd:element>
    <xsd:element name="Dateadded" ma:index="26" nillable="true" ma:displayName="Date added" ma:format="DateOnly" ma:internalName="Dateadded">
      <xsd:simpleType>
        <xsd:restriction base="dms:DateTim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5b51bc6a0e4ac9b0840b09a1858551" ma:index="31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3215C-6317-4DD2-BD25-F4E41132D4F0}">
  <ds:schemaRefs>
    <ds:schemaRef ds:uri="http://schemas.microsoft.com/office/2006/metadata/properties"/>
    <ds:schemaRef ds:uri="http://schemas.microsoft.com/office/infopath/2007/PartnerControls"/>
    <ds:schemaRef ds:uri="7d6bb29e-7259-47e7-8b6c-c7d719de345d"/>
    <ds:schemaRef ds:uri="http://schemas.microsoft.com/sharepoint/v3"/>
    <ds:schemaRef ds:uri="d267a1a7-8edd-4111-a118-4a206d87cecc"/>
    <ds:schemaRef ds:uri="8338fc97-9613-4d3d-a8c1-e0b71ba6eeac"/>
  </ds:schemaRefs>
</ds:datastoreItem>
</file>

<file path=customXml/itemProps2.xml><?xml version="1.0" encoding="utf-8"?>
<ds:datastoreItem xmlns:ds="http://schemas.openxmlformats.org/officeDocument/2006/customXml" ds:itemID="{271C34C5-022D-4457-BCA9-38C4161749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774144-2359-4CB4-8926-2BBF0E6C9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13B29-403A-45ED-AECB-0D442C0A6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6bb29e-7259-47e7-8b6c-c7d719de345d"/>
    <ds:schemaRef ds:uri="8338fc97-9613-4d3d-a8c1-e0b71ba6eeac"/>
    <ds:schemaRef ds:uri="d267a1a7-8edd-4111-a118-4a206d87c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Lane</dc:creator>
  <keywords/>
  <dc:description/>
  <lastModifiedBy>Jane Orsman</lastModifiedBy>
  <revision>35</revision>
  <dcterms:created xsi:type="dcterms:W3CDTF">2026-03-03T00:54:00.0000000Z</dcterms:created>
  <dcterms:modified xsi:type="dcterms:W3CDTF">2026-05-28T21:47:38.4441088Z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0x0101007BF77C51EE26A54CB1275BB99C0C0049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5dc735f,477da3db,13158a33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[UNCLASSIFIED]</vt:lpwstr>
  </property>
  <property fmtid="{D5CDD505-2E9C-101B-9397-08002B2CF9AE}" pid="7" name="ClassificationContentMarkingFooterShapeIds">
    <vt:lpwstr>3e6a3b3e,705347ff,c44bd00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[UNCLASSIFIED]</vt:lpwstr>
  </property>
  <property fmtid="{D5CDD505-2E9C-101B-9397-08002B2CF9AE}" pid="10" name="MSIP_Label_4009eddf-846d-46a2-8a8f-ad982b694053_Enabled">
    <vt:lpwstr>true</vt:lpwstr>
  </property>
  <property fmtid="{D5CDD505-2E9C-101B-9397-08002B2CF9AE}" pid="11" name="MSIP_Label_4009eddf-846d-46a2-8a8f-ad982b694053_SetDate">
    <vt:lpwstr>2025-08-18T01:44:29Z</vt:lpwstr>
  </property>
  <property fmtid="{D5CDD505-2E9C-101B-9397-08002B2CF9AE}" pid="12" name="MSIP_Label_4009eddf-846d-46a2-8a8f-ad982b694053_Method">
    <vt:lpwstr>Privileged</vt:lpwstr>
  </property>
  <property fmtid="{D5CDD505-2E9C-101B-9397-08002B2CF9AE}" pid="13" name="MSIP_Label_4009eddf-846d-46a2-8a8f-ad982b694053_Name">
    <vt:lpwstr>UNCLASSIFIED</vt:lpwstr>
  </property>
  <property fmtid="{D5CDD505-2E9C-101B-9397-08002B2CF9AE}" pid="14" name="MSIP_Label_4009eddf-846d-46a2-8a8f-ad982b694053_SiteId">
    <vt:lpwstr>e6d2d4cc-b762-486e-8894-4f5f440d5f31</vt:lpwstr>
  </property>
  <property fmtid="{D5CDD505-2E9C-101B-9397-08002B2CF9AE}" pid="15" name="MSIP_Label_4009eddf-846d-46a2-8a8f-ad982b694053_ActionId">
    <vt:lpwstr>e530b069-b53f-4050-b790-adb48d20fa3c</vt:lpwstr>
  </property>
  <property fmtid="{D5CDD505-2E9C-101B-9397-08002B2CF9AE}" pid="16" name="MSIP_Label_4009eddf-846d-46a2-8a8f-ad982b694053_ContentBits">
    <vt:lpwstr>3</vt:lpwstr>
  </property>
  <property fmtid="{D5CDD505-2E9C-101B-9397-08002B2CF9AE}" pid="17" name="MSIP_Label_4009eddf-846d-46a2-8a8f-ad982b694053_Tag">
    <vt:lpwstr>10, 0, 1, 1</vt:lpwstr>
  </property>
  <property fmtid="{D5CDD505-2E9C-101B-9397-08002B2CF9AE}" pid="18" name="_dlc_DocIdItemGuid">
    <vt:lpwstr>92fc25ec-3691-44a6-8d7d-eb3be32bbb53</vt:lpwstr>
  </property>
  <property fmtid="{D5CDD505-2E9C-101B-9397-08002B2CF9AE}" pid="19" name="j560beb70aea488fb091e84adbb32566">
    <vt:lpwstr/>
  </property>
  <property fmtid="{D5CDD505-2E9C-101B-9397-08002B2CF9AE}" pid="20" name="Ministerial_x0020_Type">
    <vt:lpwstr/>
  </property>
  <property fmtid="{D5CDD505-2E9C-101B-9397-08002B2CF9AE}" pid="21" name="Record_x0020_Activity">
    <vt:lpwstr/>
  </property>
  <property fmtid="{D5CDD505-2E9C-101B-9397-08002B2CF9AE}" pid="22" name="Property_x0020_Management_x0020_Activity">
    <vt:lpwstr/>
  </property>
  <property fmtid="{D5CDD505-2E9C-101B-9397-08002B2CF9AE}" pid="23" name="hf7c71fd10d346fe8adb3bb49d5c0fc0">
    <vt:lpwstr/>
  </property>
  <property fmtid="{D5CDD505-2E9C-101B-9397-08002B2CF9AE}" pid="24" name="ce139978aae645acb1db0a0e0d3df2f5">
    <vt:lpwstr/>
  </property>
  <property fmtid="{D5CDD505-2E9C-101B-9397-08002B2CF9AE}" pid="25" name="Record Activity">
    <vt:lpwstr/>
  </property>
  <property fmtid="{D5CDD505-2E9C-101B-9397-08002B2CF9AE}" pid="26" name="CalendarYear">
    <vt:lpwstr/>
  </property>
  <property fmtid="{D5CDD505-2E9C-101B-9397-08002B2CF9AE}" pid="27" name="FinancialYear">
    <vt:lpwstr/>
  </property>
  <property fmtid="{D5CDD505-2E9C-101B-9397-08002B2CF9AE}" pid="28" name="m06bc18559e9431bb4d590962e6b7f83">
    <vt:lpwstr/>
  </property>
  <property fmtid="{D5CDD505-2E9C-101B-9397-08002B2CF9AE}" pid="29" name="Property Management Activity">
    <vt:lpwstr/>
  </property>
  <property fmtid="{D5CDD505-2E9C-101B-9397-08002B2CF9AE}" pid="30" name="Ministerial Type">
    <vt:lpwstr/>
  </property>
</Properties>
</file>