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DD55" w14:textId="59C3A206" w:rsidR="36E32414" w:rsidRDefault="00D85FD0" w:rsidP="3141AC38">
      <w:pPr>
        <w:pStyle w:val="Title"/>
      </w:pPr>
      <w:r>
        <w:rPr>
          <w:rFonts w:cs="Arial"/>
          <w:lang w:eastAsia="en-NZ"/>
        </w:rPr>
        <w:t>(</w:t>
      </w:r>
      <w:r w:rsidRPr="00DA782B">
        <w:rPr>
          <w:rFonts w:cs="Arial"/>
          <w:i/>
          <w:iCs/>
          <w:lang w:eastAsia="en-NZ"/>
        </w:rPr>
        <w:t>Name of Playgroup</w:t>
      </w:r>
      <w:r>
        <w:rPr>
          <w:rFonts w:cs="Arial"/>
          <w:lang w:eastAsia="en-NZ"/>
        </w:rPr>
        <w:t>)</w:t>
      </w:r>
      <w:r w:rsidR="36E32414" w:rsidRPr="3141AC38">
        <w:rPr>
          <w:rFonts w:cs="Arial"/>
          <w:lang w:eastAsia="en-NZ"/>
        </w:rPr>
        <w:t xml:space="preserve"> </w:t>
      </w:r>
    </w:p>
    <w:p w14:paraId="4C443314" w14:textId="28FDB677" w:rsidR="004C6DB0" w:rsidRPr="00D51909" w:rsidRDefault="004C6DB0" w:rsidP="00B9597A">
      <w:pPr>
        <w:pStyle w:val="Title"/>
        <w:rPr>
          <w:rFonts w:cs="Arial"/>
          <w:lang w:eastAsia="en-NZ"/>
        </w:rPr>
      </w:pPr>
      <w:r w:rsidRPr="00D51909">
        <w:rPr>
          <w:rFonts w:cs="Arial"/>
          <w:lang w:eastAsia="en-NZ"/>
        </w:rPr>
        <w:t>C</w:t>
      </w:r>
      <w:r w:rsidR="000C5FDD" w:rsidRPr="00D51909">
        <w:rPr>
          <w:rFonts w:cs="Arial"/>
          <w:lang w:eastAsia="en-NZ"/>
        </w:rPr>
        <w:t>hild</w:t>
      </w:r>
      <w:r w:rsidRPr="00D51909">
        <w:rPr>
          <w:rFonts w:cs="Arial"/>
          <w:lang w:eastAsia="en-NZ"/>
        </w:rPr>
        <w:t xml:space="preserve"> P</w:t>
      </w:r>
      <w:r w:rsidR="000C5FDD" w:rsidRPr="00D51909">
        <w:rPr>
          <w:rFonts w:cs="Arial"/>
          <w:lang w:eastAsia="en-NZ"/>
        </w:rPr>
        <w:t>rotection</w:t>
      </w:r>
      <w:r w:rsidRPr="00D51909">
        <w:rPr>
          <w:rFonts w:cs="Arial"/>
          <w:lang w:eastAsia="en-NZ"/>
        </w:rPr>
        <w:t xml:space="preserve"> P</w:t>
      </w:r>
      <w:r w:rsidR="000C5FDD" w:rsidRPr="00D51909">
        <w:rPr>
          <w:rFonts w:cs="Arial"/>
          <w:lang w:eastAsia="en-NZ"/>
        </w:rPr>
        <w:t>olicy</w:t>
      </w:r>
    </w:p>
    <w:p w14:paraId="0806E204" w14:textId="466D0719" w:rsidR="004C6DB0" w:rsidRPr="00D51909" w:rsidRDefault="004C6DB0" w:rsidP="007046B2">
      <w:pPr>
        <w:pStyle w:val="Heading1"/>
        <w:spacing w:after="120"/>
        <w:rPr>
          <w:rFonts w:cs="Arial"/>
          <w:lang w:eastAsia="en-NZ"/>
        </w:rPr>
      </w:pPr>
      <w:r w:rsidRPr="00D51909">
        <w:rPr>
          <w:rFonts w:cs="Arial"/>
          <w:lang w:eastAsia="en-NZ"/>
        </w:rPr>
        <w:t xml:space="preserve">Policy </w:t>
      </w:r>
      <w:r w:rsidRPr="00D51909">
        <w:rPr>
          <w:rFonts w:cs="Arial"/>
        </w:rPr>
        <w:t>summary</w:t>
      </w:r>
    </w:p>
    <w:p w14:paraId="547A0041" w14:textId="77777777" w:rsidR="00780AD9" w:rsidRPr="00D51909" w:rsidRDefault="00780AD9" w:rsidP="007046B2">
      <w:pPr>
        <w:pStyle w:val="Heading1"/>
        <w:spacing w:before="120"/>
        <w:rPr>
          <w:rFonts w:cs="Arial"/>
          <w:b w:val="0"/>
          <w:sz w:val="20"/>
          <w:lang w:val="en-AU" w:eastAsia="en-NZ"/>
        </w:rPr>
      </w:pPr>
      <w:r w:rsidRPr="00D51909">
        <w:rPr>
          <w:rFonts w:cs="Arial"/>
          <w:b w:val="0"/>
          <w:sz w:val="20"/>
          <w:lang w:val="en-AU" w:eastAsia="en-NZ"/>
        </w:rPr>
        <w:t>This policy affirms our commitment to safeguarding children. It establishes clear procedures for recognising, reporting, and responding to incidents of child abuse and neglect. It also outlines safety protocols for playgroups, whether parents are present or not. All coordinators, parents, and caregivers are expected to understand and comply with the provisions of this policy.</w:t>
      </w:r>
    </w:p>
    <w:p w14:paraId="15D871C2" w14:textId="333A090D" w:rsidR="003C5EA4" w:rsidRPr="00D51909" w:rsidRDefault="003C5EA4" w:rsidP="008A2946">
      <w:pPr>
        <w:pStyle w:val="Heading1"/>
        <w:spacing w:after="120"/>
        <w:rPr>
          <w:rFonts w:cs="Arial"/>
          <w:lang w:eastAsia="en-NZ"/>
        </w:rPr>
      </w:pPr>
      <w:r w:rsidRPr="00D51909">
        <w:rPr>
          <w:rFonts w:cs="Arial"/>
          <w:lang w:eastAsia="en-NZ"/>
        </w:rPr>
        <w:t>Purpose statement</w:t>
      </w:r>
    </w:p>
    <w:p w14:paraId="2038C304" w14:textId="1860537C" w:rsidR="00810BC0" w:rsidRPr="00810BC0" w:rsidRDefault="00810BC0" w:rsidP="008A2946">
      <w:pPr>
        <w:pStyle w:val="Heading1"/>
        <w:spacing w:before="120"/>
        <w:rPr>
          <w:rFonts w:cs="Arial"/>
          <w:b w:val="0"/>
          <w:bCs/>
          <w:sz w:val="20"/>
          <w:lang w:eastAsia="en-NZ"/>
        </w:rPr>
      </w:pPr>
      <w:r w:rsidRPr="00810BC0">
        <w:rPr>
          <w:rFonts w:cs="Arial"/>
          <w:b w:val="0"/>
          <w:bCs/>
          <w:sz w:val="20"/>
          <w:lang w:eastAsia="en-NZ"/>
        </w:rPr>
        <w:t xml:space="preserve">We are committed to ensuring the safety and wellbeing of all children in our care. Our responsibility includes actively preventing child abuse and </w:t>
      </w:r>
      <w:r w:rsidRPr="00D51909">
        <w:rPr>
          <w:rFonts w:cs="Arial"/>
          <w:b w:val="0"/>
          <w:bCs/>
          <w:sz w:val="20"/>
          <w:lang w:eastAsia="en-NZ"/>
        </w:rPr>
        <w:t>neglect and</w:t>
      </w:r>
      <w:r w:rsidRPr="00810BC0">
        <w:rPr>
          <w:rFonts w:cs="Arial"/>
          <w:b w:val="0"/>
          <w:bCs/>
          <w:sz w:val="20"/>
          <w:lang w:eastAsia="en-NZ"/>
        </w:rPr>
        <w:t xml:space="preserve"> prioritising the protection of children above all else when concerns arise.</w:t>
      </w:r>
    </w:p>
    <w:p w14:paraId="3C9E469F" w14:textId="059BA5E5" w:rsidR="00810BC0" w:rsidRPr="00810BC0" w:rsidRDefault="00810BC0" w:rsidP="00810BC0">
      <w:pPr>
        <w:pStyle w:val="Heading1"/>
        <w:rPr>
          <w:rFonts w:cs="Arial"/>
          <w:b w:val="0"/>
          <w:bCs/>
          <w:sz w:val="20"/>
          <w:lang w:eastAsia="en-NZ"/>
        </w:rPr>
      </w:pPr>
      <w:r w:rsidRPr="00810BC0">
        <w:rPr>
          <w:rFonts w:cs="Arial"/>
          <w:b w:val="0"/>
          <w:bCs/>
          <w:sz w:val="20"/>
          <w:lang w:eastAsia="en-NZ"/>
        </w:rPr>
        <w:t xml:space="preserve">We recognise and support the roles of the New Zealand Police and Oranga Tamariki in investigating </w:t>
      </w:r>
      <w:r w:rsidR="00E52CCB">
        <w:rPr>
          <w:rFonts w:cs="Arial"/>
          <w:b w:val="0"/>
          <w:bCs/>
          <w:sz w:val="20"/>
          <w:lang w:eastAsia="en-NZ"/>
        </w:rPr>
        <w:t xml:space="preserve">concerns about </w:t>
      </w:r>
      <w:r w:rsidRPr="00D51909">
        <w:rPr>
          <w:rFonts w:cs="Arial"/>
          <w:b w:val="0"/>
          <w:bCs/>
          <w:sz w:val="20"/>
          <w:lang w:eastAsia="en-NZ"/>
        </w:rPr>
        <w:t>abuse and</w:t>
      </w:r>
      <w:r w:rsidRPr="00810BC0">
        <w:rPr>
          <w:rFonts w:cs="Arial"/>
          <w:b w:val="0"/>
          <w:bCs/>
          <w:sz w:val="20"/>
          <w:lang w:eastAsia="en-NZ"/>
        </w:rPr>
        <w:t xml:space="preserve"> will report any concerns or allegations to these agencies.</w:t>
      </w:r>
    </w:p>
    <w:p w14:paraId="1F081742" w14:textId="3F0EC5D8" w:rsidR="00810BC0" w:rsidRPr="00810BC0" w:rsidRDefault="00810BC0" w:rsidP="00810BC0">
      <w:pPr>
        <w:pStyle w:val="Heading1"/>
        <w:rPr>
          <w:rFonts w:cs="Arial"/>
          <w:b w:val="0"/>
          <w:bCs/>
          <w:sz w:val="20"/>
          <w:lang w:eastAsia="en-NZ"/>
        </w:rPr>
      </w:pPr>
      <w:r w:rsidRPr="00810BC0">
        <w:rPr>
          <w:rFonts w:cs="Arial"/>
          <w:b w:val="0"/>
          <w:bCs/>
          <w:sz w:val="20"/>
          <w:lang w:eastAsia="en-NZ"/>
        </w:rPr>
        <w:t xml:space="preserve">We work in partnership with families and whānau to help safeguard their </w:t>
      </w:r>
      <w:r w:rsidRPr="00D51909">
        <w:rPr>
          <w:rFonts w:cs="Arial"/>
          <w:b w:val="0"/>
          <w:bCs/>
          <w:sz w:val="20"/>
          <w:lang w:eastAsia="en-NZ"/>
        </w:rPr>
        <w:t>children and</w:t>
      </w:r>
      <w:r w:rsidRPr="00810BC0">
        <w:rPr>
          <w:rFonts w:cs="Arial"/>
          <w:b w:val="0"/>
          <w:bCs/>
          <w:sz w:val="20"/>
          <w:lang w:eastAsia="en-NZ"/>
        </w:rPr>
        <w:t xml:space="preserve"> strive to maintain an environment that is safe and free from physical, emotional, verbal, or sexual harm.</w:t>
      </w:r>
    </w:p>
    <w:p w14:paraId="4D34A44E" w14:textId="5D6E9A21" w:rsidR="00EF443A" w:rsidRPr="00D51909" w:rsidRDefault="6FF7DD2D" w:rsidP="008A2946">
      <w:pPr>
        <w:pStyle w:val="Heading1"/>
        <w:spacing w:after="120"/>
        <w:rPr>
          <w:rFonts w:cs="Arial"/>
          <w:lang w:eastAsia="en-NZ"/>
        </w:rPr>
      </w:pPr>
      <w:r w:rsidRPr="00D51909">
        <w:rPr>
          <w:rFonts w:cs="Arial"/>
          <w:lang w:eastAsia="en-NZ"/>
        </w:rPr>
        <w:t>Scope</w:t>
      </w:r>
    </w:p>
    <w:p w14:paraId="20848B09" w14:textId="12EDA4D7" w:rsidR="00EF443A" w:rsidRPr="00D51909" w:rsidRDefault="6FF7DD2D" w:rsidP="004C2989">
      <w:pPr>
        <w:autoSpaceDE w:val="0"/>
        <w:autoSpaceDN w:val="0"/>
        <w:adjustRightInd w:val="0"/>
        <w:jc w:val="both"/>
        <w:rPr>
          <w:rFonts w:ascii="Arial" w:hAnsi="Arial" w:cs="Arial"/>
          <w:sz w:val="20"/>
          <w:szCs w:val="20"/>
          <w:lang w:val="en-NZ" w:eastAsia="en-NZ"/>
        </w:rPr>
      </w:pPr>
      <w:r w:rsidRPr="00D51909">
        <w:rPr>
          <w:rFonts w:ascii="Arial" w:hAnsi="Arial" w:cs="Arial"/>
          <w:sz w:val="20"/>
          <w:szCs w:val="20"/>
          <w:lang w:val="en-NZ" w:eastAsia="en-NZ"/>
        </w:rPr>
        <w:t xml:space="preserve">This policy applies </w:t>
      </w:r>
      <w:r w:rsidR="00016555" w:rsidRPr="00D51909">
        <w:rPr>
          <w:rFonts w:ascii="Arial" w:hAnsi="Arial" w:cs="Arial"/>
          <w:sz w:val="20"/>
          <w:szCs w:val="20"/>
          <w:lang w:val="en-NZ" w:eastAsia="en-NZ"/>
        </w:rPr>
        <w:t>where</w:t>
      </w:r>
      <w:r w:rsidRPr="00D51909">
        <w:rPr>
          <w:rFonts w:ascii="Arial" w:hAnsi="Arial" w:cs="Arial"/>
          <w:sz w:val="20"/>
          <w:szCs w:val="20"/>
          <w:lang w:val="en-NZ" w:eastAsia="en-NZ"/>
        </w:rPr>
        <w:t>:</w:t>
      </w:r>
    </w:p>
    <w:p w14:paraId="4A373387" w14:textId="1EF88768" w:rsidR="00EF443A" w:rsidRPr="00D51909" w:rsidRDefault="6FF7DD2D" w:rsidP="00173B9E">
      <w:pPr>
        <w:pStyle w:val="MoEBulletedList"/>
        <w:rPr>
          <w:rFonts w:cs="Arial"/>
          <w:szCs w:val="20"/>
        </w:rPr>
      </w:pPr>
      <w:r w:rsidRPr="00D51909">
        <w:rPr>
          <w:rFonts w:cs="Arial"/>
          <w:szCs w:val="20"/>
        </w:rPr>
        <w:t>parents or guardians are present with their children</w:t>
      </w:r>
    </w:p>
    <w:p w14:paraId="183CC5B6" w14:textId="3F6F6FE8" w:rsidR="00EF443A" w:rsidRPr="00D51909" w:rsidRDefault="6FF7DD2D" w:rsidP="008A2946">
      <w:pPr>
        <w:pStyle w:val="MoEBulletedList"/>
        <w:spacing w:after="120"/>
        <w:rPr>
          <w:rFonts w:cs="Arial"/>
          <w:szCs w:val="20"/>
        </w:rPr>
      </w:pPr>
      <w:r w:rsidRPr="00D51909">
        <w:rPr>
          <w:rFonts w:cs="Arial"/>
          <w:szCs w:val="20"/>
        </w:rPr>
        <w:t>children attend without a parent or guardian present.</w:t>
      </w:r>
    </w:p>
    <w:p w14:paraId="7DA29F62" w14:textId="77777777" w:rsidR="004C6DB0" w:rsidRPr="00D51909" w:rsidRDefault="004C6DB0" w:rsidP="008A2946">
      <w:pPr>
        <w:pStyle w:val="Heading1"/>
        <w:spacing w:before="360"/>
        <w:rPr>
          <w:rFonts w:cs="Arial"/>
          <w:lang w:eastAsia="en-NZ"/>
        </w:rPr>
      </w:pPr>
      <w:r w:rsidRPr="00D51909">
        <w:rPr>
          <w:rFonts w:cs="Arial"/>
          <w:lang w:eastAsia="en-NZ"/>
        </w:rPr>
        <w:t xml:space="preserve">Policy </w:t>
      </w:r>
      <w:r w:rsidR="003C5EA4" w:rsidRPr="00D51909">
        <w:rPr>
          <w:rFonts w:cs="Arial"/>
          <w:lang w:eastAsia="en-NZ"/>
        </w:rPr>
        <w:t>beliefs</w:t>
      </w:r>
    </w:p>
    <w:p w14:paraId="16568226" w14:textId="77777777" w:rsidR="00B8179B" w:rsidRPr="00B8179B" w:rsidRDefault="00B8179B" w:rsidP="00B8179B">
      <w:pPr>
        <w:pStyle w:val="MoEBulletedList"/>
        <w:numPr>
          <w:ilvl w:val="0"/>
          <w:numId w:val="26"/>
        </w:numPr>
        <w:rPr>
          <w:rFonts w:cs="Arial"/>
        </w:rPr>
      </w:pPr>
      <w:r w:rsidRPr="00B8179B">
        <w:rPr>
          <w:rFonts w:cs="Arial"/>
        </w:rPr>
        <w:t>The safety and protection of children is our foremost priority in all actions and decisions.</w:t>
      </w:r>
    </w:p>
    <w:p w14:paraId="0FCBA6C7" w14:textId="77777777" w:rsidR="00B8179B" w:rsidRPr="00B8179B" w:rsidRDefault="00B8179B" w:rsidP="00B8179B">
      <w:pPr>
        <w:pStyle w:val="MoEBulletedList"/>
        <w:numPr>
          <w:ilvl w:val="0"/>
          <w:numId w:val="26"/>
        </w:numPr>
        <w:rPr>
          <w:rFonts w:cs="Arial"/>
        </w:rPr>
      </w:pPr>
      <w:r w:rsidRPr="00B8179B">
        <w:rPr>
          <w:rFonts w:cs="Arial"/>
        </w:rPr>
        <w:t>We respect the rights of families and whānau to be involved in decisions affecting their children.</w:t>
      </w:r>
    </w:p>
    <w:p w14:paraId="12C9D1E6" w14:textId="77777777" w:rsidR="00B8179B" w:rsidRPr="00B8179B" w:rsidRDefault="00B8179B" w:rsidP="00B8179B">
      <w:pPr>
        <w:pStyle w:val="MoEBulletedList"/>
        <w:numPr>
          <w:ilvl w:val="0"/>
          <w:numId w:val="26"/>
        </w:numPr>
        <w:rPr>
          <w:rFonts w:cs="Arial"/>
        </w:rPr>
      </w:pPr>
      <w:r w:rsidRPr="00B8179B">
        <w:rPr>
          <w:rFonts w:cs="Arial"/>
        </w:rPr>
        <w:t>We are committed to ensuring all playgroup members can recognise signs of potential abuse or neglect and respond appropriately.</w:t>
      </w:r>
    </w:p>
    <w:p w14:paraId="63862178" w14:textId="77777777" w:rsidR="00B8179B" w:rsidRPr="00B8179B" w:rsidRDefault="00B8179B" w:rsidP="00B8179B">
      <w:pPr>
        <w:pStyle w:val="MoEBulletedList"/>
        <w:numPr>
          <w:ilvl w:val="0"/>
          <w:numId w:val="26"/>
        </w:numPr>
        <w:rPr>
          <w:rFonts w:cs="Arial"/>
        </w:rPr>
      </w:pPr>
      <w:r w:rsidRPr="00B8179B">
        <w:rPr>
          <w:rFonts w:cs="Arial"/>
        </w:rPr>
        <w:t>We support playgroup members in upholding this policy and working collaboratively with the Ministry of Education advisor to maintain consistent, high-quality child protection practices.</w:t>
      </w:r>
    </w:p>
    <w:p w14:paraId="2BBEEC49" w14:textId="77777777" w:rsidR="00B8179B" w:rsidRPr="00B8179B" w:rsidRDefault="00B8179B" w:rsidP="00B8179B">
      <w:pPr>
        <w:pStyle w:val="MoEBulletedList"/>
        <w:numPr>
          <w:ilvl w:val="0"/>
          <w:numId w:val="26"/>
        </w:numPr>
        <w:rPr>
          <w:rFonts w:cs="Arial"/>
        </w:rPr>
      </w:pPr>
      <w:r w:rsidRPr="00B8179B">
        <w:rPr>
          <w:rFonts w:cs="Arial"/>
        </w:rPr>
        <w:t>We will always meet our obligations under child protection legislation.</w:t>
      </w:r>
    </w:p>
    <w:p w14:paraId="567B7161" w14:textId="77777777" w:rsidR="00B8179B" w:rsidRPr="00B8179B" w:rsidRDefault="00B8179B" w:rsidP="00B8179B">
      <w:pPr>
        <w:pStyle w:val="MoEBulletedList"/>
        <w:numPr>
          <w:ilvl w:val="0"/>
          <w:numId w:val="26"/>
        </w:numPr>
        <w:rPr>
          <w:rFonts w:cs="Arial"/>
        </w:rPr>
      </w:pPr>
      <w:r w:rsidRPr="00B8179B">
        <w:rPr>
          <w:rFonts w:cs="Arial"/>
        </w:rPr>
        <w:t>We are committed to raising concerns about individual children with the playgroup coordinator or another appropriate person, especially if the concern involves the coordinator.</w:t>
      </w:r>
    </w:p>
    <w:p w14:paraId="195C4C3F" w14:textId="564E685F" w:rsidR="175E8E2A" w:rsidRPr="00D51909" w:rsidRDefault="175E8E2A" w:rsidP="008A2946">
      <w:pPr>
        <w:pStyle w:val="Heading1"/>
        <w:spacing w:before="360"/>
        <w:rPr>
          <w:rFonts w:eastAsiaTheme="minorEastAsia" w:cs="Arial"/>
          <w:lang w:eastAsia="en-NZ"/>
        </w:rPr>
      </w:pPr>
      <w:r w:rsidRPr="00D51909">
        <w:rPr>
          <w:rFonts w:eastAsiaTheme="minorEastAsia" w:cs="Arial"/>
          <w:lang w:eastAsia="en-NZ"/>
        </w:rPr>
        <w:t>Roles and Responsibilities</w:t>
      </w:r>
    </w:p>
    <w:p w14:paraId="30D1ADBA" w14:textId="77777777" w:rsidR="000F6500" w:rsidRPr="000F6500" w:rsidRDefault="000F6500" w:rsidP="000F6500">
      <w:pPr>
        <w:pStyle w:val="MoEBulletedList"/>
        <w:numPr>
          <w:ilvl w:val="0"/>
          <w:numId w:val="28"/>
        </w:numPr>
        <w:rPr>
          <w:rFonts w:cs="Arial"/>
        </w:rPr>
      </w:pPr>
      <w:r w:rsidRPr="000F6500">
        <w:rPr>
          <w:rFonts w:cs="Arial"/>
        </w:rPr>
        <w:t>Supervisors/Coordinators: Responsible for ensuring that all safety protocols are followed and that any incidents are reported in line with established policies and procedures.</w:t>
      </w:r>
    </w:p>
    <w:p w14:paraId="1D8D595B" w14:textId="77777777" w:rsidR="00425D94" w:rsidRPr="00D51909" w:rsidRDefault="000F6500" w:rsidP="00D11998">
      <w:pPr>
        <w:pStyle w:val="MoEBulletedList"/>
        <w:numPr>
          <w:ilvl w:val="0"/>
          <w:numId w:val="28"/>
        </w:numPr>
        <w:rPr>
          <w:rFonts w:cs="Arial"/>
        </w:rPr>
      </w:pPr>
      <w:r w:rsidRPr="000F6500">
        <w:rPr>
          <w:rFonts w:cs="Arial"/>
        </w:rPr>
        <w:t>Parents/Guardians (present at playgroup): Expected to actively supervise their children during playgroup activities.</w:t>
      </w:r>
      <w:r w:rsidR="00425D94" w:rsidRPr="00D51909">
        <w:rPr>
          <w:rFonts w:cs="Arial"/>
        </w:rPr>
        <w:t xml:space="preserve"> </w:t>
      </w:r>
    </w:p>
    <w:p w14:paraId="341A2CF8" w14:textId="77777777" w:rsidR="000F6500" w:rsidRPr="000F6500" w:rsidRDefault="000F6500" w:rsidP="00D11998">
      <w:pPr>
        <w:pStyle w:val="MoEBulletedList"/>
        <w:numPr>
          <w:ilvl w:val="0"/>
          <w:numId w:val="28"/>
        </w:numPr>
        <w:rPr>
          <w:rFonts w:cs="Arial"/>
        </w:rPr>
      </w:pPr>
      <w:r w:rsidRPr="000F6500">
        <w:rPr>
          <w:rFonts w:cs="Arial"/>
        </w:rPr>
        <w:lastRenderedPageBreak/>
        <w:t>Children’s Workers: Individuals who provide regulated services involving regular contact with children without a parent or guardian present. They must have completed a formal safety check and are required to follow all child protection guidelines.</w:t>
      </w:r>
    </w:p>
    <w:p w14:paraId="3DCCF534" w14:textId="77777777" w:rsidR="005446B1" w:rsidRPr="00D51909" w:rsidRDefault="64DC3A0C" w:rsidP="008A2946">
      <w:pPr>
        <w:pStyle w:val="Heading1"/>
        <w:spacing w:before="360" w:after="120"/>
        <w:rPr>
          <w:rFonts w:cs="Arial"/>
          <w:lang w:eastAsia="en-NZ"/>
        </w:rPr>
      </w:pPr>
      <w:r w:rsidRPr="00D51909">
        <w:rPr>
          <w:rFonts w:cs="Arial"/>
          <w:lang w:eastAsia="en-NZ"/>
        </w:rPr>
        <w:t>Definition</w:t>
      </w:r>
      <w:r w:rsidR="2137B443" w:rsidRPr="00D51909">
        <w:rPr>
          <w:rFonts w:cs="Arial"/>
          <w:lang w:eastAsia="en-NZ"/>
        </w:rPr>
        <w:t xml:space="preserve"> of child abuse</w:t>
      </w:r>
      <w:r w:rsidR="38FFB3CD" w:rsidRPr="00D51909">
        <w:rPr>
          <w:rFonts w:cs="Arial"/>
          <w:lang w:eastAsia="en-NZ"/>
        </w:rPr>
        <w:t xml:space="preserve"> </w:t>
      </w:r>
    </w:p>
    <w:p w14:paraId="2BA1EB03" w14:textId="77777777" w:rsidR="00250AB6" w:rsidRPr="00D51909" w:rsidRDefault="00250AB6" w:rsidP="008A2946">
      <w:pPr>
        <w:pStyle w:val="NormalWeb"/>
        <w:spacing w:before="120" w:beforeAutospacing="0" w:after="120" w:afterAutospacing="0"/>
        <w:rPr>
          <w:rFonts w:ascii="Arial" w:eastAsiaTheme="minorHAnsi" w:hAnsi="Arial" w:cs="Arial"/>
          <w:sz w:val="20"/>
          <w:szCs w:val="22"/>
          <w:lang w:eastAsia="en-US"/>
        </w:rPr>
      </w:pPr>
      <w:r w:rsidRPr="00D51909">
        <w:rPr>
          <w:rFonts w:ascii="Arial" w:eastAsiaTheme="minorHAnsi" w:hAnsi="Arial" w:cs="Arial"/>
          <w:sz w:val="20"/>
          <w:szCs w:val="22"/>
          <w:lang w:eastAsia="en-US"/>
        </w:rPr>
        <w:t>Child abuse refers to any act that causes physical, emotional, or sexual harm to a child, including ill-treatment, neglect, or deprivation.</w:t>
      </w:r>
    </w:p>
    <w:p w14:paraId="7DC19D3D" w14:textId="77777777" w:rsidR="00250AB6" w:rsidRPr="00D51909" w:rsidRDefault="00250AB6" w:rsidP="008A2946">
      <w:pPr>
        <w:pStyle w:val="NormalWeb"/>
        <w:rPr>
          <w:rFonts w:ascii="Arial" w:eastAsiaTheme="minorHAnsi" w:hAnsi="Arial" w:cs="Arial"/>
          <w:sz w:val="20"/>
          <w:szCs w:val="22"/>
          <w:lang w:eastAsia="en-US"/>
        </w:rPr>
      </w:pPr>
      <w:r w:rsidRPr="00D51909">
        <w:rPr>
          <w:rFonts w:ascii="Arial" w:eastAsiaTheme="minorHAnsi" w:hAnsi="Arial" w:cs="Arial"/>
          <w:sz w:val="20"/>
          <w:szCs w:val="22"/>
          <w:lang w:eastAsia="en-US"/>
        </w:rPr>
        <w:t>Neglect is defined as the ongoing failure to meet a child’s basic needs, which can result in serious and lasting harm to their health or development. These basic needs include adequate food, clothing, shelter, medical care, and appropriate supervision.</w:t>
      </w:r>
    </w:p>
    <w:p w14:paraId="2D058A83" w14:textId="77777777" w:rsidR="00DF1AED" w:rsidRPr="00D51909" w:rsidRDefault="00B57E36" w:rsidP="008A2946">
      <w:pPr>
        <w:pStyle w:val="Heading1"/>
        <w:spacing w:before="360" w:after="120"/>
        <w:rPr>
          <w:rFonts w:cs="Arial"/>
          <w:lang w:eastAsia="en-NZ"/>
        </w:rPr>
      </w:pPr>
      <w:r w:rsidRPr="00D51909">
        <w:rPr>
          <w:rFonts w:cs="Arial"/>
          <w:lang w:eastAsia="en-NZ"/>
        </w:rPr>
        <w:t>Identifying possible abuse or neglect</w:t>
      </w:r>
    </w:p>
    <w:p w14:paraId="1D4DF13F" w14:textId="059AEAB0" w:rsidR="00597C4C" w:rsidRPr="00D51909" w:rsidRDefault="0078354E" w:rsidP="008A2946">
      <w:pPr>
        <w:pStyle w:val="BodyText"/>
        <w:spacing w:before="120"/>
        <w:rPr>
          <w:rFonts w:cs="Arial"/>
        </w:rPr>
      </w:pPr>
      <w:r w:rsidRPr="00D51909">
        <w:rPr>
          <w:rFonts w:cs="Arial"/>
        </w:rPr>
        <w:t xml:space="preserve">The </w:t>
      </w:r>
      <w:hyperlink r:id="rId13" w:history="1">
        <w:r w:rsidR="00783D5B" w:rsidRPr="00D51909">
          <w:rPr>
            <w:rStyle w:val="Hyperlink"/>
            <w:rFonts w:cs="Arial"/>
            <w:b/>
            <w:bCs/>
            <w:color w:val="auto"/>
            <w:lang w:val="en-AU"/>
          </w:rPr>
          <w:t>Oranga Tamariki Act 1989 No 24 (as at 01 August 2025), Public Act Contents – New Zealand Legislation</w:t>
        </w:r>
      </w:hyperlink>
      <w:r w:rsidR="00783D5B" w:rsidRPr="00D51909">
        <w:rPr>
          <w:rFonts w:cs="Arial"/>
          <w:b/>
          <w:bCs/>
          <w:lang w:val="en-AU"/>
        </w:rPr>
        <w:t xml:space="preserve"> </w:t>
      </w:r>
      <w:r w:rsidR="00597C4C" w:rsidRPr="00D51909">
        <w:rPr>
          <w:rFonts w:cs="Arial"/>
        </w:rPr>
        <w:t>define</w:t>
      </w:r>
      <w:r w:rsidR="00CA0122" w:rsidRPr="00D51909">
        <w:rPr>
          <w:rFonts w:cs="Arial"/>
        </w:rPr>
        <w:t>s</w:t>
      </w:r>
      <w:r w:rsidR="00461C0A" w:rsidRPr="00D51909">
        <w:rPr>
          <w:rFonts w:cs="Arial"/>
        </w:rPr>
        <w:t xml:space="preserve"> </w:t>
      </w:r>
      <w:r w:rsidR="00CA0122" w:rsidRPr="00D51909">
        <w:rPr>
          <w:rFonts w:cs="Arial"/>
        </w:rPr>
        <w:t>child abuse as</w:t>
      </w:r>
      <w:r w:rsidR="00597C4C" w:rsidRPr="00D51909">
        <w:rPr>
          <w:rFonts w:cs="Arial"/>
        </w:rPr>
        <w:t xml:space="preserve"> “the harming (whether physically, emotionally, or sexually), ill-treatment, abuse, neglect or deprivation of any child or young person.”</w:t>
      </w:r>
    </w:p>
    <w:p w14:paraId="0000D995" w14:textId="77777777" w:rsidR="00597C4C" w:rsidRPr="00D51909" w:rsidRDefault="00597C4C" w:rsidP="00B9597A">
      <w:pPr>
        <w:pStyle w:val="Heading2"/>
        <w:rPr>
          <w:rFonts w:cs="Arial"/>
        </w:rPr>
      </w:pPr>
      <w:r w:rsidRPr="00D51909">
        <w:rPr>
          <w:rFonts w:cs="Arial"/>
        </w:rPr>
        <w:t>Emotional Abuse</w:t>
      </w:r>
    </w:p>
    <w:p w14:paraId="395A94B4" w14:textId="1E60BEE5" w:rsidR="00C736D1" w:rsidRPr="00D51909" w:rsidRDefault="00C736D1" w:rsidP="00E505A2">
      <w:pPr>
        <w:pStyle w:val="BodyText"/>
        <w:rPr>
          <w:rFonts w:cs="Arial"/>
        </w:rPr>
      </w:pPr>
      <w:r w:rsidRPr="00D51909">
        <w:rPr>
          <w:rFonts w:cs="Arial"/>
          <w:lang w:val="en-AU"/>
        </w:rPr>
        <w:t>Emotional abuse occurs when a child’s emotional, psychological, or social wellbeing is consistently undermined, affecting their sense of identity, dignity, and self-worth. This may include behaviours such as confinement, isolation, verbal attacks, humiliation, intimidation, infantilisation, or any other actions that cause emotional harm. Exposure to family violence is also considered a form of emotional abuse.</w:t>
      </w:r>
    </w:p>
    <w:p w14:paraId="4BA4E37D" w14:textId="77777777" w:rsidR="00597C4C" w:rsidRPr="00D51909" w:rsidRDefault="00597C4C" w:rsidP="00B9597A">
      <w:pPr>
        <w:pStyle w:val="Heading2"/>
        <w:rPr>
          <w:rFonts w:cs="Arial"/>
        </w:rPr>
      </w:pPr>
      <w:r w:rsidRPr="00D51909">
        <w:rPr>
          <w:rFonts w:cs="Arial"/>
        </w:rPr>
        <w:t>Neglect</w:t>
      </w:r>
    </w:p>
    <w:p w14:paraId="660731BA" w14:textId="2E3BAA65" w:rsidR="00597C4C" w:rsidRPr="00D51909" w:rsidRDefault="00F2666C" w:rsidP="00E505A2">
      <w:pPr>
        <w:pStyle w:val="BodyText"/>
        <w:rPr>
          <w:rFonts w:cs="Arial"/>
        </w:rPr>
      </w:pPr>
      <w:r w:rsidRPr="00D51909">
        <w:rPr>
          <w:rFonts w:cs="Arial"/>
          <w:lang w:val="en-AU"/>
        </w:rPr>
        <w:t>Neglect is a consistent pattern of behaviour over time that results in harm to a child’s development or ability to function. It involves the failure to meet a child’s essential needs, such as adequate food, clothing, shelter, medical care, and supervision.</w:t>
      </w:r>
    </w:p>
    <w:p w14:paraId="307ED32B" w14:textId="77777777" w:rsidR="00597C4C" w:rsidRPr="00D51909" w:rsidRDefault="00597C4C" w:rsidP="00B9597A">
      <w:pPr>
        <w:pStyle w:val="Heading2"/>
        <w:rPr>
          <w:rFonts w:cs="Arial"/>
        </w:rPr>
      </w:pPr>
      <w:r w:rsidRPr="00D51909">
        <w:rPr>
          <w:rFonts w:cs="Arial"/>
        </w:rPr>
        <w:t>Physical Abuse</w:t>
      </w:r>
    </w:p>
    <w:p w14:paraId="6C8FC775" w14:textId="59FA6934" w:rsidR="00597C4C" w:rsidRPr="00D51909" w:rsidRDefault="00F00B53" w:rsidP="00E505A2">
      <w:pPr>
        <w:pStyle w:val="BodyText"/>
        <w:rPr>
          <w:rFonts w:cs="Arial"/>
        </w:rPr>
      </w:pPr>
      <w:r w:rsidRPr="00D51909">
        <w:rPr>
          <w:rFonts w:cs="Arial"/>
          <w:lang w:val="en-AU"/>
        </w:rPr>
        <w:t>Physical abuse involves actions that cause physical harm to a child, such as smacking, punching, beating, kicking, shaking, biting, burning, or throwing. It may also result from excessive or inappropriate discipline or violence within the family. Physical abuse is considered harmful regardless of intent and may occur as a single incident or through repeated episodes.</w:t>
      </w:r>
    </w:p>
    <w:p w14:paraId="6CA5EEF4" w14:textId="77777777" w:rsidR="00857817" w:rsidRPr="00D51909" w:rsidRDefault="00597C4C" w:rsidP="00B9597A">
      <w:pPr>
        <w:pStyle w:val="Heading2"/>
        <w:rPr>
          <w:rFonts w:cs="Arial"/>
          <w:sz w:val="12"/>
          <w:szCs w:val="12"/>
        </w:rPr>
      </w:pPr>
      <w:r w:rsidRPr="00D51909">
        <w:rPr>
          <w:rFonts w:cs="Arial"/>
        </w:rPr>
        <w:t>Sexual Abuse</w:t>
      </w:r>
    </w:p>
    <w:p w14:paraId="4B94D5A5" w14:textId="028ED5CD" w:rsidR="00597C4C" w:rsidRPr="00D51909" w:rsidRDefault="00597C4C" w:rsidP="008C47BB">
      <w:pPr>
        <w:pStyle w:val="BodyText"/>
        <w:spacing w:before="120" w:after="120"/>
        <w:rPr>
          <w:rFonts w:cs="Arial"/>
          <w:sz w:val="22"/>
          <w:szCs w:val="22"/>
        </w:rPr>
      </w:pPr>
      <w:r w:rsidRPr="00D51909">
        <w:rPr>
          <w:rFonts w:cs="Arial"/>
        </w:rPr>
        <w:t xml:space="preserve">Sexual abuse includes acts or behaviours where an adult, older or more powerful person uses a child for a sexual purpose. There are </w:t>
      </w:r>
      <w:r w:rsidR="00F00B53" w:rsidRPr="00D51909">
        <w:rPr>
          <w:rFonts w:cs="Arial"/>
        </w:rPr>
        <w:t>two</w:t>
      </w:r>
      <w:r w:rsidRPr="00D51909">
        <w:rPr>
          <w:rFonts w:cs="Arial"/>
        </w:rPr>
        <w:t xml:space="preserve"> different types of child sexual abuse. These are called contact abuse and non-contact abuse.</w:t>
      </w:r>
    </w:p>
    <w:p w14:paraId="23EF3618" w14:textId="782F74ED" w:rsidR="00597C4C" w:rsidRPr="00D51909" w:rsidRDefault="00597C4C" w:rsidP="008C47BB">
      <w:pPr>
        <w:pStyle w:val="MoEBulletedList"/>
        <w:spacing w:before="120" w:after="120"/>
        <w:rPr>
          <w:rFonts w:cs="Arial"/>
        </w:rPr>
      </w:pPr>
      <w:r w:rsidRPr="00D51909">
        <w:rPr>
          <w:rFonts w:cs="Arial"/>
          <w:b/>
        </w:rPr>
        <w:t>Contact abuse</w:t>
      </w:r>
      <w:r w:rsidRPr="00D51909">
        <w:rPr>
          <w:rFonts w:cs="Arial"/>
        </w:rPr>
        <w:t xml:space="preserve"> involves touching activities where an abuser makes physical contact with a child, including penetration. It </w:t>
      </w:r>
      <w:r w:rsidR="0062358B" w:rsidRPr="00D51909">
        <w:rPr>
          <w:rFonts w:cs="Arial"/>
        </w:rPr>
        <w:t>includes</w:t>
      </w:r>
      <w:r w:rsidRPr="00D51909">
        <w:rPr>
          <w:rFonts w:cs="Arial"/>
        </w:rPr>
        <w:t xml:space="preserve"> sexual touching of any part of the body whether the child's wearing clothes or not; rape or penetration by putting an object or body part inside a child's mouth, vagina or anus; forcing or encouraging a child to take part in sexual activity; making a child take their clothes off, touch someone else's genitals or masturbate.</w:t>
      </w:r>
    </w:p>
    <w:p w14:paraId="6F2C02D8" w14:textId="33154579" w:rsidR="0051148C" w:rsidRPr="00D51909" w:rsidRDefault="0051148C" w:rsidP="0051148C">
      <w:pPr>
        <w:pStyle w:val="MoEBulletedList"/>
        <w:numPr>
          <w:ilvl w:val="0"/>
          <w:numId w:val="0"/>
        </w:numPr>
        <w:spacing w:before="120" w:after="120"/>
        <w:ind w:left="284"/>
        <w:rPr>
          <w:rFonts w:cs="Arial"/>
        </w:rPr>
      </w:pPr>
    </w:p>
    <w:p w14:paraId="7F9A094E" w14:textId="77777777" w:rsidR="00597C4C" w:rsidRPr="00D51909" w:rsidRDefault="00597C4C" w:rsidP="0051148C">
      <w:pPr>
        <w:pStyle w:val="MoEBulletedList"/>
        <w:spacing w:before="360"/>
        <w:rPr>
          <w:rFonts w:cs="Arial"/>
        </w:rPr>
      </w:pPr>
      <w:r w:rsidRPr="00D51909">
        <w:rPr>
          <w:rFonts w:cs="Arial"/>
          <w:b/>
        </w:rPr>
        <w:t>Non-contact abuse</w:t>
      </w:r>
      <w:r w:rsidRPr="00D51909">
        <w:rPr>
          <w:rFonts w:cs="Arial"/>
        </w:rPr>
        <w:t xml:space="preserve"> involves non-touching activities, such as grooming, exploitation, persuading children to perform sexual acts over the internet and flashing. It includes: encouraging a child to watch or hear sexual acts; not taking proper measures to prevent a child being exposed to sexual activities by others; meeting a </w:t>
      </w:r>
      <w:r w:rsidRPr="00D51909">
        <w:rPr>
          <w:rFonts w:cs="Arial"/>
        </w:rPr>
        <w:lastRenderedPageBreak/>
        <w:t>child following sexual grooming with the intent of abusing them; online abuse including making, viewing or distributing child abuse images; allowing someone else to make, view or distribute child abuse images; showing pornography to a child; sexually exploiting a child for money, power or status (child exploitation).</w:t>
      </w:r>
    </w:p>
    <w:p w14:paraId="4E61754D" w14:textId="408ED217" w:rsidR="008601E8" w:rsidRPr="00D51909" w:rsidRDefault="008601E8" w:rsidP="005C163F">
      <w:pPr>
        <w:pStyle w:val="Heading1"/>
        <w:spacing w:before="360" w:after="120"/>
        <w:ind w:left="-284"/>
        <w:rPr>
          <w:rFonts w:cs="Arial"/>
          <w:sz w:val="32"/>
          <w:szCs w:val="32"/>
        </w:rPr>
      </w:pPr>
      <w:bookmarkStart w:id="0" w:name="_Toc210112688"/>
      <w:bookmarkStart w:id="1" w:name="_Hlk212535782"/>
      <w:r w:rsidRPr="00D51909">
        <w:rPr>
          <w:rFonts w:cs="Arial"/>
          <w:sz w:val="32"/>
          <w:szCs w:val="32"/>
        </w:rPr>
        <w:t>Responding to and reporting child abuse</w:t>
      </w:r>
      <w:bookmarkEnd w:id="0"/>
    </w:p>
    <w:tbl>
      <w:tblPr>
        <w:tblStyle w:val="TableGrid"/>
        <w:tblW w:w="9918"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2F2F2" w:themeFill="background1" w:themeFillShade="F2"/>
        <w:tblCellMar>
          <w:top w:w="57" w:type="dxa"/>
          <w:bottom w:w="57" w:type="dxa"/>
        </w:tblCellMar>
        <w:tblLook w:val="04A0" w:firstRow="1" w:lastRow="0" w:firstColumn="1" w:lastColumn="0" w:noHBand="0" w:noVBand="1"/>
      </w:tblPr>
      <w:tblGrid>
        <w:gridCol w:w="705"/>
        <w:gridCol w:w="4110"/>
        <w:gridCol w:w="5103"/>
      </w:tblGrid>
      <w:tr w:rsidR="00D51909" w:rsidRPr="00D51909" w14:paraId="3D7E262A" w14:textId="77777777">
        <w:trPr>
          <w:trHeight w:val="452"/>
        </w:trPr>
        <w:tc>
          <w:tcPr>
            <w:tcW w:w="705" w:type="dxa"/>
            <w:shd w:val="clear" w:color="auto" w:fill="F2F2F2" w:themeFill="background1" w:themeFillShade="F2"/>
          </w:tcPr>
          <w:bookmarkEnd w:id="1"/>
          <w:p w14:paraId="0BDDF2C0" w14:textId="77777777" w:rsidR="008601E8" w:rsidRPr="00D51909" w:rsidRDefault="008601E8" w:rsidP="00FD660B">
            <w:pPr>
              <w:pStyle w:val="BodyText"/>
              <w:spacing w:before="0" w:after="0"/>
              <w:rPr>
                <w:rFonts w:cs="Arial"/>
                <w:b/>
                <w:bCs/>
                <w:sz w:val="24"/>
                <w:szCs w:val="24"/>
              </w:rPr>
            </w:pPr>
            <w:r w:rsidRPr="00D51909">
              <w:rPr>
                <w:rFonts w:cs="Arial"/>
                <w:b/>
                <w:bCs/>
              </w:rPr>
              <w:t>If:</w:t>
            </w:r>
          </w:p>
        </w:tc>
        <w:tc>
          <w:tcPr>
            <w:tcW w:w="4110" w:type="dxa"/>
            <w:shd w:val="clear" w:color="auto" w:fill="F2F2F2" w:themeFill="background1" w:themeFillShade="F2"/>
          </w:tcPr>
          <w:p w14:paraId="5CB6792E" w14:textId="77777777" w:rsidR="008601E8" w:rsidRPr="00D51909" w:rsidRDefault="008601E8" w:rsidP="008601E8">
            <w:pPr>
              <w:pStyle w:val="Tablebullet"/>
              <w:numPr>
                <w:ilvl w:val="0"/>
                <w:numId w:val="22"/>
              </w:numPr>
              <w:rPr>
                <w:rFonts w:cs="Arial"/>
              </w:rPr>
            </w:pPr>
            <w:r w:rsidRPr="00D51909">
              <w:rPr>
                <w:rFonts w:cs="Arial"/>
              </w:rPr>
              <w:t>you see a child being abused</w:t>
            </w:r>
          </w:p>
          <w:p w14:paraId="5F53B3D9" w14:textId="77777777" w:rsidR="008601E8" w:rsidRPr="00D51909" w:rsidRDefault="008601E8" w:rsidP="008601E8">
            <w:pPr>
              <w:pStyle w:val="Tablebullet"/>
              <w:numPr>
                <w:ilvl w:val="0"/>
                <w:numId w:val="22"/>
              </w:numPr>
              <w:rPr>
                <w:rFonts w:cs="Arial"/>
                <w:b/>
                <w:bCs/>
                <w:sz w:val="24"/>
                <w:szCs w:val="24"/>
              </w:rPr>
            </w:pPr>
            <w:r w:rsidRPr="00D51909">
              <w:rPr>
                <w:rFonts w:cs="Arial"/>
              </w:rPr>
              <w:t>you observe signs of abuse in a child</w:t>
            </w:r>
          </w:p>
        </w:tc>
        <w:tc>
          <w:tcPr>
            <w:tcW w:w="5103" w:type="dxa"/>
            <w:shd w:val="clear" w:color="auto" w:fill="F2F2F2" w:themeFill="background1" w:themeFillShade="F2"/>
          </w:tcPr>
          <w:p w14:paraId="29277961" w14:textId="77777777" w:rsidR="008601E8" w:rsidRPr="00D51909" w:rsidRDefault="008601E8" w:rsidP="008601E8">
            <w:pPr>
              <w:pStyle w:val="Tablebullet"/>
              <w:numPr>
                <w:ilvl w:val="0"/>
                <w:numId w:val="22"/>
              </w:numPr>
              <w:rPr>
                <w:rFonts w:cs="Arial"/>
              </w:rPr>
            </w:pPr>
            <w:r w:rsidRPr="00D51909">
              <w:rPr>
                <w:rFonts w:cs="Arial"/>
              </w:rPr>
              <w:t>a child discloses abuse to you</w:t>
            </w:r>
          </w:p>
          <w:p w14:paraId="6A684724" w14:textId="77777777" w:rsidR="008601E8" w:rsidRPr="00D51909" w:rsidRDefault="008601E8" w:rsidP="008601E8">
            <w:pPr>
              <w:pStyle w:val="Tablebullet"/>
              <w:numPr>
                <w:ilvl w:val="0"/>
                <w:numId w:val="22"/>
              </w:numPr>
              <w:rPr>
                <w:rFonts w:cs="Arial"/>
                <w:b/>
                <w:bCs/>
                <w:sz w:val="24"/>
                <w:szCs w:val="24"/>
              </w:rPr>
            </w:pPr>
            <w:r w:rsidRPr="00D51909">
              <w:rPr>
                <w:rFonts w:cs="Arial"/>
              </w:rPr>
              <w:t>someone tells you of a concern</w:t>
            </w:r>
          </w:p>
        </w:tc>
      </w:tr>
    </w:tbl>
    <w:p w14:paraId="2B8AFD4A" w14:textId="77777777" w:rsidR="008601E8" w:rsidRPr="00D51909" w:rsidRDefault="008601E8" w:rsidP="008601E8">
      <w:pPr>
        <w:pStyle w:val="BodyText"/>
        <w:spacing w:before="0" w:after="0" w:line="240" w:lineRule="auto"/>
        <w:rPr>
          <w:rFonts w:cs="Arial"/>
          <w:b/>
          <w:bCs/>
          <w:sz w:val="6"/>
          <w:szCs w:val="6"/>
        </w:rPr>
      </w:pPr>
    </w:p>
    <w:tbl>
      <w:tblPr>
        <w:tblStyle w:val="TableGrid"/>
        <w:tblW w:w="99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408"/>
        <w:gridCol w:w="6520"/>
      </w:tblGrid>
      <w:tr w:rsidR="00D51909" w:rsidRPr="00D51909" w14:paraId="07F51EAB" w14:textId="77777777">
        <w:trPr>
          <w:trHeight w:val="120"/>
        </w:trPr>
        <w:tc>
          <w:tcPr>
            <w:tcW w:w="3408" w:type="dxa"/>
            <w:tcBorders>
              <w:bottom w:val="single" w:sz="4" w:space="0" w:color="D9D9D9" w:themeColor="background1" w:themeShade="D9"/>
            </w:tcBorders>
            <w:tcMar>
              <w:top w:w="0" w:type="dxa"/>
            </w:tcMar>
          </w:tcPr>
          <w:p w14:paraId="0E23C62B" w14:textId="374DA4BC" w:rsidR="008601E8" w:rsidRPr="00D51909" w:rsidRDefault="008601E8" w:rsidP="00FD660B">
            <w:pPr>
              <w:pStyle w:val="BodyText"/>
              <w:spacing w:before="0" w:after="20" w:line="240" w:lineRule="auto"/>
              <w:ind w:right="-193"/>
              <w:rPr>
                <w:rFonts w:cs="Arial"/>
                <w:sz w:val="18"/>
                <w:szCs w:val="18"/>
              </w:rPr>
            </w:pPr>
            <w:r w:rsidRPr="00D51909">
              <w:rPr>
                <w:rFonts w:cs="Arial"/>
                <w:b/>
                <w:bCs/>
                <w:sz w:val="18"/>
                <w:szCs w:val="18"/>
              </w:rPr>
              <w:t>Act immediately</w:t>
            </w:r>
            <w:r w:rsidR="00EC34A9" w:rsidRPr="00D51909">
              <w:rPr>
                <w:rFonts w:cs="Arial"/>
                <w:b/>
                <w:bCs/>
                <w:sz w:val="18"/>
                <w:szCs w:val="18"/>
              </w:rPr>
              <w:t xml:space="preserve"> </w:t>
            </w:r>
            <w:proofErr w:type="spellStart"/>
            <w:r w:rsidR="00920C94">
              <w:rPr>
                <w:rFonts w:cs="Arial"/>
                <w:b/>
                <w:bCs/>
                <w:sz w:val="18"/>
                <w:szCs w:val="18"/>
              </w:rPr>
              <w:t>i</w:t>
            </w:r>
            <w:r w:rsidR="00EC34A9" w:rsidRPr="00D51909">
              <w:rPr>
                <w:rFonts w:cs="Arial"/>
                <w:b/>
                <w:bCs/>
                <w:sz w:val="18"/>
                <w:szCs w:val="18"/>
                <w:lang w:val="en-AU"/>
              </w:rPr>
              <w:t>f</w:t>
            </w:r>
            <w:proofErr w:type="spellEnd"/>
            <w:r w:rsidR="00EC34A9" w:rsidRPr="00D51909">
              <w:rPr>
                <w:rFonts w:cs="Arial"/>
                <w:b/>
                <w:bCs/>
                <w:sz w:val="18"/>
                <w:szCs w:val="18"/>
                <w:lang w:val="en-AU"/>
              </w:rPr>
              <w:t xml:space="preserve"> you see a child being </w:t>
            </w:r>
          </w:p>
        </w:tc>
        <w:tc>
          <w:tcPr>
            <w:tcW w:w="6520" w:type="dxa"/>
            <w:tcBorders>
              <w:bottom w:val="single" w:sz="4" w:space="0" w:color="D9D9D9" w:themeColor="background1" w:themeShade="D9"/>
            </w:tcBorders>
            <w:tcMar>
              <w:top w:w="0" w:type="dxa"/>
            </w:tcMar>
          </w:tcPr>
          <w:p w14:paraId="0D7621A3" w14:textId="21F54F22" w:rsidR="008601E8" w:rsidRPr="00D51909" w:rsidRDefault="00C873CA" w:rsidP="00FD660B">
            <w:pPr>
              <w:pStyle w:val="Tablebullet"/>
              <w:numPr>
                <w:ilvl w:val="0"/>
                <w:numId w:val="0"/>
              </w:numPr>
              <w:spacing w:line="240" w:lineRule="auto"/>
              <w:ind w:right="-195"/>
              <w:rPr>
                <w:rFonts w:cs="Arial"/>
                <w:szCs w:val="18"/>
              </w:rPr>
            </w:pPr>
            <w:r w:rsidRPr="00D51909">
              <w:rPr>
                <w:rFonts w:cs="Arial"/>
                <w:b/>
                <w:bCs/>
                <w:szCs w:val="18"/>
                <w:lang w:val="en-AU"/>
              </w:rPr>
              <w:t>abused!</w:t>
            </w:r>
          </w:p>
        </w:tc>
      </w:tr>
      <w:tr w:rsidR="00D51909" w:rsidRPr="00D51909" w14:paraId="3B2EB300" w14:textId="77777777" w:rsidTr="00FD660B">
        <w:trPr>
          <w:trHeight w:val="659"/>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61A63F4A" w14:textId="77777777" w:rsidR="008601E8" w:rsidRPr="00D51909" w:rsidRDefault="008601E8" w:rsidP="00FD660B">
            <w:pPr>
              <w:pStyle w:val="BodyText"/>
              <w:spacing w:before="0" w:after="0"/>
              <w:ind w:right="-195"/>
              <w:rPr>
                <w:rFonts w:cs="Arial"/>
                <w:sz w:val="18"/>
                <w:szCs w:val="18"/>
              </w:rPr>
            </w:pPr>
            <w:r w:rsidRPr="00D51909">
              <w:rPr>
                <w:rFonts w:cs="Arial"/>
                <w:sz w:val="18"/>
                <w:szCs w:val="18"/>
              </w:rPr>
              <w:t>Respond to the child’s needs</w:t>
            </w:r>
          </w:p>
        </w:tc>
        <w:tc>
          <w:tcPr>
            <w:tcW w:w="6520" w:type="dxa"/>
            <w:tcBorders>
              <w:top w:val="single" w:sz="4" w:space="0" w:color="D9D9D9" w:themeColor="background1" w:themeShade="D9"/>
              <w:bottom w:val="single" w:sz="4" w:space="0" w:color="D9D9D9" w:themeColor="background1" w:themeShade="D9"/>
            </w:tcBorders>
          </w:tcPr>
          <w:p w14:paraId="41D6EA6D" w14:textId="77777777" w:rsidR="008601E8" w:rsidRPr="00D51909" w:rsidRDefault="008601E8" w:rsidP="008601E8">
            <w:pPr>
              <w:pStyle w:val="Tablebullet"/>
              <w:numPr>
                <w:ilvl w:val="0"/>
                <w:numId w:val="22"/>
              </w:numPr>
              <w:rPr>
                <w:rFonts w:cs="Arial"/>
              </w:rPr>
            </w:pPr>
            <w:r w:rsidRPr="00D51909">
              <w:rPr>
                <w:rFonts w:cs="Arial"/>
              </w:rPr>
              <w:t xml:space="preserve">Ensure the child is safe from immediate harm. </w:t>
            </w:r>
          </w:p>
          <w:p w14:paraId="6CEC2AB1" w14:textId="77777777" w:rsidR="008601E8" w:rsidRPr="00D51909" w:rsidRDefault="008601E8" w:rsidP="008601E8">
            <w:pPr>
              <w:pStyle w:val="Tablebullet"/>
              <w:numPr>
                <w:ilvl w:val="0"/>
                <w:numId w:val="22"/>
              </w:numPr>
              <w:rPr>
                <w:rFonts w:cs="Arial"/>
              </w:rPr>
            </w:pPr>
            <w:r w:rsidRPr="00D51909">
              <w:rPr>
                <w:rFonts w:cs="Arial"/>
              </w:rPr>
              <w:t xml:space="preserve">Attend to any physical or emotional distress in the child – seek medical help if appropriate. </w:t>
            </w:r>
          </w:p>
        </w:tc>
      </w:tr>
      <w:tr w:rsidR="00D51909" w:rsidRPr="00D51909" w14:paraId="268103ED" w14:textId="77777777" w:rsidTr="00FD660B">
        <w:trPr>
          <w:trHeight w:val="13"/>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50C9996" w14:textId="77777777" w:rsidR="00020B84" w:rsidRPr="00D51909" w:rsidRDefault="00020B84" w:rsidP="00FD660B">
            <w:pPr>
              <w:pStyle w:val="BodyText"/>
              <w:spacing w:before="0" w:after="0"/>
              <w:ind w:right="-195"/>
              <w:rPr>
                <w:rFonts w:cs="Arial"/>
                <w:sz w:val="18"/>
                <w:szCs w:val="18"/>
                <w:lang w:val="en-AU"/>
              </w:rPr>
            </w:pPr>
            <w:r w:rsidRPr="00D51909">
              <w:rPr>
                <w:rFonts w:cs="Arial"/>
                <w:sz w:val="18"/>
                <w:szCs w:val="18"/>
                <w:lang w:val="en-AU"/>
              </w:rPr>
              <w:t xml:space="preserve">Listen to the child if they disclose abuse </w:t>
            </w:r>
          </w:p>
          <w:p w14:paraId="0995D3A8" w14:textId="7D147655" w:rsidR="008601E8" w:rsidRPr="00D51909" w:rsidRDefault="00020B84" w:rsidP="00FD660B">
            <w:pPr>
              <w:pStyle w:val="BodyText"/>
              <w:spacing w:before="0" w:after="0"/>
              <w:ind w:right="-195"/>
              <w:rPr>
                <w:rFonts w:cs="Arial"/>
                <w:sz w:val="18"/>
                <w:szCs w:val="18"/>
              </w:rPr>
            </w:pPr>
            <w:r w:rsidRPr="00D51909">
              <w:rPr>
                <w:rFonts w:cs="Arial"/>
                <w:sz w:val="18"/>
                <w:szCs w:val="18"/>
                <w:lang w:val="en-AU"/>
              </w:rPr>
              <w:t>or neglect </w:t>
            </w:r>
          </w:p>
        </w:tc>
        <w:tc>
          <w:tcPr>
            <w:tcW w:w="6520" w:type="dxa"/>
            <w:tcBorders>
              <w:top w:val="single" w:sz="4" w:space="0" w:color="D9D9D9" w:themeColor="background1" w:themeShade="D9"/>
              <w:bottom w:val="single" w:sz="4" w:space="0" w:color="D9D9D9" w:themeColor="background1" w:themeShade="D9"/>
            </w:tcBorders>
          </w:tcPr>
          <w:p w14:paraId="47F91C02" w14:textId="77777777" w:rsidR="008601E8" w:rsidRPr="00D51909" w:rsidRDefault="008601E8" w:rsidP="008601E8">
            <w:pPr>
              <w:pStyle w:val="Tablebullet"/>
              <w:numPr>
                <w:ilvl w:val="0"/>
                <w:numId w:val="22"/>
              </w:numPr>
              <w:rPr>
                <w:rFonts w:cs="Arial"/>
              </w:rPr>
            </w:pPr>
            <w:r w:rsidRPr="00D51909">
              <w:rPr>
                <w:rFonts w:cs="Arial"/>
                <w:b/>
                <w:bCs/>
              </w:rPr>
              <w:t>Listen to the child</w:t>
            </w:r>
            <w:r w:rsidRPr="00D51909">
              <w:rPr>
                <w:rFonts w:cs="Arial"/>
              </w:rPr>
              <w:t xml:space="preserve"> and do not interrogate them</w:t>
            </w:r>
          </w:p>
          <w:p w14:paraId="43EEF656" w14:textId="01535673" w:rsidR="00CF519F" w:rsidRPr="00CF519F" w:rsidRDefault="00CF519F" w:rsidP="00CF519F">
            <w:pPr>
              <w:pStyle w:val="Tablebullet"/>
              <w:numPr>
                <w:ilvl w:val="0"/>
                <w:numId w:val="22"/>
              </w:numPr>
              <w:rPr>
                <w:rFonts w:cs="Arial"/>
              </w:rPr>
            </w:pPr>
            <w:r w:rsidRPr="00D51909">
              <w:rPr>
                <w:rFonts w:cs="Arial"/>
              </w:rPr>
              <w:t>D</w:t>
            </w:r>
            <w:r w:rsidRPr="00CF519F">
              <w:rPr>
                <w:rFonts w:cs="Arial"/>
              </w:rPr>
              <w:t>o not question the child beyond what is necessary to clarify your concern. </w:t>
            </w:r>
          </w:p>
          <w:p w14:paraId="416D238C" w14:textId="77777777" w:rsidR="00CF519F" w:rsidRPr="00CF519F" w:rsidRDefault="00CF519F" w:rsidP="00CF519F">
            <w:pPr>
              <w:pStyle w:val="Tablebullet"/>
              <w:numPr>
                <w:ilvl w:val="0"/>
                <w:numId w:val="22"/>
              </w:numPr>
              <w:rPr>
                <w:rFonts w:cs="Arial"/>
              </w:rPr>
            </w:pPr>
            <w:r w:rsidRPr="00CF519F">
              <w:rPr>
                <w:rFonts w:cs="Arial"/>
              </w:rPr>
              <w:t>Reassure them you will take action to keep them safe. </w:t>
            </w:r>
          </w:p>
          <w:p w14:paraId="53E5808A" w14:textId="0EF8AB9F" w:rsidR="00CF519F" w:rsidRPr="00D51909" w:rsidRDefault="00CF519F" w:rsidP="00CF519F">
            <w:pPr>
              <w:pStyle w:val="Tablebullet"/>
              <w:numPr>
                <w:ilvl w:val="0"/>
                <w:numId w:val="22"/>
              </w:numPr>
              <w:rPr>
                <w:rFonts w:cs="Arial"/>
              </w:rPr>
            </w:pPr>
            <w:r w:rsidRPr="00CF519F">
              <w:rPr>
                <w:rFonts w:cs="Arial"/>
              </w:rPr>
              <w:t>Remember you are not an investigator – leave that to Oranga Tamariki or NZ Police.</w:t>
            </w:r>
          </w:p>
        </w:tc>
      </w:tr>
      <w:tr w:rsidR="00D51909" w:rsidRPr="00D51909" w14:paraId="710F0083" w14:textId="77777777">
        <w:trPr>
          <w:trHeight w:val="13"/>
        </w:trPr>
        <w:tc>
          <w:tcPr>
            <w:tcW w:w="3408" w:type="dxa"/>
            <w:tcBorders>
              <w:top w:val="single" w:sz="4" w:space="0" w:color="D9D9D9" w:themeColor="background1" w:themeShade="D9"/>
              <w:bottom w:val="single" w:sz="4" w:space="0" w:color="D9D9D9" w:themeColor="background1" w:themeShade="D9"/>
            </w:tcBorders>
          </w:tcPr>
          <w:p w14:paraId="3E80741D" w14:textId="77777777" w:rsidR="008601E8" w:rsidRPr="00D51909" w:rsidRDefault="008601E8" w:rsidP="00FD660B">
            <w:pPr>
              <w:pStyle w:val="BodyText"/>
              <w:spacing w:before="0" w:after="0" w:line="240" w:lineRule="auto"/>
              <w:ind w:right="-195"/>
              <w:rPr>
                <w:rFonts w:cs="Arial"/>
                <w:sz w:val="2"/>
                <w:szCs w:val="2"/>
              </w:rPr>
            </w:pPr>
          </w:p>
        </w:tc>
        <w:tc>
          <w:tcPr>
            <w:tcW w:w="6520" w:type="dxa"/>
            <w:tcBorders>
              <w:top w:val="single" w:sz="4" w:space="0" w:color="D9D9D9" w:themeColor="background1" w:themeShade="D9"/>
              <w:bottom w:val="single" w:sz="4" w:space="0" w:color="D9D9D9" w:themeColor="background1" w:themeShade="D9"/>
            </w:tcBorders>
          </w:tcPr>
          <w:p w14:paraId="60F34E48" w14:textId="77777777" w:rsidR="008601E8" w:rsidRPr="00D51909" w:rsidRDefault="008601E8" w:rsidP="00FD660B">
            <w:pPr>
              <w:pStyle w:val="Tablebullet"/>
              <w:numPr>
                <w:ilvl w:val="0"/>
                <w:numId w:val="0"/>
              </w:numPr>
              <w:spacing w:line="240" w:lineRule="auto"/>
              <w:ind w:left="340" w:hanging="340"/>
              <w:rPr>
                <w:rFonts w:cs="Arial"/>
                <w:b/>
                <w:bCs/>
                <w:sz w:val="2"/>
                <w:szCs w:val="2"/>
              </w:rPr>
            </w:pPr>
          </w:p>
        </w:tc>
      </w:tr>
      <w:tr w:rsidR="00D51909" w:rsidRPr="00D51909" w14:paraId="235715A7" w14:textId="77777777" w:rsidTr="00FD660B">
        <w:trPr>
          <w:trHeight w:val="144"/>
        </w:trPr>
        <w:tc>
          <w:tcPr>
            <w:tcW w:w="9928" w:type="dxa"/>
            <w:gridSpan w:val="2"/>
            <w:tcBorders>
              <w:top w:val="single" w:sz="4" w:space="0" w:color="D9D9D9" w:themeColor="background1" w:themeShade="D9"/>
            </w:tcBorders>
            <w:shd w:val="clear" w:color="auto" w:fill="C00000"/>
          </w:tcPr>
          <w:p w14:paraId="6793920E" w14:textId="77777777" w:rsidR="008601E8" w:rsidRPr="00D51909" w:rsidRDefault="008601E8" w:rsidP="00FD660B">
            <w:pPr>
              <w:pStyle w:val="Tablebullet"/>
              <w:numPr>
                <w:ilvl w:val="0"/>
                <w:numId w:val="0"/>
              </w:numPr>
              <w:spacing w:line="240" w:lineRule="auto"/>
              <w:ind w:right="-195"/>
              <w:jc w:val="center"/>
              <w:rPr>
                <w:rFonts w:cs="Arial"/>
                <w:b/>
                <w:bCs/>
                <w:szCs w:val="18"/>
              </w:rPr>
            </w:pPr>
            <w:r w:rsidRPr="00D51909">
              <w:rPr>
                <w:rFonts w:cs="Arial"/>
                <w:b/>
                <w:bCs/>
                <w:szCs w:val="18"/>
              </w:rPr>
              <w:t>Call the Police on 111 if the child is in immediate danger.</w:t>
            </w:r>
          </w:p>
        </w:tc>
      </w:tr>
      <w:tr w:rsidR="00D51909" w:rsidRPr="00D51909" w14:paraId="4A739BE0" w14:textId="77777777">
        <w:trPr>
          <w:trHeight w:val="161"/>
        </w:trPr>
        <w:tc>
          <w:tcPr>
            <w:tcW w:w="9928" w:type="dxa"/>
            <w:gridSpan w:val="2"/>
            <w:tcBorders>
              <w:bottom w:val="single" w:sz="4" w:space="0" w:color="D9D9D9" w:themeColor="background1" w:themeShade="D9"/>
            </w:tcBorders>
            <w:vAlign w:val="center"/>
          </w:tcPr>
          <w:p w14:paraId="5EE67717" w14:textId="77777777" w:rsidR="008601E8" w:rsidRPr="00D51909" w:rsidRDefault="008601E8" w:rsidP="00FD660B">
            <w:pPr>
              <w:pStyle w:val="Tablebullet"/>
              <w:numPr>
                <w:ilvl w:val="0"/>
                <w:numId w:val="0"/>
              </w:numPr>
              <w:spacing w:before="60" w:after="60" w:line="240" w:lineRule="auto"/>
              <w:ind w:right="-193"/>
              <w:rPr>
                <w:rFonts w:cs="Arial"/>
                <w:szCs w:val="18"/>
              </w:rPr>
            </w:pPr>
            <w:r w:rsidRPr="00D51909">
              <w:rPr>
                <w:rFonts w:cs="Arial"/>
                <w:b/>
                <w:bCs/>
                <w:sz w:val="20"/>
                <w:szCs w:val="20"/>
              </w:rPr>
              <w:t>If you are a playgroup worker or member:</w:t>
            </w:r>
          </w:p>
        </w:tc>
      </w:tr>
      <w:tr w:rsidR="00D51909" w:rsidRPr="00D51909" w14:paraId="24092149" w14:textId="77777777" w:rsidTr="00FD660B">
        <w:trPr>
          <w:trHeight w:val="161"/>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502FB724" w14:textId="78FCAC71" w:rsidR="008601E8" w:rsidRPr="00D51909" w:rsidRDefault="008601E8" w:rsidP="00FD660B">
            <w:pPr>
              <w:pStyle w:val="Tablebullet"/>
              <w:numPr>
                <w:ilvl w:val="0"/>
                <w:numId w:val="0"/>
              </w:numPr>
              <w:ind w:right="-195"/>
              <w:rPr>
                <w:rFonts w:cs="Arial"/>
                <w:szCs w:val="18"/>
              </w:rPr>
            </w:pPr>
            <w:r w:rsidRPr="00D51909">
              <w:rPr>
                <w:rFonts w:cs="Arial"/>
                <w:szCs w:val="18"/>
              </w:rPr>
              <w:t>Immediately inform</w:t>
            </w:r>
            <w:r w:rsidR="0056420F" w:rsidRPr="00D51909">
              <w:rPr>
                <w:rFonts w:cs="Arial"/>
                <w:szCs w:val="18"/>
              </w:rPr>
              <w:t xml:space="preserve"> </w:t>
            </w:r>
            <w:r w:rsidRPr="00D51909">
              <w:rPr>
                <w:rFonts w:cs="Arial"/>
                <w:szCs w:val="18"/>
              </w:rPr>
              <w:br/>
              <w:t>the person in charge</w:t>
            </w:r>
          </w:p>
        </w:tc>
        <w:tc>
          <w:tcPr>
            <w:tcW w:w="6520" w:type="dxa"/>
            <w:tcBorders>
              <w:top w:val="single" w:sz="4" w:space="0" w:color="D9D9D9" w:themeColor="background1" w:themeShade="D9"/>
              <w:bottom w:val="single" w:sz="4" w:space="0" w:color="D9D9D9" w:themeColor="background1" w:themeShade="D9"/>
            </w:tcBorders>
          </w:tcPr>
          <w:p w14:paraId="5191C6F4" w14:textId="6390D23B" w:rsidR="008601E8" w:rsidRPr="00D51909" w:rsidRDefault="00B72879" w:rsidP="00FD660B">
            <w:pPr>
              <w:pStyle w:val="MoETableBody"/>
              <w:spacing w:before="0" w:after="0"/>
              <w:ind w:right="-193"/>
              <w:rPr>
                <w:rFonts w:cs="Arial"/>
                <w:szCs w:val="18"/>
              </w:rPr>
            </w:pPr>
            <w:r w:rsidRPr="00B72879">
              <w:rPr>
                <w:rFonts w:cs="Arial"/>
                <w:szCs w:val="18"/>
              </w:rPr>
              <w:t>If there are concerns about the person in charge being an abuser</w:t>
            </w:r>
            <w:r>
              <w:rPr>
                <w:rFonts w:cs="Arial"/>
                <w:szCs w:val="18"/>
              </w:rPr>
              <w:t>:</w:t>
            </w:r>
          </w:p>
          <w:p w14:paraId="608A678A" w14:textId="77777777" w:rsidR="008601E8" w:rsidRPr="00D51909" w:rsidRDefault="008601E8" w:rsidP="008601E8">
            <w:pPr>
              <w:pStyle w:val="Tablebullet"/>
              <w:numPr>
                <w:ilvl w:val="0"/>
                <w:numId w:val="22"/>
              </w:numPr>
              <w:rPr>
                <w:rFonts w:cs="Arial"/>
              </w:rPr>
            </w:pPr>
            <w:r w:rsidRPr="00D51909">
              <w:rPr>
                <w:rFonts w:cs="Arial"/>
              </w:rPr>
              <w:t xml:space="preserve">inform the Chair of the governance group. </w:t>
            </w:r>
          </w:p>
          <w:p w14:paraId="38B2FE5D" w14:textId="77777777" w:rsidR="008601E8" w:rsidRPr="00D51909" w:rsidRDefault="008601E8" w:rsidP="00FD660B">
            <w:pPr>
              <w:pStyle w:val="MoETableBody"/>
              <w:spacing w:before="0" w:after="0"/>
              <w:ind w:right="-193"/>
              <w:rPr>
                <w:rFonts w:cs="Arial"/>
                <w:szCs w:val="18"/>
              </w:rPr>
            </w:pPr>
            <w:r w:rsidRPr="00D51909">
              <w:rPr>
                <w:rFonts w:cs="Arial"/>
                <w:szCs w:val="18"/>
              </w:rPr>
              <w:t>Where this is not possible, contact:</w:t>
            </w:r>
          </w:p>
          <w:p w14:paraId="45D4F879" w14:textId="795B6D24" w:rsidR="008601E8" w:rsidRPr="00D51909" w:rsidRDefault="008601E8" w:rsidP="008601E8">
            <w:pPr>
              <w:pStyle w:val="Tablebullet"/>
              <w:numPr>
                <w:ilvl w:val="0"/>
                <w:numId w:val="22"/>
              </w:numPr>
              <w:rPr>
                <w:rFonts w:cs="Arial"/>
              </w:rPr>
            </w:pPr>
            <w:r w:rsidRPr="00D51909">
              <w:rPr>
                <w:rFonts w:cs="Arial"/>
              </w:rPr>
              <w:t xml:space="preserve">Oranga Tamariki on </w:t>
            </w:r>
            <w:r w:rsidR="00135723" w:rsidRPr="00D51909">
              <w:rPr>
                <w:rFonts w:cs="Arial"/>
                <w:b/>
                <w:bCs/>
                <w:lang w:val="en-AU"/>
              </w:rPr>
              <w:t>0508 EDASSIST (0508 332 774)</w:t>
            </w:r>
            <w:r w:rsidR="00135723" w:rsidRPr="00D51909">
              <w:rPr>
                <w:rFonts w:cs="Arial"/>
                <w:lang w:val="en-AU"/>
              </w:rPr>
              <w:t> </w:t>
            </w:r>
            <w:r w:rsidRPr="00D51909">
              <w:rPr>
                <w:rFonts w:cs="Arial"/>
              </w:rPr>
              <w:t xml:space="preserve">or email </w:t>
            </w:r>
            <w:hyperlink r:id="rId14" w:history="1">
              <w:r w:rsidRPr="00D51909">
                <w:rPr>
                  <w:rStyle w:val="Hyperlink"/>
                  <w:rFonts w:cs="Arial"/>
                  <w:color w:val="auto"/>
                </w:rPr>
                <w:t>contact@ot.govt.nz</w:t>
              </w:r>
            </w:hyperlink>
            <w:r w:rsidRPr="00D51909">
              <w:rPr>
                <w:rFonts w:cs="Arial"/>
              </w:rPr>
              <w:t>; or</w:t>
            </w:r>
          </w:p>
          <w:p w14:paraId="2EA57112" w14:textId="77777777" w:rsidR="008601E8" w:rsidRPr="00D51909" w:rsidRDefault="008601E8" w:rsidP="008601E8">
            <w:pPr>
              <w:pStyle w:val="Tablebullet"/>
              <w:numPr>
                <w:ilvl w:val="0"/>
                <w:numId w:val="22"/>
              </w:numPr>
              <w:rPr>
                <w:rFonts w:cs="Arial"/>
                <w:b/>
                <w:bCs/>
              </w:rPr>
            </w:pPr>
            <w:r w:rsidRPr="00D51909">
              <w:rPr>
                <w:rFonts w:cs="Arial"/>
              </w:rPr>
              <w:t>contact the Police.</w:t>
            </w:r>
          </w:p>
          <w:p w14:paraId="164D06C3" w14:textId="42AADCFC" w:rsidR="00AF6182" w:rsidRPr="00D51909" w:rsidRDefault="00AF6182" w:rsidP="008601E8">
            <w:pPr>
              <w:pStyle w:val="Tablebullet"/>
              <w:numPr>
                <w:ilvl w:val="0"/>
                <w:numId w:val="22"/>
              </w:numPr>
              <w:rPr>
                <w:rFonts w:cs="Arial"/>
                <w:b/>
                <w:bCs/>
              </w:rPr>
            </w:pPr>
            <w:r w:rsidRPr="00D51909">
              <w:rPr>
                <w:rFonts w:cs="Arial"/>
                <w:b/>
                <w:bCs/>
                <w:lang w:val="en-AU"/>
              </w:rPr>
              <w:t xml:space="preserve">Anyone can report </w:t>
            </w:r>
            <w:r w:rsidR="001D65D8">
              <w:rPr>
                <w:rFonts w:cs="Arial"/>
                <w:b/>
                <w:bCs/>
                <w:lang w:val="en-AU"/>
              </w:rPr>
              <w:t xml:space="preserve">concerns about </w:t>
            </w:r>
            <w:r w:rsidRPr="00D51909">
              <w:rPr>
                <w:rFonts w:cs="Arial"/>
                <w:b/>
                <w:bCs/>
                <w:lang w:val="en-AU"/>
              </w:rPr>
              <w:t>abuse or neglect of a child. </w:t>
            </w:r>
          </w:p>
        </w:tc>
      </w:tr>
      <w:tr w:rsidR="00D51909" w:rsidRPr="00D51909" w14:paraId="04B73886" w14:textId="77777777" w:rsidTr="00FD660B">
        <w:trPr>
          <w:trHeight w:val="1001"/>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4EBB13" w14:textId="77777777" w:rsidR="008601E8" w:rsidRPr="00D51909" w:rsidRDefault="008601E8" w:rsidP="00FD660B">
            <w:pPr>
              <w:pStyle w:val="MoETableBody"/>
              <w:spacing w:before="60"/>
              <w:ind w:right="-195"/>
              <w:rPr>
                <w:rFonts w:cs="Arial"/>
                <w:szCs w:val="18"/>
              </w:rPr>
            </w:pPr>
            <w:r w:rsidRPr="00D51909">
              <w:rPr>
                <w:rFonts w:cs="Arial"/>
                <w:szCs w:val="18"/>
              </w:rPr>
              <w:t xml:space="preserve">Prepare a written record </w:t>
            </w:r>
            <w:r w:rsidRPr="00D51909">
              <w:rPr>
                <w:rFonts w:cs="Arial"/>
                <w:szCs w:val="18"/>
              </w:rPr>
              <w:br/>
              <w:t>and give it to the person in charge</w:t>
            </w:r>
          </w:p>
        </w:tc>
        <w:tc>
          <w:tcPr>
            <w:tcW w:w="6520" w:type="dxa"/>
            <w:tcBorders>
              <w:top w:val="single" w:sz="4" w:space="0" w:color="D9D9D9" w:themeColor="background1" w:themeShade="D9"/>
              <w:bottom w:val="single" w:sz="4" w:space="0" w:color="D9D9D9" w:themeColor="background1" w:themeShade="D9"/>
            </w:tcBorders>
          </w:tcPr>
          <w:p w14:paraId="206B7B4E" w14:textId="77777777" w:rsidR="008601E8" w:rsidRPr="00D51909" w:rsidRDefault="008601E8" w:rsidP="008601E8">
            <w:pPr>
              <w:pStyle w:val="Tablebullet"/>
              <w:numPr>
                <w:ilvl w:val="0"/>
                <w:numId w:val="22"/>
              </w:numPr>
              <w:rPr>
                <w:rFonts w:cs="Arial"/>
              </w:rPr>
            </w:pPr>
            <w:r w:rsidRPr="00D51909">
              <w:rPr>
                <w:rFonts w:cs="Arial"/>
              </w:rPr>
              <w:t>Date, time and place of observation/report of abuse.</w:t>
            </w:r>
          </w:p>
          <w:p w14:paraId="56662A0A" w14:textId="77777777" w:rsidR="008601E8" w:rsidRPr="00D51909" w:rsidRDefault="008601E8" w:rsidP="008601E8">
            <w:pPr>
              <w:pStyle w:val="Tablebullet"/>
              <w:numPr>
                <w:ilvl w:val="0"/>
                <w:numId w:val="22"/>
              </w:numPr>
              <w:rPr>
                <w:rFonts w:cs="Arial"/>
              </w:rPr>
            </w:pPr>
            <w:r w:rsidRPr="00D51909">
              <w:rPr>
                <w:rFonts w:cs="Arial"/>
              </w:rPr>
              <w:t>Names of anyone present.</w:t>
            </w:r>
          </w:p>
          <w:p w14:paraId="28679F25" w14:textId="77777777" w:rsidR="008601E8" w:rsidRPr="00D51909" w:rsidRDefault="008601E8" w:rsidP="008601E8">
            <w:pPr>
              <w:pStyle w:val="Tablebullet"/>
              <w:numPr>
                <w:ilvl w:val="0"/>
                <w:numId w:val="22"/>
              </w:numPr>
              <w:rPr>
                <w:rFonts w:cs="Arial"/>
              </w:rPr>
            </w:pPr>
            <w:r w:rsidRPr="00D51909">
              <w:rPr>
                <w:rFonts w:cs="Arial"/>
              </w:rPr>
              <w:t>Word-for-word what the child said.</w:t>
            </w:r>
          </w:p>
          <w:p w14:paraId="13DFF7FE" w14:textId="75662D5D" w:rsidR="00CF511C" w:rsidRPr="00CF511C" w:rsidRDefault="00CF511C" w:rsidP="00CF511C">
            <w:pPr>
              <w:pStyle w:val="Tablebullet"/>
              <w:numPr>
                <w:ilvl w:val="0"/>
                <w:numId w:val="22"/>
              </w:numPr>
              <w:rPr>
                <w:rFonts w:cs="Arial"/>
              </w:rPr>
            </w:pPr>
            <w:r w:rsidRPr="00D51909">
              <w:rPr>
                <w:rFonts w:cs="Arial"/>
              </w:rPr>
              <w:t>A</w:t>
            </w:r>
            <w:r w:rsidRPr="00CF511C">
              <w:rPr>
                <w:rFonts w:cs="Arial"/>
              </w:rPr>
              <w:t>ny physical or behavioural signs. </w:t>
            </w:r>
          </w:p>
          <w:p w14:paraId="12398FB0" w14:textId="77777777" w:rsidR="00CF511C" w:rsidRPr="00CF511C" w:rsidRDefault="00CF511C" w:rsidP="00CF511C">
            <w:pPr>
              <w:pStyle w:val="Tablebullet"/>
              <w:numPr>
                <w:ilvl w:val="0"/>
                <w:numId w:val="22"/>
              </w:numPr>
              <w:rPr>
                <w:rFonts w:cs="Arial"/>
              </w:rPr>
            </w:pPr>
            <w:r w:rsidRPr="00CF511C">
              <w:rPr>
                <w:rFonts w:cs="Arial"/>
              </w:rPr>
              <w:t>Record what actions have been taken. </w:t>
            </w:r>
          </w:p>
          <w:p w14:paraId="2A511C4B" w14:textId="69DD7941" w:rsidR="008601E8" w:rsidRPr="00D51909" w:rsidRDefault="00CF511C" w:rsidP="002608C5">
            <w:pPr>
              <w:pStyle w:val="Tablebullet"/>
              <w:numPr>
                <w:ilvl w:val="0"/>
                <w:numId w:val="22"/>
              </w:numPr>
              <w:rPr>
                <w:rFonts w:cs="Arial"/>
              </w:rPr>
            </w:pPr>
            <w:r w:rsidRPr="00CF511C">
              <w:rPr>
                <w:rFonts w:cs="Arial"/>
              </w:rPr>
              <w:t>Do not add your own interpretations or assumptions or take photos. </w:t>
            </w:r>
          </w:p>
        </w:tc>
      </w:tr>
      <w:tr w:rsidR="00D51909" w:rsidRPr="00D51909" w14:paraId="14E12491" w14:textId="77777777">
        <w:trPr>
          <w:trHeight w:val="161"/>
        </w:trPr>
        <w:tc>
          <w:tcPr>
            <w:tcW w:w="9928" w:type="dxa"/>
            <w:gridSpan w:val="2"/>
            <w:tcBorders>
              <w:top w:val="single" w:sz="4" w:space="0" w:color="D9D9D9" w:themeColor="background1" w:themeShade="D9"/>
              <w:bottom w:val="single" w:sz="4" w:space="0" w:color="D9D9D9" w:themeColor="background1" w:themeShade="D9"/>
            </w:tcBorders>
            <w:vAlign w:val="center"/>
          </w:tcPr>
          <w:p w14:paraId="040026E7" w14:textId="77777777" w:rsidR="008601E8" w:rsidRPr="00D51909" w:rsidRDefault="008601E8" w:rsidP="00FD660B">
            <w:pPr>
              <w:pStyle w:val="Tablebullet"/>
              <w:numPr>
                <w:ilvl w:val="0"/>
                <w:numId w:val="0"/>
              </w:numPr>
              <w:spacing w:before="60" w:after="60" w:line="240" w:lineRule="auto"/>
              <w:ind w:right="-193"/>
              <w:rPr>
                <w:rFonts w:cs="Arial"/>
                <w:szCs w:val="18"/>
              </w:rPr>
            </w:pPr>
            <w:r w:rsidRPr="00D51909">
              <w:rPr>
                <w:rFonts w:cs="Arial"/>
                <w:b/>
                <w:bCs/>
                <w:sz w:val="20"/>
                <w:szCs w:val="20"/>
              </w:rPr>
              <w:t>If you are the person in charge:</w:t>
            </w:r>
          </w:p>
        </w:tc>
      </w:tr>
      <w:tr w:rsidR="00D51909" w:rsidRPr="00D51909" w14:paraId="1EEA5E91" w14:textId="77777777" w:rsidTr="00FD660B">
        <w:trPr>
          <w:trHeight w:val="208"/>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C448E71" w14:textId="77777777" w:rsidR="008601E8" w:rsidRPr="00D51909" w:rsidRDefault="008601E8" w:rsidP="00FD660B">
            <w:pPr>
              <w:pStyle w:val="MoETableBody"/>
              <w:spacing w:before="0"/>
              <w:ind w:right="-195"/>
              <w:rPr>
                <w:rFonts w:cs="Arial"/>
                <w:szCs w:val="18"/>
              </w:rPr>
            </w:pPr>
            <w:r w:rsidRPr="00D51909">
              <w:rPr>
                <w:rFonts w:cs="Arial"/>
                <w:szCs w:val="18"/>
              </w:rPr>
              <w:t>Report the concern or disclosure</w:t>
            </w:r>
          </w:p>
        </w:tc>
        <w:tc>
          <w:tcPr>
            <w:tcW w:w="6520" w:type="dxa"/>
            <w:tcBorders>
              <w:top w:val="single" w:sz="4" w:space="0" w:color="D9D9D9" w:themeColor="background1" w:themeShade="D9"/>
              <w:bottom w:val="single" w:sz="4" w:space="0" w:color="D9D9D9" w:themeColor="background1" w:themeShade="D9"/>
            </w:tcBorders>
          </w:tcPr>
          <w:p w14:paraId="0D194EA2" w14:textId="5955378E" w:rsidR="008601E8" w:rsidRPr="00D51909" w:rsidRDefault="00135723" w:rsidP="008601E8">
            <w:pPr>
              <w:pStyle w:val="Tablebullet"/>
              <w:numPr>
                <w:ilvl w:val="0"/>
                <w:numId w:val="22"/>
              </w:numPr>
              <w:rPr>
                <w:rFonts w:cs="Arial"/>
              </w:rPr>
            </w:pPr>
            <w:r w:rsidRPr="00D51909">
              <w:rPr>
                <w:rFonts w:cs="Arial"/>
                <w:lang w:val="en-AU"/>
              </w:rPr>
              <w:t xml:space="preserve">If a child has been or is likely to be abused or neglected contact Oranga Tamariki promptly on </w:t>
            </w:r>
            <w:r w:rsidRPr="00D51909">
              <w:rPr>
                <w:rFonts w:cs="Arial"/>
                <w:b/>
                <w:bCs/>
                <w:lang w:val="en-AU"/>
              </w:rPr>
              <w:t>0508 EDASSIST (0508 332 774)</w:t>
            </w:r>
            <w:r w:rsidRPr="00D51909">
              <w:rPr>
                <w:rFonts w:cs="Arial"/>
                <w:lang w:val="en-AU"/>
              </w:rPr>
              <w:t> </w:t>
            </w:r>
          </w:p>
        </w:tc>
      </w:tr>
      <w:tr w:rsidR="00D51909" w:rsidRPr="00D51909" w14:paraId="23D18763" w14:textId="77777777" w:rsidTr="00FD660B">
        <w:trPr>
          <w:trHeight w:val="1111"/>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203A9F9E" w14:textId="77777777" w:rsidR="008601E8" w:rsidRPr="00D51909" w:rsidRDefault="008601E8" w:rsidP="00FD660B">
            <w:pPr>
              <w:pStyle w:val="MoETableBody"/>
              <w:spacing w:before="0"/>
              <w:ind w:right="-195"/>
              <w:rPr>
                <w:rFonts w:cs="Arial"/>
                <w:szCs w:val="18"/>
              </w:rPr>
            </w:pPr>
            <w:r w:rsidRPr="00D51909">
              <w:rPr>
                <w:rFonts w:cs="Arial"/>
                <w:szCs w:val="18"/>
              </w:rPr>
              <w:t>Gather information</w:t>
            </w:r>
          </w:p>
        </w:tc>
        <w:tc>
          <w:tcPr>
            <w:tcW w:w="6520" w:type="dxa"/>
            <w:tcBorders>
              <w:top w:val="single" w:sz="4" w:space="0" w:color="D9D9D9" w:themeColor="background1" w:themeShade="D9"/>
              <w:bottom w:val="single" w:sz="4" w:space="0" w:color="D9D9D9" w:themeColor="background1" w:themeShade="D9"/>
            </w:tcBorders>
          </w:tcPr>
          <w:p w14:paraId="040A3A0F" w14:textId="1448C8AE" w:rsidR="008601E8" w:rsidRPr="00D51909" w:rsidRDefault="00E2745A" w:rsidP="008601E8">
            <w:pPr>
              <w:pStyle w:val="Tablebullet"/>
              <w:numPr>
                <w:ilvl w:val="0"/>
                <w:numId w:val="22"/>
              </w:numPr>
              <w:rPr>
                <w:rFonts w:cs="Arial"/>
              </w:rPr>
            </w:pPr>
            <w:r w:rsidRPr="00D51909">
              <w:rPr>
                <w:rFonts w:cs="Arial"/>
                <w:lang w:val="en-AU"/>
              </w:rPr>
              <w:t xml:space="preserve">If concerns are reported to you – ensure </w:t>
            </w:r>
            <w:r w:rsidR="008601E8" w:rsidRPr="00D51909">
              <w:rPr>
                <w:rFonts w:cs="Arial"/>
              </w:rPr>
              <w:t xml:space="preserve">you get a complete, signed report from the person who identified the abuse. Provide them with appropriate support and explain the actions you intend to take. </w:t>
            </w:r>
          </w:p>
          <w:p w14:paraId="0F7359BE" w14:textId="24F74B05" w:rsidR="00BC1F69" w:rsidRPr="00D51909" w:rsidRDefault="00BC1F69" w:rsidP="008601E8">
            <w:pPr>
              <w:pStyle w:val="Tablebullet"/>
              <w:numPr>
                <w:ilvl w:val="0"/>
                <w:numId w:val="22"/>
              </w:numPr>
              <w:rPr>
                <w:rFonts w:cs="Arial"/>
              </w:rPr>
            </w:pPr>
            <w:r w:rsidRPr="00D51909">
              <w:rPr>
                <w:rFonts w:cs="Arial"/>
                <w:lang w:val="en-AU"/>
              </w:rPr>
              <w:t>If needed contact Oranga Tamariki or Police for support and guidance to help prepare your report.  </w:t>
            </w:r>
          </w:p>
          <w:p w14:paraId="1761F3C5" w14:textId="211946A3" w:rsidR="008601E8" w:rsidRPr="00D51909" w:rsidRDefault="000124B7" w:rsidP="008601E8">
            <w:pPr>
              <w:pStyle w:val="Tablebullet"/>
              <w:numPr>
                <w:ilvl w:val="0"/>
                <w:numId w:val="22"/>
              </w:numPr>
              <w:rPr>
                <w:rFonts w:cs="Arial"/>
              </w:rPr>
            </w:pPr>
            <w:r w:rsidRPr="00D51909">
              <w:rPr>
                <w:rFonts w:cs="Arial"/>
                <w:lang w:val="en-AU"/>
              </w:rPr>
              <w:t>Act promptly to report the concern or disclosure abuse. </w:t>
            </w:r>
          </w:p>
        </w:tc>
      </w:tr>
      <w:tr w:rsidR="00D51909" w:rsidRPr="00D51909" w14:paraId="65388B87" w14:textId="77777777" w:rsidTr="00FD660B">
        <w:trPr>
          <w:trHeight w:val="1111"/>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3843AAFF" w14:textId="636C5CB4" w:rsidR="008601E8" w:rsidRPr="00D51909" w:rsidRDefault="00456511" w:rsidP="00FD660B">
            <w:pPr>
              <w:pStyle w:val="MoETableBody"/>
              <w:spacing w:before="0"/>
              <w:ind w:right="-195"/>
              <w:rPr>
                <w:rFonts w:cs="Arial"/>
                <w:szCs w:val="18"/>
              </w:rPr>
            </w:pPr>
            <w:r w:rsidRPr="00D51909">
              <w:rPr>
                <w:rFonts w:cs="Arial"/>
                <w:szCs w:val="18"/>
                <w:lang w:val="en-AU"/>
              </w:rPr>
              <w:t>Report the concern or disclosure of abuse promptly </w:t>
            </w:r>
          </w:p>
        </w:tc>
        <w:tc>
          <w:tcPr>
            <w:tcW w:w="6520" w:type="dxa"/>
            <w:tcBorders>
              <w:top w:val="single" w:sz="4" w:space="0" w:color="D9D9D9" w:themeColor="background1" w:themeShade="D9"/>
              <w:bottom w:val="single" w:sz="4" w:space="0" w:color="D9D9D9" w:themeColor="background1" w:themeShade="D9"/>
            </w:tcBorders>
          </w:tcPr>
          <w:p w14:paraId="1703BDCC" w14:textId="77777777" w:rsidR="008601E8" w:rsidRPr="00D51909" w:rsidRDefault="008601E8" w:rsidP="008601E8">
            <w:pPr>
              <w:pStyle w:val="Tablebullet"/>
              <w:numPr>
                <w:ilvl w:val="0"/>
                <w:numId w:val="22"/>
              </w:numPr>
              <w:rPr>
                <w:rFonts w:cs="Arial"/>
              </w:rPr>
            </w:pPr>
            <w:r w:rsidRPr="00D51909">
              <w:rPr>
                <w:rFonts w:cs="Arial"/>
              </w:rPr>
              <w:t xml:space="preserve">Contact Oranga Tamariki on 0508 326 459 or </w:t>
            </w:r>
            <w:hyperlink r:id="rId15" w:history="1">
              <w:r w:rsidRPr="00D51909">
                <w:rPr>
                  <w:rFonts w:cs="Arial"/>
                </w:rPr>
                <w:t>contact@ot.govt.nz</w:t>
              </w:r>
            </w:hyperlink>
            <w:r w:rsidRPr="00D51909">
              <w:rPr>
                <w:rFonts w:cs="Arial"/>
              </w:rPr>
              <w:t xml:space="preserve"> and make a formal report. </w:t>
            </w:r>
          </w:p>
          <w:p w14:paraId="059507B1" w14:textId="77777777" w:rsidR="008601E8" w:rsidRPr="00D51909" w:rsidRDefault="008601E8" w:rsidP="008601E8">
            <w:pPr>
              <w:pStyle w:val="Tablebullet"/>
              <w:numPr>
                <w:ilvl w:val="0"/>
                <w:numId w:val="22"/>
              </w:numPr>
              <w:rPr>
                <w:rFonts w:cs="Arial"/>
              </w:rPr>
            </w:pPr>
            <w:r w:rsidRPr="00D51909">
              <w:rPr>
                <w:rFonts w:cs="Arial"/>
              </w:rPr>
              <w:t>Ask for advice and guidance about how to approach whānau or caregivers about the report.</w:t>
            </w:r>
          </w:p>
          <w:p w14:paraId="752345C5" w14:textId="5883EF7D" w:rsidR="008601E8" w:rsidRPr="00D51909" w:rsidRDefault="008601E8" w:rsidP="004612E9">
            <w:pPr>
              <w:pStyle w:val="Tablebullet"/>
              <w:numPr>
                <w:ilvl w:val="0"/>
                <w:numId w:val="22"/>
              </w:numPr>
              <w:rPr>
                <w:rFonts w:cs="Arial"/>
              </w:rPr>
            </w:pPr>
            <w:r w:rsidRPr="00D51909">
              <w:rPr>
                <w:rFonts w:cs="Arial"/>
              </w:rPr>
              <w:t>Ask what the next steps are and a timeframe for follow-up.</w:t>
            </w:r>
          </w:p>
        </w:tc>
      </w:tr>
      <w:tr w:rsidR="004612E9" w:rsidRPr="00D51909" w14:paraId="254791C9" w14:textId="77777777" w:rsidTr="00FD660B">
        <w:trPr>
          <w:trHeight w:val="1111"/>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AAA4565" w14:textId="65109AB4" w:rsidR="004612E9" w:rsidRPr="00D51909" w:rsidRDefault="004612E9" w:rsidP="004612E9">
            <w:pPr>
              <w:pStyle w:val="MoETableBody"/>
              <w:spacing w:before="0"/>
              <w:ind w:right="-195"/>
              <w:rPr>
                <w:rFonts w:cs="Arial"/>
                <w:szCs w:val="18"/>
                <w:lang w:val="en-AU"/>
              </w:rPr>
            </w:pPr>
            <w:r w:rsidRPr="00D51909">
              <w:rPr>
                <w:rStyle w:val="normaltextrun"/>
                <w:rFonts w:cs="Arial"/>
                <w:szCs w:val="18"/>
              </w:rPr>
              <w:lastRenderedPageBreak/>
              <w:t>Notify M</w:t>
            </w:r>
            <w:r w:rsidRPr="00D51909">
              <w:rPr>
                <w:rStyle w:val="normaltextrun"/>
                <w:szCs w:val="18"/>
              </w:rPr>
              <w:t>inistry of Education (</w:t>
            </w:r>
            <w:r w:rsidRPr="00D51909">
              <w:rPr>
                <w:rStyle w:val="normaltextrun"/>
                <w:rFonts w:cs="Arial"/>
                <w:szCs w:val="18"/>
              </w:rPr>
              <w:t>MoE)</w:t>
            </w:r>
            <w:r w:rsidRPr="00D51909">
              <w:rPr>
                <w:rStyle w:val="eop"/>
                <w:rFonts w:cs="Arial"/>
                <w:szCs w:val="18"/>
              </w:rPr>
              <w:t> </w:t>
            </w:r>
          </w:p>
        </w:tc>
        <w:tc>
          <w:tcPr>
            <w:tcW w:w="6520" w:type="dxa"/>
            <w:tcBorders>
              <w:top w:val="single" w:sz="4" w:space="0" w:color="D9D9D9" w:themeColor="background1" w:themeShade="D9"/>
              <w:bottom w:val="single" w:sz="4" w:space="0" w:color="D9D9D9" w:themeColor="background1" w:themeShade="D9"/>
            </w:tcBorders>
          </w:tcPr>
          <w:p w14:paraId="6BCFBED7" w14:textId="7868CA1A" w:rsidR="004612E9" w:rsidRPr="00D51909" w:rsidRDefault="004612E9" w:rsidP="004612E9">
            <w:pPr>
              <w:pStyle w:val="Tablebullet"/>
              <w:numPr>
                <w:ilvl w:val="0"/>
                <w:numId w:val="22"/>
              </w:numPr>
              <w:rPr>
                <w:rStyle w:val="normaltextrun"/>
                <w:rFonts w:cs="Arial"/>
              </w:rPr>
            </w:pPr>
            <w:r w:rsidRPr="00D51909">
              <w:rPr>
                <w:rStyle w:val="normaltextrun"/>
                <w:rFonts w:cs="Arial"/>
                <w:szCs w:val="18"/>
              </w:rPr>
              <w:t>Email a summary of the report to the Ministry of Education</w:t>
            </w:r>
            <w:r w:rsidR="0025181A" w:rsidRPr="00D51909">
              <w:rPr>
                <w:rStyle w:val="normaltextrun"/>
                <w:rFonts w:cs="Arial"/>
                <w:szCs w:val="18"/>
              </w:rPr>
              <w:t xml:space="preserve">. </w:t>
            </w:r>
            <w:r w:rsidRPr="00D51909">
              <w:rPr>
                <w:rStyle w:val="normaltextrun"/>
                <w:rFonts w:cs="Arial"/>
                <w:szCs w:val="18"/>
              </w:rPr>
              <w:t xml:space="preserve">If your report was verbal, forward the acknowledgement received from Oranga Tamariki. Let </w:t>
            </w:r>
            <w:r w:rsidR="0025181A" w:rsidRPr="00D51909">
              <w:rPr>
                <w:rStyle w:val="normaltextrun"/>
                <w:rFonts w:cs="Arial"/>
                <w:szCs w:val="18"/>
              </w:rPr>
              <w:t xml:space="preserve">the Ministry of Education </w:t>
            </w:r>
            <w:r w:rsidRPr="00D51909">
              <w:rPr>
                <w:rStyle w:val="normaltextrun"/>
                <w:rFonts w:cs="Arial"/>
                <w:szCs w:val="18"/>
              </w:rPr>
              <w:t>know if you need any further support.</w:t>
            </w:r>
          </w:p>
          <w:p w14:paraId="44BB9D96" w14:textId="432AA370" w:rsidR="004612E9" w:rsidRPr="00D51909" w:rsidRDefault="004612E9" w:rsidP="004612E9">
            <w:pPr>
              <w:pStyle w:val="Tablebullet"/>
              <w:numPr>
                <w:ilvl w:val="0"/>
                <w:numId w:val="22"/>
              </w:numPr>
              <w:rPr>
                <w:rFonts w:cs="Arial"/>
              </w:rPr>
            </w:pPr>
            <w:r w:rsidRPr="00D51909">
              <w:rPr>
                <w:rFonts w:cs="Arial"/>
              </w:rPr>
              <w:t>If the concern involves a Certificated Teacher, notify the Teaching Council</w:t>
            </w:r>
            <w:r w:rsidR="0025181A" w:rsidRPr="00D51909">
              <w:rPr>
                <w:rFonts w:cs="Arial"/>
              </w:rPr>
              <w:t>.</w:t>
            </w:r>
            <w:r w:rsidRPr="00D51909">
              <w:rPr>
                <w:rFonts w:cs="Arial"/>
              </w:rPr>
              <w:t xml:space="preserve"> </w:t>
            </w:r>
          </w:p>
          <w:p w14:paraId="4134E525" w14:textId="6C995756" w:rsidR="004612E9" w:rsidRPr="00D51909" w:rsidRDefault="004612E9" w:rsidP="004612E9">
            <w:pPr>
              <w:pStyle w:val="Tablebullet"/>
              <w:numPr>
                <w:ilvl w:val="0"/>
                <w:numId w:val="22"/>
              </w:numPr>
              <w:rPr>
                <w:rFonts w:cs="Arial"/>
              </w:rPr>
            </w:pPr>
            <w:r w:rsidRPr="00D51909">
              <w:rPr>
                <w:rFonts w:cs="Arial"/>
              </w:rPr>
              <w:t>Recommend the teacher seeks advice from their union or lawyer.</w:t>
            </w:r>
          </w:p>
        </w:tc>
      </w:tr>
      <w:tr w:rsidR="00D51909" w:rsidRPr="00D51909" w14:paraId="76A0FE84" w14:textId="77777777" w:rsidTr="0035426C">
        <w:trPr>
          <w:trHeight w:val="592"/>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78C533B8" w14:textId="22232821" w:rsidR="004612E9" w:rsidRPr="00D51909" w:rsidRDefault="004612E9" w:rsidP="004612E9">
            <w:pPr>
              <w:pStyle w:val="MoETableBody"/>
              <w:spacing w:before="0"/>
              <w:ind w:right="-195"/>
              <w:rPr>
                <w:rFonts w:cs="Arial"/>
                <w:szCs w:val="18"/>
                <w:lang w:val="en-AU"/>
              </w:rPr>
            </w:pPr>
            <w:r w:rsidRPr="00D51909">
              <w:rPr>
                <w:rStyle w:val="normaltextrun"/>
                <w:rFonts w:cs="Arial"/>
                <w:szCs w:val="18"/>
              </w:rPr>
              <w:t>Support the child </w:t>
            </w:r>
            <w:r w:rsidRPr="00D51909">
              <w:rPr>
                <w:rStyle w:val="eop"/>
                <w:rFonts w:cs="Arial"/>
                <w:szCs w:val="18"/>
              </w:rPr>
              <w:t> </w:t>
            </w:r>
          </w:p>
        </w:tc>
        <w:tc>
          <w:tcPr>
            <w:tcW w:w="6520" w:type="dxa"/>
            <w:tcBorders>
              <w:top w:val="single" w:sz="4" w:space="0" w:color="D9D9D9" w:themeColor="background1" w:themeShade="D9"/>
              <w:bottom w:val="single" w:sz="4" w:space="0" w:color="D9D9D9" w:themeColor="background1" w:themeShade="D9"/>
            </w:tcBorders>
          </w:tcPr>
          <w:p w14:paraId="39C74B83" w14:textId="77777777" w:rsidR="004612E9" w:rsidRPr="00D51909" w:rsidRDefault="004612E9" w:rsidP="0025181A">
            <w:pPr>
              <w:pStyle w:val="paragraph"/>
              <w:numPr>
                <w:ilvl w:val="0"/>
                <w:numId w:val="38"/>
              </w:numPr>
              <w:spacing w:before="0" w:beforeAutospacing="0" w:after="0" w:afterAutospacing="0"/>
              <w:textAlignment w:val="baseline"/>
              <w:divId w:val="511800030"/>
              <w:rPr>
                <w:rFonts w:ascii="Arial" w:hAnsi="Arial" w:cs="Arial"/>
                <w:sz w:val="18"/>
                <w:szCs w:val="18"/>
              </w:rPr>
            </w:pPr>
            <w:r w:rsidRPr="00D51909">
              <w:rPr>
                <w:rStyle w:val="normaltextrun"/>
                <w:rFonts w:ascii="Arial" w:hAnsi="Arial" w:cs="Arial"/>
                <w:sz w:val="18"/>
                <w:szCs w:val="18"/>
              </w:rPr>
              <w:t>Ensure the child receives appropriate support.</w:t>
            </w:r>
            <w:r w:rsidRPr="00D51909">
              <w:rPr>
                <w:rStyle w:val="eop"/>
                <w:rFonts w:ascii="Arial" w:hAnsi="Arial" w:cs="Arial"/>
                <w:sz w:val="18"/>
                <w:szCs w:val="18"/>
              </w:rPr>
              <w:t> </w:t>
            </w:r>
          </w:p>
          <w:p w14:paraId="405E243D" w14:textId="6CE9538D" w:rsidR="004612E9" w:rsidRPr="00D51909" w:rsidRDefault="004612E9" w:rsidP="004612E9">
            <w:pPr>
              <w:pStyle w:val="Tablebullet"/>
              <w:numPr>
                <w:ilvl w:val="0"/>
                <w:numId w:val="22"/>
              </w:numPr>
              <w:rPr>
                <w:rFonts w:cs="Arial"/>
              </w:rPr>
            </w:pPr>
            <w:r w:rsidRPr="00D51909">
              <w:rPr>
                <w:rStyle w:val="normaltextrun"/>
                <w:rFonts w:cs="Arial"/>
                <w:szCs w:val="18"/>
              </w:rPr>
              <w:t>Continue to monitor the child’s wellbeing.</w:t>
            </w:r>
            <w:r w:rsidRPr="00D51909">
              <w:rPr>
                <w:rStyle w:val="eop"/>
                <w:rFonts w:cs="Arial"/>
                <w:szCs w:val="18"/>
              </w:rPr>
              <w:t> </w:t>
            </w:r>
            <w:r w:rsidR="0035426C" w:rsidRPr="00D51909">
              <w:rPr>
                <w:rStyle w:val="eop"/>
                <w:rFonts w:cs="Arial"/>
                <w:szCs w:val="18"/>
              </w:rPr>
              <w:t xml:space="preserve"> </w:t>
            </w:r>
          </w:p>
        </w:tc>
      </w:tr>
      <w:tr w:rsidR="00D51909" w:rsidRPr="00D51909" w14:paraId="4F4E32D2" w14:textId="77777777">
        <w:trPr>
          <w:trHeight w:val="119"/>
        </w:trPr>
        <w:tc>
          <w:tcPr>
            <w:tcW w:w="9928" w:type="dxa"/>
            <w:gridSpan w:val="2"/>
            <w:tcBorders>
              <w:top w:val="single" w:sz="4" w:space="0" w:color="D9D9D9" w:themeColor="background1" w:themeShade="D9"/>
              <w:bottom w:val="single" w:sz="4" w:space="0" w:color="D9D9D9" w:themeColor="background1" w:themeShade="D9"/>
            </w:tcBorders>
          </w:tcPr>
          <w:p w14:paraId="454DA8B6" w14:textId="77777777" w:rsidR="008601E8" w:rsidRPr="00D51909" w:rsidRDefault="008601E8" w:rsidP="00FD660B">
            <w:pPr>
              <w:pStyle w:val="Tablebullet"/>
              <w:numPr>
                <w:ilvl w:val="0"/>
                <w:numId w:val="0"/>
              </w:numPr>
              <w:spacing w:line="264" w:lineRule="auto"/>
              <w:ind w:right="-195"/>
              <w:rPr>
                <w:rFonts w:cs="Arial"/>
                <w:b/>
                <w:bCs/>
                <w:szCs w:val="18"/>
              </w:rPr>
            </w:pPr>
            <w:r w:rsidRPr="00D51909">
              <w:rPr>
                <w:rFonts w:cs="Arial"/>
                <w:b/>
                <w:bCs/>
                <w:szCs w:val="18"/>
              </w:rPr>
              <w:t>If the alleged abuse happened at the playgroup</w:t>
            </w:r>
          </w:p>
        </w:tc>
      </w:tr>
      <w:tr w:rsidR="00D51909" w:rsidRPr="00D51909" w14:paraId="3B13D8C9" w14:textId="77777777" w:rsidTr="00FD660B">
        <w:trPr>
          <w:trHeight w:val="32"/>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60080ED" w14:textId="77777777" w:rsidR="008601E8" w:rsidRPr="00D51909" w:rsidRDefault="008601E8" w:rsidP="00FD660B">
            <w:pPr>
              <w:pStyle w:val="MoETableBody"/>
              <w:spacing w:before="0" w:after="0"/>
              <w:ind w:right="-195"/>
              <w:rPr>
                <w:rFonts w:cs="Arial"/>
                <w:b/>
                <w:bCs/>
                <w:szCs w:val="18"/>
              </w:rPr>
            </w:pPr>
            <w:r w:rsidRPr="00D51909">
              <w:rPr>
                <w:rFonts w:cs="Arial"/>
              </w:rPr>
              <w:t>Exclusion</w:t>
            </w:r>
          </w:p>
        </w:tc>
        <w:tc>
          <w:tcPr>
            <w:tcW w:w="6520" w:type="dxa"/>
            <w:tcBorders>
              <w:top w:val="single" w:sz="4" w:space="0" w:color="D9D9D9" w:themeColor="background1" w:themeShade="D9"/>
              <w:bottom w:val="single" w:sz="4" w:space="0" w:color="D9D9D9" w:themeColor="background1" w:themeShade="D9"/>
            </w:tcBorders>
          </w:tcPr>
          <w:p w14:paraId="5C5EC762" w14:textId="77777777" w:rsidR="008601E8" w:rsidRPr="00D51909" w:rsidRDefault="008601E8" w:rsidP="008601E8">
            <w:pPr>
              <w:pStyle w:val="Tablebullet"/>
              <w:numPr>
                <w:ilvl w:val="0"/>
                <w:numId w:val="22"/>
              </w:numPr>
              <w:rPr>
                <w:rFonts w:cs="Arial"/>
                <w:szCs w:val="18"/>
              </w:rPr>
            </w:pPr>
            <w:r w:rsidRPr="00D51909">
              <w:rPr>
                <w:rFonts w:cs="Arial"/>
              </w:rPr>
              <w:t xml:space="preserve">Exclude the alleged </w:t>
            </w:r>
            <w:r w:rsidRPr="00D51909">
              <w:rPr>
                <w:rFonts w:cs="Arial"/>
                <w:szCs w:val="18"/>
              </w:rPr>
              <w:t>abuser</w:t>
            </w:r>
            <w:r w:rsidRPr="00D51909">
              <w:rPr>
                <w:rFonts w:cs="Arial"/>
              </w:rPr>
              <w:t xml:space="preserve"> from the playgroup.</w:t>
            </w:r>
          </w:p>
        </w:tc>
      </w:tr>
      <w:tr w:rsidR="0073136A" w:rsidRPr="00D51909" w14:paraId="4E72F332" w14:textId="77777777" w:rsidTr="00FD660B">
        <w:trPr>
          <w:trHeight w:val="32"/>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2312C6C2" w14:textId="10CCA07F" w:rsidR="0073136A" w:rsidRPr="00D51909" w:rsidRDefault="0073136A" w:rsidP="00FD660B">
            <w:pPr>
              <w:pStyle w:val="MoETableBody"/>
              <w:spacing w:before="0" w:after="0"/>
              <w:ind w:right="-195"/>
              <w:rPr>
                <w:rFonts w:cs="Arial"/>
              </w:rPr>
            </w:pPr>
            <w:r w:rsidRPr="00587AAC">
              <w:rPr>
                <w:rFonts w:cs="Arial"/>
              </w:rPr>
              <w:t>Inform the parents/whānau </w:t>
            </w:r>
          </w:p>
        </w:tc>
        <w:tc>
          <w:tcPr>
            <w:tcW w:w="6520" w:type="dxa"/>
            <w:tcBorders>
              <w:top w:val="single" w:sz="4" w:space="0" w:color="D9D9D9" w:themeColor="background1" w:themeShade="D9"/>
              <w:bottom w:val="single" w:sz="4" w:space="0" w:color="D9D9D9" w:themeColor="background1" w:themeShade="D9"/>
            </w:tcBorders>
          </w:tcPr>
          <w:p w14:paraId="518696D5" w14:textId="77777777" w:rsidR="0073136A" w:rsidRPr="003F3C35" w:rsidRDefault="0073136A" w:rsidP="006D4829">
            <w:pPr>
              <w:pStyle w:val="Tablebullet"/>
              <w:numPr>
                <w:ilvl w:val="0"/>
                <w:numId w:val="22"/>
              </w:numPr>
              <w:rPr>
                <w:rFonts w:cs="Arial"/>
              </w:rPr>
            </w:pPr>
            <w:r w:rsidRPr="003F3C35">
              <w:rPr>
                <w:rFonts w:cs="Arial"/>
              </w:rPr>
              <w:t>Inform parents and whānau whose child or children have been affected by the actions related to the allegation.</w:t>
            </w:r>
          </w:p>
          <w:p w14:paraId="225FC0C4" w14:textId="33555CFF" w:rsidR="0073136A" w:rsidRPr="00D51909" w:rsidRDefault="0073136A" w:rsidP="0073136A">
            <w:pPr>
              <w:pStyle w:val="Tablebullet"/>
              <w:numPr>
                <w:ilvl w:val="0"/>
                <w:numId w:val="22"/>
              </w:numPr>
              <w:rPr>
                <w:rFonts w:cs="Arial"/>
              </w:rPr>
            </w:pPr>
            <w:r w:rsidRPr="003F3C35">
              <w:rPr>
                <w:rFonts w:cs="Arial"/>
              </w:rPr>
              <w:t>Offer support and inform them of the actions that will be taken.</w:t>
            </w:r>
            <w:r w:rsidRPr="00587AAC">
              <w:rPr>
                <w:rFonts w:cs="Arial"/>
                <w:szCs w:val="20"/>
              </w:rPr>
              <w:t> </w:t>
            </w:r>
          </w:p>
        </w:tc>
      </w:tr>
      <w:tr w:rsidR="00D51909" w:rsidRPr="00D51909" w14:paraId="1FF5D592" w14:textId="77777777" w:rsidTr="00FD660B">
        <w:trPr>
          <w:trHeight w:val="451"/>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3707D3A" w14:textId="77777777" w:rsidR="008601E8" w:rsidRPr="00D51909" w:rsidRDefault="008601E8" w:rsidP="00FD660B">
            <w:pPr>
              <w:pStyle w:val="MoETableBody"/>
              <w:spacing w:before="0" w:after="0"/>
              <w:ind w:right="-195"/>
              <w:rPr>
                <w:rFonts w:cs="Arial"/>
              </w:rPr>
            </w:pPr>
            <w:r w:rsidRPr="00D51909">
              <w:rPr>
                <w:rFonts w:cs="Arial"/>
                <w:szCs w:val="18"/>
              </w:rPr>
              <w:t>Complete an investigation</w:t>
            </w:r>
          </w:p>
        </w:tc>
        <w:tc>
          <w:tcPr>
            <w:tcW w:w="6520" w:type="dxa"/>
            <w:tcBorders>
              <w:top w:val="single" w:sz="4" w:space="0" w:color="D9D9D9" w:themeColor="background1" w:themeShade="D9"/>
              <w:bottom w:val="single" w:sz="4" w:space="0" w:color="D9D9D9" w:themeColor="background1" w:themeShade="D9"/>
            </w:tcBorders>
          </w:tcPr>
          <w:p w14:paraId="0D80C442" w14:textId="02A5881D" w:rsidR="008601E8" w:rsidRPr="00D51909" w:rsidRDefault="008601E8" w:rsidP="008601E8">
            <w:pPr>
              <w:pStyle w:val="Tablebullet"/>
              <w:numPr>
                <w:ilvl w:val="0"/>
                <w:numId w:val="22"/>
              </w:numPr>
              <w:rPr>
                <w:rFonts w:cs="Arial"/>
                <w:szCs w:val="18"/>
              </w:rPr>
            </w:pPr>
            <w:r w:rsidRPr="00D51909">
              <w:rPr>
                <w:rFonts w:cs="Arial"/>
                <w:szCs w:val="18"/>
              </w:rPr>
              <w:t xml:space="preserve">You can use the Ministry of </w:t>
            </w:r>
            <w:r w:rsidRPr="00D51909">
              <w:rPr>
                <w:rFonts w:cs="Arial"/>
              </w:rPr>
              <w:t>Education</w:t>
            </w:r>
            <w:r w:rsidRPr="00D51909">
              <w:rPr>
                <w:rFonts w:cs="Arial"/>
                <w:szCs w:val="18"/>
              </w:rPr>
              <w:t xml:space="preserve"> incident template to guide you.</w:t>
            </w:r>
            <w:r w:rsidRPr="00D51909">
              <w:rPr>
                <w:rFonts w:cs="Arial"/>
                <w:szCs w:val="18"/>
              </w:rPr>
              <w:br/>
            </w:r>
            <w:hyperlink r:id="rId16" w:history="1">
              <w:r w:rsidRPr="00D51909">
                <w:rPr>
                  <w:rStyle w:val="Hyperlink"/>
                  <w:rFonts w:cs="Arial"/>
                  <w:color w:val="auto"/>
                </w:rPr>
                <w:t>Incident template</w:t>
              </w:r>
            </w:hyperlink>
          </w:p>
        </w:tc>
      </w:tr>
      <w:tr w:rsidR="00D51909" w:rsidRPr="00D51909" w14:paraId="5AC7203D" w14:textId="77777777" w:rsidTr="00FD660B">
        <w:trPr>
          <w:trHeight w:val="209"/>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350F015B" w14:textId="77777777" w:rsidR="008601E8" w:rsidRPr="00D51909" w:rsidRDefault="008601E8" w:rsidP="00FD660B">
            <w:pPr>
              <w:pStyle w:val="MoETableBody"/>
              <w:spacing w:before="0" w:after="0"/>
              <w:ind w:right="-195"/>
              <w:rPr>
                <w:rFonts w:cs="Arial"/>
                <w:szCs w:val="18"/>
              </w:rPr>
            </w:pPr>
            <w:r w:rsidRPr="00D51909">
              <w:rPr>
                <w:rFonts w:cs="Arial"/>
                <w:szCs w:val="18"/>
              </w:rPr>
              <w:t>Seek legal advice</w:t>
            </w:r>
          </w:p>
        </w:tc>
        <w:tc>
          <w:tcPr>
            <w:tcW w:w="6520" w:type="dxa"/>
            <w:tcBorders>
              <w:top w:val="single" w:sz="4" w:space="0" w:color="D9D9D9" w:themeColor="background1" w:themeShade="D9"/>
              <w:bottom w:val="single" w:sz="4" w:space="0" w:color="D9D9D9" w:themeColor="background1" w:themeShade="D9"/>
            </w:tcBorders>
          </w:tcPr>
          <w:p w14:paraId="1BB3C632" w14:textId="77777777" w:rsidR="008601E8" w:rsidRPr="00D51909" w:rsidRDefault="008601E8" w:rsidP="008601E8">
            <w:pPr>
              <w:pStyle w:val="Tablebullet"/>
              <w:numPr>
                <w:ilvl w:val="0"/>
                <w:numId w:val="22"/>
              </w:numPr>
              <w:rPr>
                <w:rFonts w:cs="Arial"/>
              </w:rPr>
            </w:pPr>
            <w:r w:rsidRPr="00D51909">
              <w:rPr>
                <w:rFonts w:cs="Arial"/>
              </w:rPr>
              <w:t>Seek employment/legal advice where appropriate.</w:t>
            </w:r>
          </w:p>
        </w:tc>
      </w:tr>
      <w:tr w:rsidR="00D51909" w:rsidRPr="00D51909" w14:paraId="0B577B6E" w14:textId="77777777" w:rsidTr="00FD660B">
        <w:trPr>
          <w:trHeight w:val="209"/>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242CA738" w14:textId="77777777" w:rsidR="008601E8" w:rsidRPr="00D51909" w:rsidRDefault="008601E8" w:rsidP="00FD660B">
            <w:pPr>
              <w:pStyle w:val="MoETableBody"/>
              <w:spacing w:before="0" w:after="0"/>
              <w:ind w:right="-195"/>
              <w:rPr>
                <w:rFonts w:cs="Arial"/>
                <w:szCs w:val="18"/>
              </w:rPr>
            </w:pPr>
            <w:r w:rsidRPr="00D51909">
              <w:rPr>
                <w:rFonts w:cs="Arial"/>
                <w:szCs w:val="18"/>
              </w:rPr>
              <w:t>Keep records</w:t>
            </w:r>
          </w:p>
        </w:tc>
        <w:tc>
          <w:tcPr>
            <w:tcW w:w="6520" w:type="dxa"/>
            <w:tcBorders>
              <w:top w:val="single" w:sz="4" w:space="0" w:color="D9D9D9" w:themeColor="background1" w:themeShade="D9"/>
              <w:bottom w:val="single" w:sz="4" w:space="0" w:color="D9D9D9" w:themeColor="background1" w:themeShade="D9"/>
            </w:tcBorders>
          </w:tcPr>
          <w:p w14:paraId="6017C7C3" w14:textId="6247A135" w:rsidR="008601E8" w:rsidRPr="00D51909" w:rsidRDefault="008601E8" w:rsidP="008601E8">
            <w:pPr>
              <w:pStyle w:val="Tablebullet"/>
              <w:numPr>
                <w:ilvl w:val="0"/>
                <w:numId w:val="22"/>
              </w:numPr>
              <w:rPr>
                <w:rFonts w:cs="Arial"/>
              </w:rPr>
            </w:pPr>
            <w:r w:rsidRPr="00D51909">
              <w:rPr>
                <w:rFonts w:cs="Arial"/>
              </w:rPr>
              <w:t>Ensure all records are kept securely.</w:t>
            </w:r>
            <w:r w:rsidR="00D51909" w:rsidRPr="00D51909">
              <w:rPr>
                <w:rFonts w:cs="Arial"/>
              </w:rPr>
              <w:t xml:space="preserve"> Share information only with those who need to know.</w:t>
            </w:r>
          </w:p>
        </w:tc>
      </w:tr>
      <w:tr w:rsidR="00D51909" w:rsidRPr="00D51909" w14:paraId="4BD4607F" w14:textId="77777777" w:rsidTr="00FD660B">
        <w:trPr>
          <w:trHeight w:val="209"/>
        </w:trPr>
        <w:tc>
          <w:tcPr>
            <w:tcW w:w="3408"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3626DA8B" w14:textId="77777777" w:rsidR="008601E8" w:rsidRPr="00D51909" w:rsidRDefault="008601E8" w:rsidP="00FD660B">
            <w:pPr>
              <w:pStyle w:val="MoETableBody"/>
              <w:spacing w:before="0" w:after="0"/>
              <w:ind w:right="-195"/>
              <w:rPr>
                <w:rFonts w:cs="Arial"/>
                <w:szCs w:val="18"/>
              </w:rPr>
            </w:pPr>
            <w:r w:rsidRPr="00D51909">
              <w:rPr>
                <w:rFonts w:cs="Arial"/>
                <w:szCs w:val="18"/>
              </w:rPr>
              <w:t>Healing the community</w:t>
            </w:r>
          </w:p>
        </w:tc>
        <w:tc>
          <w:tcPr>
            <w:tcW w:w="6520" w:type="dxa"/>
            <w:tcBorders>
              <w:top w:val="single" w:sz="4" w:space="0" w:color="D9D9D9" w:themeColor="background1" w:themeShade="D9"/>
              <w:bottom w:val="single" w:sz="4" w:space="0" w:color="D9D9D9" w:themeColor="background1" w:themeShade="D9"/>
            </w:tcBorders>
          </w:tcPr>
          <w:p w14:paraId="0B9AC716" w14:textId="77777777" w:rsidR="008601E8" w:rsidRPr="00D51909" w:rsidRDefault="008601E8" w:rsidP="008601E8">
            <w:pPr>
              <w:pStyle w:val="Tablebullet"/>
              <w:numPr>
                <w:ilvl w:val="0"/>
                <w:numId w:val="22"/>
              </w:numPr>
              <w:rPr>
                <w:rFonts w:cs="Arial"/>
              </w:rPr>
            </w:pPr>
            <w:r w:rsidRPr="00D51909">
              <w:rPr>
                <w:rFonts w:cs="Arial"/>
              </w:rPr>
              <w:t xml:space="preserve">Contact the </w:t>
            </w:r>
            <w:proofErr w:type="spellStart"/>
            <w:r w:rsidRPr="00D51909">
              <w:rPr>
                <w:rFonts w:cs="Arial"/>
              </w:rPr>
              <w:t>MoE’s</w:t>
            </w:r>
            <w:proofErr w:type="spellEnd"/>
            <w:r w:rsidRPr="00D51909">
              <w:rPr>
                <w:rFonts w:cs="Arial"/>
              </w:rPr>
              <w:t xml:space="preserve"> Traumatic Incident team for support on 0800 848 326.</w:t>
            </w:r>
          </w:p>
        </w:tc>
      </w:tr>
    </w:tbl>
    <w:p w14:paraId="2D86C93F" w14:textId="77777777" w:rsidR="008601E8" w:rsidRPr="00D51909" w:rsidRDefault="008601E8" w:rsidP="00C715D7">
      <w:pPr>
        <w:pStyle w:val="BodyText"/>
        <w:spacing w:before="120" w:after="120"/>
        <w:ind w:left="-227"/>
        <w:rPr>
          <w:rFonts w:cs="Arial"/>
          <w:b/>
          <w:bCs/>
          <w:sz w:val="18"/>
          <w:szCs w:val="18"/>
        </w:rPr>
      </w:pPr>
      <w:r w:rsidRPr="00D51909">
        <w:rPr>
          <w:rFonts w:cs="Arial"/>
          <w:b/>
          <w:bCs/>
          <w:sz w:val="18"/>
          <w:szCs w:val="18"/>
        </w:rPr>
        <w:t>If the alleged abuse happened outside the playgroup</w:t>
      </w:r>
    </w:p>
    <w:p w14:paraId="26E338F3" w14:textId="766DDC74" w:rsidR="008601E8" w:rsidRPr="00D51909" w:rsidRDefault="008601E8" w:rsidP="008601E8">
      <w:pPr>
        <w:pStyle w:val="BodyText"/>
        <w:spacing w:before="0" w:after="0"/>
        <w:ind w:left="-224"/>
        <w:rPr>
          <w:rFonts w:cs="Arial"/>
          <w:sz w:val="18"/>
          <w:szCs w:val="18"/>
        </w:rPr>
      </w:pPr>
      <w:r w:rsidRPr="00D51909">
        <w:rPr>
          <w:rFonts w:cs="Arial"/>
          <w:sz w:val="18"/>
          <w:szCs w:val="18"/>
        </w:rPr>
        <w:t>You may</w:t>
      </w:r>
      <w:r w:rsidR="0074572E">
        <w:rPr>
          <w:rFonts w:cs="Arial"/>
          <w:sz w:val="18"/>
          <w:szCs w:val="18"/>
        </w:rPr>
        <w:t xml:space="preserve"> have concerns </w:t>
      </w:r>
      <w:r w:rsidR="00893AD4">
        <w:rPr>
          <w:rFonts w:cs="Arial"/>
          <w:sz w:val="18"/>
          <w:szCs w:val="18"/>
        </w:rPr>
        <w:t xml:space="preserve">that </w:t>
      </w:r>
      <w:r w:rsidRPr="00D51909">
        <w:rPr>
          <w:rFonts w:cs="Arial"/>
          <w:sz w:val="18"/>
          <w:szCs w:val="18"/>
        </w:rPr>
        <w:t>a parent is responsible for the abuse, but do not make assumptions. If you are concerned about a child going home, report this to Oranga Tamariki or the Police. Make sure the child remains safe while in your care.</w:t>
      </w:r>
    </w:p>
    <w:p w14:paraId="760C8B8E" w14:textId="77777777" w:rsidR="008601E8" w:rsidRPr="00D51909" w:rsidRDefault="008601E8" w:rsidP="008601E8">
      <w:pPr>
        <w:pStyle w:val="BodyText"/>
        <w:spacing w:before="0" w:after="0"/>
        <w:ind w:left="-224"/>
        <w:rPr>
          <w:rFonts w:cs="Arial"/>
          <w:sz w:val="18"/>
          <w:szCs w:val="18"/>
        </w:rPr>
      </w:pPr>
      <w:r w:rsidRPr="00D51909">
        <w:rPr>
          <w:rFonts w:cs="Arial"/>
          <w:b/>
          <w:bCs/>
          <w:sz w:val="18"/>
          <w:szCs w:val="18"/>
        </w:rPr>
        <w:t>Remember:</w:t>
      </w:r>
      <w:r w:rsidRPr="00D51909">
        <w:rPr>
          <w:rFonts w:cs="Arial"/>
          <w:sz w:val="18"/>
          <w:szCs w:val="18"/>
        </w:rPr>
        <w:t xml:space="preserve"> It is not your job to investigate abuse that may have happened outside the playgroup.</w:t>
      </w:r>
    </w:p>
    <w:p w14:paraId="2306DAC4" w14:textId="1A472516" w:rsidR="00100369" w:rsidRPr="00D51909" w:rsidRDefault="00100369" w:rsidP="00D611BB">
      <w:pPr>
        <w:pStyle w:val="Heading2"/>
        <w:spacing w:before="360" w:after="120"/>
        <w:ind w:left="-142"/>
        <w:rPr>
          <w:rFonts w:cs="Arial"/>
          <w:sz w:val="24"/>
          <w:szCs w:val="24"/>
        </w:rPr>
      </w:pPr>
      <w:r w:rsidRPr="00D51909">
        <w:rPr>
          <w:rFonts w:cs="Arial"/>
          <w:sz w:val="24"/>
          <w:szCs w:val="24"/>
        </w:rPr>
        <w:t>Responding to a child when the child discloses abuse</w:t>
      </w:r>
    </w:p>
    <w:p w14:paraId="4D6EE94C" w14:textId="77777777" w:rsidR="00100369" w:rsidRPr="00D51909" w:rsidRDefault="00100369" w:rsidP="00624BD5">
      <w:pPr>
        <w:pStyle w:val="MoEBulletedList"/>
        <w:spacing w:before="120" w:after="120"/>
        <w:rPr>
          <w:rFonts w:cs="Arial"/>
          <w:b/>
          <w:lang w:eastAsia="en-NZ"/>
        </w:rPr>
      </w:pPr>
      <w:r w:rsidRPr="00D51909">
        <w:rPr>
          <w:rFonts w:cs="Arial"/>
          <w:lang w:eastAsia="en-NZ"/>
        </w:rPr>
        <w:t>Listen to the child. Disclosures by children are often subtle and need to be handled with care and sensitivity including an awareness of the child’s cultural identity and how that affects interpretation of their behaviour and language.</w:t>
      </w:r>
    </w:p>
    <w:p w14:paraId="3756ED01" w14:textId="77777777" w:rsidR="00100369" w:rsidRPr="00D51909" w:rsidRDefault="00100369" w:rsidP="00CE3703">
      <w:pPr>
        <w:pStyle w:val="MoEBulletedList"/>
        <w:rPr>
          <w:rFonts w:cs="Arial"/>
          <w:b/>
          <w:lang w:eastAsia="en-NZ"/>
        </w:rPr>
      </w:pPr>
      <w:r w:rsidRPr="00D51909">
        <w:rPr>
          <w:rFonts w:cs="Arial"/>
          <w:lang w:eastAsia="en-NZ"/>
        </w:rPr>
        <w:t>Reassure the child, letting them know that they are not in trouble and have done the right thing to tell you.</w:t>
      </w:r>
    </w:p>
    <w:p w14:paraId="103B81C7" w14:textId="09D46D33" w:rsidR="00100369" w:rsidRPr="00D51909" w:rsidRDefault="00100369" w:rsidP="00CE3703">
      <w:pPr>
        <w:pStyle w:val="MoEBulletedList"/>
        <w:rPr>
          <w:rFonts w:cs="Arial"/>
          <w:b/>
          <w:lang w:eastAsia="en-NZ"/>
        </w:rPr>
      </w:pPr>
      <w:r w:rsidRPr="00D51909">
        <w:rPr>
          <w:rFonts w:cs="Arial"/>
          <w:lang w:eastAsia="en-NZ"/>
        </w:rPr>
        <w:t>Only ask questions that prompt the child to continue</w:t>
      </w:r>
      <w:r w:rsidR="00443413" w:rsidRPr="00D51909">
        <w:rPr>
          <w:rFonts w:cs="Arial"/>
          <w:lang w:eastAsia="en-NZ"/>
        </w:rPr>
        <w:t>. For example,</w:t>
      </w:r>
      <w:r w:rsidRPr="00D51909">
        <w:rPr>
          <w:rFonts w:cs="Arial"/>
          <w:lang w:eastAsia="en-NZ"/>
        </w:rPr>
        <w:t xml:space="preserve"> “what happened next”. </w:t>
      </w:r>
    </w:p>
    <w:p w14:paraId="6D66A4F8" w14:textId="7159574A" w:rsidR="00AD60B9" w:rsidRPr="00D51909" w:rsidRDefault="00307C66" w:rsidP="00D611BB">
      <w:pPr>
        <w:pStyle w:val="Heading1"/>
        <w:spacing w:before="360" w:after="120"/>
        <w:rPr>
          <w:rFonts w:cs="Arial"/>
          <w:lang w:eastAsia="en-NZ"/>
        </w:rPr>
      </w:pPr>
      <w:r w:rsidRPr="00D51909">
        <w:rPr>
          <w:rFonts w:cs="Arial"/>
          <w:lang w:eastAsia="en-NZ"/>
        </w:rPr>
        <w:t>Guidance,</w:t>
      </w:r>
      <w:r w:rsidR="00DF1AED" w:rsidRPr="00D51909">
        <w:rPr>
          <w:rFonts w:cs="Arial"/>
          <w:lang w:eastAsia="en-NZ"/>
        </w:rPr>
        <w:t xml:space="preserve"> support</w:t>
      </w:r>
      <w:r w:rsidRPr="00D51909">
        <w:rPr>
          <w:rFonts w:cs="Arial"/>
          <w:lang w:eastAsia="en-NZ"/>
        </w:rPr>
        <w:t xml:space="preserve"> and advice</w:t>
      </w:r>
    </w:p>
    <w:p w14:paraId="67F3709F" w14:textId="77777777" w:rsidR="00DF1AED" w:rsidRPr="00D51909" w:rsidRDefault="00307C66" w:rsidP="00375249">
      <w:pPr>
        <w:pStyle w:val="BodyText"/>
        <w:spacing w:before="120" w:after="0"/>
        <w:rPr>
          <w:rFonts w:cs="Arial"/>
          <w:lang w:eastAsia="en-NZ"/>
        </w:rPr>
      </w:pPr>
      <w:r w:rsidRPr="00D51909">
        <w:rPr>
          <w:rFonts w:cs="Arial"/>
          <w:lang w:eastAsia="en-NZ"/>
        </w:rPr>
        <w:t xml:space="preserve">Guidance, support and </w:t>
      </w:r>
      <w:r w:rsidR="00B83756" w:rsidRPr="00D51909">
        <w:rPr>
          <w:rFonts w:cs="Arial"/>
          <w:lang w:eastAsia="en-NZ"/>
        </w:rPr>
        <w:t xml:space="preserve">advice </w:t>
      </w:r>
      <w:r w:rsidRPr="00D51909">
        <w:rPr>
          <w:rFonts w:cs="Arial"/>
          <w:lang w:eastAsia="en-NZ"/>
        </w:rPr>
        <w:t>are</w:t>
      </w:r>
      <w:r w:rsidR="00B83756" w:rsidRPr="00D51909">
        <w:rPr>
          <w:rFonts w:cs="Arial"/>
          <w:lang w:eastAsia="en-NZ"/>
        </w:rPr>
        <w:t xml:space="preserve"> ava</w:t>
      </w:r>
      <w:r w:rsidRPr="00D51909">
        <w:rPr>
          <w:rFonts w:cs="Arial"/>
          <w:lang w:eastAsia="en-NZ"/>
        </w:rPr>
        <w:t xml:space="preserve">ilable to ensure that playgroup members can carry out </w:t>
      </w:r>
      <w:r w:rsidR="00BE283F" w:rsidRPr="00D51909">
        <w:rPr>
          <w:rFonts w:cs="Arial"/>
          <w:lang w:eastAsia="en-NZ"/>
        </w:rPr>
        <w:t>requirements of this</w:t>
      </w:r>
      <w:r w:rsidR="00B83756" w:rsidRPr="00D51909">
        <w:rPr>
          <w:rFonts w:cs="Arial"/>
          <w:lang w:eastAsia="en-NZ"/>
        </w:rPr>
        <w:t xml:space="preserve"> policy, mainly:</w:t>
      </w:r>
    </w:p>
    <w:p w14:paraId="5205922A" w14:textId="51B8D9F2" w:rsidR="00536DD3" w:rsidRPr="00536DD3" w:rsidRDefault="003E5F7F" w:rsidP="00375249">
      <w:pPr>
        <w:pStyle w:val="MoEBulletedList"/>
        <w:spacing w:before="120" w:after="120"/>
        <w:rPr>
          <w:rFonts w:cs="Arial"/>
          <w:lang w:val="en-AU" w:eastAsia="en-NZ"/>
        </w:rPr>
      </w:pPr>
      <w:r w:rsidRPr="00D51909">
        <w:rPr>
          <w:rFonts w:cs="Arial"/>
          <w:lang w:eastAsia="en-NZ"/>
        </w:rPr>
        <w:t>u</w:t>
      </w:r>
      <w:r w:rsidR="50E011CC" w:rsidRPr="00D51909">
        <w:rPr>
          <w:rFonts w:cs="Arial"/>
          <w:lang w:eastAsia="en-NZ"/>
        </w:rPr>
        <w:t>nderstanding child abuse and indicators of child abuse</w:t>
      </w:r>
      <w:r w:rsidR="00536DD3" w:rsidRPr="00D51909">
        <w:rPr>
          <w:rFonts w:cs="Arial"/>
          <w:lang w:eastAsia="en-NZ"/>
        </w:rPr>
        <w:t xml:space="preserve"> including </w:t>
      </w:r>
      <w:r w:rsidR="00536DD3" w:rsidRPr="00D51909">
        <w:rPr>
          <w:rFonts w:cs="Arial"/>
          <w:lang w:val="en-AU" w:eastAsia="en-NZ"/>
        </w:rPr>
        <w:t xml:space="preserve">unexplained injuries or frequent </w:t>
      </w:r>
      <w:r w:rsidR="00B92DDC" w:rsidRPr="00D51909">
        <w:rPr>
          <w:rFonts w:cs="Arial"/>
          <w:lang w:val="en-AU" w:eastAsia="en-NZ"/>
        </w:rPr>
        <w:t>bruising,</w:t>
      </w:r>
      <w:r w:rsidR="00AE124C" w:rsidRPr="00D51909">
        <w:rPr>
          <w:rFonts w:cs="Arial"/>
          <w:lang w:val="en-AU" w:eastAsia="en-NZ"/>
        </w:rPr>
        <w:t xml:space="preserve"> </w:t>
      </w:r>
      <w:r w:rsidR="00B92DDC" w:rsidRPr="00D51909">
        <w:rPr>
          <w:rFonts w:cs="Arial"/>
          <w:lang w:eastAsia="en-NZ"/>
        </w:rPr>
        <w:t>b</w:t>
      </w:r>
      <w:r w:rsidR="00536DD3" w:rsidRPr="00D51909">
        <w:rPr>
          <w:rFonts w:cs="Arial"/>
          <w:lang w:eastAsia="en-NZ"/>
        </w:rPr>
        <w:t>ehavioural</w:t>
      </w:r>
      <w:r w:rsidR="00536DD3" w:rsidRPr="00536DD3">
        <w:rPr>
          <w:rFonts w:cs="Arial"/>
          <w:lang w:eastAsia="en-NZ"/>
        </w:rPr>
        <w:t xml:space="preserve"> changes, such as withdrawal or aggression.</w:t>
      </w:r>
    </w:p>
    <w:p w14:paraId="71D79B73" w14:textId="52A6F450" w:rsidR="69CCAA7C" w:rsidRPr="00D51909" w:rsidRDefault="00536DD3" w:rsidP="00B92DDC">
      <w:pPr>
        <w:pStyle w:val="MoEBulletedList"/>
        <w:rPr>
          <w:rFonts w:cs="Arial"/>
          <w:lang w:eastAsia="en-NZ"/>
        </w:rPr>
      </w:pPr>
      <w:r w:rsidRPr="00536DD3">
        <w:rPr>
          <w:rFonts w:cs="Arial"/>
          <w:lang w:eastAsia="en-NZ"/>
        </w:rPr>
        <w:t>Indicators of neglect, such as poor hygiene or inadequate clothing.</w:t>
      </w:r>
    </w:p>
    <w:p w14:paraId="31384166" w14:textId="1ACB8949" w:rsidR="00B83756" w:rsidRPr="00D51909" w:rsidRDefault="003E5F7F" w:rsidP="00CE3703">
      <w:pPr>
        <w:pStyle w:val="MoEBulletedList"/>
        <w:rPr>
          <w:rFonts w:cs="Arial"/>
          <w:lang w:eastAsia="en-NZ"/>
        </w:rPr>
      </w:pPr>
      <w:r w:rsidRPr="00D51909">
        <w:rPr>
          <w:rFonts w:cs="Arial"/>
          <w:lang w:eastAsia="en-NZ"/>
        </w:rPr>
        <w:t>u</w:t>
      </w:r>
      <w:r w:rsidR="00B83756" w:rsidRPr="00D51909">
        <w:rPr>
          <w:rFonts w:cs="Arial"/>
          <w:lang w:eastAsia="en-NZ"/>
        </w:rPr>
        <w:t xml:space="preserve">nderstanding and complying with legal obligations </w:t>
      </w:r>
      <w:proofErr w:type="gramStart"/>
      <w:r w:rsidR="00B83756" w:rsidRPr="00D51909">
        <w:rPr>
          <w:rFonts w:cs="Arial"/>
          <w:lang w:eastAsia="en-NZ"/>
        </w:rPr>
        <w:t>in regard to</w:t>
      </w:r>
      <w:proofErr w:type="gramEnd"/>
      <w:r w:rsidR="00B83756" w:rsidRPr="00D51909">
        <w:rPr>
          <w:rFonts w:cs="Arial"/>
          <w:lang w:eastAsia="en-NZ"/>
        </w:rPr>
        <w:t xml:space="preserve"> child abuse</w:t>
      </w:r>
      <w:r w:rsidR="00C33E37" w:rsidRPr="00D51909">
        <w:rPr>
          <w:rFonts w:cs="Arial"/>
          <w:lang w:eastAsia="en-NZ"/>
        </w:rPr>
        <w:t xml:space="preserve"> including responding and reporting </w:t>
      </w:r>
      <w:r w:rsidR="00056972">
        <w:rPr>
          <w:rFonts w:cs="Arial"/>
          <w:lang w:eastAsia="en-NZ"/>
        </w:rPr>
        <w:t>concerns about</w:t>
      </w:r>
      <w:r w:rsidR="00C33E37" w:rsidRPr="00D51909">
        <w:rPr>
          <w:rFonts w:cs="Arial"/>
          <w:lang w:eastAsia="en-NZ"/>
        </w:rPr>
        <w:t xml:space="preserve"> child abuse or neglect</w:t>
      </w:r>
      <w:r w:rsidR="00B83756" w:rsidRPr="00D51909">
        <w:rPr>
          <w:rFonts w:cs="Arial"/>
          <w:lang w:eastAsia="en-NZ"/>
        </w:rPr>
        <w:t>.</w:t>
      </w:r>
    </w:p>
    <w:p w14:paraId="01D0B57D" w14:textId="77777777" w:rsidR="00375249" w:rsidRPr="00D51909" w:rsidRDefault="00307C66" w:rsidP="00375249">
      <w:pPr>
        <w:pStyle w:val="BodyText"/>
        <w:rPr>
          <w:rFonts w:cs="Arial"/>
          <w:lang w:eastAsia="en-NZ"/>
        </w:rPr>
      </w:pPr>
      <w:r w:rsidRPr="00D51909">
        <w:rPr>
          <w:rFonts w:cs="Arial"/>
          <w:lang w:eastAsia="en-NZ"/>
        </w:rPr>
        <w:t xml:space="preserve">Please refer to book titled </w:t>
      </w:r>
      <w:hyperlink r:id="rId17" w:history="1">
        <w:r w:rsidRPr="00D51909">
          <w:rPr>
            <w:rFonts w:cs="Arial"/>
          </w:rPr>
          <w:t>How Can I Tell? Recognising Child Abuse</w:t>
        </w:r>
      </w:hyperlink>
      <w:r w:rsidRPr="00D51909">
        <w:rPr>
          <w:rFonts w:cs="Arial"/>
        </w:rPr>
        <w:t>,</w:t>
      </w:r>
      <w:r w:rsidRPr="00D51909">
        <w:rPr>
          <w:rFonts w:cs="Arial"/>
          <w:lang w:eastAsia="en-NZ"/>
        </w:rPr>
        <w:t xml:space="preserve"> a Child Matters resource</w:t>
      </w:r>
    </w:p>
    <w:p w14:paraId="5090BB4D" w14:textId="695876C1" w:rsidR="002D4ECE" w:rsidRPr="00D51909" w:rsidRDefault="006E14F7" w:rsidP="00375249">
      <w:pPr>
        <w:pStyle w:val="BodyText"/>
        <w:numPr>
          <w:ilvl w:val="0"/>
          <w:numId w:val="29"/>
        </w:numPr>
        <w:rPr>
          <w:rFonts w:cs="Arial"/>
          <w:lang w:eastAsia="en-NZ"/>
        </w:rPr>
      </w:pPr>
      <w:r w:rsidRPr="00D51909">
        <w:rPr>
          <w:rFonts w:cs="Arial"/>
          <w:lang w:eastAsia="en-NZ"/>
        </w:rPr>
        <w:t xml:space="preserve"> </w:t>
      </w:r>
      <w:hyperlink r:id="rId18" w:history="1">
        <w:r w:rsidR="002D4ECE" w:rsidRPr="00D51909">
          <w:rPr>
            <w:rStyle w:val="Hyperlink"/>
            <w:rFonts w:cs="Arial"/>
            <w:color w:val="auto"/>
            <w:lang w:eastAsia="en-NZ"/>
          </w:rPr>
          <w:t>How Can I Tell? Recognising Child Abuse</w:t>
        </w:r>
      </w:hyperlink>
    </w:p>
    <w:p w14:paraId="649762E9" w14:textId="77777777" w:rsidR="00D51909" w:rsidRPr="00D51909" w:rsidRDefault="00D51909" w:rsidP="00425D94">
      <w:pPr>
        <w:pStyle w:val="BodyText"/>
        <w:spacing w:before="360" w:after="120"/>
        <w:rPr>
          <w:rFonts w:cs="Arial"/>
          <w:lang w:eastAsia="en-NZ"/>
        </w:rPr>
      </w:pPr>
    </w:p>
    <w:p w14:paraId="31D31095" w14:textId="7F6BC5FC" w:rsidR="002F2A5F" w:rsidRPr="00D51909" w:rsidRDefault="3EF038B5" w:rsidP="00425D94">
      <w:pPr>
        <w:pStyle w:val="BodyText"/>
        <w:spacing w:before="360" w:after="120"/>
        <w:rPr>
          <w:rFonts w:cs="Arial"/>
          <w:lang w:eastAsia="en-NZ"/>
        </w:rPr>
      </w:pPr>
      <w:r w:rsidRPr="00D51909">
        <w:rPr>
          <w:rFonts w:cs="Arial"/>
          <w:lang w:eastAsia="en-NZ"/>
        </w:rPr>
        <w:lastRenderedPageBreak/>
        <w:t xml:space="preserve">Useful websites:  </w:t>
      </w:r>
    </w:p>
    <w:p w14:paraId="0033089E" w14:textId="435E6ED8" w:rsidR="002F2A5F" w:rsidRPr="00D51909" w:rsidRDefault="002F2A5F" w:rsidP="006464CA">
      <w:pPr>
        <w:pStyle w:val="BodyText"/>
        <w:numPr>
          <w:ilvl w:val="0"/>
          <w:numId w:val="23"/>
        </w:numPr>
        <w:spacing w:before="120" w:after="120"/>
        <w:rPr>
          <w:rStyle w:val="Hyperlink"/>
          <w:rFonts w:cs="Arial"/>
          <w:color w:val="auto"/>
        </w:rPr>
      </w:pPr>
      <w:hyperlink r:id="rId19" w:history="1">
        <w:r w:rsidRPr="00D51909">
          <w:rPr>
            <w:rStyle w:val="Hyperlink"/>
            <w:rFonts w:cs="Arial"/>
            <w:color w:val="auto"/>
          </w:rPr>
          <w:t>www.childmatters.org.nz</w:t>
        </w:r>
      </w:hyperlink>
      <w:r w:rsidRPr="00D51909">
        <w:rPr>
          <w:rStyle w:val="Hyperlink"/>
          <w:rFonts w:cs="Arial"/>
          <w:color w:val="auto"/>
        </w:rPr>
        <w:t xml:space="preserve"> </w:t>
      </w:r>
    </w:p>
    <w:p w14:paraId="6C5F0144" w14:textId="392A5D46" w:rsidR="002F2A5F" w:rsidRPr="00D51909" w:rsidRDefault="002F2A5F" w:rsidP="006464CA">
      <w:pPr>
        <w:pStyle w:val="BodyText"/>
        <w:numPr>
          <w:ilvl w:val="0"/>
          <w:numId w:val="23"/>
        </w:numPr>
        <w:spacing w:before="120" w:after="120"/>
        <w:rPr>
          <w:rStyle w:val="Hyperlink"/>
          <w:rFonts w:cs="Arial"/>
          <w:color w:val="auto"/>
        </w:rPr>
      </w:pPr>
      <w:hyperlink r:id="rId20" w:history="1">
        <w:r w:rsidRPr="00D51909">
          <w:rPr>
            <w:rStyle w:val="Hyperlink"/>
            <w:rFonts w:cs="Arial"/>
            <w:color w:val="auto"/>
          </w:rPr>
          <w:t>https://www.orangatamariki.govt.nz</w:t>
        </w:r>
      </w:hyperlink>
      <w:r w:rsidR="007D1DEE" w:rsidRPr="00D51909">
        <w:rPr>
          <w:rStyle w:val="Hyperlink"/>
          <w:rFonts w:cs="Arial"/>
          <w:color w:val="auto"/>
        </w:rPr>
        <w:t xml:space="preserve"> </w:t>
      </w:r>
    </w:p>
    <w:p w14:paraId="2F53C191" w14:textId="275BF702" w:rsidR="00307C66" w:rsidRPr="00D51909" w:rsidRDefault="3EF038B5" w:rsidP="008A2946">
      <w:pPr>
        <w:pStyle w:val="Heading1"/>
        <w:spacing w:before="360" w:after="120"/>
        <w:rPr>
          <w:rFonts w:cs="Arial"/>
          <w:lang w:eastAsia="en-NZ"/>
        </w:rPr>
      </w:pPr>
      <w:r w:rsidRPr="00D51909">
        <w:rPr>
          <w:rFonts w:cs="Arial"/>
          <w:lang w:eastAsia="en-NZ"/>
        </w:rPr>
        <w:t xml:space="preserve">Safety checking of paid </w:t>
      </w:r>
      <w:r w:rsidR="00F977E5" w:rsidRPr="00D51909">
        <w:rPr>
          <w:rFonts w:cs="Arial"/>
          <w:lang w:eastAsia="en-NZ"/>
        </w:rPr>
        <w:t>workers</w:t>
      </w:r>
    </w:p>
    <w:p w14:paraId="25D8FD32" w14:textId="146CDD08" w:rsidR="00B92DDC" w:rsidRPr="00B92DDC" w:rsidRDefault="00B92DDC" w:rsidP="00425D94">
      <w:pPr>
        <w:pStyle w:val="BodyText"/>
        <w:spacing w:after="120"/>
        <w:rPr>
          <w:rFonts w:cs="Arial"/>
          <w:lang w:eastAsia="en-NZ"/>
        </w:rPr>
      </w:pPr>
      <w:r w:rsidRPr="00B92DDC">
        <w:rPr>
          <w:rFonts w:cs="Arial"/>
          <w:b/>
          <w:bCs/>
          <w:lang w:eastAsia="en-NZ"/>
        </w:rPr>
        <w:t>Children’s Workers:</w:t>
      </w:r>
      <w:r w:rsidRPr="00B92DDC">
        <w:rPr>
          <w:rFonts w:cs="Arial"/>
          <w:lang w:eastAsia="en-NZ"/>
        </w:rPr>
        <w:t xml:space="preserve"> Must undergo a safety check before employment, as outlined in the </w:t>
      </w:r>
      <w:r w:rsidRPr="00B92DDC">
        <w:rPr>
          <w:rFonts w:cs="Arial"/>
          <w:b/>
          <w:bCs/>
          <w:lang w:eastAsia="en-NZ"/>
        </w:rPr>
        <w:t>Children’s Act 2014</w:t>
      </w:r>
      <w:r w:rsidRPr="00B92DDC">
        <w:rPr>
          <w:rFonts w:cs="Arial"/>
          <w:lang w:eastAsia="en-NZ"/>
        </w:rPr>
        <w:t xml:space="preserve">. </w:t>
      </w:r>
      <w:r w:rsidR="00425D94" w:rsidRPr="00D51909">
        <w:rPr>
          <w:rFonts w:cs="Arial"/>
          <w:lang w:eastAsia="en-NZ"/>
        </w:rPr>
        <w:t xml:space="preserve"> </w:t>
      </w:r>
      <w:r w:rsidR="00425D94" w:rsidRPr="00B92DDC">
        <w:rPr>
          <w:rFonts w:cs="Arial"/>
          <w:lang w:eastAsia="en-NZ"/>
        </w:rPr>
        <w:t>Safety checks must be completed every three years for ongoing workers.</w:t>
      </w:r>
      <w:r w:rsidR="00425D94" w:rsidRPr="00D51909">
        <w:rPr>
          <w:rFonts w:cs="Arial"/>
          <w:lang w:eastAsia="en-NZ"/>
        </w:rPr>
        <w:t xml:space="preserve">   </w:t>
      </w:r>
      <w:r w:rsidRPr="00B92DDC">
        <w:rPr>
          <w:rFonts w:cs="Arial"/>
          <w:lang w:eastAsia="en-NZ"/>
        </w:rPr>
        <w:t>This includes:</w:t>
      </w:r>
    </w:p>
    <w:p w14:paraId="3D4A03B0" w14:textId="77777777" w:rsidR="00992667" w:rsidRPr="00992667" w:rsidRDefault="00992667" w:rsidP="00B443CC">
      <w:pPr>
        <w:pStyle w:val="BodyText"/>
        <w:numPr>
          <w:ilvl w:val="0"/>
          <w:numId w:val="30"/>
        </w:numPr>
        <w:spacing w:before="120" w:after="120"/>
        <w:rPr>
          <w:rFonts w:cs="Arial"/>
          <w:lang w:eastAsia="en-NZ"/>
        </w:rPr>
      </w:pPr>
      <w:r w:rsidRPr="00992667">
        <w:rPr>
          <w:rFonts w:cs="Arial"/>
          <w:lang w:eastAsia="en-NZ"/>
        </w:rPr>
        <w:t>verification of identity (including previous identities)</w:t>
      </w:r>
    </w:p>
    <w:p w14:paraId="5B7C42B0" w14:textId="77777777" w:rsidR="00992667" w:rsidRPr="00992667" w:rsidRDefault="00992667" w:rsidP="00B443CC">
      <w:pPr>
        <w:pStyle w:val="BodyText"/>
        <w:numPr>
          <w:ilvl w:val="0"/>
          <w:numId w:val="30"/>
        </w:numPr>
        <w:spacing w:before="120" w:after="120"/>
        <w:rPr>
          <w:rFonts w:cs="Arial"/>
          <w:lang w:eastAsia="en-NZ"/>
        </w:rPr>
      </w:pPr>
      <w:r w:rsidRPr="00992667">
        <w:rPr>
          <w:rFonts w:cs="Arial"/>
          <w:lang w:eastAsia="en-NZ"/>
        </w:rPr>
        <w:t>an interview</w:t>
      </w:r>
    </w:p>
    <w:p w14:paraId="49174C47" w14:textId="77777777" w:rsidR="00992667" w:rsidRPr="00992667" w:rsidRDefault="00992667" w:rsidP="00B443CC">
      <w:pPr>
        <w:pStyle w:val="BodyText"/>
        <w:numPr>
          <w:ilvl w:val="0"/>
          <w:numId w:val="30"/>
        </w:numPr>
        <w:spacing w:before="120" w:after="120"/>
        <w:rPr>
          <w:rFonts w:cs="Arial"/>
          <w:lang w:eastAsia="en-NZ"/>
        </w:rPr>
      </w:pPr>
      <w:r w:rsidRPr="00992667">
        <w:rPr>
          <w:rFonts w:cs="Arial"/>
          <w:lang w:eastAsia="en-NZ"/>
        </w:rPr>
        <w:t>information about work history</w:t>
      </w:r>
    </w:p>
    <w:p w14:paraId="1DD620AD" w14:textId="77777777" w:rsidR="00992667" w:rsidRPr="00992667" w:rsidRDefault="00992667" w:rsidP="00B443CC">
      <w:pPr>
        <w:pStyle w:val="BodyText"/>
        <w:numPr>
          <w:ilvl w:val="0"/>
          <w:numId w:val="30"/>
        </w:numPr>
        <w:spacing w:before="120" w:after="120"/>
        <w:rPr>
          <w:rFonts w:cs="Arial"/>
          <w:lang w:eastAsia="en-NZ"/>
        </w:rPr>
      </w:pPr>
      <w:r w:rsidRPr="00992667">
        <w:rPr>
          <w:rFonts w:cs="Arial"/>
          <w:lang w:eastAsia="en-NZ"/>
        </w:rPr>
        <w:t>referee information</w:t>
      </w:r>
    </w:p>
    <w:p w14:paraId="3AB0615E" w14:textId="77777777" w:rsidR="00992667" w:rsidRPr="00992667" w:rsidRDefault="00992667" w:rsidP="00B443CC">
      <w:pPr>
        <w:pStyle w:val="BodyText"/>
        <w:numPr>
          <w:ilvl w:val="0"/>
          <w:numId w:val="30"/>
        </w:numPr>
        <w:spacing w:before="120" w:after="120"/>
        <w:rPr>
          <w:rFonts w:cs="Arial"/>
          <w:lang w:eastAsia="en-NZ"/>
        </w:rPr>
      </w:pPr>
      <w:r w:rsidRPr="00992667">
        <w:rPr>
          <w:rFonts w:cs="Arial"/>
          <w:lang w:eastAsia="en-NZ"/>
        </w:rPr>
        <w:t>information from any relevant professional organisation or registration body</w:t>
      </w:r>
    </w:p>
    <w:p w14:paraId="1B9428CB" w14:textId="77777777" w:rsidR="00992667" w:rsidRPr="00992667" w:rsidRDefault="00992667" w:rsidP="00B443CC">
      <w:pPr>
        <w:pStyle w:val="BodyText"/>
        <w:numPr>
          <w:ilvl w:val="0"/>
          <w:numId w:val="30"/>
        </w:numPr>
        <w:spacing w:before="120" w:after="120"/>
        <w:rPr>
          <w:rFonts w:cs="Arial"/>
          <w:lang w:eastAsia="en-NZ"/>
        </w:rPr>
      </w:pPr>
      <w:r w:rsidRPr="00992667">
        <w:rPr>
          <w:rFonts w:cs="Arial"/>
          <w:lang w:eastAsia="en-NZ"/>
        </w:rPr>
        <w:t>a New Zealand police vet</w:t>
      </w:r>
    </w:p>
    <w:p w14:paraId="1DEDBED4" w14:textId="77777777" w:rsidR="00992667" w:rsidRPr="00992667" w:rsidRDefault="00992667" w:rsidP="00B443CC">
      <w:pPr>
        <w:pStyle w:val="BodyText"/>
        <w:numPr>
          <w:ilvl w:val="0"/>
          <w:numId w:val="30"/>
        </w:numPr>
        <w:spacing w:before="120" w:after="120"/>
        <w:rPr>
          <w:rFonts w:cs="Arial"/>
          <w:lang w:eastAsia="en-NZ"/>
        </w:rPr>
      </w:pPr>
      <w:r w:rsidRPr="00992667">
        <w:rPr>
          <w:rFonts w:cs="Arial"/>
          <w:lang w:eastAsia="en-NZ"/>
        </w:rPr>
        <w:t>a risk assessment.</w:t>
      </w:r>
    </w:p>
    <w:p w14:paraId="47A0D3FD" w14:textId="4975919F" w:rsidR="005965B9" w:rsidRDefault="005965B9" w:rsidP="005965B9">
      <w:pPr>
        <w:pStyle w:val="BodyText"/>
        <w:rPr>
          <w:rFonts w:cs="Arial"/>
          <w:lang w:val="en-AU" w:eastAsia="en-NZ"/>
        </w:rPr>
      </w:pPr>
      <w:r w:rsidRPr="00B92DDC">
        <w:rPr>
          <w:rFonts w:cs="Arial"/>
          <w:b/>
          <w:bCs/>
          <w:lang w:eastAsia="en-NZ"/>
        </w:rPr>
        <w:t>Children’s Workers</w:t>
      </w:r>
      <w:r>
        <w:rPr>
          <w:rFonts w:cs="Arial"/>
          <w:b/>
          <w:bCs/>
          <w:lang w:eastAsia="en-NZ"/>
        </w:rPr>
        <w:t xml:space="preserve"> where all parents/caregivers are required to attend </w:t>
      </w:r>
      <w:r w:rsidR="00C1279B">
        <w:rPr>
          <w:rFonts w:cs="Arial"/>
          <w:b/>
          <w:bCs/>
          <w:lang w:eastAsia="en-NZ"/>
        </w:rPr>
        <w:t xml:space="preserve">playgroup </w:t>
      </w:r>
      <w:r>
        <w:rPr>
          <w:rFonts w:cs="Arial"/>
          <w:b/>
          <w:bCs/>
          <w:lang w:eastAsia="en-NZ"/>
        </w:rPr>
        <w:t>with their child</w:t>
      </w:r>
      <w:r w:rsidRPr="00B92DDC">
        <w:rPr>
          <w:rFonts w:cs="Arial"/>
          <w:b/>
          <w:bCs/>
          <w:lang w:eastAsia="en-NZ"/>
        </w:rPr>
        <w:t>:</w:t>
      </w:r>
      <w:r w:rsidRPr="00B92DDC">
        <w:rPr>
          <w:rFonts w:cs="Arial"/>
          <w:lang w:eastAsia="en-NZ"/>
        </w:rPr>
        <w:t xml:space="preserve"> </w:t>
      </w:r>
      <w:r w:rsidRPr="00751C2D">
        <w:rPr>
          <w:rFonts w:cs="Arial"/>
          <w:lang w:val="en-AU" w:eastAsia="en-NZ"/>
        </w:rPr>
        <w:t xml:space="preserve">Children’s Workers are not required to be safety checked for playgroups that have written </w:t>
      </w:r>
      <w:r>
        <w:rPr>
          <w:rFonts w:cs="Arial"/>
          <w:lang w:val="en-AU" w:eastAsia="en-NZ"/>
        </w:rPr>
        <w:t>documentation</w:t>
      </w:r>
      <w:r w:rsidRPr="00751C2D">
        <w:rPr>
          <w:rFonts w:cs="Arial"/>
          <w:lang w:val="en-AU" w:eastAsia="en-NZ"/>
        </w:rPr>
        <w:t xml:space="preserve"> </w:t>
      </w:r>
      <w:r>
        <w:rPr>
          <w:rFonts w:cs="Arial"/>
          <w:lang w:val="en-AU" w:eastAsia="en-NZ"/>
        </w:rPr>
        <w:t xml:space="preserve">clearly </w:t>
      </w:r>
      <w:r w:rsidRPr="00751C2D">
        <w:rPr>
          <w:rFonts w:cs="Arial"/>
          <w:lang w:val="en-AU" w:eastAsia="en-NZ"/>
        </w:rPr>
        <w:t xml:space="preserve">stating each child must be accompanied by </w:t>
      </w:r>
      <w:r>
        <w:rPr>
          <w:rFonts w:cs="Arial"/>
          <w:lang w:val="en-AU" w:eastAsia="en-NZ"/>
        </w:rPr>
        <w:t xml:space="preserve">their </w:t>
      </w:r>
      <w:r w:rsidRPr="00751C2D">
        <w:rPr>
          <w:rFonts w:cs="Arial"/>
          <w:lang w:val="en-AU" w:eastAsia="en-NZ"/>
        </w:rPr>
        <w:t>parent</w:t>
      </w:r>
      <w:r>
        <w:rPr>
          <w:rFonts w:cs="Arial"/>
          <w:lang w:val="en-AU" w:eastAsia="en-NZ"/>
        </w:rPr>
        <w:t>/</w:t>
      </w:r>
      <w:r w:rsidRPr="00751C2D">
        <w:rPr>
          <w:rFonts w:cs="Arial"/>
          <w:lang w:val="en-AU" w:eastAsia="en-NZ"/>
        </w:rPr>
        <w:t xml:space="preserve">caregiver, and where </w:t>
      </w:r>
      <w:r w:rsidR="00C1279B">
        <w:rPr>
          <w:rFonts w:cs="Arial"/>
          <w:lang w:val="en-AU" w:eastAsia="en-NZ"/>
        </w:rPr>
        <w:t xml:space="preserve">daily </w:t>
      </w:r>
      <w:r w:rsidRPr="00751C2D">
        <w:rPr>
          <w:rFonts w:cs="Arial"/>
          <w:lang w:val="en-AU" w:eastAsia="en-NZ"/>
        </w:rPr>
        <w:t xml:space="preserve">sign-in sheets reflect this </w:t>
      </w:r>
      <w:r w:rsidR="00C1279B">
        <w:rPr>
          <w:rFonts w:cs="Arial"/>
          <w:lang w:val="en-AU" w:eastAsia="en-NZ"/>
        </w:rPr>
        <w:t xml:space="preserve">requirement. </w:t>
      </w:r>
    </w:p>
    <w:p w14:paraId="795B9D4D" w14:textId="4ADC77E1" w:rsidR="00B92DDC" w:rsidRPr="00B92DDC" w:rsidRDefault="00B92DDC" w:rsidP="00B92DDC">
      <w:pPr>
        <w:pStyle w:val="BodyText"/>
        <w:rPr>
          <w:rFonts w:cs="Arial"/>
          <w:lang w:eastAsia="en-NZ"/>
        </w:rPr>
      </w:pPr>
      <w:r w:rsidRPr="005965B9">
        <w:rPr>
          <w:rFonts w:cs="Arial"/>
          <w:b/>
          <w:sz w:val="24"/>
          <w:lang w:eastAsia="en-NZ"/>
        </w:rPr>
        <w:t>Parent Volunteers:</w:t>
      </w:r>
      <w:r w:rsidRPr="00B92DDC">
        <w:rPr>
          <w:rFonts w:cs="Arial"/>
          <w:lang w:eastAsia="en-NZ"/>
        </w:rPr>
        <w:t xml:space="preserve"> Do not require safety checks as they attend with their children.</w:t>
      </w:r>
    </w:p>
    <w:p w14:paraId="30AC1586" w14:textId="3BAA76F6" w:rsidR="00C85C6C" w:rsidRPr="00D51909" w:rsidRDefault="3EF038B5" w:rsidP="00711EF8">
      <w:pPr>
        <w:pStyle w:val="BodyText"/>
        <w:rPr>
          <w:rFonts w:cs="Arial"/>
          <w:lang w:eastAsia="en-NZ"/>
        </w:rPr>
      </w:pPr>
      <w:r w:rsidRPr="00D51909">
        <w:rPr>
          <w:rFonts w:cs="Arial"/>
          <w:lang w:eastAsia="en-NZ"/>
        </w:rPr>
        <w:t>To find out more</w:t>
      </w:r>
      <w:r w:rsidR="00C30402" w:rsidRPr="00D51909">
        <w:rPr>
          <w:rFonts w:cs="Arial"/>
          <w:lang w:eastAsia="en-NZ"/>
        </w:rPr>
        <w:t xml:space="preserve"> refer to the Ministry of Education website:</w:t>
      </w:r>
    </w:p>
    <w:p w14:paraId="519D3B44" w14:textId="5EB42EEC" w:rsidR="00B65654" w:rsidRPr="00D51909" w:rsidRDefault="00B65654" w:rsidP="00B65654">
      <w:pPr>
        <w:pStyle w:val="BodyText"/>
        <w:numPr>
          <w:ilvl w:val="0"/>
          <w:numId w:val="31"/>
        </w:numPr>
        <w:rPr>
          <w:rFonts w:cs="Arial"/>
          <w:lang w:eastAsia="en-NZ"/>
        </w:rPr>
      </w:pPr>
      <w:hyperlink r:id="rId21" w:anchor="ma6-safety-checking-1" w:history="1">
        <w:r w:rsidRPr="00D51909">
          <w:rPr>
            <w:rStyle w:val="Hyperlink"/>
            <w:rFonts w:cs="Arial"/>
            <w:color w:val="auto"/>
            <w:lang w:val="en-AU" w:eastAsia="en-NZ"/>
          </w:rPr>
          <w:t>Management and administration - Ministry of Education</w:t>
        </w:r>
      </w:hyperlink>
    </w:p>
    <w:p w14:paraId="394BD629" w14:textId="09776E2B" w:rsidR="00087E03" w:rsidRPr="00D51909" w:rsidRDefault="00C30402" w:rsidP="00711EF8">
      <w:pPr>
        <w:pStyle w:val="BodyText"/>
        <w:rPr>
          <w:rFonts w:cs="Arial"/>
          <w:lang w:eastAsia="en-NZ"/>
        </w:rPr>
      </w:pPr>
      <w:r w:rsidRPr="00D51909">
        <w:rPr>
          <w:rFonts w:cs="Arial"/>
          <w:lang w:eastAsia="en-NZ"/>
        </w:rPr>
        <w:t xml:space="preserve">To find out more </w:t>
      </w:r>
      <w:r w:rsidR="3EF038B5" w:rsidRPr="00D51909">
        <w:rPr>
          <w:rFonts w:cs="Arial"/>
          <w:lang w:eastAsia="en-NZ"/>
        </w:rPr>
        <w:t xml:space="preserve">about </w:t>
      </w:r>
      <w:r w:rsidR="009E5076" w:rsidRPr="00D51909">
        <w:rPr>
          <w:rFonts w:cs="Arial"/>
          <w:lang w:eastAsia="en-NZ"/>
        </w:rPr>
        <w:t>P</w:t>
      </w:r>
      <w:r w:rsidR="3EF038B5" w:rsidRPr="00D51909">
        <w:rPr>
          <w:rFonts w:cs="Arial"/>
          <w:lang w:eastAsia="en-NZ"/>
        </w:rPr>
        <w:t>olice vetting please see th</w:t>
      </w:r>
      <w:r w:rsidR="00B05465" w:rsidRPr="00D51909">
        <w:rPr>
          <w:rFonts w:cs="Arial"/>
          <w:lang w:eastAsia="en-NZ"/>
        </w:rPr>
        <w:t>e New Zealand Police</w:t>
      </w:r>
      <w:r w:rsidR="00087E03" w:rsidRPr="00D51909">
        <w:rPr>
          <w:rFonts w:cs="Arial"/>
          <w:lang w:eastAsia="en-NZ"/>
        </w:rPr>
        <w:t xml:space="preserve"> Vetting Service</w:t>
      </w:r>
      <w:r w:rsidR="3EF038B5" w:rsidRPr="00D51909">
        <w:rPr>
          <w:rFonts w:cs="Arial"/>
          <w:lang w:eastAsia="en-NZ"/>
        </w:rPr>
        <w:t xml:space="preserve"> website</w:t>
      </w:r>
      <w:r w:rsidR="00B05465" w:rsidRPr="00D51909">
        <w:rPr>
          <w:rFonts w:cs="Arial"/>
          <w:lang w:eastAsia="en-NZ"/>
        </w:rPr>
        <w:t>.</w:t>
      </w:r>
    </w:p>
    <w:p w14:paraId="1413F67E" w14:textId="72C83302" w:rsidR="000E0210" w:rsidRPr="00D51909" w:rsidRDefault="00A14CC7" w:rsidP="007003FB">
      <w:pPr>
        <w:pStyle w:val="BodyText"/>
        <w:numPr>
          <w:ilvl w:val="0"/>
          <w:numId w:val="25"/>
        </w:numPr>
        <w:rPr>
          <w:rFonts w:cs="Arial"/>
        </w:rPr>
      </w:pPr>
      <w:hyperlink r:id="rId22" w:history="1">
        <w:r w:rsidRPr="00D51909">
          <w:rPr>
            <w:rStyle w:val="Hyperlink"/>
            <w:rFonts w:cs="Arial"/>
            <w:color w:val="auto"/>
            <w:lang w:val="en-AU"/>
          </w:rPr>
          <w:t>New Zealand P</w:t>
        </w:r>
        <w:r w:rsidR="000E0210" w:rsidRPr="00D51909">
          <w:rPr>
            <w:rStyle w:val="Hyperlink"/>
            <w:rFonts w:cs="Arial"/>
            <w:color w:val="auto"/>
            <w:lang w:val="en-AU"/>
          </w:rPr>
          <w:t xml:space="preserve">olice Vetting Service </w:t>
        </w:r>
        <w:r w:rsidRPr="00D51909">
          <w:rPr>
            <w:rStyle w:val="Hyperlink"/>
            <w:rFonts w:cs="Arial"/>
            <w:color w:val="auto"/>
            <w:lang w:val="en-AU"/>
          </w:rPr>
          <w:t>–</w:t>
        </w:r>
        <w:r w:rsidR="000E0210" w:rsidRPr="00D51909">
          <w:rPr>
            <w:rStyle w:val="Hyperlink"/>
            <w:rFonts w:cs="Arial"/>
            <w:color w:val="auto"/>
            <w:lang w:val="en-AU"/>
          </w:rPr>
          <w:t xml:space="preserve"> New Zealand Police</w:t>
        </w:r>
      </w:hyperlink>
    </w:p>
    <w:p w14:paraId="25C9B422" w14:textId="77777777" w:rsidR="00412759" w:rsidRPr="00D51909" w:rsidRDefault="00412759" w:rsidP="008A2946">
      <w:pPr>
        <w:pStyle w:val="Heading1"/>
        <w:spacing w:before="360"/>
        <w:rPr>
          <w:rFonts w:cs="Arial"/>
          <w:lang w:eastAsia="en-NZ"/>
        </w:rPr>
      </w:pPr>
      <w:r w:rsidRPr="00D51909">
        <w:rPr>
          <w:rFonts w:cs="Arial"/>
          <w:lang w:eastAsia="en-NZ"/>
        </w:rPr>
        <w:t>Review of Policy</w:t>
      </w:r>
    </w:p>
    <w:p w14:paraId="7435EC01" w14:textId="77777777" w:rsidR="00412759" w:rsidRPr="00D51909" w:rsidRDefault="00412759" w:rsidP="00E0424B">
      <w:pPr>
        <w:pStyle w:val="BodyText"/>
        <w:rPr>
          <w:rFonts w:cs="Arial"/>
          <w:lang w:eastAsia="en-NZ"/>
        </w:rPr>
      </w:pPr>
      <w:r w:rsidRPr="00D51909">
        <w:rPr>
          <w:rFonts w:cs="Arial"/>
          <w:lang w:eastAsia="en-NZ"/>
        </w:rPr>
        <w:t>The policy will be reviewed every three years at time of re-certification with the support of your Ministry of Education Early Childhood Adviser.</w:t>
      </w:r>
    </w:p>
    <w:p w14:paraId="532F5AF3" w14:textId="77777777" w:rsidR="00C33E37" w:rsidRPr="00D51909" w:rsidRDefault="00C33E37" w:rsidP="008A2946">
      <w:pPr>
        <w:pStyle w:val="Heading1"/>
        <w:spacing w:before="360"/>
        <w:rPr>
          <w:rFonts w:cs="Arial"/>
          <w:lang w:eastAsia="en-NZ"/>
        </w:rPr>
      </w:pPr>
      <w:r w:rsidRPr="00D51909">
        <w:rPr>
          <w:rFonts w:cs="Arial"/>
          <w:lang w:eastAsia="en-NZ"/>
        </w:rPr>
        <w:t>Confidentiality and information sharing</w:t>
      </w:r>
    </w:p>
    <w:p w14:paraId="31C3135C" w14:textId="77777777" w:rsidR="00B443CC" w:rsidRPr="00D51909" w:rsidRDefault="00B443CC" w:rsidP="00B443CC">
      <w:pPr>
        <w:pStyle w:val="BodyText"/>
        <w:spacing w:before="0" w:after="0"/>
        <w:rPr>
          <w:rFonts w:cs="Arial"/>
          <w:b/>
          <w:bCs/>
          <w:lang w:val="en-AU" w:eastAsia="en-NZ"/>
        </w:rPr>
      </w:pPr>
      <w:r w:rsidRPr="00D51909">
        <w:rPr>
          <w:rFonts w:cs="Arial"/>
          <w:b/>
          <w:bCs/>
          <w:lang w:val="en-AU" w:eastAsia="en-NZ"/>
        </w:rPr>
        <w:t>Records</w:t>
      </w:r>
    </w:p>
    <w:p w14:paraId="69C7FC4B" w14:textId="170B90EA" w:rsidR="00D31CFC" w:rsidRPr="00D51909" w:rsidRDefault="002B746D" w:rsidP="00B443CC">
      <w:pPr>
        <w:pStyle w:val="BodyText"/>
        <w:spacing w:before="0" w:after="0"/>
        <w:rPr>
          <w:rFonts w:cs="Arial"/>
          <w:lang w:eastAsia="en-NZ"/>
        </w:rPr>
      </w:pPr>
      <w:r w:rsidRPr="00D51909">
        <w:rPr>
          <w:rFonts w:cs="Arial"/>
          <w:lang w:val="en-AU" w:eastAsia="en-NZ"/>
        </w:rPr>
        <w:t>Records of safety checks, incidents, and reports must be securely maintained in accordance with Section 39 of the Children’s Act 2014. These records must be stored in a manner that protects confidentiality and ensures they are accessible only to authorised personnel.</w:t>
      </w:r>
      <w:r w:rsidR="00D31CFC" w:rsidRPr="00D51909">
        <w:rPr>
          <w:rFonts w:cs="Arial"/>
          <w:lang w:eastAsia="en-NZ"/>
        </w:rPr>
        <w:t xml:space="preserve"> </w:t>
      </w:r>
    </w:p>
    <w:p w14:paraId="25DD29B9" w14:textId="77777777" w:rsidR="00B443CC" w:rsidRPr="00B443CC" w:rsidRDefault="00B443CC" w:rsidP="00B443CC">
      <w:pPr>
        <w:pStyle w:val="BodyText"/>
        <w:rPr>
          <w:rFonts w:cs="Arial"/>
          <w:lang w:eastAsia="en-NZ"/>
        </w:rPr>
      </w:pPr>
      <w:r w:rsidRPr="00B443CC">
        <w:rPr>
          <w:rFonts w:cs="Arial"/>
          <w:b/>
          <w:bCs/>
          <w:lang w:eastAsia="en-NZ"/>
        </w:rPr>
        <w:t>Confidentiality and Information Sharing</w:t>
      </w:r>
      <w:r w:rsidRPr="00B443CC">
        <w:rPr>
          <w:rFonts w:cs="Arial"/>
          <w:lang w:eastAsia="en-NZ"/>
        </w:rPr>
        <w:br/>
        <w:t>All information relating to a child and their family/whānau must be treated as confidential, except in circumstances where disclosure is necessary to ensure the child’s safety and wellbeing.</w:t>
      </w:r>
    </w:p>
    <w:p w14:paraId="309654E8" w14:textId="7CBAC672" w:rsidR="00B443CC" w:rsidRPr="00B443CC" w:rsidRDefault="00B443CC" w:rsidP="00B443CC">
      <w:pPr>
        <w:pStyle w:val="BodyText"/>
        <w:rPr>
          <w:rFonts w:cs="Arial"/>
          <w:lang w:eastAsia="en-NZ"/>
        </w:rPr>
      </w:pPr>
      <w:r w:rsidRPr="00B443CC">
        <w:rPr>
          <w:rFonts w:cs="Arial"/>
          <w:lang w:eastAsia="en-NZ"/>
        </w:rPr>
        <w:lastRenderedPageBreak/>
        <w:t>Under the Privacy Act 2020, personal information may be shared to prevent or lessen a serious threat to the life, health, or safety of any individual, including in cases of</w:t>
      </w:r>
      <w:r w:rsidR="00353E69">
        <w:rPr>
          <w:rFonts w:cs="Arial"/>
          <w:lang w:eastAsia="en-NZ"/>
        </w:rPr>
        <w:t xml:space="preserve"> concerns about </w:t>
      </w:r>
      <w:r w:rsidRPr="00B443CC">
        <w:rPr>
          <w:rFonts w:cs="Arial"/>
          <w:lang w:eastAsia="en-NZ"/>
        </w:rPr>
        <w:t>child abuse or neglect.</w:t>
      </w:r>
    </w:p>
    <w:p w14:paraId="124412B0" w14:textId="77777777" w:rsidR="00B443CC" w:rsidRPr="00B443CC" w:rsidRDefault="00B443CC" w:rsidP="00B443CC">
      <w:pPr>
        <w:pStyle w:val="BodyText"/>
        <w:rPr>
          <w:rFonts w:cs="Arial"/>
          <w:lang w:eastAsia="en-NZ"/>
        </w:rPr>
      </w:pPr>
      <w:r w:rsidRPr="00B443CC">
        <w:rPr>
          <w:rFonts w:cs="Arial"/>
          <w:lang w:eastAsia="en-NZ"/>
        </w:rPr>
        <w:t>The Oranga Tamariki Act 1989, specifically Sections 15 and 16, permits any person who believes that a child has been, or is likely to be, harmed, ill-treated, abused, neglected, or deprived to report their concerns to Oranga Tamariki or the New Zealand Police. If the report is made in good faith, the person is protected from civil, criminal, or disciplinary proceedings.</w:t>
      </w:r>
    </w:p>
    <w:p w14:paraId="424B742D" w14:textId="7EC87355" w:rsidR="00DF1AED" w:rsidRPr="00D51909" w:rsidRDefault="00B724C6" w:rsidP="00B443CC">
      <w:pPr>
        <w:pStyle w:val="BodyText"/>
        <w:numPr>
          <w:ilvl w:val="0"/>
          <w:numId w:val="25"/>
        </w:numPr>
        <w:rPr>
          <w:rFonts w:cs="Arial"/>
          <w:lang w:eastAsia="en-NZ"/>
        </w:rPr>
      </w:pPr>
      <w:hyperlink r:id="rId23" w:history="1">
        <w:r w:rsidRPr="00D51909">
          <w:rPr>
            <w:rStyle w:val="Hyperlink"/>
            <w:rFonts w:cs="Arial"/>
            <w:color w:val="auto"/>
            <w:lang w:val="en-AU" w:eastAsia="en-NZ"/>
          </w:rPr>
          <w:t>Oranga Tamariki Act 1989 Children’s and Young People’s Well-being Act 1989</w:t>
        </w:r>
      </w:hyperlink>
      <w:r w:rsidR="085547D0" w:rsidRPr="00D51909">
        <w:rPr>
          <w:rFonts w:cs="Arial"/>
          <w:lang w:eastAsia="en-NZ"/>
        </w:rPr>
        <w:t xml:space="preserve"> </w:t>
      </w:r>
    </w:p>
    <w:p w14:paraId="629EC60A" w14:textId="77777777" w:rsidR="00624BD5" w:rsidRPr="00D51909" w:rsidRDefault="00624BD5" w:rsidP="00624BD5">
      <w:pPr>
        <w:pStyle w:val="BodyText"/>
        <w:rPr>
          <w:rFonts w:cs="Arial"/>
          <w:lang w:eastAsia="en-NZ"/>
        </w:rPr>
      </w:pPr>
    </w:p>
    <w:tbl>
      <w:tblPr>
        <w:tblStyle w:val="TableGrid"/>
        <w:tblW w:w="10186" w:type="dxa"/>
        <w:tblInd w:w="108" w:type="dxa"/>
        <w:tblLook w:val="04A0" w:firstRow="1" w:lastRow="0" w:firstColumn="1" w:lastColumn="0" w:noHBand="0" w:noVBand="1"/>
      </w:tblPr>
      <w:tblGrid>
        <w:gridCol w:w="10186"/>
      </w:tblGrid>
      <w:tr w:rsidR="00D51909" w:rsidRPr="00D51909" w14:paraId="44B23815" w14:textId="77777777" w:rsidTr="000D2BC1">
        <w:trPr>
          <w:trHeight w:val="1156"/>
        </w:trPr>
        <w:tc>
          <w:tcPr>
            <w:tcW w:w="10186" w:type="dxa"/>
          </w:tcPr>
          <w:p w14:paraId="6B699379" w14:textId="52674E20" w:rsidR="006B08A6" w:rsidRPr="00D51909" w:rsidRDefault="00935665" w:rsidP="000D2BC1">
            <w:pPr>
              <w:pStyle w:val="BodyText"/>
              <w:rPr>
                <w:rFonts w:cs="Arial"/>
                <w:lang w:eastAsia="en-NZ"/>
              </w:rPr>
            </w:pPr>
            <w:r w:rsidRPr="00D51909">
              <w:rPr>
                <w:rFonts w:cs="Arial"/>
                <w:lang w:eastAsia="en-NZ"/>
              </w:rPr>
              <w:t xml:space="preserve">The best thing to do is to </w:t>
            </w:r>
            <w:r w:rsidR="00BE283F" w:rsidRPr="00D51909">
              <w:rPr>
                <w:rFonts w:cs="Arial"/>
                <w:lang w:eastAsia="en-NZ"/>
              </w:rPr>
              <w:t>create an atmosphere at your playgroup where people ca</w:t>
            </w:r>
            <w:r w:rsidR="001434A4" w:rsidRPr="00D51909">
              <w:rPr>
                <w:rFonts w:cs="Arial"/>
                <w:lang w:eastAsia="en-NZ"/>
              </w:rPr>
              <w:t>n turn to each other for support,</w:t>
            </w:r>
            <w:r w:rsidR="00BE283F" w:rsidRPr="00D51909">
              <w:rPr>
                <w:rFonts w:cs="Arial"/>
                <w:lang w:eastAsia="en-NZ"/>
              </w:rPr>
              <w:t xml:space="preserve"> especially parents with young babies and parents who are on their own</w:t>
            </w:r>
            <w:r w:rsidR="001434A4" w:rsidRPr="00D51909">
              <w:rPr>
                <w:rFonts w:cs="Arial"/>
                <w:lang w:eastAsia="en-NZ"/>
              </w:rPr>
              <w:t>.</w:t>
            </w:r>
            <w:r w:rsidR="00BE283F" w:rsidRPr="00D51909">
              <w:rPr>
                <w:rFonts w:cs="Arial"/>
                <w:lang w:eastAsia="en-NZ"/>
              </w:rPr>
              <w:t xml:space="preserve">  F</w:t>
            </w:r>
            <w:r w:rsidRPr="00D51909">
              <w:rPr>
                <w:rFonts w:cs="Arial"/>
                <w:lang w:eastAsia="en-NZ"/>
              </w:rPr>
              <w:t>orm</w:t>
            </w:r>
            <w:r w:rsidR="00BE283F" w:rsidRPr="00D51909">
              <w:rPr>
                <w:rFonts w:cs="Arial"/>
                <w:lang w:eastAsia="en-NZ"/>
              </w:rPr>
              <w:t>ing</w:t>
            </w:r>
            <w:r w:rsidRPr="00D51909">
              <w:rPr>
                <w:rFonts w:cs="Arial"/>
                <w:lang w:eastAsia="en-NZ"/>
              </w:rPr>
              <w:t xml:space="preserve"> strong healthy relationships amongst your playgroup families/whānau reduce</w:t>
            </w:r>
            <w:r w:rsidR="001434A4" w:rsidRPr="00D51909">
              <w:rPr>
                <w:rFonts w:cs="Arial"/>
                <w:lang w:eastAsia="en-NZ"/>
              </w:rPr>
              <w:t>s</w:t>
            </w:r>
            <w:r w:rsidRPr="00D51909">
              <w:rPr>
                <w:rFonts w:cs="Arial"/>
                <w:lang w:eastAsia="en-NZ"/>
              </w:rPr>
              <w:t xml:space="preserve"> child abuse. </w:t>
            </w:r>
          </w:p>
        </w:tc>
      </w:tr>
    </w:tbl>
    <w:p w14:paraId="3FE9F23F" w14:textId="77777777" w:rsidR="00180C4C" w:rsidRPr="00D51909" w:rsidRDefault="00180C4C" w:rsidP="00180C4C">
      <w:pPr>
        <w:autoSpaceDE w:val="0"/>
        <w:autoSpaceDN w:val="0"/>
        <w:adjustRightInd w:val="0"/>
        <w:jc w:val="both"/>
        <w:rPr>
          <w:rFonts w:ascii="Arial" w:hAnsi="Arial" w:cs="Arial"/>
          <w:b/>
          <w:sz w:val="22"/>
          <w:szCs w:val="22"/>
          <w:lang w:val="en-NZ" w:eastAsia="en-NZ"/>
        </w:rPr>
      </w:pPr>
    </w:p>
    <w:p w14:paraId="09D36A50" w14:textId="77777777" w:rsidR="008A2946" w:rsidRPr="00D51909" w:rsidRDefault="008A2946" w:rsidP="39CD04E4">
      <w:pPr>
        <w:autoSpaceDE w:val="0"/>
        <w:autoSpaceDN w:val="0"/>
        <w:adjustRightInd w:val="0"/>
        <w:jc w:val="both"/>
        <w:rPr>
          <w:rFonts w:ascii="Arial" w:hAnsi="Arial" w:cs="Arial"/>
          <w:b/>
          <w:bCs/>
          <w:sz w:val="22"/>
          <w:szCs w:val="22"/>
          <w:lang w:val="en-NZ" w:eastAsia="en-NZ"/>
        </w:rPr>
      </w:pPr>
    </w:p>
    <w:p w14:paraId="74528658" w14:textId="77777777" w:rsidR="00624BD5" w:rsidRPr="00D51909" w:rsidRDefault="00624BD5" w:rsidP="39CD04E4">
      <w:pPr>
        <w:autoSpaceDE w:val="0"/>
        <w:autoSpaceDN w:val="0"/>
        <w:adjustRightInd w:val="0"/>
        <w:jc w:val="both"/>
        <w:rPr>
          <w:rFonts w:ascii="Arial" w:hAnsi="Arial" w:cs="Arial"/>
          <w:b/>
          <w:bCs/>
          <w:sz w:val="22"/>
          <w:szCs w:val="22"/>
          <w:lang w:val="en-NZ" w:eastAsia="en-NZ"/>
        </w:rPr>
      </w:pPr>
    </w:p>
    <w:p w14:paraId="59E72258" w14:textId="5CB0E87A" w:rsidR="006B08A6" w:rsidRPr="00D51909" w:rsidRDefault="00180C4C" w:rsidP="39CD04E4">
      <w:pPr>
        <w:autoSpaceDE w:val="0"/>
        <w:autoSpaceDN w:val="0"/>
        <w:adjustRightInd w:val="0"/>
        <w:jc w:val="both"/>
        <w:rPr>
          <w:rFonts w:ascii="Arial" w:hAnsi="Arial" w:cs="Arial"/>
          <w:b/>
          <w:bCs/>
          <w:sz w:val="22"/>
          <w:szCs w:val="22"/>
          <w:lang w:val="en-NZ" w:eastAsia="en-NZ"/>
        </w:rPr>
      </w:pPr>
      <w:r w:rsidRPr="00D51909">
        <w:rPr>
          <w:rFonts w:ascii="Arial" w:hAnsi="Arial" w:cs="Arial"/>
          <w:b/>
          <w:bCs/>
          <w:sz w:val="22"/>
          <w:szCs w:val="22"/>
          <w:lang w:val="en-NZ" w:eastAsia="en-NZ"/>
        </w:rPr>
        <w:t xml:space="preserve">Acceptance </w:t>
      </w:r>
    </w:p>
    <w:p w14:paraId="08CE6F91" w14:textId="77777777" w:rsidR="006B08A6" w:rsidRPr="00D51909" w:rsidRDefault="006B08A6" w:rsidP="00180C4C">
      <w:pPr>
        <w:autoSpaceDE w:val="0"/>
        <w:autoSpaceDN w:val="0"/>
        <w:adjustRightInd w:val="0"/>
        <w:jc w:val="both"/>
        <w:rPr>
          <w:rFonts w:ascii="Arial" w:hAnsi="Arial" w:cs="Arial"/>
          <w:b/>
          <w:sz w:val="12"/>
          <w:szCs w:val="12"/>
          <w:lang w:val="en-NZ" w:eastAsia="en-NZ"/>
        </w:rPr>
      </w:pPr>
    </w:p>
    <w:p w14:paraId="67CBCBE7" w14:textId="77777777" w:rsidR="006B08A6" w:rsidRPr="00D51909" w:rsidRDefault="00F61026" w:rsidP="00180C4C">
      <w:pPr>
        <w:autoSpaceDE w:val="0"/>
        <w:autoSpaceDN w:val="0"/>
        <w:adjustRightInd w:val="0"/>
        <w:jc w:val="both"/>
        <w:rPr>
          <w:rFonts w:ascii="Arial" w:hAnsi="Arial" w:cs="Arial"/>
          <w:sz w:val="20"/>
          <w:szCs w:val="20"/>
          <w:lang w:val="en-NZ" w:eastAsia="en-NZ"/>
        </w:rPr>
      </w:pPr>
      <w:r w:rsidRPr="00D51909">
        <w:rPr>
          <w:rFonts w:ascii="Arial" w:hAnsi="Arial" w:cs="Arial"/>
          <w:sz w:val="20"/>
          <w:szCs w:val="20"/>
          <w:lang w:val="en-NZ" w:eastAsia="en-NZ"/>
        </w:rPr>
        <w:t>We understand</w:t>
      </w:r>
      <w:r w:rsidR="00180C4C" w:rsidRPr="00D51909">
        <w:rPr>
          <w:rFonts w:ascii="Arial" w:hAnsi="Arial" w:cs="Arial"/>
          <w:sz w:val="20"/>
          <w:szCs w:val="20"/>
          <w:lang w:val="en-NZ" w:eastAsia="en-NZ"/>
        </w:rPr>
        <w:t xml:space="preserve"> </w:t>
      </w:r>
      <w:r w:rsidR="006B08A6" w:rsidRPr="00D51909">
        <w:rPr>
          <w:rFonts w:ascii="Arial" w:hAnsi="Arial" w:cs="Arial"/>
          <w:sz w:val="20"/>
          <w:szCs w:val="20"/>
          <w:lang w:val="en-NZ" w:eastAsia="en-NZ"/>
        </w:rPr>
        <w:t xml:space="preserve">and </w:t>
      </w:r>
      <w:r w:rsidRPr="00D51909">
        <w:rPr>
          <w:rFonts w:ascii="Arial" w:hAnsi="Arial" w:cs="Arial"/>
          <w:sz w:val="20"/>
          <w:szCs w:val="20"/>
          <w:lang w:val="en-NZ" w:eastAsia="en-NZ"/>
        </w:rPr>
        <w:t xml:space="preserve">accept the conditions and beliefs </w:t>
      </w:r>
      <w:r w:rsidR="006B08A6" w:rsidRPr="00D51909">
        <w:rPr>
          <w:rFonts w:ascii="Arial" w:hAnsi="Arial" w:cs="Arial"/>
          <w:sz w:val="20"/>
          <w:szCs w:val="20"/>
          <w:lang w:val="en-NZ" w:eastAsia="en-NZ"/>
        </w:rPr>
        <w:t>of</w:t>
      </w:r>
      <w:r w:rsidR="00180C4C" w:rsidRPr="00D51909">
        <w:rPr>
          <w:rFonts w:ascii="Arial" w:hAnsi="Arial" w:cs="Arial"/>
          <w:sz w:val="20"/>
          <w:szCs w:val="20"/>
          <w:lang w:val="en-NZ" w:eastAsia="en-NZ"/>
        </w:rPr>
        <w:t xml:space="preserve"> this policy </w:t>
      </w:r>
      <w:r w:rsidR="006B08A6" w:rsidRPr="00D51909">
        <w:rPr>
          <w:rFonts w:ascii="Arial" w:hAnsi="Arial" w:cs="Arial"/>
          <w:sz w:val="20"/>
          <w:szCs w:val="20"/>
          <w:lang w:val="en-NZ" w:eastAsia="en-NZ"/>
        </w:rPr>
        <w:t xml:space="preserve">(two signatures) on behalf of this playgroup. </w:t>
      </w:r>
    </w:p>
    <w:tbl>
      <w:tblPr>
        <w:tblStyle w:val="TableGrid"/>
        <w:tblW w:w="10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139"/>
        <w:gridCol w:w="248"/>
        <w:gridCol w:w="816"/>
        <w:gridCol w:w="4139"/>
      </w:tblGrid>
      <w:tr w:rsidR="00D51909" w:rsidRPr="00D51909" w14:paraId="0DA5B1D8" w14:textId="3D5384A3" w:rsidTr="00653526">
        <w:trPr>
          <w:trHeight w:val="850"/>
        </w:trPr>
        <w:tc>
          <w:tcPr>
            <w:tcW w:w="817" w:type="dxa"/>
            <w:vAlign w:val="bottom"/>
          </w:tcPr>
          <w:p w14:paraId="77EAAD96" w14:textId="363B22EF" w:rsidR="00E36256" w:rsidRPr="00D51909" w:rsidRDefault="00E36256" w:rsidP="00170190">
            <w:pPr>
              <w:autoSpaceDE w:val="0"/>
              <w:autoSpaceDN w:val="0"/>
              <w:adjustRightInd w:val="0"/>
              <w:rPr>
                <w:rFonts w:ascii="Arial" w:hAnsi="Arial" w:cs="Arial"/>
                <w:sz w:val="20"/>
                <w:szCs w:val="20"/>
                <w:lang w:val="en-NZ" w:eastAsia="en-NZ"/>
              </w:rPr>
            </w:pPr>
            <w:r w:rsidRPr="00D51909">
              <w:rPr>
                <w:rFonts w:ascii="Arial" w:hAnsi="Arial" w:cs="Arial"/>
                <w:sz w:val="20"/>
                <w:szCs w:val="20"/>
                <w:lang w:val="en-NZ" w:eastAsia="en-NZ"/>
              </w:rPr>
              <w:t>Sign</w:t>
            </w:r>
          </w:p>
        </w:tc>
        <w:tc>
          <w:tcPr>
            <w:tcW w:w="4139" w:type="dxa"/>
            <w:tcBorders>
              <w:bottom w:val="single" w:sz="4" w:space="0" w:color="auto"/>
            </w:tcBorders>
            <w:vAlign w:val="bottom"/>
          </w:tcPr>
          <w:p w14:paraId="01123A26" w14:textId="77777777" w:rsidR="00E36256" w:rsidRPr="00D51909" w:rsidRDefault="00E36256" w:rsidP="00170190">
            <w:pPr>
              <w:autoSpaceDE w:val="0"/>
              <w:autoSpaceDN w:val="0"/>
              <w:adjustRightInd w:val="0"/>
              <w:rPr>
                <w:rFonts w:ascii="Arial" w:hAnsi="Arial" w:cs="Arial"/>
                <w:sz w:val="20"/>
                <w:szCs w:val="20"/>
                <w:lang w:val="en-NZ" w:eastAsia="en-NZ"/>
              </w:rPr>
            </w:pPr>
          </w:p>
        </w:tc>
        <w:tc>
          <w:tcPr>
            <w:tcW w:w="248" w:type="dxa"/>
            <w:vAlign w:val="bottom"/>
          </w:tcPr>
          <w:p w14:paraId="3D0B60A9" w14:textId="77777777" w:rsidR="00E36256" w:rsidRPr="00D51909" w:rsidRDefault="00E36256" w:rsidP="00170190">
            <w:pPr>
              <w:autoSpaceDE w:val="0"/>
              <w:autoSpaceDN w:val="0"/>
              <w:adjustRightInd w:val="0"/>
              <w:rPr>
                <w:rFonts w:ascii="Arial" w:hAnsi="Arial" w:cs="Arial"/>
                <w:sz w:val="20"/>
                <w:szCs w:val="20"/>
                <w:lang w:val="en-NZ" w:eastAsia="en-NZ"/>
              </w:rPr>
            </w:pPr>
          </w:p>
        </w:tc>
        <w:tc>
          <w:tcPr>
            <w:tcW w:w="816" w:type="dxa"/>
            <w:vAlign w:val="bottom"/>
          </w:tcPr>
          <w:p w14:paraId="7887F837" w14:textId="25F597E8" w:rsidR="00E36256" w:rsidRPr="00D51909" w:rsidRDefault="00E36256" w:rsidP="00170190">
            <w:pPr>
              <w:autoSpaceDE w:val="0"/>
              <w:autoSpaceDN w:val="0"/>
              <w:adjustRightInd w:val="0"/>
              <w:rPr>
                <w:rFonts w:ascii="Arial" w:hAnsi="Arial" w:cs="Arial"/>
                <w:sz w:val="20"/>
                <w:szCs w:val="20"/>
                <w:lang w:val="en-NZ" w:eastAsia="en-NZ"/>
              </w:rPr>
            </w:pPr>
            <w:r w:rsidRPr="00D51909">
              <w:rPr>
                <w:rFonts w:ascii="Arial" w:hAnsi="Arial" w:cs="Arial"/>
                <w:sz w:val="20"/>
                <w:szCs w:val="20"/>
                <w:lang w:val="en-NZ" w:eastAsia="en-NZ"/>
              </w:rPr>
              <w:t>Sign</w:t>
            </w:r>
          </w:p>
        </w:tc>
        <w:tc>
          <w:tcPr>
            <w:tcW w:w="4139" w:type="dxa"/>
            <w:tcBorders>
              <w:bottom w:val="single" w:sz="4" w:space="0" w:color="auto"/>
            </w:tcBorders>
            <w:vAlign w:val="bottom"/>
          </w:tcPr>
          <w:p w14:paraId="134A3CC9" w14:textId="77777777" w:rsidR="00E36256" w:rsidRPr="00D51909" w:rsidRDefault="00E36256" w:rsidP="00170190">
            <w:pPr>
              <w:autoSpaceDE w:val="0"/>
              <w:autoSpaceDN w:val="0"/>
              <w:adjustRightInd w:val="0"/>
              <w:rPr>
                <w:rFonts w:ascii="Arial" w:hAnsi="Arial" w:cs="Arial"/>
                <w:sz w:val="20"/>
                <w:szCs w:val="20"/>
                <w:lang w:val="en-NZ" w:eastAsia="en-NZ"/>
              </w:rPr>
            </w:pPr>
          </w:p>
        </w:tc>
      </w:tr>
      <w:tr w:rsidR="00D51909" w:rsidRPr="00D51909" w14:paraId="38710470" w14:textId="666C4ACC" w:rsidTr="00653526">
        <w:trPr>
          <w:trHeight w:val="850"/>
        </w:trPr>
        <w:tc>
          <w:tcPr>
            <w:tcW w:w="817" w:type="dxa"/>
            <w:vAlign w:val="bottom"/>
          </w:tcPr>
          <w:p w14:paraId="28A46DC8" w14:textId="44F8D44E" w:rsidR="00E36256" w:rsidRPr="00D51909" w:rsidRDefault="00E36256" w:rsidP="00170190">
            <w:pPr>
              <w:autoSpaceDE w:val="0"/>
              <w:autoSpaceDN w:val="0"/>
              <w:adjustRightInd w:val="0"/>
              <w:rPr>
                <w:rFonts w:ascii="Arial" w:hAnsi="Arial" w:cs="Arial"/>
                <w:sz w:val="20"/>
                <w:szCs w:val="20"/>
                <w:lang w:val="en-NZ" w:eastAsia="en-NZ"/>
              </w:rPr>
            </w:pPr>
            <w:r w:rsidRPr="00D51909">
              <w:rPr>
                <w:rFonts w:ascii="Arial" w:hAnsi="Arial" w:cs="Arial"/>
                <w:sz w:val="20"/>
                <w:szCs w:val="20"/>
                <w:lang w:val="en-NZ" w:eastAsia="en-NZ"/>
              </w:rPr>
              <w:t>Name</w:t>
            </w:r>
          </w:p>
        </w:tc>
        <w:tc>
          <w:tcPr>
            <w:tcW w:w="4139" w:type="dxa"/>
            <w:tcBorders>
              <w:top w:val="single" w:sz="4" w:space="0" w:color="auto"/>
              <w:bottom w:val="single" w:sz="4" w:space="0" w:color="auto"/>
            </w:tcBorders>
            <w:vAlign w:val="bottom"/>
          </w:tcPr>
          <w:p w14:paraId="471461FB" w14:textId="77777777" w:rsidR="00E36256" w:rsidRPr="00D51909" w:rsidRDefault="00E36256" w:rsidP="00170190">
            <w:pPr>
              <w:autoSpaceDE w:val="0"/>
              <w:autoSpaceDN w:val="0"/>
              <w:adjustRightInd w:val="0"/>
              <w:rPr>
                <w:rFonts w:ascii="Arial" w:hAnsi="Arial" w:cs="Arial"/>
                <w:sz w:val="20"/>
                <w:szCs w:val="20"/>
                <w:lang w:val="en-NZ" w:eastAsia="en-NZ"/>
              </w:rPr>
            </w:pPr>
          </w:p>
        </w:tc>
        <w:tc>
          <w:tcPr>
            <w:tcW w:w="248" w:type="dxa"/>
            <w:vAlign w:val="bottom"/>
          </w:tcPr>
          <w:p w14:paraId="320C2E7A" w14:textId="77777777" w:rsidR="00E36256" w:rsidRPr="00D51909" w:rsidRDefault="00E36256" w:rsidP="00170190">
            <w:pPr>
              <w:autoSpaceDE w:val="0"/>
              <w:autoSpaceDN w:val="0"/>
              <w:adjustRightInd w:val="0"/>
              <w:rPr>
                <w:rFonts w:ascii="Arial" w:hAnsi="Arial" w:cs="Arial"/>
                <w:sz w:val="20"/>
                <w:szCs w:val="20"/>
                <w:lang w:val="en-NZ" w:eastAsia="en-NZ"/>
              </w:rPr>
            </w:pPr>
          </w:p>
        </w:tc>
        <w:tc>
          <w:tcPr>
            <w:tcW w:w="816" w:type="dxa"/>
            <w:vAlign w:val="bottom"/>
          </w:tcPr>
          <w:p w14:paraId="185FC37B" w14:textId="54F37906" w:rsidR="00E36256" w:rsidRPr="00D51909" w:rsidRDefault="00E36256" w:rsidP="00170190">
            <w:pPr>
              <w:autoSpaceDE w:val="0"/>
              <w:autoSpaceDN w:val="0"/>
              <w:adjustRightInd w:val="0"/>
              <w:rPr>
                <w:rFonts w:ascii="Arial" w:hAnsi="Arial" w:cs="Arial"/>
                <w:sz w:val="20"/>
                <w:szCs w:val="20"/>
                <w:lang w:val="en-NZ" w:eastAsia="en-NZ"/>
              </w:rPr>
            </w:pPr>
            <w:r w:rsidRPr="00D51909">
              <w:rPr>
                <w:rFonts w:ascii="Arial" w:hAnsi="Arial" w:cs="Arial"/>
                <w:sz w:val="20"/>
                <w:szCs w:val="20"/>
                <w:lang w:val="en-NZ" w:eastAsia="en-NZ"/>
              </w:rPr>
              <w:t>Name</w:t>
            </w:r>
          </w:p>
        </w:tc>
        <w:tc>
          <w:tcPr>
            <w:tcW w:w="4139" w:type="dxa"/>
            <w:tcBorders>
              <w:top w:val="single" w:sz="4" w:space="0" w:color="auto"/>
              <w:bottom w:val="single" w:sz="4" w:space="0" w:color="auto"/>
            </w:tcBorders>
            <w:vAlign w:val="bottom"/>
          </w:tcPr>
          <w:p w14:paraId="2CDB1243" w14:textId="77777777" w:rsidR="00E36256" w:rsidRPr="00D51909" w:rsidRDefault="00E36256" w:rsidP="00170190">
            <w:pPr>
              <w:autoSpaceDE w:val="0"/>
              <w:autoSpaceDN w:val="0"/>
              <w:adjustRightInd w:val="0"/>
              <w:rPr>
                <w:rFonts w:ascii="Arial" w:hAnsi="Arial" w:cs="Arial"/>
                <w:sz w:val="20"/>
                <w:szCs w:val="20"/>
                <w:lang w:val="en-NZ" w:eastAsia="en-NZ"/>
              </w:rPr>
            </w:pPr>
          </w:p>
        </w:tc>
      </w:tr>
      <w:tr w:rsidR="00D51909" w:rsidRPr="00D51909" w14:paraId="5FD8DD2E" w14:textId="77777777" w:rsidTr="00653526">
        <w:trPr>
          <w:trHeight w:val="850"/>
        </w:trPr>
        <w:tc>
          <w:tcPr>
            <w:tcW w:w="817" w:type="dxa"/>
            <w:vAlign w:val="bottom"/>
          </w:tcPr>
          <w:p w14:paraId="10E184AB" w14:textId="78D7B604" w:rsidR="00E36256" w:rsidRPr="00D51909" w:rsidRDefault="00E36256" w:rsidP="00170190">
            <w:pPr>
              <w:autoSpaceDE w:val="0"/>
              <w:autoSpaceDN w:val="0"/>
              <w:adjustRightInd w:val="0"/>
              <w:rPr>
                <w:rFonts w:ascii="Arial" w:hAnsi="Arial" w:cs="Arial"/>
                <w:sz w:val="20"/>
                <w:szCs w:val="20"/>
                <w:lang w:val="en-NZ" w:eastAsia="en-NZ"/>
              </w:rPr>
            </w:pPr>
            <w:r w:rsidRPr="00D51909">
              <w:rPr>
                <w:rFonts w:ascii="Arial" w:hAnsi="Arial" w:cs="Arial"/>
                <w:sz w:val="20"/>
                <w:szCs w:val="20"/>
                <w:lang w:val="en-NZ" w:eastAsia="en-NZ"/>
              </w:rPr>
              <w:t>Date</w:t>
            </w:r>
          </w:p>
        </w:tc>
        <w:tc>
          <w:tcPr>
            <w:tcW w:w="4139" w:type="dxa"/>
            <w:tcBorders>
              <w:top w:val="single" w:sz="4" w:space="0" w:color="auto"/>
              <w:bottom w:val="single" w:sz="4" w:space="0" w:color="auto"/>
            </w:tcBorders>
            <w:vAlign w:val="bottom"/>
          </w:tcPr>
          <w:p w14:paraId="36AB3BAF" w14:textId="77777777" w:rsidR="00E36256" w:rsidRPr="00D51909" w:rsidRDefault="00E36256" w:rsidP="00170190">
            <w:pPr>
              <w:autoSpaceDE w:val="0"/>
              <w:autoSpaceDN w:val="0"/>
              <w:adjustRightInd w:val="0"/>
              <w:rPr>
                <w:rFonts w:ascii="Arial" w:hAnsi="Arial" w:cs="Arial"/>
                <w:sz w:val="20"/>
                <w:szCs w:val="20"/>
                <w:lang w:val="en-NZ" w:eastAsia="en-NZ"/>
              </w:rPr>
            </w:pPr>
          </w:p>
        </w:tc>
        <w:tc>
          <w:tcPr>
            <w:tcW w:w="248" w:type="dxa"/>
            <w:vAlign w:val="bottom"/>
          </w:tcPr>
          <w:p w14:paraId="2096F464" w14:textId="77777777" w:rsidR="00E36256" w:rsidRPr="00D51909" w:rsidRDefault="00E36256" w:rsidP="00170190">
            <w:pPr>
              <w:autoSpaceDE w:val="0"/>
              <w:autoSpaceDN w:val="0"/>
              <w:adjustRightInd w:val="0"/>
              <w:rPr>
                <w:rFonts w:ascii="Arial" w:hAnsi="Arial" w:cs="Arial"/>
                <w:sz w:val="20"/>
                <w:szCs w:val="20"/>
                <w:lang w:val="en-NZ" w:eastAsia="en-NZ"/>
              </w:rPr>
            </w:pPr>
          </w:p>
        </w:tc>
        <w:tc>
          <w:tcPr>
            <w:tcW w:w="816" w:type="dxa"/>
            <w:vAlign w:val="bottom"/>
          </w:tcPr>
          <w:p w14:paraId="5A2A5959" w14:textId="38A802CD" w:rsidR="00E36256" w:rsidRPr="00D51909" w:rsidRDefault="00E36256" w:rsidP="00170190">
            <w:pPr>
              <w:autoSpaceDE w:val="0"/>
              <w:autoSpaceDN w:val="0"/>
              <w:adjustRightInd w:val="0"/>
              <w:rPr>
                <w:rFonts w:ascii="Arial" w:hAnsi="Arial" w:cs="Arial"/>
                <w:sz w:val="20"/>
                <w:szCs w:val="20"/>
                <w:lang w:val="en-NZ" w:eastAsia="en-NZ"/>
              </w:rPr>
            </w:pPr>
            <w:r w:rsidRPr="00D51909">
              <w:rPr>
                <w:rFonts w:ascii="Arial" w:hAnsi="Arial" w:cs="Arial"/>
                <w:sz w:val="20"/>
                <w:szCs w:val="20"/>
                <w:lang w:val="en-NZ" w:eastAsia="en-NZ"/>
              </w:rPr>
              <w:t>Date</w:t>
            </w:r>
          </w:p>
        </w:tc>
        <w:tc>
          <w:tcPr>
            <w:tcW w:w="4139" w:type="dxa"/>
            <w:tcBorders>
              <w:top w:val="single" w:sz="4" w:space="0" w:color="auto"/>
              <w:bottom w:val="single" w:sz="4" w:space="0" w:color="auto"/>
            </w:tcBorders>
            <w:vAlign w:val="bottom"/>
          </w:tcPr>
          <w:p w14:paraId="25B28DF1" w14:textId="77777777" w:rsidR="00E36256" w:rsidRPr="00D51909" w:rsidRDefault="00E36256" w:rsidP="00170190">
            <w:pPr>
              <w:autoSpaceDE w:val="0"/>
              <w:autoSpaceDN w:val="0"/>
              <w:adjustRightInd w:val="0"/>
              <w:rPr>
                <w:rFonts w:ascii="Arial" w:hAnsi="Arial" w:cs="Arial"/>
                <w:sz w:val="20"/>
                <w:szCs w:val="20"/>
                <w:lang w:val="en-NZ" w:eastAsia="en-NZ"/>
              </w:rPr>
            </w:pPr>
          </w:p>
        </w:tc>
      </w:tr>
    </w:tbl>
    <w:p w14:paraId="4C4A3F2D" w14:textId="77777777" w:rsidR="00A16A27" w:rsidRPr="00D51909" w:rsidRDefault="00A16A27" w:rsidP="003C149F">
      <w:pPr>
        <w:autoSpaceDE w:val="0"/>
        <w:autoSpaceDN w:val="0"/>
        <w:adjustRightInd w:val="0"/>
        <w:jc w:val="both"/>
        <w:rPr>
          <w:rFonts w:ascii="Arial" w:hAnsi="Arial" w:cs="Arial"/>
          <w:sz w:val="20"/>
          <w:szCs w:val="20"/>
          <w:lang w:val="en-NZ" w:eastAsia="en-NZ"/>
        </w:rPr>
      </w:pPr>
    </w:p>
    <w:sectPr w:rsidR="00A16A27" w:rsidRPr="00D51909" w:rsidSect="00657FA4">
      <w:headerReference w:type="default" r:id="rId24"/>
      <w:footerReference w:type="default" r:id="rId25"/>
      <w:pgSz w:w="11906" w:h="16838"/>
      <w:pgMar w:top="992" w:right="964" w:bottom="992" w:left="964"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42B1" w14:textId="77777777" w:rsidR="001D60BC" w:rsidRDefault="001D60BC" w:rsidP="00857817">
      <w:r>
        <w:separator/>
      </w:r>
    </w:p>
  </w:endnote>
  <w:endnote w:type="continuationSeparator" w:id="0">
    <w:p w14:paraId="66FBE7B7" w14:textId="77777777" w:rsidR="001D60BC" w:rsidRDefault="001D60BC" w:rsidP="00857817">
      <w:r>
        <w:continuationSeparator/>
      </w:r>
    </w:p>
  </w:endnote>
  <w:endnote w:type="continuationNotice" w:id="1">
    <w:p w14:paraId="222F9FED" w14:textId="77777777" w:rsidR="001D60BC" w:rsidRDefault="001D6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A603" w14:textId="730C9A03" w:rsidR="0016739C" w:rsidRPr="007E4484" w:rsidRDefault="00664518" w:rsidP="0070065A">
    <w:pPr>
      <w:pStyle w:val="Footer"/>
      <w:tabs>
        <w:tab w:val="right" w:pos="10204"/>
      </w:tabs>
      <w:rPr>
        <w:color w:val="808080" w:themeColor="background1" w:themeShade="80"/>
        <w:sz w:val="18"/>
        <w:szCs w:val="24"/>
      </w:rPr>
    </w:pPr>
    <w:r w:rsidRPr="007E4484">
      <w:rPr>
        <w:color w:val="808080" w:themeColor="background1" w:themeShade="80"/>
        <w:sz w:val="18"/>
        <w:szCs w:val="24"/>
      </w:rPr>
      <w:t>Child protection polic</w:t>
    </w:r>
    <w:r w:rsidR="0070065A" w:rsidRPr="007E4484">
      <w:rPr>
        <w:color w:val="808080" w:themeColor="background1" w:themeShade="80"/>
        <w:sz w:val="18"/>
        <w:szCs w:val="24"/>
      </w:rPr>
      <w:t>y</w:t>
    </w:r>
    <w:r w:rsidR="00D5138B">
      <w:rPr>
        <w:color w:val="808080" w:themeColor="background1" w:themeShade="80"/>
        <w:sz w:val="18"/>
        <w:szCs w:val="24"/>
      </w:rPr>
      <w:t xml:space="preserve"> – [Date of implementation]</w:t>
    </w:r>
    <w:r w:rsidR="0070065A" w:rsidRPr="007E4484">
      <w:rPr>
        <w:color w:val="808080" w:themeColor="background1" w:themeShade="80"/>
      </w:rPr>
      <w:tab/>
    </w:r>
    <w:r w:rsidR="0070065A" w:rsidRPr="007E4484">
      <w:rPr>
        <w:color w:val="808080" w:themeColor="background1" w:themeShade="80"/>
        <w:sz w:val="18"/>
        <w:szCs w:val="24"/>
      </w:rPr>
      <w:fldChar w:fldCharType="begin"/>
    </w:r>
    <w:r w:rsidR="0070065A" w:rsidRPr="007E4484">
      <w:rPr>
        <w:color w:val="808080" w:themeColor="background1" w:themeShade="80"/>
        <w:sz w:val="18"/>
        <w:szCs w:val="24"/>
      </w:rPr>
      <w:instrText xml:space="preserve"> PAGE   \* MERGEFORMAT </w:instrText>
    </w:r>
    <w:r w:rsidR="0070065A" w:rsidRPr="007E4484">
      <w:rPr>
        <w:color w:val="808080" w:themeColor="background1" w:themeShade="80"/>
        <w:sz w:val="18"/>
        <w:szCs w:val="24"/>
      </w:rPr>
      <w:fldChar w:fldCharType="separate"/>
    </w:r>
    <w:r w:rsidR="0070065A" w:rsidRPr="007E4484">
      <w:rPr>
        <w:noProof/>
        <w:color w:val="808080" w:themeColor="background1" w:themeShade="80"/>
        <w:sz w:val="18"/>
        <w:szCs w:val="24"/>
      </w:rPr>
      <w:t>1</w:t>
    </w:r>
    <w:r w:rsidR="0070065A" w:rsidRPr="007E4484">
      <w:rPr>
        <w:noProof/>
        <w:color w:val="808080" w:themeColor="background1" w:themeShade="80"/>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3518" w14:textId="77777777" w:rsidR="001D60BC" w:rsidRDefault="001D60BC" w:rsidP="00857817">
      <w:r>
        <w:separator/>
      </w:r>
    </w:p>
  </w:footnote>
  <w:footnote w:type="continuationSeparator" w:id="0">
    <w:p w14:paraId="361FB37B" w14:textId="77777777" w:rsidR="001D60BC" w:rsidRDefault="001D60BC" w:rsidP="00857817">
      <w:r>
        <w:continuationSeparator/>
      </w:r>
    </w:p>
  </w:footnote>
  <w:footnote w:type="continuationNotice" w:id="1">
    <w:p w14:paraId="0DC29326" w14:textId="77777777" w:rsidR="001D60BC" w:rsidRDefault="001D6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5EC4" w14:textId="22490C3C" w:rsidR="00857817" w:rsidRDefault="00857817">
    <w:pPr>
      <w:pStyle w:val="Header"/>
      <w:ind w:right="-864"/>
      <w:jc w:val="right"/>
    </w:pPr>
  </w:p>
  <w:p w14:paraId="07459315" w14:textId="77777777" w:rsidR="00857817" w:rsidRDefault="0085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7468BD"/>
    <w:multiLevelType w:val="hybridMultilevel"/>
    <w:tmpl w:val="B64616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0FA73552"/>
    <w:multiLevelType w:val="hybridMultilevel"/>
    <w:tmpl w:val="4866D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70531E"/>
    <w:multiLevelType w:val="multilevel"/>
    <w:tmpl w:val="C4C4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15128"/>
    <w:multiLevelType w:val="multilevel"/>
    <w:tmpl w:val="6F5C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17A11"/>
    <w:multiLevelType w:val="multilevel"/>
    <w:tmpl w:val="7D4C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135BD7"/>
    <w:multiLevelType w:val="hybridMultilevel"/>
    <w:tmpl w:val="218089FA"/>
    <w:lvl w:ilvl="0" w:tplc="14090001">
      <w:start w:val="1"/>
      <w:numFmt w:val="bullet"/>
      <w:lvlText w:val=""/>
      <w:lvlJc w:val="left"/>
      <w:pPr>
        <w:ind w:left="720" w:hanging="360"/>
      </w:pPr>
      <w:rPr>
        <w:rFonts w:ascii="Symbol" w:hAnsi="Symbol" w:hint="default"/>
      </w:rPr>
    </w:lvl>
    <w:lvl w:ilvl="1" w:tplc="E27E7F7C">
      <w:numFmt w:val="bullet"/>
      <w:lvlText w:val="•"/>
      <w:lvlJc w:val="left"/>
      <w:pPr>
        <w:ind w:left="1440" w:hanging="360"/>
      </w:pPr>
      <w:rPr>
        <w:rFonts w:ascii="Calibri" w:eastAsia="Times New Roman"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5B7542"/>
    <w:multiLevelType w:val="hybridMultilevel"/>
    <w:tmpl w:val="4E7A27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B15791E"/>
    <w:multiLevelType w:val="multilevel"/>
    <w:tmpl w:val="9B46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995432"/>
    <w:multiLevelType w:val="hybridMultilevel"/>
    <w:tmpl w:val="9844FC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953D5F"/>
    <w:multiLevelType w:val="multilevel"/>
    <w:tmpl w:val="3AA07A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F8A07A1"/>
    <w:multiLevelType w:val="multilevel"/>
    <w:tmpl w:val="A464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322356"/>
    <w:multiLevelType w:val="hybridMultilevel"/>
    <w:tmpl w:val="DC66BB7A"/>
    <w:lvl w:ilvl="0" w:tplc="C9B84714">
      <w:start w:val="1"/>
      <w:numFmt w:val="bullet"/>
      <w:pStyle w:val="MoEBulletedList"/>
      <w:lvlText w:val=""/>
      <w:lvlJc w:val="left"/>
      <w:pPr>
        <w:ind w:left="720" w:hanging="360"/>
      </w:pPr>
      <w:rPr>
        <w:rFonts w:ascii="Symbol" w:hAnsi="Symbol" w:hint="default"/>
      </w:rPr>
    </w:lvl>
    <w:lvl w:ilvl="1" w:tplc="DC1A56B0">
      <w:start w:val="1"/>
      <w:numFmt w:val="bullet"/>
      <w:lvlText w:val="o"/>
      <w:lvlJc w:val="left"/>
      <w:pPr>
        <w:ind w:left="1440" w:hanging="360"/>
      </w:pPr>
      <w:rPr>
        <w:rFonts w:ascii="Courier New" w:hAnsi="Courier New" w:hint="default"/>
      </w:rPr>
    </w:lvl>
    <w:lvl w:ilvl="2" w:tplc="273ECAFC">
      <w:start w:val="1"/>
      <w:numFmt w:val="bullet"/>
      <w:lvlText w:val=""/>
      <w:lvlJc w:val="left"/>
      <w:pPr>
        <w:ind w:left="2160" w:hanging="360"/>
      </w:pPr>
      <w:rPr>
        <w:rFonts w:ascii="Wingdings" w:hAnsi="Wingdings" w:hint="default"/>
      </w:rPr>
    </w:lvl>
    <w:lvl w:ilvl="3" w:tplc="D31C54B8">
      <w:start w:val="1"/>
      <w:numFmt w:val="bullet"/>
      <w:lvlText w:val=""/>
      <w:lvlJc w:val="left"/>
      <w:pPr>
        <w:ind w:left="2880" w:hanging="360"/>
      </w:pPr>
      <w:rPr>
        <w:rFonts w:ascii="Symbol" w:hAnsi="Symbol" w:hint="default"/>
      </w:rPr>
    </w:lvl>
    <w:lvl w:ilvl="4" w:tplc="A1CEEE7C">
      <w:start w:val="1"/>
      <w:numFmt w:val="bullet"/>
      <w:lvlText w:val="o"/>
      <w:lvlJc w:val="left"/>
      <w:pPr>
        <w:ind w:left="3600" w:hanging="360"/>
      </w:pPr>
      <w:rPr>
        <w:rFonts w:ascii="Courier New" w:hAnsi="Courier New" w:hint="default"/>
      </w:rPr>
    </w:lvl>
    <w:lvl w:ilvl="5" w:tplc="C8EA3F22">
      <w:start w:val="1"/>
      <w:numFmt w:val="bullet"/>
      <w:lvlText w:val=""/>
      <w:lvlJc w:val="left"/>
      <w:pPr>
        <w:ind w:left="4320" w:hanging="360"/>
      </w:pPr>
      <w:rPr>
        <w:rFonts w:ascii="Wingdings" w:hAnsi="Wingdings" w:hint="default"/>
      </w:rPr>
    </w:lvl>
    <w:lvl w:ilvl="6" w:tplc="8EC24982">
      <w:start w:val="1"/>
      <w:numFmt w:val="bullet"/>
      <w:lvlText w:val=""/>
      <w:lvlJc w:val="left"/>
      <w:pPr>
        <w:ind w:left="5040" w:hanging="360"/>
      </w:pPr>
      <w:rPr>
        <w:rFonts w:ascii="Symbol" w:hAnsi="Symbol" w:hint="default"/>
      </w:rPr>
    </w:lvl>
    <w:lvl w:ilvl="7" w:tplc="5E3EF4A4">
      <w:start w:val="1"/>
      <w:numFmt w:val="bullet"/>
      <w:lvlText w:val="o"/>
      <w:lvlJc w:val="left"/>
      <w:pPr>
        <w:ind w:left="5760" w:hanging="360"/>
      </w:pPr>
      <w:rPr>
        <w:rFonts w:ascii="Courier New" w:hAnsi="Courier New" w:hint="default"/>
      </w:rPr>
    </w:lvl>
    <w:lvl w:ilvl="8" w:tplc="D6FC1412">
      <w:start w:val="1"/>
      <w:numFmt w:val="bullet"/>
      <w:lvlText w:val=""/>
      <w:lvlJc w:val="left"/>
      <w:pPr>
        <w:ind w:left="6480" w:hanging="360"/>
      </w:pPr>
      <w:rPr>
        <w:rFonts w:ascii="Wingdings" w:hAnsi="Wingdings" w:hint="default"/>
      </w:rPr>
    </w:lvl>
  </w:abstractNum>
  <w:abstractNum w:abstractNumId="14"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400D6BBB"/>
    <w:multiLevelType w:val="multilevel"/>
    <w:tmpl w:val="54221124"/>
    <w:styleLink w:val="Bullets"/>
    <w:lvl w:ilvl="0">
      <w:start w:val="1"/>
      <w:numFmt w:val="bullet"/>
      <w:lvlText w:val=""/>
      <w:lvlJc w:val="left"/>
      <w:pPr>
        <w:ind w:left="340" w:hanging="340"/>
      </w:pPr>
      <w:rPr>
        <w:rFonts w:ascii="Symbol" w:hAnsi="Symbol" w:hint="default"/>
        <w:b w:val="0"/>
        <w:i w:val="0"/>
        <w:sz w:val="20"/>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7" w15:restartNumberingAfterBreak="0">
    <w:nsid w:val="434F027E"/>
    <w:multiLevelType w:val="multilevel"/>
    <w:tmpl w:val="9496DA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51A3018"/>
    <w:multiLevelType w:val="multilevel"/>
    <w:tmpl w:val="A34043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7E8620F"/>
    <w:multiLevelType w:val="hybridMultilevel"/>
    <w:tmpl w:val="2F2AAA6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Times New Roman"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cs="Times New Roman" w:hint="default"/>
      </w:rPr>
    </w:lvl>
    <w:lvl w:ilvl="5" w:tplc="04090005">
      <w:start w:val="1"/>
      <w:numFmt w:val="bullet"/>
      <w:lvlText w:val=""/>
      <w:lvlJc w:val="left"/>
      <w:pPr>
        <w:ind w:left="5160" w:hanging="360"/>
      </w:pPr>
      <w:rPr>
        <w:rFonts w:ascii="Wingdings" w:hAnsi="Wingdings" w:hint="default"/>
      </w:rPr>
    </w:lvl>
    <w:lvl w:ilvl="6" w:tplc="04090001">
      <w:start w:val="1"/>
      <w:numFmt w:val="bullet"/>
      <w:lvlText w:val=""/>
      <w:lvlJc w:val="left"/>
      <w:pPr>
        <w:ind w:left="5880" w:hanging="360"/>
      </w:pPr>
      <w:rPr>
        <w:rFonts w:ascii="Symbol" w:hAnsi="Symbol" w:hint="default"/>
      </w:rPr>
    </w:lvl>
    <w:lvl w:ilvl="7" w:tplc="04090003">
      <w:start w:val="1"/>
      <w:numFmt w:val="bullet"/>
      <w:lvlText w:val="o"/>
      <w:lvlJc w:val="left"/>
      <w:pPr>
        <w:ind w:left="6600" w:hanging="360"/>
      </w:pPr>
      <w:rPr>
        <w:rFonts w:ascii="Courier New" w:hAnsi="Courier New" w:cs="Times New Roman" w:hint="default"/>
      </w:rPr>
    </w:lvl>
    <w:lvl w:ilvl="8" w:tplc="04090005">
      <w:start w:val="1"/>
      <w:numFmt w:val="bullet"/>
      <w:lvlText w:val=""/>
      <w:lvlJc w:val="left"/>
      <w:pPr>
        <w:ind w:left="7320" w:hanging="360"/>
      </w:pPr>
      <w:rPr>
        <w:rFonts w:ascii="Wingdings" w:hAnsi="Wingdings" w:hint="default"/>
      </w:rPr>
    </w:lvl>
  </w:abstractNum>
  <w:abstractNum w:abstractNumId="20" w15:restartNumberingAfterBreak="0">
    <w:nsid w:val="4AD22AE1"/>
    <w:multiLevelType w:val="hybridMultilevel"/>
    <w:tmpl w:val="72161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AE33428"/>
    <w:multiLevelType w:val="multilevel"/>
    <w:tmpl w:val="284A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7C6B74"/>
    <w:multiLevelType w:val="multilevel"/>
    <w:tmpl w:val="2C34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412CB4"/>
    <w:multiLevelType w:val="hybridMultilevel"/>
    <w:tmpl w:val="588C5A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FC46473"/>
    <w:multiLevelType w:val="multilevel"/>
    <w:tmpl w:val="D618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5810C5"/>
    <w:multiLevelType w:val="hybridMultilevel"/>
    <w:tmpl w:val="189C5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61B1854"/>
    <w:multiLevelType w:val="hybridMultilevel"/>
    <w:tmpl w:val="53100D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7CB5151"/>
    <w:multiLevelType w:val="hybridMultilevel"/>
    <w:tmpl w:val="D25E19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A5B2070"/>
    <w:multiLevelType w:val="hybridMultilevel"/>
    <w:tmpl w:val="5150DE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AC86808"/>
    <w:multiLevelType w:val="hybridMultilevel"/>
    <w:tmpl w:val="83E6B2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C7950D9"/>
    <w:multiLevelType w:val="hybridMultilevel"/>
    <w:tmpl w:val="C5B42B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D84652D"/>
    <w:multiLevelType w:val="multilevel"/>
    <w:tmpl w:val="7DE8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33" w15:restartNumberingAfterBreak="0">
    <w:nsid w:val="5E9C526D"/>
    <w:multiLevelType w:val="hybridMultilevel"/>
    <w:tmpl w:val="E1A86A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EDA1C7D"/>
    <w:multiLevelType w:val="hybridMultilevel"/>
    <w:tmpl w:val="487AC2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5F6D2D1C"/>
    <w:multiLevelType w:val="hybridMultilevel"/>
    <w:tmpl w:val="D24E78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5FFD4A82"/>
    <w:multiLevelType w:val="hybridMultilevel"/>
    <w:tmpl w:val="32EA9C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7C3B32B8"/>
    <w:multiLevelType w:val="hybridMultilevel"/>
    <w:tmpl w:val="BC84A11C"/>
    <w:lvl w:ilvl="0" w:tplc="53821ADC">
      <w:start w:val="1"/>
      <w:numFmt w:val="bullet"/>
      <w:lvlText w:val=""/>
      <w:lvlJc w:val="left"/>
      <w:pPr>
        <w:ind w:left="720" w:hanging="360"/>
      </w:pPr>
      <w:rPr>
        <w:rFonts w:ascii="Symbol" w:hAnsi="Symbol" w:hint="default"/>
      </w:rPr>
    </w:lvl>
    <w:lvl w:ilvl="1" w:tplc="C254BAD6">
      <w:start w:val="1"/>
      <w:numFmt w:val="bullet"/>
      <w:lvlText w:val="o"/>
      <w:lvlJc w:val="left"/>
      <w:pPr>
        <w:ind w:left="1440" w:hanging="360"/>
      </w:pPr>
      <w:rPr>
        <w:rFonts w:ascii="Courier New" w:hAnsi="Courier New" w:hint="default"/>
      </w:rPr>
    </w:lvl>
    <w:lvl w:ilvl="2" w:tplc="28B4FF06">
      <w:start w:val="1"/>
      <w:numFmt w:val="bullet"/>
      <w:lvlText w:val=""/>
      <w:lvlJc w:val="left"/>
      <w:pPr>
        <w:ind w:left="2160" w:hanging="360"/>
      </w:pPr>
      <w:rPr>
        <w:rFonts w:ascii="Wingdings" w:hAnsi="Wingdings" w:hint="default"/>
      </w:rPr>
    </w:lvl>
    <w:lvl w:ilvl="3" w:tplc="2D22DB80">
      <w:start w:val="1"/>
      <w:numFmt w:val="bullet"/>
      <w:lvlText w:val=""/>
      <w:lvlJc w:val="left"/>
      <w:pPr>
        <w:ind w:left="2880" w:hanging="360"/>
      </w:pPr>
      <w:rPr>
        <w:rFonts w:ascii="Symbol" w:hAnsi="Symbol" w:hint="default"/>
      </w:rPr>
    </w:lvl>
    <w:lvl w:ilvl="4" w:tplc="6E1A4D1A">
      <w:start w:val="1"/>
      <w:numFmt w:val="bullet"/>
      <w:lvlText w:val="o"/>
      <w:lvlJc w:val="left"/>
      <w:pPr>
        <w:ind w:left="3600" w:hanging="360"/>
      </w:pPr>
      <w:rPr>
        <w:rFonts w:ascii="Courier New" w:hAnsi="Courier New" w:hint="default"/>
      </w:rPr>
    </w:lvl>
    <w:lvl w:ilvl="5" w:tplc="5150EB9C">
      <w:start w:val="1"/>
      <w:numFmt w:val="bullet"/>
      <w:lvlText w:val=""/>
      <w:lvlJc w:val="left"/>
      <w:pPr>
        <w:ind w:left="4320" w:hanging="360"/>
      </w:pPr>
      <w:rPr>
        <w:rFonts w:ascii="Wingdings" w:hAnsi="Wingdings" w:hint="default"/>
      </w:rPr>
    </w:lvl>
    <w:lvl w:ilvl="6" w:tplc="7BF29502">
      <w:start w:val="1"/>
      <w:numFmt w:val="bullet"/>
      <w:lvlText w:val=""/>
      <w:lvlJc w:val="left"/>
      <w:pPr>
        <w:ind w:left="5040" w:hanging="360"/>
      </w:pPr>
      <w:rPr>
        <w:rFonts w:ascii="Symbol" w:hAnsi="Symbol" w:hint="default"/>
      </w:rPr>
    </w:lvl>
    <w:lvl w:ilvl="7" w:tplc="08B436F8">
      <w:start w:val="1"/>
      <w:numFmt w:val="bullet"/>
      <w:lvlText w:val="o"/>
      <w:lvlJc w:val="left"/>
      <w:pPr>
        <w:ind w:left="5760" w:hanging="360"/>
      </w:pPr>
      <w:rPr>
        <w:rFonts w:ascii="Courier New" w:hAnsi="Courier New" w:hint="default"/>
      </w:rPr>
    </w:lvl>
    <w:lvl w:ilvl="8" w:tplc="493C1054">
      <w:start w:val="1"/>
      <w:numFmt w:val="bullet"/>
      <w:lvlText w:val=""/>
      <w:lvlJc w:val="left"/>
      <w:pPr>
        <w:ind w:left="6480" w:hanging="360"/>
      </w:pPr>
      <w:rPr>
        <w:rFonts w:ascii="Wingdings" w:hAnsi="Wingdings" w:hint="default"/>
      </w:rPr>
    </w:lvl>
  </w:abstractNum>
  <w:num w:numId="1" w16cid:durableId="669136906">
    <w:abstractNumId w:val="38"/>
  </w:num>
  <w:num w:numId="2" w16cid:durableId="1694838305">
    <w:abstractNumId w:val="13"/>
  </w:num>
  <w:num w:numId="3" w16cid:durableId="531961473">
    <w:abstractNumId w:val="32"/>
  </w:num>
  <w:num w:numId="4" w16cid:durableId="80569819">
    <w:abstractNumId w:val="0"/>
  </w:num>
  <w:num w:numId="5" w16cid:durableId="963388636">
    <w:abstractNumId w:val="14"/>
  </w:num>
  <w:num w:numId="6" w16cid:durableId="216088298">
    <w:abstractNumId w:val="2"/>
  </w:num>
  <w:num w:numId="7" w16cid:durableId="149714351">
    <w:abstractNumId w:val="37"/>
  </w:num>
  <w:num w:numId="8" w16cid:durableId="791559780">
    <w:abstractNumId w:val="15"/>
  </w:num>
  <w:num w:numId="9" w16cid:durableId="991105047">
    <w:abstractNumId w:val="33"/>
  </w:num>
  <w:num w:numId="10" w16cid:durableId="936212308">
    <w:abstractNumId w:val="23"/>
  </w:num>
  <w:num w:numId="11" w16cid:durableId="1954897883">
    <w:abstractNumId w:val="7"/>
  </w:num>
  <w:num w:numId="12" w16cid:durableId="1864785406">
    <w:abstractNumId w:val="10"/>
  </w:num>
  <w:num w:numId="13" w16cid:durableId="732237310">
    <w:abstractNumId w:val="26"/>
  </w:num>
  <w:num w:numId="14" w16cid:durableId="999314689">
    <w:abstractNumId w:val="20"/>
  </w:num>
  <w:num w:numId="15" w16cid:durableId="1750735488">
    <w:abstractNumId w:val="3"/>
  </w:num>
  <w:num w:numId="16" w16cid:durableId="1934508118">
    <w:abstractNumId w:val="30"/>
  </w:num>
  <w:num w:numId="17" w16cid:durableId="919367676">
    <w:abstractNumId w:val="1"/>
  </w:num>
  <w:num w:numId="18" w16cid:durableId="2104690231">
    <w:abstractNumId w:val="19"/>
  </w:num>
  <w:num w:numId="19" w16cid:durableId="161892939">
    <w:abstractNumId w:val="36"/>
  </w:num>
  <w:num w:numId="20" w16cid:durableId="527063421">
    <w:abstractNumId w:val="25"/>
  </w:num>
  <w:num w:numId="21" w16cid:durableId="218786923">
    <w:abstractNumId w:val="13"/>
  </w:num>
  <w:num w:numId="22" w16cid:durableId="1767187044">
    <w:abstractNumId w:val="16"/>
  </w:num>
  <w:num w:numId="23" w16cid:durableId="1153526763">
    <w:abstractNumId w:val="27"/>
  </w:num>
  <w:num w:numId="24" w16cid:durableId="1858035266">
    <w:abstractNumId w:val="29"/>
  </w:num>
  <w:num w:numId="25" w16cid:durableId="784232144">
    <w:abstractNumId w:val="35"/>
  </w:num>
  <w:num w:numId="26" w16cid:durableId="1004357012">
    <w:abstractNumId w:val="11"/>
  </w:num>
  <w:num w:numId="27" w16cid:durableId="1202280749">
    <w:abstractNumId w:val="5"/>
  </w:num>
  <w:num w:numId="28" w16cid:durableId="542641138">
    <w:abstractNumId w:val="17"/>
  </w:num>
  <w:num w:numId="29" w16cid:durableId="2105689431">
    <w:abstractNumId w:val="28"/>
  </w:num>
  <w:num w:numId="30" w16cid:durableId="907377899">
    <w:abstractNumId w:val="18"/>
  </w:num>
  <w:num w:numId="31" w16cid:durableId="358509862">
    <w:abstractNumId w:val="8"/>
  </w:num>
  <w:num w:numId="32" w16cid:durableId="2039115045">
    <w:abstractNumId w:val="21"/>
  </w:num>
  <w:num w:numId="33" w16cid:durableId="2114131122">
    <w:abstractNumId w:val="12"/>
  </w:num>
  <w:num w:numId="34" w16cid:durableId="1564874970">
    <w:abstractNumId w:val="31"/>
  </w:num>
  <w:num w:numId="35" w16cid:durableId="226647089">
    <w:abstractNumId w:val="6"/>
  </w:num>
  <w:num w:numId="36" w16cid:durableId="1292705689">
    <w:abstractNumId w:val="24"/>
  </w:num>
  <w:num w:numId="37" w16cid:durableId="1058548258">
    <w:abstractNumId w:val="22"/>
  </w:num>
  <w:num w:numId="38" w16cid:durableId="41485117">
    <w:abstractNumId w:val="34"/>
  </w:num>
  <w:num w:numId="39" w16cid:durableId="669455732">
    <w:abstractNumId w:val="9"/>
  </w:num>
  <w:num w:numId="40" w16cid:durableId="1606231894">
    <w:abstractNumId w:val="4"/>
  </w:num>
  <w:num w:numId="41" w16cid:durableId="1322461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C6DB0"/>
    <w:rsid w:val="00006667"/>
    <w:rsid w:val="00010BCB"/>
    <w:rsid w:val="000124B7"/>
    <w:rsid w:val="00016555"/>
    <w:rsid w:val="00020071"/>
    <w:rsid w:val="00020B84"/>
    <w:rsid w:val="00027FC5"/>
    <w:rsid w:val="00043615"/>
    <w:rsid w:val="00056972"/>
    <w:rsid w:val="0005708C"/>
    <w:rsid w:val="000644A3"/>
    <w:rsid w:val="000654C4"/>
    <w:rsid w:val="000662A2"/>
    <w:rsid w:val="00066C9C"/>
    <w:rsid w:val="00072996"/>
    <w:rsid w:val="000833EA"/>
    <w:rsid w:val="0008576F"/>
    <w:rsid w:val="000866BA"/>
    <w:rsid w:val="00087E03"/>
    <w:rsid w:val="000A2D07"/>
    <w:rsid w:val="000B2F58"/>
    <w:rsid w:val="000B74A0"/>
    <w:rsid w:val="000C33BD"/>
    <w:rsid w:val="000C4977"/>
    <w:rsid w:val="000C4C35"/>
    <w:rsid w:val="000C5FDD"/>
    <w:rsid w:val="000D2BC1"/>
    <w:rsid w:val="000D6AAF"/>
    <w:rsid w:val="000E0210"/>
    <w:rsid w:val="000F6500"/>
    <w:rsid w:val="000F6ADD"/>
    <w:rsid w:val="000F7A80"/>
    <w:rsid w:val="000F7B2B"/>
    <w:rsid w:val="00100369"/>
    <w:rsid w:val="00100CC1"/>
    <w:rsid w:val="001050DE"/>
    <w:rsid w:val="00106D62"/>
    <w:rsid w:val="001073F0"/>
    <w:rsid w:val="00107A16"/>
    <w:rsid w:val="00116C8D"/>
    <w:rsid w:val="0013194A"/>
    <w:rsid w:val="00135723"/>
    <w:rsid w:val="00136B64"/>
    <w:rsid w:val="00137EE3"/>
    <w:rsid w:val="001434A4"/>
    <w:rsid w:val="001502AF"/>
    <w:rsid w:val="00153F28"/>
    <w:rsid w:val="00154E22"/>
    <w:rsid w:val="0016202D"/>
    <w:rsid w:val="001638A8"/>
    <w:rsid w:val="001655AB"/>
    <w:rsid w:val="0016739C"/>
    <w:rsid w:val="00170190"/>
    <w:rsid w:val="00173B9E"/>
    <w:rsid w:val="00180C4C"/>
    <w:rsid w:val="00194C80"/>
    <w:rsid w:val="001A0CD6"/>
    <w:rsid w:val="001B48E6"/>
    <w:rsid w:val="001B4C18"/>
    <w:rsid w:val="001D1129"/>
    <w:rsid w:val="001D2048"/>
    <w:rsid w:val="001D60BC"/>
    <w:rsid w:val="001D65D8"/>
    <w:rsid w:val="001F761C"/>
    <w:rsid w:val="00205B03"/>
    <w:rsid w:val="00223CDA"/>
    <w:rsid w:val="002364CA"/>
    <w:rsid w:val="00250AB6"/>
    <w:rsid w:val="0025181A"/>
    <w:rsid w:val="002556E8"/>
    <w:rsid w:val="002608C5"/>
    <w:rsid w:val="00266E64"/>
    <w:rsid w:val="00283419"/>
    <w:rsid w:val="00285AD2"/>
    <w:rsid w:val="00286153"/>
    <w:rsid w:val="00286A7B"/>
    <w:rsid w:val="0029367C"/>
    <w:rsid w:val="00297560"/>
    <w:rsid w:val="002975E4"/>
    <w:rsid w:val="00297CAC"/>
    <w:rsid w:val="002A1466"/>
    <w:rsid w:val="002A7B20"/>
    <w:rsid w:val="002B746D"/>
    <w:rsid w:val="002D0293"/>
    <w:rsid w:val="002D4ECE"/>
    <w:rsid w:val="002E58DE"/>
    <w:rsid w:val="002E756B"/>
    <w:rsid w:val="002F2A5F"/>
    <w:rsid w:val="003015FB"/>
    <w:rsid w:val="00302B29"/>
    <w:rsid w:val="003039B2"/>
    <w:rsid w:val="00307587"/>
    <w:rsid w:val="00307C66"/>
    <w:rsid w:val="003135FF"/>
    <w:rsid w:val="0031392C"/>
    <w:rsid w:val="003361B2"/>
    <w:rsid w:val="003527BF"/>
    <w:rsid w:val="00353E69"/>
    <w:rsid w:val="0035426C"/>
    <w:rsid w:val="0035589F"/>
    <w:rsid w:val="00356D5B"/>
    <w:rsid w:val="00357914"/>
    <w:rsid w:val="003659B6"/>
    <w:rsid w:val="00370E11"/>
    <w:rsid w:val="00375249"/>
    <w:rsid w:val="00396890"/>
    <w:rsid w:val="003A274F"/>
    <w:rsid w:val="003C149F"/>
    <w:rsid w:val="003C3C0C"/>
    <w:rsid w:val="003C5879"/>
    <w:rsid w:val="003C5EA4"/>
    <w:rsid w:val="003D697F"/>
    <w:rsid w:val="003E414A"/>
    <w:rsid w:val="003E5F7F"/>
    <w:rsid w:val="003F2682"/>
    <w:rsid w:val="003F3095"/>
    <w:rsid w:val="003F3C35"/>
    <w:rsid w:val="00412759"/>
    <w:rsid w:val="00413A82"/>
    <w:rsid w:val="0042113C"/>
    <w:rsid w:val="00425D94"/>
    <w:rsid w:val="0043345D"/>
    <w:rsid w:val="004375BB"/>
    <w:rsid w:val="00443413"/>
    <w:rsid w:val="00456511"/>
    <w:rsid w:val="00456BF7"/>
    <w:rsid w:val="004612E9"/>
    <w:rsid w:val="00461C0A"/>
    <w:rsid w:val="00462DEC"/>
    <w:rsid w:val="00465364"/>
    <w:rsid w:val="00472194"/>
    <w:rsid w:val="0047637F"/>
    <w:rsid w:val="00482BEF"/>
    <w:rsid w:val="004C2989"/>
    <w:rsid w:val="004C4AFC"/>
    <w:rsid w:val="004C6DB0"/>
    <w:rsid w:val="004D3365"/>
    <w:rsid w:val="004D6433"/>
    <w:rsid w:val="004E6C1D"/>
    <w:rsid w:val="004E7017"/>
    <w:rsid w:val="004F096B"/>
    <w:rsid w:val="00502FF0"/>
    <w:rsid w:val="00505478"/>
    <w:rsid w:val="0051148C"/>
    <w:rsid w:val="00522B0A"/>
    <w:rsid w:val="00524DA8"/>
    <w:rsid w:val="0053337E"/>
    <w:rsid w:val="00534107"/>
    <w:rsid w:val="00536DD3"/>
    <w:rsid w:val="00536EEF"/>
    <w:rsid w:val="005446B1"/>
    <w:rsid w:val="00557DD2"/>
    <w:rsid w:val="00560A1B"/>
    <w:rsid w:val="0056420F"/>
    <w:rsid w:val="00565EC7"/>
    <w:rsid w:val="00567452"/>
    <w:rsid w:val="005852AC"/>
    <w:rsid w:val="00587AAC"/>
    <w:rsid w:val="005910CC"/>
    <w:rsid w:val="005965B9"/>
    <w:rsid w:val="00596E23"/>
    <w:rsid w:val="00597C4C"/>
    <w:rsid w:val="005C163F"/>
    <w:rsid w:val="005C30C9"/>
    <w:rsid w:val="005C4ED8"/>
    <w:rsid w:val="005D36D2"/>
    <w:rsid w:val="005D5E7E"/>
    <w:rsid w:val="005D64CD"/>
    <w:rsid w:val="005D67B8"/>
    <w:rsid w:val="005E468F"/>
    <w:rsid w:val="005E4F6D"/>
    <w:rsid w:val="00601341"/>
    <w:rsid w:val="006013CF"/>
    <w:rsid w:val="00607B6E"/>
    <w:rsid w:val="00610165"/>
    <w:rsid w:val="006115D8"/>
    <w:rsid w:val="0061382B"/>
    <w:rsid w:val="00620F58"/>
    <w:rsid w:val="00621E59"/>
    <w:rsid w:val="0062358B"/>
    <w:rsid w:val="00624AA1"/>
    <w:rsid w:val="00624BD5"/>
    <w:rsid w:val="0062742F"/>
    <w:rsid w:val="006351CB"/>
    <w:rsid w:val="006368EC"/>
    <w:rsid w:val="0064418E"/>
    <w:rsid w:val="006464CA"/>
    <w:rsid w:val="00653526"/>
    <w:rsid w:val="00657FA4"/>
    <w:rsid w:val="00661A2B"/>
    <w:rsid w:val="00664518"/>
    <w:rsid w:val="0068147B"/>
    <w:rsid w:val="006818E9"/>
    <w:rsid w:val="006A0188"/>
    <w:rsid w:val="006B08A6"/>
    <w:rsid w:val="006B7338"/>
    <w:rsid w:val="006C1998"/>
    <w:rsid w:val="006C2EA7"/>
    <w:rsid w:val="006C34F0"/>
    <w:rsid w:val="006C7A09"/>
    <w:rsid w:val="006C7D29"/>
    <w:rsid w:val="006D1D90"/>
    <w:rsid w:val="006D3983"/>
    <w:rsid w:val="006D4625"/>
    <w:rsid w:val="006D4829"/>
    <w:rsid w:val="006E14F7"/>
    <w:rsid w:val="006E6D18"/>
    <w:rsid w:val="006F7271"/>
    <w:rsid w:val="007003FB"/>
    <w:rsid w:val="0070065A"/>
    <w:rsid w:val="007046B2"/>
    <w:rsid w:val="00705B19"/>
    <w:rsid w:val="00711EF8"/>
    <w:rsid w:val="007147C8"/>
    <w:rsid w:val="00717937"/>
    <w:rsid w:val="0072354A"/>
    <w:rsid w:val="00724925"/>
    <w:rsid w:val="00724E3D"/>
    <w:rsid w:val="007312F0"/>
    <w:rsid w:val="0073136A"/>
    <w:rsid w:val="007326F5"/>
    <w:rsid w:val="0074572E"/>
    <w:rsid w:val="00751C2D"/>
    <w:rsid w:val="00760CE7"/>
    <w:rsid w:val="00780AD9"/>
    <w:rsid w:val="0078354E"/>
    <w:rsid w:val="00783D5B"/>
    <w:rsid w:val="00784658"/>
    <w:rsid w:val="00785A68"/>
    <w:rsid w:val="007912A4"/>
    <w:rsid w:val="00791E52"/>
    <w:rsid w:val="007AA138"/>
    <w:rsid w:val="007B3C20"/>
    <w:rsid w:val="007B59F0"/>
    <w:rsid w:val="007C444A"/>
    <w:rsid w:val="007D1DEE"/>
    <w:rsid w:val="007D2239"/>
    <w:rsid w:val="007D4614"/>
    <w:rsid w:val="007E4484"/>
    <w:rsid w:val="007E4ACB"/>
    <w:rsid w:val="007E66DC"/>
    <w:rsid w:val="007E756A"/>
    <w:rsid w:val="007F1730"/>
    <w:rsid w:val="007F2381"/>
    <w:rsid w:val="007F61E3"/>
    <w:rsid w:val="00800849"/>
    <w:rsid w:val="00805C19"/>
    <w:rsid w:val="00810BC0"/>
    <w:rsid w:val="0083432B"/>
    <w:rsid w:val="0084583B"/>
    <w:rsid w:val="00857817"/>
    <w:rsid w:val="00857EAD"/>
    <w:rsid w:val="008601E8"/>
    <w:rsid w:val="00876A87"/>
    <w:rsid w:val="00881646"/>
    <w:rsid w:val="00883B4E"/>
    <w:rsid w:val="008850BB"/>
    <w:rsid w:val="00885BF5"/>
    <w:rsid w:val="00893AD4"/>
    <w:rsid w:val="008A2946"/>
    <w:rsid w:val="008B0F85"/>
    <w:rsid w:val="008B48F5"/>
    <w:rsid w:val="008B5F16"/>
    <w:rsid w:val="008B6B28"/>
    <w:rsid w:val="008B7662"/>
    <w:rsid w:val="008C3D6C"/>
    <w:rsid w:val="008C47BB"/>
    <w:rsid w:val="008C696B"/>
    <w:rsid w:val="008D1A1B"/>
    <w:rsid w:val="008D2F5B"/>
    <w:rsid w:val="008E4725"/>
    <w:rsid w:val="008F78D5"/>
    <w:rsid w:val="00901254"/>
    <w:rsid w:val="00901AA7"/>
    <w:rsid w:val="00902627"/>
    <w:rsid w:val="0090434C"/>
    <w:rsid w:val="0091085F"/>
    <w:rsid w:val="009110A9"/>
    <w:rsid w:val="009170B3"/>
    <w:rsid w:val="00920C94"/>
    <w:rsid w:val="009343FD"/>
    <w:rsid w:val="00935665"/>
    <w:rsid w:val="00937785"/>
    <w:rsid w:val="00950A73"/>
    <w:rsid w:val="009658CB"/>
    <w:rsid w:val="00982C34"/>
    <w:rsid w:val="00986D69"/>
    <w:rsid w:val="00992667"/>
    <w:rsid w:val="009A2C82"/>
    <w:rsid w:val="009A3FDD"/>
    <w:rsid w:val="009B6FCC"/>
    <w:rsid w:val="009C71D7"/>
    <w:rsid w:val="009D094E"/>
    <w:rsid w:val="009D620A"/>
    <w:rsid w:val="009E5076"/>
    <w:rsid w:val="009E6360"/>
    <w:rsid w:val="00A0587E"/>
    <w:rsid w:val="00A07BB1"/>
    <w:rsid w:val="00A104DE"/>
    <w:rsid w:val="00A12E55"/>
    <w:rsid w:val="00A14CC7"/>
    <w:rsid w:val="00A16A27"/>
    <w:rsid w:val="00A3319D"/>
    <w:rsid w:val="00A402D1"/>
    <w:rsid w:val="00A443F8"/>
    <w:rsid w:val="00A50A9F"/>
    <w:rsid w:val="00A6036B"/>
    <w:rsid w:val="00A65230"/>
    <w:rsid w:val="00A65E44"/>
    <w:rsid w:val="00A661D9"/>
    <w:rsid w:val="00A6692F"/>
    <w:rsid w:val="00A72A08"/>
    <w:rsid w:val="00A73766"/>
    <w:rsid w:val="00A75D81"/>
    <w:rsid w:val="00AA60C6"/>
    <w:rsid w:val="00AA78CA"/>
    <w:rsid w:val="00AB4F31"/>
    <w:rsid w:val="00AD308E"/>
    <w:rsid w:val="00AD3095"/>
    <w:rsid w:val="00AD60B9"/>
    <w:rsid w:val="00AD756E"/>
    <w:rsid w:val="00AE124C"/>
    <w:rsid w:val="00AE466E"/>
    <w:rsid w:val="00AE4F5A"/>
    <w:rsid w:val="00AF3C30"/>
    <w:rsid w:val="00AF6182"/>
    <w:rsid w:val="00B05465"/>
    <w:rsid w:val="00B066F0"/>
    <w:rsid w:val="00B11C4B"/>
    <w:rsid w:val="00B21C8C"/>
    <w:rsid w:val="00B231CE"/>
    <w:rsid w:val="00B24631"/>
    <w:rsid w:val="00B279CF"/>
    <w:rsid w:val="00B443CC"/>
    <w:rsid w:val="00B46DEF"/>
    <w:rsid w:val="00B47BC7"/>
    <w:rsid w:val="00B57E36"/>
    <w:rsid w:val="00B65654"/>
    <w:rsid w:val="00B724C6"/>
    <w:rsid w:val="00B72879"/>
    <w:rsid w:val="00B72BEB"/>
    <w:rsid w:val="00B74FA3"/>
    <w:rsid w:val="00B7577C"/>
    <w:rsid w:val="00B8179B"/>
    <w:rsid w:val="00B82466"/>
    <w:rsid w:val="00B83756"/>
    <w:rsid w:val="00B83B11"/>
    <w:rsid w:val="00B86056"/>
    <w:rsid w:val="00B92DDC"/>
    <w:rsid w:val="00B9597A"/>
    <w:rsid w:val="00BA1F36"/>
    <w:rsid w:val="00BA7711"/>
    <w:rsid w:val="00BB7B04"/>
    <w:rsid w:val="00BC1F69"/>
    <w:rsid w:val="00BC5332"/>
    <w:rsid w:val="00BC66E0"/>
    <w:rsid w:val="00BD6FEE"/>
    <w:rsid w:val="00BD712F"/>
    <w:rsid w:val="00BE0E02"/>
    <w:rsid w:val="00BE12F6"/>
    <w:rsid w:val="00BE283F"/>
    <w:rsid w:val="00BF3BE4"/>
    <w:rsid w:val="00C00402"/>
    <w:rsid w:val="00C031E9"/>
    <w:rsid w:val="00C038D3"/>
    <w:rsid w:val="00C06B0A"/>
    <w:rsid w:val="00C115E5"/>
    <w:rsid w:val="00C1279B"/>
    <w:rsid w:val="00C1345B"/>
    <w:rsid w:val="00C1532F"/>
    <w:rsid w:val="00C30402"/>
    <w:rsid w:val="00C31781"/>
    <w:rsid w:val="00C33987"/>
    <w:rsid w:val="00C33E37"/>
    <w:rsid w:val="00C46458"/>
    <w:rsid w:val="00C53D17"/>
    <w:rsid w:val="00C53E19"/>
    <w:rsid w:val="00C55922"/>
    <w:rsid w:val="00C66090"/>
    <w:rsid w:val="00C678D2"/>
    <w:rsid w:val="00C715D7"/>
    <w:rsid w:val="00C72918"/>
    <w:rsid w:val="00C736D1"/>
    <w:rsid w:val="00C759BD"/>
    <w:rsid w:val="00C85C6C"/>
    <w:rsid w:val="00C873CA"/>
    <w:rsid w:val="00C94B5D"/>
    <w:rsid w:val="00C94F2A"/>
    <w:rsid w:val="00CA0122"/>
    <w:rsid w:val="00CA3064"/>
    <w:rsid w:val="00CB0F9C"/>
    <w:rsid w:val="00CB242B"/>
    <w:rsid w:val="00CC26A0"/>
    <w:rsid w:val="00CC2712"/>
    <w:rsid w:val="00CC3172"/>
    <w:rsid w:val="00CE3703"/>
    <w:rsid w:val="00CF38BB"/>
    <w:rsid w:val="00CF511C"/>
    <w:rsid w:val="00CF519F"/>
    <w:rsid w:val="00D0448C"/>
    <w:rsid w:val="00D17D1C"/>
    <w:rsid w:val="00D31CFC"/>
    <w:rsid w:val="00D453D2"/>
    <w:rsid w:val="00D5138B"/>
    <w:rsid w:val="00D51909"/>
    <w:rsid w:val="00D60041"/>
    <w:rsid w:val="00D611BB"/>
    <w:rsid w:val="00D61FFE"/>
    <w:rsid w:val="00D63F1C"/>
    <w:rsid w:val="00D765A8"/>
    <w:rsid w:val="00D84BD9"/>
    <w:rsid w:val="00D85FD0"/>
    <w:rsid w:val="00D9013B"/>
    <w:rsid w:val="00D9404C"/>
    <w:rsid w:val="00D942A5"/>
    <w:rsid w:val="00DA3B97"/>
    <w:rsid w:val="00DA4237"/>
    <w:rsid w:val="00DA782B"/>
    <w:rsid w:val="00DB2393"/>
    <w:rsid w:val="00DB250C"/>
    <w:rsid w:val="00DB5494"/>
    <w:rsid w:val="00DC0F87"/>
    <w:rsid w:val="00DC6D69"/>
    <w:rsid w:val="00DD0158"/>
    <w:rsid w:val="00DE7456"/>
    <w:rsid w:val="00DF1AED"/>
    <w:rsid w:val="00DF406E"/>
    <w:rsid w:val="00DF64F3"/>
    <w:rsid w:val="00E0396D"/>
    <w:rsid w:val="00E0424B"/>
    <w:rsid w:val="00E04A00"/>
    <w:rsid w:val="00E100F5"/>
    <w:rsid w:val="00E11688"/>
    <w:rsid w:val="00E17C31"/>
    <w:rsid w:val="00E2745A"/>
    <w:rsid w:val="00E36256"/>
    <w:rsid w:val="00E36D14"/>
    <w:rsid w:val="00E41637"/>
    <w:rsid w:val="00E45432"/>
    <w:rsid w:val="00E505A2"/>
    <w:rsid w:val="00E52CCB"/>
    <w:rsid w:val="00E5370F"/>
    <w:rsid w:val="00E55D4E"/>
    <w:rsid w:val="00E62460"/>
    <w:rsid w:val="00E73359"/>
    <w:rsid w:val="00E81597"/>
    <w:rsid w:val="00E83F10"/>
    <w:rsid w:val="00E93555"/>
    <w:rsid w:val="00E9722D"/>
    <w:rsid w:val="00EB531F"/>
    <w:rsid w:val="00EC34A9"/>
    <w:rsid w:val="00EC73D9"/>
    <w:rsid w:val="00ED234A"/>
    <w:rsid w:val="00EE6037"/>
    <w:rsid w:val="00EF12A7"/>
    <w:rsid w:val="00EF443A"/>
    <w:rsid w:val="00EF587B"/>
    <w:rsid w:val="00EF76DB"/>
    <w:rsid w:val="00EF791B"/>
    <w:rsid w:val="00F00B53"/>
    <w:rsid w:val="00F0333D"/>
    <w:rsid w:val="00F05F17"/>
    <w:rsid w:val="00F07ED8"/>
    <w:rsid w:val="00F13156"/>
    <w:rsid w:val="00F14512"/>
    <w:rsid w:val="00F2666C"/>
    <w:rsid w:val="00F35421"/>
    <w:rsid w:val="00F37D71"/>
    <w:rsid w:val="00F45F3A"/>
    <w:rsid w:val="00F54896"/>
    <w:rsid w:val="00F61026"/>
    <w:rsid w:val="00F61990"/>
    <w:rsid w:val="00F646BF"/>
    <w:rsid w:val="00F65772"/>
    <w:rsid w:val="00F859D5"/>
    <w:rsid w:val="00F8688A"/>
    <w:rsid w:val="00F96977"/>
    <w:rsid w:val="00F977E5"/>
    <w:rsid w:val="00FB5187"/>
    <w:rsid w:val="00FC5535"/>
    <w:rsid w:val="00FD4972"/>
    <w:rsid w:val="0101D05B"/>
    <w:rsid w:val="02B3BB25"/>
    <w:rsid w:val="046B9281"/>
    <w:rsid w:val="05F77ADB"/>
    <w:rsid w:val="085547D0"/>
    <w:rsid w:val="09D4C06D"/>
    <w:rsid w:val="0ADDC5BF"/>
    <w:rsid w:val="0DA65FAC"/>
    <w:rsid w:val="0E283BB5"/>
    <w:rsid w:val="0EFF0BE9"/>
    <w:rsid w:val="0F854FB0"/>
    <w:rsid w:val="109FDF40"/>
    <w:rsid w:val="11C01AAE"/>
    <w:rsid w:val="14746009"/>
    <w:rsid w:val="16B758D0"/>
    <w:rsid w:val="175E8E2A"/>
    <w:rsid w:val="1914AF02"/>
    <w:rsid w:val="19DBAEFE"/>
    <w:rsid w:val="1AF1FBF6"/>
    <w:rsid w:val="1C5805AA"/>
    <w:rsid w:val="1DB49804"/>
    <w:rsid w:val="1EB1FB5C"/>
    <w:rsid w:val="1FEC346D"/>
    <w:rsid w:val="2137B443"/>
    <w:rsid w:val="219BBC9E"/>
    <w:rsid w:val="21C33F3F"/>
    <w:rsid w:val="247B9FA0"/>
    <w:rsid w:val="25A188AE"/>
    <w:rsid w:val="29026F6B"/>
    <w:rsid w:val="2AD78849"/>
    <w:rsid w:val="2C9AFE5E"/>
    <w:rsid w:val="2CD5246E"/>
    <w:rsid w:val="2EA1BCF9"/>
    <w:rsid w:val="2ED8AEF9"/>
    <w:rsid w:val="2F2413A0"/>
    <w:rsid w:val="2FA13827"/>
    <w:rsid w:val="3141AC38"/>
    <w:rsid w:val="319CCC69"/>
    <w:rsid w:val="337EA807"/>
    <w:rsid w:val="3390AA4D"/>
    <w:rsid w:val="3392B42C"/>
    <w:rsid w:val="35D2E03E"/>
    <w:rsid w:val="36E32414"/>
    <w:rsid w:val="37151BD3"/>
    <w:rsid w:val="37E8AB72"/>
    <w:rsid w:val="38D3FD8C"/>
    <w:rsid w:val="38FFB3CD"/>
    <w:rsid w:val="39CD04E4"/>
    <w:rsid w:val="3A9040A3"/>
    <w:rsid w:val="3AFC4183"/>
    <w:rsid w:val="3EF038B5"/>
    <w:rsid w:val="42EF5197"/>
    <w:rsid w:val="44255101"/>
    <w:rsid w:val="45690F83"/>
    <w:rsid w:val="45E4C6CB"/>
    <w:rsid w:val="477D2356"/>
    <w:rsid w:val="47A9958F"/>
    <w:rsid w:val="48CAB9E8"/>
    <w:rsid w:val="4934E558"/>
    <w:rsid w:val="4A638129"/>
    <w:rsid w:val="4B648EAF"/>
    <w:rsid w:val="4EEA24E2"/>
    <w:rsid w:val="4F0EA598"/>
    <w:rsid w:val="50E011CC"/>
    <w:rsid w:val="518C5E80"/>
    <w:rsid w:val="520F7566"/>
    <w:rsid w:val="528A29FE"/>
    <w:rsid w:val="569782C5"/>
    <w:rsid w:val="576DF595"/>
    <w:rsid w:val="595E1ECC"/>
    <w:rsid w:val="598CF1C8"/>
    <w:rsid w:val="59C22C19"/>
    <w:rsid w:val="5A37B904"/>
    <w:rsid w:val="5BAE4471"/>
    <w:rsid w:val="5DC72E6E"/>
    <w:rsid w:val="637626B2"/>
    <w:rsid w:val="63F705F8"/>
    <w:rsid w:val="64DC3A0C"/>
    <w:rsid w:val="6643C5FA"/>
    <w:rsid w:val="681429C2"/>
    <w:rsid w:val="6891B7B0"/>
    <w:rsid w:val="69017A03"/>
    <w:rsid w:val="69CCAA7C"/>
    <w:rsid w:val="6D1E257E"/>
    <w:rsid w:val="6EE9CBEF"/>
    <w:rsid w:val="6EF9060E"/>
    <w:rsid w:val="6FF7DD2D"/>
    <w:rsid w:val="705B95CB"/>
    <w:rsid w:val="708AB9CA"/>
    <w:rsid w:val="721438CC"/>
    <w:rsid w:val="73FAF578"/>
    <w:rsid w:val="73FDF6D6"/>
    <w:rsid w:val="7526D2DA"/>
    <w:rsid w:val="7942E81C"/>
    <w:rsid w:val="7A802FF0"/>
    <w:rsid w:val="7AABF58D"/>
    <w:rsid w:val="7B493AED"/>
    <w:rsid w:val="7EBC5C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3E0AF"/>
  <w15:docId w15:val="{109909F7-4B91-4074-B90E-8DE1FC91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914"/>
    <w:rPr>
      <w:rFonts w:ascii="Tahoma" w:hAnsi="Tahoma"/>
      <w:sz w:val="24"/>
      <w:szCs w:val="24"/>
      <w:lang w:val="en-AU" w:eastAsia="en-US"/>
    </w:rPr>
  </w:style>
  <w:style w:type="paragraph" w:styleId="Heading1">
    <w:name w:val="heading 1"/>
    <w:basedOn w:val="Normal"/>
    <w:next w:val="BodyText"/>
    <w:link w:val="Heading1Char"/>
    <w:uiPriority w:val="9"/>
    <w:qFormat/>
    <w:rsid w:val="00B9597A"/>
    <w:pPr>
      <w:keepNext/>
      <w:spacing w:before="240" w:after="240" w:line="312" w:lineRule="auto"/>
      <w:outlineLvl w:val="0"/>
    </w:pPr>
    <w:rPr>
      <w:rFonts w:ascii="Arial" w:hAnsi="Arial"/>
      <w:b/>
      <w:szCs w:val="20"/>
      <w:lang w:val="en-NZ"/>
    </w:rPr>
  </w:style>
  <w:style w:type="paragraph" w:styleId="Heading2">
    <w:name w:val="heading 2"/>
    <w:basedOn w:val="Normal"/>
    <w:next w:val="BodyText"/>
    <w:link w:val="Heading2Char"/>
    <w:uiPriority w:val="9"/>
    <w:qFormat/>
    <w:rsid w:val="00465364"/>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465364"/>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465364"/>
    <w:pPr>
      <w:keepNext/>
      <w:spacing w:before="60" w:line="280" w:lineRule="exact"/>
      <w:outlineLvl w:val="3"/>
    </w:pPr>
    <w:rPr>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B9597A"/>
    <w:pPr>
      <w:spacing w:before="240" w:after="240" w:line="312" w:lineRule="auto"/>
    </w:pPr>
    <w:rPr>
      <w:rFonts w:ascii="Arial" w:hAnsi="Arial"/>
      <w:sz w:val="20"/>
      <w:szCs w:val="20"/>
      <w:lang w:val="en-NZ"/>
    </w:rPr>
  </w:style>
  <w:style w:type="paragraph" w:styleId="PlainText">
    <w:name w:val="Plain Text"/>
    <w:basedOn w:val="Normal"/>
    <w:rsid w:val="00465364"/>
    <w:pPr>
      <w:tabs>
        <w:tab w:val="left" w:pos="425"/>
      </w:tabs>
      <w:spacing w:after="240" w:line="320" w:lineRule="exact"/>
    </w:pPr>
    <w:rPr>
      <w:szCs w:val="20"/>
      <w:lang w:val="en-NZ"/>
    </w:rPr>
  </w:style>
  <w:style w:type="paragraph" w:customStyle="1" w:styleId="Bullet">
    <w:name w:val="Bullet"/>
    <w:basedOn w:val="PlainText"/>
    <w:rsid w:val="00465364"/>
    <w:pPr>
      <w:numPr>
        <w:numId w:val="3"/>
      </w:numPr>
      <w:tabs>
        <w:tab w:val="clear" w:pos="360"/>
      </w:tabs>
      <w:spacing w:after="0"/>
      <w:ind w:left="425" w:hanging="425"/>
    </w:pPr>
  </w:style>
  <w:style w:type="paragraph" w:customStyle="1" w:styleId="Bulletspace">
    <w:name w:val="Bullet+space"/>
    <w:basedOn w:val="Bullet"/>
    <w:rsid w:val="00465364"/>
    <w:pPr>
      <w:numPr>
        <w:numId w:val="0"/>
      </w:numPr>
      <w:spacing w:after="240"/>
      <w:ind w:left="425" w:hanging="425"/>
    </w:pPr>
  </w:style>
  <w:style w:type="character" w:styleId="CommentReference">
    <w:name w:val="annotation reference"/>
    <w:basedOn w:val="DefaultParagraphFont"/>
    <w:semiHidden/>
    <w:rsid w:val="00465364"/>
    <w:rPr>
      <w:sz w:val="16"/>
      <w:szCs w:val="16"/>
    </w:rPr>
  </w:style>
  <w:style w:type="character" w:styleId="FollowedHyperlink">
    <w:name w:val="FollowedHyperlink"/>
    <w:basedOn w:val="DefaultParagraphFont"/>
    <w:rsid w:val="00465364"/>
    <w:rPr>
      <w:color w:val="800080"/>
      <w:u w:val="single"/>
    </w:rPr>
  </w:style>
  <w:style w:type="paragraph" w:styleId="Footer">
    <w:name w:val="footer"/>
    <w:basedOn w:val="Normal"/>
    <w:next w:val="Normal"/>
    <w:link w:val="FooterChar"/>
    <w:uiPriority w:val="99"/>
    <w:rsid w:val="00465364"/>
    <w:pPr>
      <w:spacing w:line="200" w:lineRule="exact"/>
    </w:pPr>
    <w:rPr>
      <w:rFonts w:ascii="Arial" w:hAnsi="Arial"/>
      <w:sz w:val="15"/>
      <w:szCs w:val="20"/>
      <w:lang w:val="en-NZ"/>
    </w:rPr>
  </w:style>
  <w:style w:type="paragraph" w:styleId="Header">
    <w:name w:val="header"/>
    <w:basedOn w:val="Normal"/>
    <w:link w:val="HeaderChar"/>
    <w:uiPriority w:val="99"/>
    <w:rsid w:val="00465364"/>
    <w:pPr>
      <w:tabs>
        <w:tab w:val="center" w:pos="4536"/>
        <w:tab w:val="right" w:pos="9072"/>
      </w:tabs>
      <w:spacing w:line="240" w:lineRule="exact"/>
    </w:pPr>
    <w:rPr>
      <w:sz w:val="16"/>
      <w:szCs w:val="20"/>
      <w:lang w:val="en-NZ"/>
    </w:rPr>
  </w:style>
  <w:style w:type="character" w:styleId="Hyperlink">
    <w:name w:val="Hyperlink"/>
    <w:basedOn w:val="DefaultParagraphFont"/>
    <w:qFormat/>
    <w:rsid w:val="00357914"/>
    <w:rPr>
      <w:rFonts w:ascii="Arial" w:hAnsi="Arial"/>
      <w:color w:val="0000FF"/>
      <w:sz w:val="20"/>
      <w:u w:val="single"/>
    </w:rPr>
  </w:style>
  <w:style w:type="paragraph" w:styleId="ListBullet">
    <w:name w:val="List Bullet"/>
    <w:basedOn w:val="Normal"/>
    <w:autoRedefine/>
    <w:rsid w:val="00465364"/>
    <w:pPr>
      <w:numPr>
        <w:numId w:val="5"/>
      </w:numPr>
      <w:tabs>
        <w:tab w:val="clear" w:pos="425"/>
      </w:tabs>
      <w:spacing w:line="280" w:lineRule="exact"/>
    </w:pPr>
    <w:rPr>
      <w:szCs w:val="20"/>
      <w:lang w:val="en-NZ"/>
    </w:rPr>
  </w:style>
  <w:style w:type="paragraph" w:customStyle="1" w:styleId="ListPara">
    <w:name w:val="List Para"/>
    <w:basedOn w:val="Normal"/>
    <w:rsid w:val="00465364"/>
    <w:pPr>
      <w:numPr>
        <w:numId w:val="6"/>
      </w:numPr>
      <w:tabs>
        <w:tab w:val="left" w:pos="851"/>
        <w:tab w:val="left" w:pos="1276"/>
      </w:tabs>
      <w:spacing w:line="280" w:lineRule="exact"/>
    </w:pPr>
    <w:rPr>
      <w:szCs w:val="20"/>
      <w:lang w:val="en-NZ"/>
    </w:rPr>
  </w:style>
  <w:style w:type="paragraph" w:customStyle="1" w:styleId="MemoAddresseDetails">
    <w:name w:val="MemoAddresseDetails"/>
    <w:basedOn w:val="Normal"/>
    <w:rsid w:val="00465364"/>
    <w:pPr>
      <w:spacing w:before="60" w:after="60" w:line="280" w:lineRule="exact"/>
    </w:pPr>
    <w:rPr>
      <w:rFonts w:ascii="Arial" w:hAnsi="Arial"/>
      <w:szCs w:val="20"/>
      <w:lang w:val="en-NZ"/>
    </w:rPr>
  </w:style>
  <w:style w:type="paragraph" w:customStyle="1" w:styleId="MemoAddresseePrompts">
    <w:name w:val="MemoAddresseePrompts"/>
    <w:basedOn w:val="Normal"/>
    <w:rsid w:val="00465364"/>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465364"/>
    <w:pPr>
      <w:numPr>
        <w:numId w:val="7"/>
      </w:numPr>
      <w:tabs>
        <w:tab w:val="clear" w:pos="425"/>
      </w:tabs>
      <w:spacing w:before="60" w:after="220" w:line="280" w:lineRule="exact"/>
    </w:pPr>
    <w:rPr>
      <w:szCs w:val="20"/>
      <w:lang w:val="en-NZ"/>
    </w:rPr>
  </w:style>
  <w:style w:type="paragraph" w:customStyle="1" w:styleId="ParaNumbered">
    <w:name w:val="Para Numbered"/>
    <w:basedOn w:val="ParaBullet"/>
    <w:rsid w:val="00465364"/>
    <w:pPr>
      <w:numPr>
        <w:numId w:val="8"/>
      </w:numPr>
    </w:pPr>
  </w:style>
  <w:style w:type="paragraph" w:customStyle="1" w:styleId="Space">
    <w:name w:val="Space"/>
    <w:basedOn w:val="Normal"/>
    <w:rsid w:val="00465364"/>
    <w:pPr>
      <w:spacing w:line="320" w:lineRule="atLeast"/>
    </w:pPr>
    <w:rPr>
      <w:szCs w:val="20"/>
      <w:lang w:val="en-NZ"/>
    </w:rPr>
  </w:style>
  <w:style w:type="paragraph" w:customStyle="1" w:styleId="Subject">
    <w:name w:val="Subject"/>
    <w:basedOn w:val="Normal"/>
    <w:next w:val="PlainText"/>
    <w:rsid w:val="00465364"/>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paragraph" w:styleId="ListParagraph">
    <w:name w:val="List Paragraph"/>
    <w:basedOn w:val="Normal"/>
    <w:uiPriority w:val="34"/>
    <w:qFormat/>
    <w:rsid w:val="004C6DB0"/>
    <w:pPr>
      <w:ind w:left="720"/>
      <w:contextualSpacing/>
    </w:pPr>
  </w:style>
  <w:style w:type="table" w:styleId="TableGrid">
    <w:name w:val="Table Grid"/>
    <w:basedOn w:val="TableNormal"/>
    <w:uiPriority w:val="59"/>
    <w:rsid w:val="005446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talic">
    <w:name w:val="italic"/>
    <w:basedOn w:val="Normal"/>
    <w:rsid w:val="005446B1"/>
    <w:pPr>
      <w:spacing w:before="100" w:beforeAutospacing="1" w:after="100" w:afterAutospacing="1"/>
    </w:pPr>
    <w:rPr>
      <w:rFonts w:ascii="Times New Roman" w:hAnsi="Times New Roman"/>
      <w:lang w:val="en-NZ" w:eastAsia="en-NZ"/>
    </w:rPr>
  </w:style>
  <w:style w:type="paragraph" w:styleId="NormalWeb">
    <w:name w:val="Normal (Web)"/>
    <w:basedOn w:val="Normal"/>
    <w:uiPriority w:val="99"/>
    <w:unhideWhenUsed/>
    <w:rsid w:val="005446B1"/>
    <w:pPr>
      <w:spacing w:before="100" w:beforeAutospacing="1" w:after="100" w:afterAutospacing="1"/>
    </w:pPr>
    <w:rPr>
      <w:rFonts w:ascii="Times New Roman" w:hAnsi="Times New Roman"/>
      <w:lang w:val="en-NZ" w:eastAsia="en-NZ"/>
    </w:rPr>
  </w:style>
  <w:style w:type="character" w:customStyle="1" w:styleId="Heading1Char">
    <w:name w:val="Heading 1 Char"/>
    <w:basedOn w:val="DefaultParagraphFont"/>
    <w:link w:val="Heading1"/>
    <w:uiPriority w:val="9"/>
    <w:rsid w:val="00B9597A"/>
    <w:rPr>
      <w:rFonts w:ascii="Arial" w:hAnsi="Arial"/>
      <w:b/>
      <w:sz w:val="24"/>
      <w:lang w:eastAsia="en-US"/>
    </w:rPr>
  </w:style>
  <w:style w:type="character" w:customStyle="1" w:styleId="Heading2Char">
    <w:name w:val="Heading 2 Char"/>
    <w:basedOn w:val="DefaultParagraphFont"/>
    <w:link w:val="Heading2"/>
    <w:uiPriority w:val="9"/>
    <w:rsid w:val="00597C4C"/>
    <w:rPr>
      <w:rFonts w:ascii="Arial" w:hAnsi="Arial"/>
      <w:b/>
      <w:sz w:val="22"/>
      <w:lang w:eastAsia="en-US"/>
    </w:rPr>
  </w:style>
  <w:style w:type="character" w:customStyle="1" w:styleId="NoSpacingChar">
    <w:name w:val="No Spacing Char"/>
    <w:basedOn w:val="DefaultParagraphFont"/>
    <w:link w:val="NoSpacing"/>
    <w:locked/>
    <w:rsid w:val="00597C4C"/>
    <w:rPr>
      <w:rFonts w:ascii="Arial" w:hAnsi="Arial" w:cs="Arial"/>
      <w:sz w:val="22"/>
      <w:lang w:eastAsia="en-US"/>
    </w:rPr>
  </w:style>
  <w:style w:type="paragraph" w:styleId="NoSpacing">
    <w:name w:val="No Spacing"/>
    <w:basedOn w:val="Normal"/>
    <w:link w:val="NoSpacingChar"/>
    <w:qFormat/>
    <w:rsid w:val="00597C4C"/>
    <w:pPr>
      <w:spacing w:after="60"/>
    </w:pPr>
    <w:rPr>
      <w:rFonts w:ascii="Arial" w:hAnsi="Arial" w:cs="Arial"/>
      <w:sz w:val="22"/>
      <w:szCs w:val="20"/>
      <w:lang w:val="en-NZ"/>
    </w:rPr>
  </w:style>
  <w:style w:type="character" w:customStyle="1" w:styleId="HeaderChar">
    <w:name w:val="Header Char"/>
    <w:basedOn w:val="DefaultParagraphFont"/>
    <w:link w:val="Header"/>
    <w:uiPriority w:val="99"/>
    <w:rsid w:val="00857817"/>
    <w:rPr>
      <w:rFonts w:ascii="Tahoma" w:hAnsi="Tahoma"/>
      <w:sz w:val="16"/>
      <w:lang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ahoma" w:hAnsi="Tahoma"/>
      <w:lang w:val="en-AU" w:eastAsia="en-US"/>
    </w:rPr>
  </w:style>
  <w:style w:type="character" w:styleId="UnresolvedMention">
    <w:name w:val="Unresolved Mention"/>
    <w:basedOn w:val="DefaultParagraphFont"/>
    <w:uiPriority w:val="99"/>
    <w:semiHidden/>
    <w:unhideWhenUsed/>
    <w:rsid w:val="001050D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B531F"/>
    <w:rPr>
      <w:b/>
      <w:bCs/>
    </w:rPr>
  </w:style>
  <w:style w:type="character" w:customStyle="1" w:styleId="CommentSubjectChar">
    <w:name w:val="Comment Subject Char"/>
    <w:basedOn w:val="CommentTextChar"/>
    <w:link w:val="CommentSubject"/>
    <w:uiPriority w:val="99"/>
    <w:semiHidden/>
    <w:rsid w:val="00EB531F"/>
    <w:rPr>
      <w:rFonts w:ascii="Tahoma" w:hAnsi="Tahoma"/>
      <w:b/>
      <w:bCs/>
      <w:lang w:val="en-AU" w:eastAsia="en-US"/>
    </w:rPr>
  </w:style>
  <w:style w:type="character" w:customStyle="1" w:styleId="cf01">
    <w:name w:val="cf01"/>
    <w:basedOn w:val="DefaultParagraphFont"/>
    <w:rsid w:val="007B59F0"/>
    <w:rPr>
      <w:rFonts w:ascii="Segoe UI" w:hAnsi="Segoe UI" w:cs="Segoe UI" w:hint="default"/>
      <w:sz w:val="18"/>
      <w:szCs w:val="18"/>
    </w:rPr>
  </w:style>
  <w:style w:type="paragraph" w:styleId="Title">
    <w:name w:val="Title"/>
    <w:basedOn w:val="Normal"/>
    <w:next w:val="Normal"/>
    <w:link w:val="TitleChar"/>
    <w:uiPriority w:val="10"/>
    <w:qFormat/>
    <w:rsid w:val="008B6B28"/>
    <w:pPr>
      <w:spacing w:after="360" w:line="264" w:lineRule="auto"/>
      <w:contextualSpacing/>
    </w:pPr>
    <w:rPr>
      <w:rFonts w:ascii="Arial" w:eastAsiaTheme="majorEastAsia" w:hAnsi="Arial" w:cstheme="majorBidi"/>
      <w:kern w:val="28"/>
      <w:sz w:val="40"/>
      <w:szCs w:val="56"/>
    </w:rPr>
  </w:style>
  <w:style w:type="character" w:customStyle="1" w:styleId="TitleChar">
    <w:name w:val="Title Char"/>
    <w:basedOn w:val="DefaultParagraphFont"/>
    <w:link w:val="Title"/>
    <w:uiPriority w:val="10"/>
    <w:rsid w:val="008B6B28"/>
    <w:rPr>
      <w:rFonts w:ascii="Arial" w:eastAsiaTheme="majorEastAsia" w:hAnsi="Arial" w:cstheme="majorBidi"/>
      <w:kern w:val="28"/>
      <w:sz w:val="40"/>
      <w:szCs w:val="56"/>
      <w:lang w:val="en-AU" w:eastAsia="en-US"/>
    </w:rPr>
  </w:style>
  <w:style w:type="character" w:customStyle="1" w:styleId="FooterChar">
    <w:name w:val="Footer Char"/>
    <w:basedOn w:val="DefaultParagraphFont"/>
    <w:link w:val="Footer"/>
    <w:uiPriority w:val="99"/>
    <w:rsid w:val="008B6B28"/>
    <w:rPr>
      <w:rFonts w:ascii="Arial" w:hAnsi="Arial"/>
      <w:sz w:val="15"/>
      <w:lang w:eastAsia="en-US"/>
    </w:rPr>
  </w:style>
  <w:style w:type="paragraph" w:customStyle="1" w:styleId="MoEBulletedList">
    <w:name w:val="MoE: Bulleted List"/>
    <w:basedOn w:val="BodyText"/>
    <w:link w:val="MoEBulletedListChar"/>
    <w:qFormat/>
    <w:rsid w:val="00173B9E"/>
    <w:pPr>
      <w:numPr>
        <w:numId w:val="2"/>
      </w:numPr>
      <w:ind w:left="284" w:hanging="284"/>
      <w:contextualSpacing/>
    </w:pPr>
    <w:rPr>
      <w:rFonts w:eastAsiaTheme="minorHAnsi" w:cstheme="minorBidi"/>
      <w:szCs w:val="22"/>
    </w:rPr>
  </w:style>
  <w:style w:type="character" w:customStyle="1" w:styleId="MoEBulletedListChar">
    <w:name w:val="MoE: Bulleted List Char"/>
    <w:link w:val="MoEBulletedList"/>
    <w:rsid w:val="00173B9E"/>
    <w:rPr>
      <w:rFonts w:ascii="Arial" w:eastAsiaTheme="minorHAnsi" w:hAnsi="Arial" w:cstheme="minorBidi"/>
      <w:szCs w:val="22"/>
      <w:lang w:eastAsia="en-US"/>
    </w:rPr>
  </w:style>
  <w:style w:type="paragraph" w:customStyle="1" w:styleId="pf0">
    <w:name w:val="pf0"/>
    <w:basedOn w:val="Normal"/>
    <w:rsid w:val="00E17C31"/>
    <w:pPr>
      <w:spacing w:before="100" w:beforeAutospacing="1" w:after="100" w:afterAutospacing="1"/>
    </w:pPr>
    <w:rPr>
      <w:rFonts w:ascii="Times New Roman" w:hAnsi="Times New Roman"/>
      <w:lang w:val="en-NZ" w:eastAsia="en-NZ"/>
    </w:rPr>
  </w:style>
  <w:style w:type="numbering" w:customStyle="1" w:styleId="Bullets">
    <w:name w:val="Bullets"/>
    <w:basedOn w:val="NoList"/>
    <w:uiPriority w:val="99"/>
    <w:rsid w:val="008601E8"/>
    <w:pPr>
      <w:numPr>
        <w:numId w:val="22"/>
      </w:numPr>
    </w:pPr>
  </w:style>
  <w:style w:type="paragraph" w:customStyle="1" w:styleId="MoETableBody">
    <w:name w:val="MoE: Table Body"/>
    <w:basedOn w:val="Normal"/>
    <w:qFormat/>
    <w:rsid w:val="008601E8"/>
    <w:pPr>
      <w:spacing w:before="120" w:after="120" w:line="264" w:lineRule="auto"/>
    </w:pPr>
    <w:rPr>
      <w:rFonts w:ascii="Arial" w:eastAsiaTheme="minorHAnsi" w:hAnsi="Arial"/>
      <w:sz w:val="18"/>
      <w:szCs w:val="20"/>
      <w:lang w:val="en-NZ"/>
    </w:rPr>
  </w:style>
  <w:style w:type="paragraph" w:customStyle="1" w:styleId="Tablebullet">
    <w:name w:val="Table bullet"/>
    <w:basedOn w:val="MoEBulletedList"/>
    <w:qFormat/>
    <w:rsid w:val="008601E8"/>
    <w:pPr>
      <w:spacing w:before="0" w:after="0" w:line="288" w:lineRule="auto"/>
      <w:ind w:left="720" w:hanging="360"/>
    </w:pPr>
    <w:rPr>
      <w:sz w:val="18"/>
    </w:rPr>
  </w:style>
  <w:style w:type="character" w:customStyle="1" w:styleId="normaltextrun">
    <w:name w:val="normaltextrun"/>
    <w:basedOn w:val="DefaultParagraphFont"/>
    <w:rsid w:val="004612E9"/>
  </w:style>
  <w:style w:type="character" w:customStyle="1" w:styleId="eop">
    <w:name w:val="eop"/>
    <w:basedOn w:val="DefaultParagraphFont"/>
    <w:rsid w:val="004612E9"/>
  </w:style>
  <w:style w:type="paragraph" w:customStyle="1" w:styleId="paragraph">
    <w:name w:val="paragraph"/>
    <w:basedOn w:val="Normal"/>
    <w:rsid w:val="004612E9"/>
    <w:pPr>
      <w:spacing w:before="100" w:beforeAutospacing="1" w:after="100" w:afterAutospacing="1"/>
    </w:pPr>
    <w:rPr>
      <w:rFonts w:ascii="Times New Roman" w:hAnsi="Times New Roman"/>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8843">
      <w:bodyDiv w:val="1"/>
      <w:marLeft w:val="0"/>
      <w:marRight w:val="0"/>
      <w:marTop w:val="0"/>
      <w:marBottom w:val="0"/>
      <w:divBdr>
        <w:top w:val="none" w:sz="0" w:space="0" w:color="auto"/>
        <w:left w:val="none" w:sz="0" w:space="0" w:color="auto"/>
        <w:bottom w:val="none" w:sz="0" w:space="0" w:color="auto"/>
        <w:right w:val="none" w:sz="0" w:space="0" w:color="auto"/>
      </w:divBdr>
      <w:divsChild>
        <w:div w:id="952906303">
          <w:marLeft w:val="0"/>
          <w:marRight w:val="0"/>
          <w:marTop w:val="0"/>
          <w:marBottom w:val="0"/>
          <w:divBdr>
            <w:top w:val="none" w:sz="0" w:space="0" w:color="auto"/>
            <w:left w:val="none" w:sz="0" w:space="0" w:color="auto"/>
            <w:bottom w:val="none" w:sz="0" w:space="0" w:color="auto"/>
            <w:right w:val="none" w:sz="0" w:space="0" w:color="auto"/>
          </w:divBdr>
          <w:divsChild>
            <w:div w:id="801269628">
              <w:marLeft w:val="0"/>
              <w:marRight w:val="0"/>
              <w:marTop w:val="0"/>
              <w:marBottom w:val="0"/>
              <w:divBdr>
                <w:top w:val="none" w:sz="0" w:space="0" w:color="auto"/>
                <w:left w:val="none" w:sz="0" w:space="0" w:color="auto"/>
                <w:bottom w:val="none" w:sz="0" w:space="0" w:color="auto"/>
                <w:right w:val="none" w:sz="0" w:space="0" w:color="auto"/>
              </w:divBdr>
            </w:div>
          </w:divsChild>
        </w:div>
        <w:div w:id="222715259">
          <w:marLeft w:val="0"/>
          <w:marRight w:val="0"/>
          <w:marTop w:val="0"/>
          <w:marBottom w:val="0"/>
          <w:divBdr>
            <w:top w:val="none" w:sz="0" w:space="0" w:color="auto"/>
            <w:left w:val="none" w:sz="0" w:space="0" w:color="auto"/>
            <w:bottom w:val="none" w:sz="0" w:space="0" w:color="auto"/>
            <w:right w:val="none" w:sz="0" w:space="0" w:color="auto"/>
          </w:divBdr>
          <w:divsChild>
            <w:div w:id="754286472">
              <w:marLeft w:val="0"/>
              <w:marRight w:val="0"/>
              <w:marTop w:val="0"/>
              <w:marBottom w:val="0"/>
              <w:divBdr>
                <w:top w:val="none" w:sz="0" w:space="0" w:color="auto"/>
                <w:left w:val="none" w:sz="0" w:space="0" w:color="auto"/>
                <w:bottom w:val="none" w:sz="0" w:space="0" w:color="auto"/>
                <w:right w:val="none" w:sz="0" w:space="0" w:color="auto"/>
              </w:divBdr>
            </w:div>
            <w:div w:id="11191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7286">
      <w:bodyDiv w:val="1"/>
      <w:marLeft w:val="0"/>
      <w:marRight w:val="0"/>
      <w:marTop w:val="0"/>
      <w:marBottom w:val="0"/>
      <w:divBdr>
        <w:top w:val="none" w:sz="0" w:space="0" w:color="auto"/>
        <w:left w:val="none" w:sz="0" w:space="0" w:color="auto"/>
        <w:bottom w:val="none" w:sz="0" w:space="0" w:color="auto"/>
        <w:right w:val="none" w:sz="0" w:space="0" w:color="auto"/>
      </w:divBdr>
    </w:div>
    <w:div w:id="286205112">
      <w:bodyDiv w:val="1"/>
      <w:marLeft w:val="0"/>
      <w:marRight w:val="0"/>
      <w:marTop w:val="0"/>
      <w:marBottom w:val="0"/>
      <w:divBdr>
        <w:top w:val="none" w:sz="0" w:space="0" w:color="auto"/>
        <w:left w:val="none" w:sz="0" w:space="0" w:color="auto"/>
        <w:bottom w:val="none" w:sz="0" w:space="0" w:color="auto"/>
        <w:right w:val="none" w:sz="0" w:space="0" w:color="auto"/>
      </w:divBdr>
    </w:div>
    <w:div w:id="313801708">
      <w:bodyDiv w:val="1"/>
      <w:marLeft w:val="0"/>
      <w:marRight w:val="0"/>
      <w:marTop w:val="0"/>
      <w:marBottom w:val="0"/>
      <w:divBdr>
        <w:top w:val="none" w:sz="0" w:space="0" w:color="auto"/>
        <w:left w:val="none" w:sz="0" w:space="0" w:color="auto"/>
        <w:bottom w:val="none" w:sz="0" w:space="0" w:color="auto"/>
        <w:right w:val="none" w:sz="0" w:space="0" w:color="auto"/>
      </w:divBdr>
    </w:div>
    <w:div w:id="316688654">
      <w:bodyDiv w:val="1"/>
      <w:marLeft w:val="0"/>
      <w:marRight w:val="0"/>
      <w:marTop w:val="0"/>
      <w:marBottom w:val="0"/>
      <w:divBdr>
        <w:top w:val="none" w:sz="0" w:space="0" w:color="auto"/>
        <w:left w:val="none" w:sz="0" w:space="0" w:color="auto"/>
        <w:bottom w:val="none" w:sz="0" w:space="0" w:color="auto"/>
        <w:right w:val="none" w:sz="0" w:space="0" w:color="auto"/>
      </w:divBdr>
      <w:divsChild>
        <w:div w:id="175466053">
          <w:marLeft w:val="0"/>
          <w:marRight w:val="0"/>
          <w:marTop w:val="0"/>
          <w:marBottom w:val="0"/>
          <w:divBdr>
            <w:top w:val="none" w:sz="0" w:space="0" w:color="auto"/>
            <w:left w:val="none" w:sz="0" w:space="0" w:color="auto"/>
            <w:bottom w:val="none" w:sz="0" w:space="0" w:color="auto"/>
            <w:right w:val="none" w:sz="0" w:space="0" w:color="auto"/>
          </w:divBdr>
        </w:div>
        <w:div w:id="1587109297">
          <w:marLeft w:val="0"/>
          <w:marRight w:val="0"/>
          <w:marTop w:val="0"/>
          <w:marBottom w:val="0"/>
          <w:divBdr>
            <w:top w:val="none" w:sz="0" w:space="0" w:color="auto"/>
            <w:left w:val="none" w:sz="0" w:space="0" w:color="auto"/>
            <w:bottom w:val="none" w:sz="0" w:space="0" w:color="auto"/>
            <w:right w:val="none" w:sz="0" w:space="0" w:color="auto"/>
          </w:divBdr>
        </w:div>
        <w:div w:id="1330594908">
          <w:marLeft w:val="0"/>
          <w:marRight w:val="0"/>
          <w:marTop w:val="0"/>
          <w:marBottom w:val="0"/>
          <w:divBdr>
            <w:top w:val="none" w:sz="0" w:space="0" w:color="auto"/>
            <w:left w:val="none" w:sz="0" w:space="0" w:color="auto"/>
            <w:bottom w:val="none" w:sz="0" w:space="0" w:color="auto"/>
            <w:right w:val="none" w:sz="0" w:space="0" w:color="auto"/>
          </w:divBdr>
        </w:div>
      </w:divsChild>
    </w:div>
    <w:div w:id="347491270">
      <w:bodyDiv w:val="1"/>
      <w:marLeft w:val="0"/>
      <w:marRight w:val="0"/>
      <w:marTop w:val="0"/>
      <w:marBottom w:val="0"/>
      <w:divBdr>
        <w:top w:val="none" w:sz="0" w:space="0" w:color="auto"/>
        <w:left w:val="none" w:sz="0" w:space="0" w:color="auto"/>
        <w:bottom w:val="none" w:sz="0" w:space="0" w:color="auto"/>
        <w:right w:val="none" w:sz="0" w:space="0" w:color="auto"/>
      </w:divBdr>
    </w:div>
    <w:div w:id="375392919">
      <w:bodyDiv w:val="1"/>
      <w:marLeft w:val="0"/>
      <w:marRight w:val="0"/>
      <w:marTop w:val="0"/>
      <w:marBottom w:val="0"/>
      <w:divBdr>
        <w:top w:val="none" w:sz="0" w:space="0" w:color="auto"/>
        <w:left w:val="none" w:sz="0" w:space="0" w:color="auto"/>
        <w:bottom w:val="none" w:sz="0" w:space="0" w:color="auto"/>
        <w:right w:val="none" w:sz="0" w:space="0" w:color="auto"/>
      </w:divBdr>
      <w:divsChild>
        <w:div w:id="637875356">
          <w:marLeft w:val="0"/>
          <w:marRight w:val="0"/>
          <w:marTop w:val="0"/>
          <w:marBottom w:val="0"/>
          <w:divBdr>
            <w:top w:val="none" w:sz="0" w:space="0" w:color="auto"/>
            <w:left w:val="none" w:sz="0" w:space="0" w:color="auto"/>
            <w:bottom w:val="none" w:sz="0" w:space="0" w:color="auto"/>
            <w:right w:val="none" w:sz="0" w:space="0" w:color="auto"/>
          </w:divBdr>
        </w:div>
        <w:div w:id="684133193">
          <w:marLeft w:val="0"/>
          <w:marRight w:val="0"/>
          <w:marTop w:val="0"/>
          <w:marBottom w:val="0"/>
          <w:divBdr>
            <w:top w:val="none" w:sz="0" w:space="0" w:color="auto"/>
            <w:left w:val="none" w:sz="0" w:space="0" w:color="auto"/>
            <w:bottom w:val="none" w:sz="0" w:space="0" w:color="auto"/>
            <w:right w:val="none" w:sz="0" w:space="0" w:color="auto"/>
          </w:divBdr>
        </w:div>
        <w:div w:id="135031222">
          <w:marLeft w:val="0"/>
          <w:marRight w:val="0"/>
          <w:marTop w:val="0"/>
          <w:marBottom w:val="0"/>
          <w:divBdr>
            <w:top w:val="none" w:sz="0" w:space="0" w:color="auto"/>
            <w:left w:val="none" w:sz="0" w:space="0" w:color="auto"/>
            <w:bottom w:val="none" w:sz="0" w:space="0" w:color="auto"/>
            <w:right w:val="none" w:sz="0" w:space="0" w:color="auto"/>
          </w:divBdr>
        </w:div>
      </w:divsChild>
    </w:div>
    <w:div w:id="409734950">
      <w:bodyDiv w:val="1"/>
      <w:marLeft w:val="0"/>
      <w:marRight w:val="0"/>
      <w:marTop w:val="0"/>
      <w:marBottom w:val="0"/>
      <w:divBdr>
        <w:top w:val="none" w:sz="0" w:space="0" w:color="auto"/>
        <w:left w:val="none" w:sz="0" w:space="0" w:color="auto"/>
        <w:bottom w:val="none" w:sz="0" w:space="0" w:color="auto"/>
        <w:right w:val="none" w:sz="0" w:space="0" w:color="auto"/>
      </w:divBdr>
    </w:div>
    <w:div w:id="496577915">
      <w:bodyDiv w:val="1"/>
      <w:marLeft w:val="0"/>
      <w:marRight w:val="0"/>
      <w:marTop w:val="0"/>
      <w:marBottom w:val="0"/>
      <w:divBdr>
        <w:top w:val="none" w:sz="0" w:space="0" w:color="auto"/>
        <w:left w:val="none" w:sz="0" w:space="0" w:color="auto"/>
        <w:bottom w:val="none" w:sz="0" w:space="0" w:color="auto"/>
        <w:right w:val="none" w:sz="0" w:space="0" w:color="auto"/>
      </w:divBdr>
      <w:divsChild>
        <w:div w:id="504901269">
          <w:marLeft w:val="0"/>
          <w:marRight w:val="0"/>
          <w:marTop w:val="0"/>
          <w:marBottom w:val="0"/>
          <w:divBdr>
            <w:top w:val="none" w:sz="0" w:space="0" w:color="auto"/>
            <w:left w:val="none" w:sz="0" w:space="0" w:color="auto"/>
            <w:bottom w:val="none" w:sz="0" w:space="0" w:color="auto"/>
            <w:right w:val="none" w:sz="0" w:space="0" w:color="auto"/>
          </w:divBdr>
          <w:divsChild>
            <w:div w:id="198587953">
              <w:marLeft w:val="0"/>
              <w:marRight w:val="0"/>
              <w:marTop w:val="0"/>
              <w:marBottom w:val="0"/>
              <w:divBdr>
                <w:top w:val="none" w:sz="0" w:space="0" w:color="auto"/>
                <w:left w:val="none" w:sz="0" w:space="0" w:color="auto"/>
                <w:bottom w:val="none" w:sz="0" w:space="0" w:color="auto"/>
                <w:right w:val="none" w:sz="0" w:space="0" w:color="auto"/>
              </w:divBdr>
              <w:divsChild>
                <w:div w:id="774903283">
                  <w:marLeft w:val="0"/>
                  <w:marRight w:val="0"/>
                  <w:marTop w:val="0"/>
                  <w:marBottom w:val="0"/>
                  <w:divBdr>
                    <w:top w:val="none" w:sz="0" w:space="0" w:color="auto"/>
                    <w:left w:val="none" w:sz="0" w:space="0" w:color="auto"/>
                    <w:bottom w:val="none" w:sz="0" w:space="0" w:color="auto"/>
                    <w:right w:val="none" w:sz="0" w:space="0" w:color="auto"/>
                  </w:divBdr>
                  <w:divsChild>
                    <w:div w:id="2016492426">
                      <w:marLeft w:val="0"/>
                      <w:marRight w:val="0"/>
                      <w:marTop w:val="32"/>
                      <w:marBottom w:val="0"/>
                      <w:divBdr>
                        <w:top w:val="none" w:sz="0" w:space="0" w:color="auto"/>
                        <w:left w:val="none" w:sz="0" w:space="0" w:color="auto"/>
                        <w:bottom w:val="none" w:sz="0" w:space="0" w:color="auto"/>
                        <w:right w:val="none" w:sz="0" w:space="0" w:color="auto"/>
                      </w:divBdr>
                      <w:divsChild>
                        <w:div w:id="481967275">
                          <w:marLeft w:val="0"/>
                          <w:marRight w:val="0"/>
                          <w:marTop w:val="0"/>
                          <w:marBottom w:val="0"/>
                          <w:divBdr>
                            <w:top w:val="none" w:sz="0" w:space="0" w:color="auto"/>
                            <w:left w:val="none" w:sz="0" w:space="0" w:color="auto"/>
                            <w:bottom w:val="none" w:sz="0" w:space="0" w:color="auto"/>
                            <w:right w:val="none" w:sz="0" w:space="0" w:color="auto"/>
                          </w:divBdr>
                          <w:divsChild>
                            <w:div w:id="1341196156">
                              <w:marLeft w:val="1483"/>
                              <w:marRight w:val="2730"/>
                              <w:marTop w:val="0"/>
                              <w:marBottom w:val="0"/>
                              <w:divBdr>
                                <w:top w:val="none" w:sz="0" w:space="0" w:color="auto"/>
                                <w:left w:val="none" w:sz="0" w:space="0" w:color="auto"/>
                                <w:bottom w:val="none" w:sz="0" w:space="0" w:color="auto"/>
                                <w:right w:val="none" w:sz="0" w:space="0" w:color="auto"/>
                              </w:divBdr>
                              <w:divsChild>
                                <w:div w:id="224801487">
                                  <w:marLeft w:val="0"/>
                                  <w:marRight w:val="0"/>
                                  <w:marTop w:val="0"/>
                                  <w:marBottom w:val="0"/>
                                  <w:divBdr>
                                    <w:top w:val="none" w:sz="0" w:space="0" w:color="auto"/>
                                    <w:left w:val="none" w:sz="0" w:space="0" w:color="auto"/>
                                    <w:bottom w:val="none" w:sz="0" w:space="0" w:color="auto"/>
                                    <w:right w:val="none" w:sz="0" w:space="0" w:color="auto"/>
                                  </w:divBdr>
                                  <w:divsChild>
                                    <w:div w:id="1424838562">
                                      <w:marLeft w:val="0"/>
                                      <w:marRight w:val="0"/>
                                      <w:marTop w:val="0"/>
                                      <w:marBottom w:val="0"/>
                                      <w:divBdr>
                                        <w:top w:val="none" w:sz="0" w:space="0" w:color="auto"/>
                                        <w:left w:val="none" w:sz="0" w:space="0" w:color="auto"/>
                                        <w:bottom w:val="none" w:sz="0" w:space="0" w:color="auto"/>
                                        <w:right w:val="none" w:sz="0" w:space="0" w:color="auto"/>
                                      </w:divBdr>
                                      <w:divsChild>
                                        <w:div w:id="1354530360">
                                          <w:marLeft w:val="0"/>
                                          <w:marRight w:val="0"/>
                                          <w:marTop w:val="0"/>
                                          <w:marBottom w:val="0"/>
                                          <w:divBdr>
                                            <w:top w:val="none" w:sz="0" w:space="0" w:color="auto"/>
                                            <w:left w:val="none" w:sz="0" w:space="0" w:color="auto"/>
                                            <w:bottom w:val="none" w:sz="0" w:space="0" w:color="auto"/>
                                            <w:right w:val="none" w:sz="0" w:space="0" w:color="auto"/>
                                          </w:divBdr>
                                          <w:divsChild>
                                            <w:div w:id="312491805">
                                              <w:marLeft w:val="0"/>
                                              <w:marRight w:val="0"/>
                                              <w:marTop w:val="0"/>
                                              <w:marBottom w:val="0"/>
                                              <w:divBdr>
                                                <w:top w:val="none" w:sz="0" w:space="0" w:color="auto"/>
                                                <w:left w:val="none" w:sz="0" w:space="0" w:color="auto"/>
                                                <w:bottom w:val="none" w:sz="0" w:space="0" w:color="auto"/>
                                                <w:right w:val="none" w:sz="0" w:space="0" w:color="auto"/>
                                              </w:divBdr>
                                              <w:divsChild>
                                                <w:div w:id="1924681504">
                                                  <w:marLeft w:val="0"/>
                                                  <w:marRight w:val="0"/>
                                                  <w:marTop w:val="0"/>
                                                  <w:marBottom w:val="0"/>
                                                  <w:divBdr>
                                                    <w:top w:val="none" w:sz="0" w:space="0" w:color="auto"/>
                                                    <w:left w:val="none" w:sz="0" w:space="0" w:color="auto"/>
                                                    <w:bottom w:val="none" w:sz="0" w:space="0" w:color="auto"/>
                                                    <w:right w:val="none" w:sz="0" w:space="0" w:color="auto"/>
                                                  </w:divBdr>
                                                  <w:divsChild>
                                                    <w:div w:id="1034967039">
                                                      <w:marLeft w:val="0"/>
                                                      <w:marRight w:val="0"/>
                                                      <w:marTop w:val="0"/>
                                                      <w:marBottom w:val="0"/>
                                                      <w:divBdr>
                                                        <w:top w:val="none" w:sz="0" w:space="0" w:color="auto"/>
                                                        <w:left w:val="none" w:sz="0" w:space="0" w:color="auto"/>
                                                        <w:bottom w:val="none" w:sz="0" w:space="0" w:color="auto"/>
                                                        <w:right w:val="none" w:sz="0" w:space="0" w:color="auto"/>
                                                      </w:divBdr>
                                                      <w:divsChild>
                                                        <w:div w:id="1669094928">
                                                          <w:marLeft w:val="0"/>
                                                          <w:marRight w:val="0"/>
                                                          <w:marTop w:val="0"/>
                                                          <w:marBottom w:val="0"/>
                                                          <w:divBdr>
                                                            <w:top w:val="none" w:sz="0" w:space="0" w:color="auto"/>
                                                            <w:left w:val="none" w:sz="0" w:space="0" w:color="auto"/>
                                                            <w:bottom w:val="none" w:sz="0" w:space="0" w:color="auto"/>
                                                            <w:right w:val="none" w:sz="0" w:space="0" w:color="auto"/>
                                                          </w:divBdr>
                                                          <w:divsChild>
                                                            <w:div w:id="1631939918">
                                                              <w:marLeft w:val="0"/>
                                                              <w:marRight w:val="0"/>
                                                              <w:marTop w:val="0"/>
                                                              <w:marBottom w:val="0"/>
                                                              <w:divBdr>
                                                                <w:top w:val="none" w:sz="0" w:space="0" w:color="auto"/>
                                                                <w:left w:val="none" w:sz="0" w:space="0" w:color="auto"/>
                                                                <w:bottom w:val="none" w:sz="0" w:space="0" w:color="auto"/>
                                                                <w:right w:val="none" w:sz="0" w:space="0" w:color="auto"/>
                                                              </w:divBdr>
                                                              <w:divsChild>
                                                                <w:div w:id="136193633">
                                                                  <w:marLeft w:val="0"/>
                                                                  <w:marRight w:val="0"/>
                                                                  <w:marTop w:val="0"/>
                                                                  <w:marBottom w:val="0"/>
                                                                  <w:divBdr>
                                                                    <w:top w:val="none" w:sz="0" w:space="0" w:color="auto"/>
                                                                    <w:left w:val="none" w:sz="0" w:space="0" w:color="auto"/>
                                                                    <w:bottom w:val="none" w:sz="0" w:space="0" w:color="auto"/>
                                                                    <w:right w:val="none" w:sz="0" w:space="0" w:color="auto"/>
                                                                  </w:divBdr>
                                                                  <w:divsChild>
                                                                    <w:div w:id="39786908">
                                                                      <w:marLeft w:val="0"/>
                                                                      <w:marRight w:val="0"/>
                                                                      <w:marTop w:val="0"/>
                                                                      <w:marBottom w:val="0"/>
                                                                      <w:divBdr>
                                                                        <w:top w:val="none" w:sz="0" w:space="0" w:color="auto"/>
                                                                        <w:left w:val="none" w:sz="0" w:space="0" w:color="auto"/>
                                                                        <w:bottom w:val="none" w:sz="0" w:space="0" w:color="auto"/>
                                                                        <w:right w:val="none" w:sz="0" w:space="0" w:color="auto"/>
                                                                      </w:divBdr>
                                                                      <w:divsChild>
                                                                        <w:div w:id="16794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906109">
      <w:bodyDiv w:val="1"/>
      <w:marLeft w:val="0"/>
      <w:marRight w:val="0"/>
      <w:marTop w:val="0"/>
      <w:marBottom w:val="0"/>
      <w:divBdr>
        <w:top w:val="none" w:sz="0" w:space="0" w:color="auto"/>
        <w:left w:val="none" w:sz="0" w:space="0" w:color="auto"/>
        <w:bottom w:val="none" w:sz="0" w:space="0" w:color="auto"/>
        <w:right w:val="none" w:sz="0" w:space="0" w:color="auto"/>
      </w:divBdr>
    </w:div>
    <w:div w:id="550195806">
      <w:bodyDiv w:val="1"/>
      <w:marLeft w:val="0"/>
      <w:marRight w:val="0"/>
      <w:marTop w:val="0"/>
      <w:marBottom w:val="0"/>
      <w:divBdr>
        <w:top w:val="none" w:sz="0" w:space="0" w:color="auto"/>
        <w:left w:val="none" w:sz="0" w:space="0" w:color="auto"/>
        <w:bottom w:val="none" w:sz="0" w:space="0" w:color="auto"/>
        <w:right w:val="none" w:sz="0" w:space="0" w:color="auto"/>
      </w:divBdr>
    </w:div>
    <w:div w:id="593590545">
      <w:bodyDiv w:val="1"/>
      <w:marLeft w:val="0"/>
      <w:marRight w:val="0"/>
      <w:marTop w:val="0"/>
      <w:marBottom w:val="0"/>
      <w:divBdr>
        <w:top w:val="none" w:sz="0" w:space="0" w:color="auto"/>
        <w:left w:val="none" w:sz="0" w:space="0" w:color="auto"/>
        <w:bottom w:val="none" w:sz="0" w:space="0" w:color="auto"/>
        <w:right w:val="none" w:sz="0" w:space="0" w:color="auto"/>
      </w:divBdr>
    </w:div>
    <w:div w:id="599416960">
      <w:bodyDiv w:val="1"/>
      <w:marLeft w:val="0"/>
      <w:marRight w:val="0"/>
      <w:marTop w:val="0"/>
      <w:marBottom w:val="0"/>
      <w:divBdr>
        <w:top w:val="none" w:sz="0" w:space="0" w:color="auto"/>
        <w:left w:val="none" w:sz="0" w:space="0" w:color="auto"/>
        <w:bottom w:val="none" w:sz="0" w:space="0" w:color="auto"/>
        <w:right w:val="none" w:sz="0" w:space="0" w:color="auto"/>
      </w:divBdr>
      <w:divsChild>
        <w:div w:id="464011490">
          <w:marLeft w:val="0"/>
          <w:marRight w:val="0"/>
          <w:marTop w:val="0"/>
          <w:marBottom w:val="0"/>
          <w:divBdr>
            <w:top w:val="none" w:sz="0" w:space="0" w:color="auto"/>
            <w:left w:val="none" w:sz="0" w:space="0" w:color="auto"/>
            <w:bottom w:val="none" w:sz="0" w:space="0" w:color="auto"/>
            <w:right w:val="none" w:sz="0" w:space="0" w:color="auto"/>
          </w:divBdr>
          <w:divsChild>
            <w:div w:id="260992092">
              <w:marLeft w:val="0"/>
              <w:marRight w:val="0"/>
              <w:marTop w:val="0"/>
              <w:marBottom w:val="0"/>
              <w:divBdr>
                <w:top w:val="none" w:sz="0" w:space="0" w:color="auto"/>
                <w:left w:val="none" w:sz="0" w:space="0" w:color="auto"/>
                <w:bottom w:val="none" w:sz="0" w:space="0" w:color="auto"/>
                <w:right w:val="none" w:sz="0" w:space="0" w:color="auto"/>
              </w:divBdr>
            </w:div>
          </w:divsChild>
        </w:div>
        <w:div w:id="1978679364">
          <w:marLeft w:val="0"/>
          <w:marRight w:val="0"/>
          <w:marTop w:val="0"/>
          <w:marBottom w:val="0"/>
          <w:divBdr>
            <w:top w:val="none" w:sz="0" w:space="0" w:color="auto"/>
            <w:left w:val="none" w:sz="0" w:space="0" w:color="auto"/>
            <w:bottom w:val="none" w:sz="0" w:space="0" w:color="auto"/>
            <w:right w:val="none" w:sz="0" w:space="0" w:color="auto"/>
          </w:divBdr>
          <w:divsChild>
            <w:div w:id="106970078">
              <w:marLeft w:val="0"/>
              <w:marRight w:val="0"/>
              <w:marTop w:val="0"/>
              <w:marBottom w:val="0"/>
              <w:divBdr>
                <w:top w:val="none" w:sz="0" w:space="0" w:color="auto"/>
                <w:left w:val="none" w:sz="0" w:space="0" w:color="auto"/>
                <w:bottom w:val="none" w:sz="0" w:space="0" w:color="auto"/>
                <w:right w:val="none" w:sz="0" w:space="0" w:color="auto"/>
              </w:divBdr>
            </w:div>
            <w:div w:id="9365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659">
      <w:bodyDiv w:val="1"/>
      <w:marLeft w:val="0"/>
      <w:marRight w:val="0"/>
      <w:marTop w:val="0"/>
      <w:marBottom w:val="0"/>
      <w:divBdr>
        <w:top w:val="none" w:sz="0" w:space="0" w:color="auto"/>
        <w:left w:val="none" w:sz="0" w:space="0" w:color="auto"/>
        <w:bottom w:val="none" w:sz="0" w:space="0" w:color="auto"/>
        <w:right w:val="none" w:sz="0" w:space="0" w:color="auto"/>
      </w:divBdr>
    </w:div>
    <w:div w:id="669258380">
      <w:bodyDiv w:val="1"/>
      <w:marLeft w:val="0"/>
      <w:marRight w:val="0"/>
      <w:marTop w:val="0"/>
      <w:marBottom w:val="0"/>
      <w:divBdr>
        <w:top w:val="none" w:sz="0" w:space="0" w:color="auto"/>
        <w:left w:val="none" w:sz="0" w:space="0" w:color="auto"/>
        <w:bottom w:val="none" w:sz="0" w:space="0" w:color="auto"/>
        <w:right w:val="none" w:sz="0" w:space="0" w:color="auto"/>
      </w:divBdr>
    </w:div>
    <w:div w:id="689720755">
      <w:bodyDiv w:val="1"/>
      <w:marLeft w:val="0"/>
      <w:marRight w:val="0"/>
      <w:marTop w:val="0"/>
      <w:marBottom w:val="0"/>
      <w:divBdr>
        <w:top w:val="none" w:sz="0" w:space="0" w:color="auto"/>
        <w:left w:val="none" w:sz="0" w:space="0" w:color="auto"/>
        <w:bottom w:val="none" w:sz="0" w:space="0" w:color="auto"/>
        <w:right w:val="none" w:sz="0" w:space="0" w:color="auto"/>
      </w:divBdr>
      <w:divsChild>
        <w:div w:id="3671481">
          <w:marLeft w:val="0"/>
          <w:marRight w:val="0"/>
          <w:marTop w:val="0"/>
          <w:marBottom w:val="0"/>
          <w:divBdr>
            <w:top w:val="none" w:sz="0" w:space="0" w:color="auto"/>
            <w:left w:val="none" w:sz="0" w:space="0" w:color="auto"/>
            <w:bottom w:val="none" w:sz="0" w:space="0" w:color="auto"/>
            <w:right w:val="none" w:sz="0" w:space="0" w:color="auto"/>
          </w:divBdr>
          <w:divsChild>
            <w:div w:id="5118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4613">
      <w:bodyDiv w:val="1"/>
      <w:marLeft w:val="0"/>
      <w:marRight w:val="0"/>
      <w:marTop w:val="0"/>
      <w:marBottom w:val="0"/>
      <w:divBdr>
        <w:top w:val="none" w:sz="0" w:space="0" w:color="auto"/>
        <w:left w:val="none" w:sz="0" w:space="0" w:color="auto"/>
        <w:bottom w:val="none" w:sz="0" w:space="0" w:color="auto"/>
        <w:right w:val="none" w:sz="0" w:space="0" w:color="auto"/>
      </w:divBdr>
    </w:div>
    <w:div w:id="996834957">
      <w:bodyDiv w:val="1"/>
      <w:marLeft w:val="0"/>
      <w:marRight w:val="0"/>
      <w:marTop w:val="0"/>
      <w:marBottom w:val="0"/>
      <w:divBdr>
        <w:top w:val="none" w:sz="0" w:space="0" w:color="auto"/>
        <w:left w:val="none" w:sz="0" w:space="0" w:color="auto"/>
        <w:bottom w:val="none" w:sz="0" w:space="0" w:color="auto"/>
        <w:right w:val="none" w:sz="0" w:space="0" w:color="auto"/>
      </w:divBdr>
    </w:div>
    <w:div w:id="1002929087">
      <w:bodyDiv w:val="1"/>
      <w:marLeft w:val="0"/>
      <w:marRight w:val="0"/>
      <w:marTop w:val="0"/>
      <w:marBottom w:val="0"/>
      <w:divBdr>
        <w:top w:val="none" w:sz="0" w:space="0" w:color="auto"/>
        <w:left w:val="none" w:sz="0" w:space="0" w:color="auto"/>
        <w:bottom w:val="none" w:sz="0" w:space="0" w:color="auto"/>
        <w:right w:val="none" w:sz="0" w:space="0" w:color="auto"/>
      </w:divBdr>
    </w:div>
    <w:div w:id="1044720754">
      <w:bodyDiv w:val="1"/>
      <w:marLeft w:val="0"/>
      <w:marRight w:val="0"/>
      <w:marTop w:val="0"/>
      <w:marBottom w:val="0"/>
      <w:divBdr>
        <w:top w:val="none" w:sz="0" w:space="0" w:color="auto"/>
        <w:left w:val="none" w:sz="0" w:space="0" w:color="auto"/>
        <w:bottom w:val="none" w:sz="0" w:space="0" w:color="auto"/>
        <w:right w:val="none" w:sz="0" w:space="0" w:color="auto"/>
      </w:divBdr>
      <w:divsChild>
        <w:div w:id="1813253532">
          <w:marLeft w:val="0"/>
          <w:marRight w:val="0"/>
          <w:marTop w:val="0"/>
          <w:marBottom w:val="0"/>
          <w:divBdr>
            <w:top w:val="none" w:sz="0" w:space="0" w:color="auto"/>
            <w:left w:val="none" w:sz="0" w:space="0" w:color="auto"/>
            <w:bottom w:val="none" w:sz="0" w:space="0" w:color="auto"/>
            <w:right w:val="none" w:sz="0" w:space="0" w:color="auto"/>
          </w:divBdr>
        </w:div>
        <w:div w:id="767385592">
          <w:marLeft w:val="0"/>
          <w:marRight w:val="0"/>
          <w:marTop w:val="0"/>
          <w:marBottom w:val="0"/>
          <w:divBdr>
            <w:top w:val="none" w:sz="0" w:space="0" w:color="auto"/>
            <w:left w:val="none" w:sz="0" w:space="0" w:color="auto"/>
            <w:bottom w:val="none" w:sz="0" w:space="0" w:color="auto"/>
            <w:right w:val="none" w:sz="0" w:space="0" w:color="auto"/>
          </w:divBdr>
        </w:div>
        <w:div w:id="424499254">
          <w:marLeft w:val="0"/>
          <w:marRight w:val="0"/>
          <w:marTop w:val="0"/>
          <w:marBottom w:val="0"/>
          <w:divBdr>
            <w:top w:val="none" w:sz="0" w:space="0" w:color="auto"/>
            <w:left w:val="none" w:sz="0" w:space="0" w:color="auto"/>
            <w:bottom w:val="none" w:sz="0" w:space="0" w:color="auto"/>
            <w:right w:val="none" w:sz="0" w:space="0" w:color="auto"/>
          </w:divBdr>
        </w:div>
      </w:divsChild>
    </w:div>
    <w:div w:id="1154487553">
      <w:bodyDiv w:val="1"/>
      <w:marLeft w:val="0"/>
      <w:marRight w:val="0"/>
      <w:marTop w:val="0"/>
      <w:marBottom w:val="0"/>
      <w:divBdr>
        <w:top w:val="none" w:sz="0" w:space="0" w:color="auto"/>
        <w:left w:val="none" w:sz="0" w:space="0" w:color="auto"/>
        <w:bottom w:val="none" w:sz="0" w:space="0" w:color="auto"/>
        <w:right w:val="none" w:sz="0" w:space="0" w:color="auto"/>
      </w:divBdr>
    </w:div>
    <w:div w:id="1442073593">
      <w:bodyDiv w:val="1"/>
      <w:marLeft w:val="0"/>
      <w:marRight w:val="0"/>
      <w:marTop w:val="0"/>
      <w:marBottom w:val="0"/>
      <w:divBdr>
        <w:top w:val="none" w:sz="0" w:space="0" w:color="auto"/>
        <w:left w:val="none" w:sz="0" w:space="0" w:color="auto"/>
        <w:bottom w:val="none" w:sz="0" w:space="0" w:color="auto"/>
        <w:right w:val="none" w:sz="0" w:space="0" w:color="auto"/>
      </w:divBdr>
    </w:div>
    <w:div w:id="1524858539">
      <w:bodyDiv w:val="1"/>
      <w:marLeft w:val="0"/>
      <w:marRight w:val="0"/>
      <w:marTop w:val="0"/>
      <w:marBottom w:val="0"/>
      <w:divBdr>
        <w:top w:val="none" w:sz="0" w:space="0" w:color="auto"/>
        <w:left w:val="none" w:sz="0" w:space="0" w:color="auto"/>
        <w:bottom w:val="none" w:sz="0" w:space="0" w:color="auto"/>
        <w:right w:val="none" w:sz="0" w:space="0" w:color="auto"/>
      </w:divBdr>
    </w:div>
    <w:div w:id="1626499129">
      <w:bodyDiv w:val="1"/>
      <w:marLeft w:val="0"/>
      <w:marRight w:val="0"/>
      <w:marTop w:val="0"/>
      <w:marBottom w:val="0"/>
      <w:divBdr>
        <w:top w:val="none" w:sz="0" w:space="0" w:color="auto"/>
        <w:left w:val="none" w:sz="0" w:space="0" w:color="auto"/>
        <w:bottom w:val="none" w:sz="0" w:space="0" w:color="auto"/>
        <w:right w:val="none" w:sz="0" w:space="0" w:color="auto"/>
      </w:divBdr>
    </w:div>
    <w:div w:id="1648320576">
      <w:bodyDiv w:val="1"/>
      <w:marLeft w:val="0"/>
      <w:marRight w:val="0"/>
      <w:marTop w:val="0"/>
      <w:marBottom w:val="0"/>
      <w:divBdr>
        <w:top w:val="none" w:sz="0" w:space="0" w:color="auto"/>
        <w:left w:val="none" w:sz="0" w:space="0" w:color="auto"/>
        <w:bottom w:val="none" w:sz="0" w:space="0" w:color="auto"/>
        <w:right w:val="none" w:sz="0" w:space="0" w:color="auto"/>
      </w:divBdr>
    </w:div>
    <w:div w:id="1657807611">
      <w:bodyDiv w:val="1"/>
      <w:marLeft w:val="0"/>
      <w:marRight w:val="0"/>
      <w:marTop w:val="0"/>
      <w:marBottom w:val="0"/>
      <w:divBdr>
        <w:top w:val="none" w:sz="0" w:space="0" w:color="auto"/>
        <w:left w:val="none" w:sz="0" w:space="0" w:color="auto"/>
        <w:bottom w:val="none" w:sz="0" w:space="0" w:color="auto"/>
        <w:right w:val="none" w:sz="0" w:space="0" w:color="auto"/>
      </w:divBdr>
    </w:div>
    <w:div w:id="1718970858">
      <w:bodyDiv w:val="1"/>
      <w:marLeft w:val="0"/>
      <w:marRight w:val="0"/>
      <w:marTop w:val="0"/>
      <w:marBottom w:val="0"/>
      <w:divBdr>
        <w:top w:val="none" w:sz="0" w:space="0" w:color="auto"/>
        <w:left w:val="none" w:sz="0" w:space="0" w:color="auto"/>
        <w:bottom w:val="none" w:sz="0" w:space="0" w:color="auto"/>
        <w:right w:val="none" w:sz="0" w:space="0" w:color="auto"/>
      </w:divBdr>
    </w:div>
    <w:div w:id="1722556593">
      <w:bodyDiv w:val="1"/>
      <w:marLeft w:val="0"/>
      <w:marRight w:val="0"/>
      <w:marTop w:val="0"/>
      <w:marBottom w:val="0"/>
      <w:divBdr>
        <w:top w:val="none" w:sz="0" w:space="0" w:color="auto"/>
        <w:left w:val="none" w:sz="0" w:space="0" w:color="auto"/>
        <w:bottom w:val="none" w:sz="0" w:space="0" w:color="auto"/>
        <w:right w:val="none" w:sz="0" w:space="0" w:color="auto"/>
      </w:divBdr>
      <w:divsChild>
        <w:div w:id="117140643">
          <w:marLeft w:val="0"/>
          <w:marRight w:val="0"/>
          <w:marTop w:val="0"/>
          <w:marBottom w:val="0"/>
          <w:divBdr>
            <w:top w:val="none" w:sz="0" w:space="0" w:color="auto"/>
            <w:left w:val="none" w:sz="0" w:space="0" w:color="auto"/>
            <w:bottom w:val="none" w:sz="0" w:space="0" w:color="auto"/>
            <w:right w:val="none" w:sz="0" w:space="0" w:color="auto"/>
          </w:divBdr>
        </w:div>
        <w:div w:id="1865166550">
          <w:marLeft w:val="0"/>
          <w:marRight w:val="0"/>
          <w:marTop w:val="0"/>
          <w:marBottom w:val="0"/>
          <w:divBdr>
            <w:top w:val="none" w:sz="0" w:space="0" w:color="auto"/>
            <w:left w:val="none" w:sz="0" w:space="0" w:color="auto"/>
            <w:bottom w:val="none" w:sz="0" w:space="0" w:color="auto"/>
            <w:right w:val="none" w:sz="0" w:space="0" w:color="auto"/>
          </w:divBdr>
        </w:div>
        <w:div w:id="1687556183">
          <w:marLeft w:val="0"/>
          <w:marRight w:val="0"/>
          <w:marTop w:val="0"/>
          <w:marBottom w:val="0"/>
          <w:divBdr>
            <w:top w:val="none" w:sz="0" w:space="0" w:color="auto"/>
            <w:left w:val="none" w:sz="0" w:space="0" w:color="auto"/>
            <w:bottom w:val="none" w:sz="0" w:space="0" w:color="auto"/>
            <w:right w:val="none" w:sz="0" w:space="0" w:color="auto"/>
          </w:divBdr>
        </w:div>
      </w:divsChild>
    </w:div>
    <w:div w:id="1762680203">
      <w:bodyDiv w:val="1"/>
      <w:marLeft w:val="0"/>
      <w:marRight w:val="0"/>
      <w:marTop w:val="0"/>
      <w:marBottom w:val="0"/>
      <w:divBdr>
        <w:top w:val="none" w:sz="0" w:space="0" w:color="auto"/>
        <w:left w:val="none" w:sz="0" w:space="0" w:color="auto"/>
        <w:bottom w:val="none" w:sz="0" w:space="0" w:color="auto"/>
        <w:right w:val="none" w:sz="0" w:space="0" w:color="auto"/>
      </w:divBdr>
    </w:div>
    <w:div w:id="1927960300">
      <w:bodyDiv w:val="1"/>
      <w:marLeft w:val="0"/>
      <w:marRight w:val="0"/>
      <w:marTop w:val="0"/>
      <w:marBottom w:val="0"/>
      <w:divBdr>
        <w:top w:val="none" w:sz="0" w:space="0" w:color="auto"/>
        <w:left w:val="none" w:sz="0" w:space="0" w:color="auto"/>
        <w:bottom w:val="none" w:sz="0" w:space="0" w:color="auto"/>
        <w:right w:val="none" w:sz="0" w:space="0" w:color="auto"/>
      </w:divBdr>
    </w:div>
    <w:div w:id="1955791626">
      <w:bodyDiv w:val="1"/>
      <w:marLeft w:val="0"/>
      <w:marRight w:val="0"/>
      <w:marTop w:val="0"/>
      <w:marBottom w:val="0"/>
      <w:divBdr>
        <w:top w:val="none" w:sz="0" w:space="0" w:color="auto"/>
        <w:left w:val="none" w:sz="0" w:space="0" w:color="auto"/>
        <w:bottom w:val="none" w:sz="0" w:space="0" w:color="auto"/>
        <w:right w:val="none" w:sz="0" w:space="0" w:color="auto"/>
      </w:divBdr>
    </w:div>
    <w:div w:id="196577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gislation.govt.nz/act/public/1989/0024/latest/DLM147088.html?src=qs" TargetMode="External"/><Relationship Id="rId18" Type="http://schemas.openxmlformats.org/officeDocument/2006/relationships/hyperlink" Target="https://www.childmatters.org.nz/downloads/2019-HCIT-PDF-A4.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ducation.govt.nz/education-professionals/early-learning/licensing-and-certification/certification-criteria-for-playgroups/management-and-administra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hildmatters.org.nz/downloads/2019-HCIT-PDF-A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w.officeapps.live.com/op/view.aspx?src=https%3A%2F%2Fweb-assets.education.govt.nz%2Fs3fs-public%2F2025-10%2FIncident-investigation-report-template.docx%3FVersionId%3DXcAUIBKHZBSbNkxvDi4eICr28lLyrD8j&amp;wdOrigin=BROWSELINK" TargetMode="External"/><Relationship Id="rId20" Type="http://schemas.openxmlformats.org/officeDocument/2006/relationships/hyperlink" Target="https://www.orangatamariki.govt.n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mailtocontact@ot.govt.nz" TargetMode="External"/><Relationship Id="rId23" Type="http://schemas.openxmlformats.org/officeDocument/2006/relationships/hyperlink" Target="https://www.legislation.govt.nz/act/public/1989/0024/latest/DLM147088.html?src=qs" TargetMode="External"/><Relationship Id="rId10" Type="http://schemas.openxmlformats.org/officeDocument/2006/relationships/webSettings" Target="webSettings.xml"/><Relationship Id="rId19" Type="http://schemas.openxmlformats.org/officeDocument/2006/relationships/hyperlink" Target="http://www.childmatters.org.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ntact@ot.govt.nz" TargetMode="External"/><Relationship Id="rId22" Type="http://schemas.openxmlformats.org/officeDocument/2006/relationships/hyperlink" Target="https://www.police.govt.nz/advice-services/businesses-and-organisations/nz-police-vetting-serv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EF09D2E9B71B5A4CBA629175DC1219C5" ma:contentTypeVersion="5" ma:contentTypeDescription="Default document class for adding items via wizard or drag and drop." ma:contentTypeScope="" ma:versionID="b9c0b53e2f8ac716c084fca3a7e14096">
  <xsd:schema xmlns:xsd="http://www.w3.org/2001/XMLSchema" xmlns:xs="http://www.w3.org/2001/XMLSchema" xmlns:p="http://schemas.microsoft.com/office/2006/metadata/properties" xmlns:ns2="d267a1a7-8edd-4111-a118-4a206d87cecc" xmlns:ns3="cef82050-b7a4-42eb-a5eb-85b0771386b6" targetNamespace="http://schemas.microsoft.com/office/2006/metadata/properties" ma:root="true" ma:fieldsID="e7fc9f8d5e807932dff6ad9bccc72b77" ns2:_="" ns3:_="">
    <xsd:import namespace="d267a1a7-8edd-4111-a118-4a206d87cecc"/>
    <xsd:import namespace="cef82050-b7a4-42eb-a5eb-85b0771386b6"/>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d0b6241-d755-4adb-b542-c66476a3571b}" ma:internalName="TaxCatchAll" ma:showField="CatchAllData" ma:web="cef82050-b7a4-42eb-a5eb-85b0771386b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d0b6241-d755-4adb-b542-c66476a3571b}" ma:internalName="TaxCatchAllLabel" ma:readOnly="true" ma:showField="CatchAllDataLabel" ma:web="cef82050-b7a4-42eb-a5eb-85b0771386b6">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f82050-b7a4-42eb-a5eb-85b0771386b6"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cef82050-b7a4-42eb-a5eb-85b0771386b6">MoEd-54294736-289</_dlc_DocId>
    <_dlc_DocIdUrl xmlns="cef82050-b7a4-42eb-a5eb-85b0771386b6">
      <Url>https://educationgovtnz.sharepoint.com/sites/GRPMoESESECEOperationalManagers/_layouts/15/DocIdRedir.aspx?ID=MoEd-54294736-289</Url>
      <Description>MoEd-54294736-289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57DE2A-CCF0-430C-BE25-8C49E51E631A}">
  <ds:schemaRefs>
    <ds:schemaRef ds:uri="http://schemas.openxmlformats.org/officeDocument/2006/bibliography"/>
  </ds:schemaRefs>
</ds:datastoreItem>
</file>

<file path=customXml/itemProps2.xml><?xml version="1.0" encoding="utf-8"?>
<ds:datastoreItem xmlns:ds="http://schemas.openxmlformats.org/officeDocument/2006/customXml" ds:itemID="{5C6F6AEA-42BB-4308-9C72-727994375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cef82050-b7a4-42eb-a5eb-85b077138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AD96F-6739-40D0-8412-1486B86BC563}">
  <ds:schemaRefs>
    <ds:schemaRef ds:uri="Microsoft.SharePoint.Taxonomy.ContentTypeSync"/>
  </ds:schemaRefs>
</ds:datastoreItem>
</file>

<file path=customXml/itemProps4.xml><?xml version="1.0" encoding="utf-8"?>
<ds:datastoreItem xmlns:ds="http://schemas.openxmlformats.org/officeDocument/2006/customXml" ds:itemID="{9596E25F-93F7-4FF4-BBB6-D1C96E7D25B7}">
  <ds:schemaRefs>
    <ds:schemaRef ds:uri="http://schemas.microsoft.com/sharepoint/v3/contenttype/forms"/>
  </ds:schemaRefs>
</ds:datastoreItem>
</file>

<file path=customXml/itemProps5.xml><?xml version="1.0" encoding="utf-8"?>
<ds:datastoreItem xmlns:ds="http://schemas.openxmlformats.org/officeDocument/2006/customXml" ds:itemID="{3AE07540-856C-4355-B7D2-AFA5185694FE}">
  <ds:schemaRef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cef82050-b7a4-42eb-a5eb-85b0771386b6"/>
    <ds:schemaRef ds:uri="d267a1a7-8edd-4111-a118-4a206d87cecc"/>
    <ds:schemaRef ds:uri="http://purl.org/dc/dcmitype/"/>
  </ds:schemaRefs>
</ds:datastoreItem>
</file>

<file path=customXml/itemProps6.xml><?xml version="1.0" encoding="utf-8"?>
<ds:datastoreItem xmlns:ds="http://schemas.openxmlformats.org/officeDocument/2006/customXml" ds:itemID="{9DAF2971-72F6-45A2-8F64-EE94FA8A3E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2232</Words>
  <Characters>12728</Characters>
  <Application>Microsoft Office Word</Application>
  <DocSecurity>0</DocSecurity>
  <Lines>106</Lines>
  <Paragraphs>29</Paragraphs>
  <ScaleCrop>false</ScaleCrop>
  <Company>Ministry of Education</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2015-06-08T03:06:00Z</cp:lastPrinted>
  <dcterms:created xsi:type="dcterms:W3CDTF">2026-04-06T21:48:00Z</dcterms:created>
  <dcterms:modified xsi:type="dcterms:W3CDTF">2026-04-06T21:48:00Z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0x01010053526B971DAC78418EC6A9ED490C61AF00EF09D2E9B71B5A4CBA629175DC1219C5</vt:lpwstr>
  </property>
  <property fmtid="{D5CDD505-2E9C-101B-9397-08002B2CF9AE}" pid="3" name="CalendarYear">
    <vt:lpwstr/>
  </property>
  <property fmtid="{D5CDD505-2E9C-101B-9397-08002B2CF9AE}" pid="4" name="FinancialYear">
    <vt:lpwstr/>
  </property>
  <property fmtid="{D5CDD505-2E9C-101B-9397-08002B2CF9AE}" pid="5" name="Record Activity">
    <vt:lpwstr/>
  </property>
  <property fmtid="{D5CDD505-2E9C-101B-9397-08002B2CF9AE}" pid="6" name="_dlc_DocId">
    <vt:lpwstr>MoEd-945842047-99691</vt:lpwstr>
  </property>
  <property fmtid="{D5CDD505-2E9C-101B-9397-08002B2CF9AE}" pid="7" name="_dlc_DocIdItemGuid">
    <vt:lpwstr>dc4880d4-419b-4ac1-8bad-0f5ad11465e6</vt:lpwstr>
  </property>
  <property fmtid="{D5CDD505-2E9C-101B-9397-08002B2CF9AE}" pid="8" name="_dlc_DocIdUrl">
    <vt:lpwstr>https://educationgovtnz.sharepoint.com/sites/FSNAOffice/_layouts/15/DocIdRedir.aspx?ID=MoEd-945842047-99691, MoEd-945842047-99691</vt:lpwstr>
  </property>
  <property fmtid="{D5CDD505-2E9C-101B-9397-08002B2CF9AE}" pid="9" name="j560beb70aea488fb091e84adbb32566">
    <vt:lpwstr/>
  </property>
  <property fmtid="{D5CDD505-2E9C-101B-9397-08002B2CF9AE}" pid="10" name="Ministerial_x0020_Type">
    <vt:lpwstr/>
  </property>
  <property fmtid="{D5CDD505-2E9C-101B-9397-08002B2CF9AE}" pid="11" name="Record_x0020_Activity">
    <vt:lpwstr/>
  </property>
  <property fmtid="{D5CDD505-2E9C-101B-9397-08002B2CF9AE}" pid="12" name="Property_x0020_Management_x0020_Activity">
    <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ce139978aae645acb1db0a0e0d3df2f5">
    <vt:lpwstr/>
  </property>
  <property fmtid="{D5CDD505-2E9C-101B-9397-08002B2CF9AE}" pid="16" name="Property Management Activity">
    <vt:lpwstr/>
  </property>
  <property fmtid="{D5CDD505-2E9C-101B-9397-08002B2CF9AE}" pid="17" name="Ministerial Type">
    <vt:lpwstr/>
  </property>
  <property fmtid="{D5CDD505-2E9C-101B-9397-08002B2CF9AE}" pid="18" name="MSIP_Label_4009eddf-846d-46a2-8a8f-ad982b694053_Enabled">
    <vt:lpwstr>true</vt:lpwstr>
  </property>
  <property fmtid="{D5CDD505-2E9C-101B-9397-08002B2CF9AE}" pid="19" name="MSIP_Label_4009eddf-846d-46a2-8a8f-ad982b694053_SetDate">
    <vt:lpwstr>2025-09-12T02:56:29Z</vt:lpwstr>
  </property>
  <property fmtid="{D5CDD505-2E9C-101B-9397-08002B2CF9AE}" pid="20" name="MSIP_Label_4009eddf-846d-46a2-8a8f-ad982b694053_Method">
    <vt:lpwstr>Privileged</vt:lpwstr>
  </property>
  <property fmtid="{D5CDD505-2E9C-101B-9397-08002B2CF9AE}" pid="21" name="MSIP_Label_4009eddf-846d-46a2-8a8f-ad982b694053_Name">
    <vt:lpwstr>UNCLASSIFIED</vt:lpwstr>
  </property>
  <property fmtid="{D5CDD505-2E9C-101B-9397-08002B2CF9AE}" pid="22" name="MSIP_Label_4009eddf-846d-46a2-8a8f-ad982b694053_SiteId">
    <vt:lpwstr>e6d2d4cc-b762-486e-8894-4f5f440d5f31</vt:lpwstr>
  </property>
  <property fmtid="{D5CDD505-2E9C-101B-9397-08002B2CF9AE}" pid="23" name="MSIP_Label_4009eddf-846d-46a2-8a8f-ad982b694053_ActionId">
    <vt:lpwstr>94ad5889-0035-450f-9bb9-0595483a16e0</vt:lpwstr>
  </property>
  <property fmtid="{D5CDD505-2E9C-101B-9397-08002B2CF9AE}" pid="24" name="MSIP_Label_4009eddf-846d-46a2-8a8f-ad982b694053_ContentBits">
    <vt:lpwstr>3</vt:lpwstr>
  </property>
  <property fmtid="{D5CDD505-2E9C-101B-9397-08002B2CF9AE}" pid="25" name="MSIP_Label_4009eddf-846d-46a2-8a8f-ad982b694053_Tag">
    <vt:lpwstr>10, 0, 1, 1</vt:lpwstr>
  </property>
</Properties>
</file>