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360"/>
      </w:pPr>
      <w:r>
        <w:rPr/>
        <w:t>TERMS</w:t>
      </w:r>
      <w:r>
        <w:rPr>
          <w:spacing w:val="33"/>
        </w:rPr>
        <w:t> </w:t>
      </w:r>
      <w:r>
        <w:rPr/>
        <w:t>OF</w:t>
      </w:r>
      <w:r>
        <w:rPr>
          <w:spacing w:val="35"/>
        </w:rPr>
        <w:t> </w:t>
      </w:r>
      <w:r>
        <w:rPr>
          <w:spacing w:val="-2"/>
        </w:rPr>
        <w:t>SETTLEMENT</w:t>
      </w:r>
    </w:p>
    <w:p>
      <w:pPr>
        <w:pStyle w:val="BodyText"/>
        <w:rPr>
          <w:b/>
        </w:rPr>
      </w:pPr>
    </w:p>
    <w:p>
      <w:pPr>
        <w:pStyle w:val="BodyText"/>
        <w:ind w:left="360"/>
      </w:pPr>
      <w:r>
        <w:rPr>
          <w:w w:val="105"/>
        </w:rPr>
        <w:t>This section sets out the components of the settlement of the Specialist Residential Schools’ Collective Agreement 2025 – 2027.</w:t>
      </w:r>
    </w:p>
    <w:p>
      <w:pPr>
        <w:pStyle w:val="BodyText"/>
        <w:spacing w:before="267"/>
        <w:ind w:left="359"/>
      </w:pPr>
      <w:r>
        <w:rPr>
          <w:w w:val="105"/>
        </w:rPr>
        <w:t>This agreement has been settled between the Secretary for Education and the Public Service Association (PSA). It shall</w:t>
      </w:r>
      <w:r>
        <w:rPr>
          <w:spacing w:val="-2"/>
          <w:w w:val="105"/>
        </w:rPr>
        <w:t> </w:t>
      </w:r>
      <w:r>
        <w:rPr>
          <w:w w:val="105"/>
        </w:rPr>
        <w:t>be subject to ratification</w:t>
      </w:r>
      <w:r>
        <w:rPr>
          <w:spacing w:val="-2"/>
          <w:w w:val="105"/>
        </w:rPr>
        <w:t> </w:t>
      </w:r>
      <w:r>
        <w:rPr>
          <w:w w:val="105"/>
        </w:rPr>
        <w:t>by PSA</w:t>
      </w:r>
      <w:r>
        <w:rPr>
          <w:spacing w:val="-1"/>
          <w:w w:val="105"/>
        </w:rPr>
        <w:t> </w:t>
      </w:r>
      <w:r>
        <w:rPr>
          <w:w w:val="105"/>
        </w:rPr>
        <w:t>members pursuant to section 51 of the Employment Relations Act 2000.</w:t>
      </w:r>
    </w:p>
    <w:p>
      <w:pPr>
        <w:pStyle w:val="BodyText"/>
      </w:pPr>
    </w:p>
    <w:p>
      <w:pPr>
        <w:pStyle w:val="BodyText"/>
      </w:pPr>
    </w:p>
    <w:p>
      <w:pPr>
        <w:pStyle w:val="BodyText"/>
        <w:spacing w:before="1"/>
        <w:ind w:left="359"/>
      </w:pPr>
      <w:r>
        <w:rPr>
          <w:w w:val="105"/>
        </w:rPr>
        <w:t>The terms outlined in this document are valid for ratification by PSA provided ratification is confirmed</w:t>
      </w:r>
      <w:r>
        <w:rPr>
          <w:spacing w:val="-3"/>
          <w:w w:val="105"/>
        </w:rPr>
        <w:t> </w:t>
      </w:r>
      <w:r>
        <w:rPr>
          <w:w w:val="105"/>
        </w:rPr>
        <w:t>and</w:t>
      </w:r>
      <w:r>
        <w:rPr>
          <w:spacing w:val="-5"/>
          <w:w w:val="105"/>
        </w:rPr>
        <w:t> </w:t>
      </w:r>
      <w:r>
        <w:rPr>
          <w:w w:val="105"/>
        </w:rPr>
        <w:t>the</w:t>
      </w:r>
      <w:r>
        <w:rPr>
          <w:spacing w:val="-5"/>
          <w:w w:val="105"/>
        </w:rPr>
        <w:t> </w:t>
      </w:r>
      <w:r>
        <w:rPr>
          <w:w w:val="105"/>
        </w:rPr>
        <w:t>new</w:t>
      </w:r>
      <w:r>
        <w:rPr>
          <w:spacing w:val="-4"/>
          <w:w w:val="105"/>
        </w:rPr>
        <w:t> </w:t>
      </w:r>
      <w:r>
        <w:rPr>
          <w:w w:val="105"/>
        </w:rPr>
        <w:t>collective</w:t>
      </w:r>
      <w:r>
        <w:rPr>
          <w:spacing w:val="-5"/>
          <w:w w:val="105"/>
        </w:rPr>
        <w:t> </w:t>
      </w:r>
      <w:r>
        <w:rPr>
          <w:w w:val="105"/>
        </w:rPr>
        <w:t>agreement</w:t>
      </w:r>
      <w:r>
        <w:rPr>
          <w:spacing w:val="-6"/>
          <w:w w:val="105"/>
        </w:rPr>
        <w:t> </w:t>
      </w:r>
      <w:r>
        <w:rPr>
          <w:w w:val="105"/>
        </w:rPr>
        <w:t>is</w:t>
      </w:r>
      <w:r>
        <w:rPr>
          <w:spacing w:val="-5"/>
          <w:w w:val="105"/>
        </w:rPr>
        <w:t> </w:t>
      </w:r>
      <w:r>
        <w:rPr>
          <w:w w:val="105"/>
        </w:rPr>
        <w:t>signed</w:t>
      </w:r>
      <w:r>
        <w:rPr>
          <w:spacing w:val="-5"/>
          <w:w w:val="105"/>
        </w:rPr>
        <w:t> </w:t>
      </w:r>
      <w:r>
        <w:rPr>
          <w:w w:val="105"/>
        </w:rPr>
        <w:t>no</w:t>
      </w:r>
      <w:r>
        <w:rPr>
          <w:spacing w:val="-5"/>
          <w:w w:val="105"/>
        </w:rPr>
        <w:t> </w:t>
      </w:r>
      <w:r>
        <w:rPr>
          <w:w w:val="105"/>
        </w:rPr>
        <w:t>later</w:t>
      </w:r>
      <w:r>
        <w:rPr>
          <w:spacing w:val="-6"/>
          <w:w w:val="105"/>
        </w:rPr>
        <w:t> </w:t>
      </w:r>
      <w:r>
        <w:rPr>
          <w:w w:val="105"/>
        </w:rPr>
        <w:t>than</w:t>
      </w:r>
      <w:r>
        <w:rPr>
          <w:spacing w:val="-5"/>
          <w:w w:val="105"/>
        </w:rPr>
        <w:t> </w:t>
      </w:r>
      <w:r>
        <w:rPr>
          <w:w w:val="105"/>
        </w:rPr>
        <w:t>5pm</w:t>
      </w:r>
      <w:r>
        <w:rPr>
          <w:spacing w:val="-5"/>
          <w:w w:val="105"/>
        </w:rPr>
        <w:t> </w:t>
      </w:r>
      <w:r>
        <w:rPr>
          <w:w w:val="105"/>
        </w:rPr>
        <w:t>on</w:t>
      </w:r>
      <w:r>
        <w:rPr>
          <w:spacing w:val="-8"/>
          <w:w w:val="105"/>
        </w:rPr>
        <w:t> </w:t>
      </w:r>
      <w:r>
        <w:rPr>
          <w:w w:val="105"/>
        </w:rPr>
        <w:t>13</w:t>
      </w:r>
      <w:r>
        <w:rPr>
          <w:spacing w:val="-4"/>
          <w:w w:val="105"/>
        </w:rPr>
        <w:t> </w:t>
      </w:r>
      <w:r>
        <w:rPr>
          <w:w w:val="105"/>
        </w:rPr>
        <w:t>November</w:t>
      </w:r>
      <w:r>
        <w:rPr>
          <w:spacing w:val="-3"/>
          <w:w w:val="105"/>
        </w:rPr>
        <w:t> </w:t>
      </w:r>
      <w:r>
        <w:rPr>
          <w:w w:val="105"/>
        </w:rPr>
        <w:t>2025.</w:t>
      </w:r>
    </w:p>
    <w:p>
      <w:pPr>
        <w:pStyle w:val="BodyText"/>
      </w:pPr>
    </w:p>
    <w:p>
      <w:pPr>
        <w:pStyle w:val="ListParagraph"/>
        <w:numPr>
          <w:ilvl w:val="0"/>
          <w:numId w:val="1"/>
        </w:numPr>
        <w:tabs>
          <w:tab w:pos="1079" w:val="left" w:leader="none"/>
        </w:tabs>
        <w:spacing w:line="240" w:lineRule="auto" w:before="0" w:after="0"/>
        <w:ind w:left="1079" w:right="0" w:hanging="719"/>
        <w:jc w:val="left"/>
        <w:rPr>
          <w:sz w:val="22"/>
        </w:rPr>
      </w:pPr>
      <w:r>
        <w:rPr>
          <w:sz w:val="22"/>
        </w:rPr>
        <w:t>Term</w:t>
      </w:r>
      <w:r>
        <w:rPr>
          <w:spacing w:val="2"/>
          <w:sz w:val="22"/>
        </w:rPr>
        <w:t> </w:t>
      </w:r>
      <w:r>
        <w:rPr>
          <w:sz w:val="22"/>
        </w:rPr>
        <w:t>of</w:t>
      </w:r>
      <w:r>
        <w:rPr>
          <w:spacing w:val="2"/>
          <w:sz w:val="22"/>
        </w:rPr>
        <w:t> </w:t>
      </w:r>
      <w:r>
        <w:rPr>
          <w:spacing w:val="-2"/>
          <w:sz w:val="22"/>
        </w:rPr>
        <w:t>agreement</w:t>
      </w:r>
    </w:p>
    <w:p>
      <w:pPr>
        <w:pStyle w:val="BodyText"/>
        <w:spacing w:before="267"/>
        <w:ind w:left="360" w:hanging="1"/>
      </w:pPr>
      <w:r>
        <w:rPr>
          <w:w w:val="105"/>
        </w:rPr>
        <w:t>The Residential Specialist Schools’ Collective Agreement 2025 – 2027 shall be effective from 8 October 2025, date of settlement and 7 August 2027 (22 months after settlement), provided ratification is obtained and the new collective agreement is signed no later than 5pm on 13 November</w:t>
      </w:r>
      <w:r>
        <w:rPr>
          <w:spacing w:val="-7"/>
          <w:w w:val="105"/>
        </w:rPr>
        <w:t> </w:t>
      </w:r>
      <w:r>
        <w:rPr>
          <w:w w:val="105"/>
        </w:rPr>
        <w:t>2025</w:t>
      </w:r>
    </w:p>
    <w:p>
      <w:pPr>
        <w:pStyle w:val="BodyText"/>
      </w:pPr>
    </w:p>
    <w:p>
      <w:pPr>
        <w:pStyle w:val="ListParagraph"/>
        <w:numPr>
          <w:ilvl w:val="0"/>
          <w:numId w:val="1"/>
        </w:numPr>
        <w:tabs>
          <w:tab w:pos="1080" w:val="left" w:leader="none"/>
        </w:tabs>
        <w:spacing w:line="240" w:lineRule="auto" w:before="0" w:after="0"/>
        <w:ind w:left="1080" w:right="0" w:hanging="720"/>
        <w:jc w:val="left"/>
        <w:rPr>
          <w:sz w:val="22"/>
        </w:rPr>
      </w:pPr>
      <w:r>
        <w:rPr>
          <w:w w:val="105"/>
          <w:sz w:val="22"/>
        </w:rPr>
        <w:t>Remuneration</w:t>
      </w:r>
      <w:r>
        <w:rPr>
          <w:spacing w:val="-7"/>
          <w:w w:val="105"/>
          <w:sz w:val="22"/>
        </w:rPr>
        <w:t> </w:t>
      </w:r>
      <w:r>
        <w:rPr>
          <w:w w:val="105"/>
          <w:sz w:val="22"/>
        </w:rPr>
        <w:t>for</w:t>
      </w:r>
      <w:r>
        <w:rPr>
          <w:spacing w:val="-6"/>
          <w:w w:val="105"/>
          <w:sz w:val="22"/>
        </w:rPr>
        <w:t> </w:t>
      </w:r>
      <w:r>
        <w:rPr>
          <w:w w:val="105"/>
          <w:sz w:val="22"/>
        </w:rPr>
        <w:t>Grades</w:t>
      </w:r>
      <w:r>
        <w:rPr>
          <w:spacing w:val="-10"/>
          <w:w w:val="105"/>
          <w:sz w:val="22"/>
        </w:rPr>
        <w:t> </w:t>
      </w:r>
      <w:r>
        <w:rPr>
          <w:w w:val="105"/>
          <w:sz w:val="22"/>
        </w:rPr>
        <w:t>A</w:t>
      </w:r>
      <w:r>
        <w:rPr>
          <w:spacing w:val="-5"/>
          <w:w w:val="105"/>
          <w:sz w:val="22"/>
        </w:rPr>
        <w:t> </w:t>
      </w:r>
      <w:r>
        <w:rPr>
          <w:w w:val="105"/>
          <w:sz w:val="22"/>
        </w:rPr>
        <w:t>-</w:t>
      </w:r>
      <w:r>
        <w:rPr>
          <w:spacing w:val="-6"/>
          <w:w w:val="105"/>
          <w:sz w:val="22"/>
        </w:rPr>
        <w:t> </w:t>
      </w:r>
      <w:r>
        <w:rPr>
          <w:spacing w:val="-10"/>
          <w:w w:val="105"/>
          <w:sz w:val="22"/>
        </w:rPr>
        <w:t>D</w:t>
      </w:r>
    </w:p>
    <w:p>
      <w:pPr>
        <w:pStyle w:val="BodyText"/>
        <w:spacing w:before="1"/>
      </w:pPr>
    </w:p>
    <w:p>
      <w:pPr>
        <w:pStyle w:val="BodyText"/>
        <w:ind w:left="360" w:right="108"/>
      </w:pPr>
      <w:r>
        <w:rPr/>
        <w:t>The</w:t>
      </w:r>
      <w:r>
        <w:rPr>
          <w:spacing w:val="23"/>
        </w:rPr>
        <w:t> </w:t>
      </w:r>
      <w:r>
        <w:rPr/>
        <w:t>parties</w:t>
      </w:r>
      <w:r>
        <w:rPr>
          <w:spacing w:val="26"/>
        </w:rPr>
        <w:t> </w:t>
      </w:r>
      <w:r>
        <w:rPr/>
        <w:t>agree</w:t>
      </w:r>
      <w:r>
        <w:rPr>
          <w:spacing w:val="28"/>
        </w:rPr>
        <w:t> </w:t>
      </w:r>
      <w:r>
        <w:rPr/>
        <w:t>that</w:t>
      </w:r>
      <w:r>
        <w:rPr>
          <w:spacing w:val="21"/>
        </w:rPr>
        <w:t> </w:t>
      </w:r>
      <w:r>
        <w:rPr/>
        <w:t>the</w:t>
      </w:r>
      <w:r>
        <w:rPr>
          <w:spacing w:val="19"/>
        </w:rPr>
        <w:t> </w:t>
      </w:r>
      <w:r>
        <w:rPr/>
        <w:t>pay</w:t>
      </w:r>
      <w:r>
        <w:rPr>
          <w:spacing w:val="23"/>
        </w:rPr>
        <w:t> </w:t>
      </w:r>
      <w:r>
        <w:rPr/>
        <w:t>rates</w:t>
      </w:r>
      <w:r>
        <w:rPr>
          <w:spacing w:val="23"/>
        </w:rPr>
        <w:t> </w:t>
      </w:r>
      <w:r>
        <w:rPr/>
        <w:t>for</w:t>
      </w:r>
      <w:r>
        <w:rPr>
          <w:spacing w:val="21"/>
        </w:rPr>
        <w:t> </w:t>
      </w:r>
      <w:r>
        <w:rPr/>
        <w:t>Grades</w:t>
      </w:r>
      <w:r>
        <w:rPr>
          <w:spacing w:val="23"/>
        </w:rPr>
        <w:t> </w:t>
      </w:r>
      <w:r>
        <w:rPr/>
        <w:t>A,</w:t>
      </w:r>
      <w:r>
        <w:rPr>
          <w:spacing w:val="24"/>
        </w:rPr>
        <w:t> </w:t>
      </w:r>
      <w:r>
        <w:rPr/>
        <w:t>B,</w:t>
      </w:r>
      <w:r>
        <w:rPr>
          <w:spacing w:val="16"/>
        </w:rPr>
        <w:t> </w:t>
      </w:r>
      <w:r>
        <w:rPr/>
        <w:t>C,</w:t>
      </w:r>
      <w:r>
        <w:rPr>
          <w:spacing w:val="24"/>
        </w:rPr>
        <w:t> </w:t>
      </w:r>
      <w:r>
        <w:rPr/>
        <w:t>and</w:t>
      </w:r>
      <w:r>
        <w:rPr>
          <w:spacing w:val="23"/>
        </w:rPr>
        <w:t> </w:t>
      </w:r>
      <w:r>
        <w:rPr/>
        <w:t>D</w:t>
      </w:r>
      <w:r>
        <w:rPr>
          <w:spacing w:val="24"/>
        </w:rPr>
        <w:t> </w:t>
      </w:r>
      <w:r>
        <w:rPr/>
        <w:t>(which</w:t>
      </w:r>
      <w:r>
        <w:rPr>
          <w:spacing w:val="26"/>
        </w:rPr>
        <w:t> </w:t>
      </w:r>
      <w:r>
        <w:rPr/>
        <w:t>covers</w:t>
      </w:r>
      <w:r>
        <w:rPr>
          <w:spacing w:val="23"/>
        </w:rPr>
        <w:t> </w:t>
      </w:r>
      <w:r>
        <w:rPr/>
        <w:t>Residential</w:t>
      </w:r>
      <w:r>
        <w:rPr>
          <w:spacing w:val="24"/>
        </w:rPr>
        <w:t> </w:t>
      </w:r>
      <w:r>
        <w:rPr/>
        <w:t>Staff) </w:t>
      </w:r>
      <w:r>
        <w:rPr>
          <w:w w:val="110"/>
        </w:rPr>
        <w:t>are as shown below:</w:t>
      </w:r>
    </w:p>
    <w:p>
      <w:pPr>
        <w:pStyle w:val="BodyText"/>
        <w:spacing w:before="27"/>
        <w:rPr>
          <w:sz w:val="20"/>
        </w:rPr>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2"/>
        <w:gridCol w:w="1006"/>
        <w:gridCol w:w="2410"/>
        <w:gridCol w:w="1136"/>
        <w:gridCol w:w="2269"/>
      </w:tblGrid>
      <w:tr>
        <w:trPr>
          <w:trHeight w:val="488" w:hRule="atLeast"/>
        </w:trPr>
        <w:tc>
          <w:tcPr>
            <w:tcW w:w="972" w:type="dxa"/>
            <w:shd w:val="clear" w:color="auto" w:fill="F1DBDB"/>
          </w:tcPr>
          <w:p>
            <w:pPr>
              <w:pStyle w:val="TableParagraph"/>
              <w:spacing w:before="121"/>
              <w:rPr>
                <w:sz w:val="20"/>
              </w:rPr>
            </w:pPr>
            <w:r>
              <w:rPr>
                <w:spacing w:val="-2"/>
                <w:w w:val="105"/>
                <w:sz w:val="20"/>
              </w:rPr>
              <w:t>Grade</w:t>
            </w:r>
          </w:p>
        </w:tc>
        <w:tc>
          <w:tcPr>
            <w:tcW w:w="1006" w:type="dxa"/>
            <w:shd w:val="clear" w:color="auto" w:fill="F1DBDB"/>
          </w:tcPr>
          <w:p>
            <w:pPr>
              <w:pStyle w:val="TableParagraph"/>
              <w:spacing w:line="243" w:lineRule="exact"/>
              <w:rPr>
                <w:sz w:val="20"/>
              </w:rPr>
            </w:pPr>
            <w:r>
              <w:rPr>
                <w:spacing w:val="-2"/>
                <w:w w:val="105"/>
                <w:sz w:val="20"/>
              </w:rPr>
              <w:t>Current</w:t>
            </w:r>
          </w:p>
          <w:p>
            <w:pPr>
              <w:pStyle w:val="TableParagraph"/>
              <w:spacing w:line="225" w:lineRule="exact"/>
              <w:rPr>
                <w:sz w:val="20"/>
              </w:rPr>
            </w:pPr>
            <w:r>
              <w:rPr>
                <w:spacing w:val="-4"/>
                <w:w w:val="110"/>
                <w:sz w:val="20"/>
              </w:rPr>
              <w:t>Step</w:t>
            </w:r>
          </w:p>
        </w:tc>
        <w:tc>
          <w:tcPr>
            <w:tcW w:w="2410" w:type="dxa"/>
            <w:shd w:val="clear" w:color="auto" w:fill="F1DBDB"/>
          </w:tcPr>
          <w:p>
            <w:pPr>
              <w:pStyle w:val="TableParagraph"/>
              <w:spacing w:line="243" w:lineRule="exact"/>
              <w:rPr>
                <w:sz w:val="20"/>
              </w:rPr>
            </w:pPr>
            <w:r>
              <w:rPr>
                <w:w w:val="105"/>
                <w:sz w:val="20"/>
              </w:rPr>
              <w:t>Rate</w:t>
            </w:r>
            <w:r>
              <w:rPr>
                <w:spacing w:val="-3"/>
                <w:w w:val="105"/>
                <w:sz w:val="20"/>
              </w:rPr>
              <w:t> </w:t>
            </w:r>
            <w:r>
              <w:rPr>
                <w:spacing w:val="-2"/>
                <w:w w:val="105"/>
                <w:sz w:val="20"/>
              </w:rPr>
              <w:t>effective</w:t>
            </w:r>
          </w:p>
          <w:p>
            <w:pPr>
              <w:pStyle w:val="TableParagraph"/>
              <w:spacing w:line="225" w:lineRule="exact"/>
              <w:rPr>
                <w:sz w:val="20"/>
              </w:rPr>
            </w:pPr>
            <w:r>
              <w:rPr>
                <w:w w:val="105"/>
                <w:sz w:val="20"/>
              </w:rPr>
              <w:t>11 December</w:t>
            </w:r>
            <w:r>
              <w:rPr>
                <w:spacing w:val="2"/>
                <w:w w:val="105"/>
                <w:sz w:val="20"/>
              </w:rPr>
              <w:t> </w:t>
            </w:r>
            <w:r>
              <w:rPr>
                <w:spacing w:val="-4"/>
                <w:w w:val="105"/>
                <w:sz w:val="20"/>
              </w:rPr>
              <w:t>2023</w:t>
            </w:r>
          </w:p>
        </w:tc>
        <w:tc>
          <w:tcPr>
            <w:tcW w:w="1136" w:type="dxa"/>
            <w:shd w:val="clear" w:color="auto" w:fill="F1DBDB"/>
          </w:tcPr>
          <w:p>
            <w:pPr>
              <w:pStyle w:val="TableParagraph"/>
              <w:spacing w:before="121"/>
              <w:rPr>
                <w:sz w:val="20"/>
              </w:rPr>
            </w:pPr>
            <w:r>
              <w:rPr>
                <w:w w:val="105"/>
                <w:sz w:val="20"/>
              </w:rPr>
              <w:t>New</w:t>
            </w:r>
            <w:r>
              <w:rPr>
                <w:spacing w:val="-10"/>
                <w:w w:val="105"/>
                <w:sz w:val="20"/>
              </w:rPr>
              <w:t> </w:t>
            </w:r>
            <w:r>
              <w:rPr>
                <w:spacing w:val="-4"/>
                <w:w w:val="105"/>
                <w:sz w:val="20"/>
              </w:rPr>
              <w:t>Step</w:t>
            </w:r>
          </w:p>
        </w:tc>
        <w:tc>
          <w:tcPr>
            <w:tcW w:w="2269" w:type="dxa"/>
            <w:shd w:val="clear" w:color="auto" w:fill="F1DBDB"/>
          </w:tcPr>
          <w:p>
            <w:pPr>
              <w:pStyle w:val="TableParagraph"/>
              <w:spacing w:line="243" w:lineRule="exact"/>
              <w:ind w:left="5"/>
              <w:rPr>
                <w:sz w:val="20"/>
              </w:rPr>
            </w:pPr>
            <w:r>
              <w:rPr>
                <w:w w:val="105"/>
                <w:sz w:val="20"/>
              </w:rPr>
              <w:t>Rates</w:t>
            </w:r>
            <w:r>
              <w:rPr>
                <w:spacing w:val="9"/>
                <w:w w:val="105"/>
                <w:sz w:val="20"/>
              </w:rPr>
              <w:t> </w:t>
            </w:r>
            <w:r>
              <w:rPr>
                <w:spacing w:val="-2"/>
                <w:w w:val="105"/>
                <w:sz w:val="20"/>
              </w:rPr>
              <w:t>effective</w:t>
            </w:r>
          </w:p>
          <w:p>
            <w:pPr>
              <w:pStyle w:val="TableParagraph"/>
              <w:spacing w:line="225" w:lineRule="exact"/>
              <w:ind w:left="5"/>
              <w:rPr>
                <w:sz w:val="20"/>
              </w:rPr>
            </w:pPr>
            <w:r>
              <w:rPr>
                <w:w w:val="105"/>
                <w:sz w:val="20"/>
              </w:rPr>
              <w:t>8</w:t>
            </w:r>
            <w:r>
              <w:rPr>
                <w:spacing w:val="-4"/>
                <w:w w:val="105"/>
                <w:sz w:val="20"/>
              </w:rPr>
              <w:t> </w:t>
            </w:r>
            <w:r>
              <w:rPr>
                <w:w w:val="105"/>
                <w:sz w:val="20"/>
              </w:rPr>
              <w:t>October</w:t>
            </w:r>
            <w:r>
              <w:rPr>
                <w:spacing w:val="-1"/>
                <w:w w:val="105"/>
                <w:sz w:val="20"/>
              </w:rPr>
              <w:t> </w:t>
            </w:r>
            <w:r>
              <w:rPr>
                <w:spacing w:val="-4"/>
                <w:w w:val="105"/>
                <w:sz w:val="20"/>
              </w:rPr>
              <w:t>2025</w:t>
            </w:r>
          </w:p>
        </w:tc>
      </w:tr>
      <w:tr>
        <w:trPr>
          <w:trHeight w:val="299" w:hRule="atLeast"/>
        </w:trPr>
        <w:tc>
          <w:tcPr>
            <w:tcW w:w="972" w:type="dxa"/>
          </w:tcPr>
          <w:p>
            <w:pPr>
              <w:pStyle w:val="TableParagraph"/>
              <w:spacing w:line="243" w:lineRule="exact"/>
              <w:rPr>
                <w:sz w:val="20"/>
              </w:rPr>
            </w:pPr>
            <w:r>
              <w:rPr>
                <w:w w:val="105"/>
                <w:sz w:val="20"/>
              </w:rPr>
              <w:t>Grade </w:t>
            </w:r>
            <w:r>
              <w:rPr>
                <w:spacing w:val="-10"/>
                <w:w w:val="105"/>
                <w:sz w:val="20"/>
              </w:rPr>
              <w:t>A</w:t>
            </w:r>
          </w:p>
        </w:tc>
        <w:tc>
          <w:tcPr>
            <w:tcW w:w="1006" w:type="dxa"/>
          </w:tcPr>
          <w:p>
            <w:pPr>
              <w:pStyle w:val="TableParagraph"/>
              <w:spacing w:line="243" w:lineRule="exact"/>
              <w:rPr>
                <w:sz w:val="20"/>
              </w:rPr>
            </w:pPr>
            <w:r>
              <w:rPr>
                <w:spacing w:val="-10"/>
                <w:w w:val="105"/>
                <w:sz w:val="20"/>
              </w:rPr>
              <w:t>1</w:t>
            </w:r>
          </w:p>
        </w:tc>
        <w:tc>
          <w:tcPr>
            <w:tcW w:w="2410" w:type="dxa"/>
          </w:tcPr>
          <w:p>
            <w:pPr>
              <w:pStyle w:val="TableParagraph"/>
              <w:spacing w:before="27"/>
              <w:rPr>
                <w:sz w:val="20"/>
              </w:rPr>
            </w:pPr>
            <w:r>
              <w:rPr>
                <w:spacing w:val="-2"/>
                <w:w w:val="105"/>
                <w:sz w:val="20"/>
              </w:rPr>
              <w:t>$51,320</w:t>
            </w:r>
          </w:p>
        </w:tc>
        <w:tc>
          <w:tcPr>
            <w:tcW w:w="1136" w:type="dxa"/>
          </w:tcPr>
          <w:p>
            <w:pPr>
              <w:pStyle w:val="TableParagraph"/>
              <w:spacing w:before="27"/>
              <w:rPr>
                <w:sz w:val="20"/>
              </w:rPr>
            </w:pPr>
            <w:r>
              <w:rPr>
                <w:spacing w:val="-10"/>
                <w:w w:val="105"/>
                <w:sz w:val="20"/>
              </w:rPr>
              <w:t>1</w:t>
            </w:r>
          </w:p>
        </w:tc>
        <w:tc>
          <w:tcPr>
            <w:tcW w:w="2269" w:type="dxa"/>
          </w:tcPr>
          <w:p>
            <w:pPr>
              <w:pStyle w:val="TableParagraph"/>
              <w:spacing w:before="27"/>
              <w:ind w:left="5"/>
              <w:rPr>
                <w:sz w:val="20"/>
              </w:rPr>
            </w:pPr>
            <w:r>
              <w:rPr>
                <w:spacing w:val="-2"/>
                <w:w w:val="105"/>
                <w:sz w:val="20"/>
              </w:rPr>
              <w:t>$52,776</w:t>
            </w:r>
          </w:p>
        </w:tc>
      </w:tr>
      <w:tr>
        <w:trPr>
          <w:trHeight w:val="301" w:hRule="atLeast"/>
        </w:trPr>
        <w:tc>
          <w:tcPr>
            <w:tcW w:w="972" w:type="dxa"/>
          </w:tcPr>
          <w:p>
            <w:pPr>
              <w:pStyle w:val="TableParagraph"/>
              <w:spacing w:before="27"/>
              <w:rPr>
                <w:sz w:val="20"/>
              </w:rPr>
            </w:pPr>
            <w:r>
              <w:rPr>
                <w:w w:val="105"/>
                <w:sz w:val="20"/>
              </w:rPr>
              <w:t>Grade</w:t>
            </w:r>
            <w:r>
              <w:rPr>
                <w:spacing w:val="-2"/>
                <w:w w:val="110"/>
                <w:sz w:val="20"/>
              </w:rPr>
              <w:t> </w:t>
            </w:r>
            <w:r>
              <w:rPr>
                <w:spacing w:val="-10"/>
                <w:w w:val="110"/>
                <w:sz w:val="20"/>
              </w:rPr>
              <w:t>B</w:t>
            </w:r>
          </w:p>
        </w:tc>
        <w:tc>
          <w:tcPr>
            <w:tcW w:w="1006" w:type="dxa"/>
          </w:tcPr>
          <w:p>
            <w:pPr>
              <w:pStyle w:val="TableParagraph"/>
              <w:spacing w:line="243" w:lineRule="exact"/>
              <w:rPr>
                <w:sz w:val="20"/>
              </w:rPr>
            </w:pPr>
            <w:r>
              <w:rPr>
                <w:spacing w:val="-5"/>
                <w:sz w:val="20"/>
              </w:rPr>
              <w:t>2&amp;3</w:t>
            </w:r>
          </w:p>
        </w:tc>
        <w:tc>
          <w:tcPr>
            <w:tcW w:w="2410" w:type="dxa"/>
          </w:tcPr>
          <w:p>
            <w:pPr>
              <w:pStyle w:val="TableParagraph"/>
              <w:spacing w:before="27"/>
              <w:rPr>
                <w:sz w:val="20"/>
              </w:rPr>
            </w:pPr>
            <w:r>
              <w:rPr>
                <w:spacing w:val="-2"/>
                <w:w w:val="105"/>
                <w:sz w:val="20"/>
              </w:rPr>
              <w:t>$51,530</w:t>
            </w:r>
          </w:p>
        </w:tc>
        <w:tc>
          <w:tcPr>
            <w:tcW w:w="1136" w:type="dxa"/>
          </w:tcPr>
          <w:p>
            <w:pPr>
              <w:pStyle w:val="TableParagraph"/>
              <w:spacing w:before="27"/>
              <w:rPr>
                <w:sz w:val="20"/>
              </w:rPr>
            </w:pPr>
            <w:r>
              <w:rPr>
                <w:spacing w:val="-10"/>
                <w:w w:val="105"/>
                <w:sz w:val="20"/>
              </w:rPr>
              <w:t>2</w:t>
            </w:r>
          </w:p>
        </w:tc>
        <w:tc>
          <w:tcPr>
            <w:tcW w:w="2269" w:type="dxa"/>
          </w:tcPr>
          <w:p>
            <w:pPr>
              <w:pStyle w:val="TableParagraph"/>
              <w:spacing w:line="243" w:lineRule="exact"/>
              <w:ind w:left="5"/>
              <w:rPr>
                <w:sz w:val="20"/>
              </w:rPr>
            </w:pPr>
            <w:r>
              <w:rPr>
                <w:spacing w:val="-2"/>
                <w:w w:val="105"/>
                <w:sz w:val="20"/>
              </w:rPr>
              <w:t>$52,986</w:t>
            </w:r>
          </w:p>
        </w:tc>
      </w:tr>
      <w:tr>
        <w:trPr>
          <w:trHeight w:val="299" w:hRule="atLeast"/>
        </w:trPr>
        <w:tc>
          <w:tcPr>
            <w:tcW w:w="972" w:type="dxa"/>
          </w:tcPr>
          <w:p>
            <w:pPr>
              <w:pStyle w:val="TableParagraph"/>
              <w:spacing w:before="25"/>
              <w:rPr>
                <w:sz w:val="20"/>
              </w:rPr>
            </w:pPr>
            <w:r>
              <w:rPr>
                <w:w w:val="105"/>
                <w:sz w:val="20"/>
              </w:rPr>
              <w:t>Grade</w:t>
            </w:r>
            <w:r>
              <w:rPr>
                <w:spacing w:val="-2"/>
                <w:w w:val="110"/>
                <w:sz w:val="20"/>
              </w:rPr>
              <w:t> </w:t>
            </w:r>
            <w:r>
              <w:rPr>
                <w:spacing w:val="-10"/>
                <w:w w:val="110"/>
                <w:sz w:val="20"/>
              </w:rPr>
              <w:t>B</w:t>
            </w:r>
          </w:p>
        </w:tc>
        <w:tc>
          <w:tcPr>
            <w:tcW w:w="1006" w:type="dxa"/>
          </w:tcPr>
          <w:p>
            <w:pPr>
              <w:pStyle w:val="TableParagraph"/>
              <w:spacing w:line="243" w:lineRule="exact"/>
              <w:rPr>
                <w:sz w:val="20"/>
              </w:rPr>
            </w:pPr>
            <w:r>
              <w:rPr>
                <w:spacing w:val="-10"/>
                <w:w w:val="105"/>
                <w:sz w:val="20"/>
              </w:rPr>
              <w:t>4</w:t>
            </w:r>
          </w:p>
        </w:tc>
        <w:tc>
          <w:tcPr>
            <w:tcW w:w="2410" w:type="dxa"/>
          </w:tcPr>
          <w:p>
            <w:pPr>
              <w:pStyle w:val="TableParagraph"/>
              <w:spacing w:before="25"/>
              <w:rPr>
                <w:sz w:val="20"/>
              </w:rPr>
            </w:pPr>
            <w:r>
              <w:rPr>
                <w:spacing w:val="-2"/>
                <w:w w:val="105"/>
                <w:sz w:val="20"/>
              </w:rPr>
              <w:t>$51,956</w:t>
            </w:r>
          </w:p>
        </w:tc>
        <w:tc>
          <w:tcPr>
            <w:tcW w:w="1136" w:type="dxa"/>
          </w:tcPr>
          <w:p>
            <w:pPr>
              <w:pStyle w:val="TableParagraph"/>
              <w:spacing w:before="25"/>
              <w:rPr>
                <w:sz w:val="20"/>
              </w:rPr>
            </w:pPr>
            <w:r>
              <w:rPr>
                <w:spacing w:val="-10"/>
                <w:w w:val="105"/>
                <w:sz w:val="20"/>
              </w:rPr>
              <w:t>3</w:t>
            </w:r>
          </w:p>
        </w:tc>
        <w:tc>
          <w:tcPr>
            <w:tcW w:w="2269" w:type="dxa"/>
            <w:tcBorders>
              <w:bottom w:val="single" w:sz="4" w:space="0" w:color="000000"/>
              <w:right w:val="single" w:sz="4" w:space="0" w:color="000000"/>
            </w:tcBorders>
          </w:tcPr>
          <w:p>
            <w:pPr>
              <w:pStyle w:val="TableParagraph"/>
              <w:spacing w:line="225" w:lineRule="exact" w:before="54"/>
              <w:ind w:left="2"/>
              <w:rPr>
                <w:sz w:val="20"/>
              </w:rPr>
            </w:pPr>
            <w:r>
              <w:rPr>
                <w:spacing w:val="-2"/>
                <w:w w:val="105"/>
                <w:sz w:val="20"/>
              </w:rPr>
              <w:t>$53,412</w:t>
            </w:r>
          </w:p>
        </w:tc>
      </w:tr>
      <w:tr>
        <w:trPr>
          <w:trHeight w:val="299" w:hRule="atLeast"/>
        </w:trPr>
        <w:tc>
          <w:tcPr>
            <w:tcW w:w="972" w:type="dxa"/>
          </w:tcPr>
          <w:p>
            <w:pPr>
              <w:pStyle w:val="TableParagraph"/>
              <w:spacing w:before="27"/>
              <w:rPr>
                <w:sz w:val="20"/>
              </w:rPr>
            </w:pPr>
            <w:r>
              <w:rPr>
                <w:w w:val="105"/>
                <w:sz w:val="20"/>
              </w:rPr>
              <w:t>Grade</w:t>
            </w:r>
            <w:r>
              <w:rPr>
                <w:spacing w:val="-2"/>
                <w:w w:val="110"/>
                <w:sz w:val="20"/>
              </w:rPr>
              <w:t> </w:t>
            </w:r>
            <w:r>
              <w:rPr>
                <w:spacing w:val="-10"/>
                <w:w w:val="110"/>
                <w:sz w:val="20"/>
              </w:rPr>
              <w:t>B</w:t>
            </w:r>
          </w:p>
        </w:tc>
        <w:tc>
          <w:tcPr>
            <w:tcW w:w="1006" w:type="dxa"/>
          </w:tcPr>
          <w:p>
            <w:pPr>
              <w:pStyle w:val="TableParagraph"/>
              <w:spacing w:line="243" w:lineRule="exact"/>
              <w:rPr>
                <w:sz w:val="20"/>
              </w:rPr>
            </w:pPr>
            <w:r>
              <w:rPr>
                <w:spacing w:val="-10"/>
                <w:w w:val="105"/>
                <w:sz w:val="20"/>
              </w:rPr>
              <w:t>5</w:t>
            </w:r>
          </w:p>
        </w:tc>
        <w:tc>
          <w:tcPr>
            <w:tcW w:w="2410" w:type="dxa"/>
          </w:tcPr>
          <w:p>
            <w:pPr>
              <w:pStyle w:val="TableParagraph"/>
              <w:spacing w:before="27"/>
              <w:rPr>
                <w:sz w:val="20"/>
              </w:rPr>
            </w:pPr>
            <w:r>
              <w:rPr>
                <w:spacing w:val="-2"/>
                <w:w w:val="105"/>
                <w:sz w:val="20"/>
              </w:rPr>
              <w:t>$52,146</w:t>
            </w:r>
          </w:p>
        </w:tc>
        <w:tc>
          <w:tcPr>
            <w:tcW w:w="1136" w:type="dxa"/>
          </w:tcPr>
          <w:p>
            <w:pPr>
              <w:pStyle w:val="TableParagraph"/>
              <w:spacing w:before="27"/>
              <w:rPr>
                <w:sz w:val="20"/>
              </w:rPr>
            </w:pPr>
            <w:r>
              <w:rPr>
                <w:spacing w:val="-10"/>
                <w:w w:val="105"/>
                <w:sz w:val="20"/>
              </w:rPr>
              <w:t>4</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$53,602</w:t>
            </w:r>
          </w:p>
        </w:tc>
      </w:tr>
      <w:tr>
        <w:trPr>
          <w:trHeight w:val="299" w:hRule="atLeast"/>
        </w:trPr>
        <w:tc>
          <w:tcPr>
            <w:tcW w:w="972" w:type="dxa"/>
          </w:tcPr>
          <w:p>
            <w:pPr>
              <w:pStyle w:val="TableParagraph"/>
              <w:spacing w:before="27"/>
              <w:rPr>
                <w:sz w:val="20"/>
              </w:rPr>
            </w:pPr>
            <w:r>
              <w:rPr>
                <w:w w:val="105"/>
                <w:sz w:val="20"/>
              </w:rPr>
              <w:t>Grade</w:t>
            </w:r>
            <w:r>
              <w:rPr>
                <w:spacing w:val="-2"/>
                <w:w w:val="110"/>
                <w:sz w:val="20"/>
              </w:rPr>
              <w:t> </w:t>
            </w:r>
            <w:r>
              <w:rPr>
                <w:spacing w:val="-10"/>
                <w:w w:val="110"/>
                <w:sz w:val="20"/>
              </w:rPr>
              <w:t>B</w:t>
            </w:r>
          </w:p>
        </w:tc>
        <w:tc>
          <w:tcPr>
            <w:tcW w:w="1006" w:type="dxa"/>
          </w:tcPr>
          <w:p>
            <w:pPr>
              <w:pStyle w:val="TableParagraph"/>
              <w:spacing w:line="243" w:lineRule="exact"/>
              <w:rPr>
                <w:sz w:val="20"/>
              </w:rPr>
            </w:pPr>
            <w:r>
              <w:rPr>
                <w:spacing w:val="-10"/>
                <w:w w:val="105"/>
                <w:sz w:val="20"/>
              </w:rPr>
              <w:t>6</w:t>
            </w:r>
          </w:p>
        </w:tc>
        <w:tc>
          <w:tcPr>
            <w:tcW w:w="2410" w:type="dxa"/>
          </w:tcPr>
          <w:p>
            <w:pPr>
              <w:pStyle w:val="TableParagraph"/>
              <w:spacing w:before="27"/>
              <w:rPr>
                <w:sz w:val="20"/>
              </w:rPr>
            </w:pPr>
            <w:r>
              <w:rPr>
                <w:spacing w:val="-2"/>
                <w:w w:val="105"/>
                <w:sz w:val="20"/>
              </w:rPr>
              <w:t>$52,353</w:t>
            </w:r>
          </w:p>
        </w:tc>
        <w:tc>
          <w:tcPr>
            <w:tcW w:w="1136" w:type="dxa"/>
          </w:tcPr>
          <w:p>
            <w:pPr>
              <w:pStyle w:val="TableParagraph"/>
              <w:spacing w:before="27"/>
              <w:rPr>
                <w:sz w:val="20"/>
              </w:rPr>
            </w:pPr>
            <w:r>
              <w:rPr>
                <w:spacing w:val="-10"/>
                <w:w w:val="105"/>
                <w:sz w:val="20"/>
              </w:rPr>
              <w:t>5</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$53,809</w:t>
            </w:r>
          </w:p>
        </w:tc>
      </w:tr>
      <w:tr>
        <w:trPr>
          <w:trHeight w:val="301" w:hRule="atLeast"/>
        </w:trPr>
        <w:tc>
          <w:tcPr>
            <w:tcW w:w="972"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6" w:type="dxa"/>
          </w:tcPr>
          <w:p>
            <w:pPr>
              <w:pStyle w:val="TableParagraph"/>
              <w:spacing w:line="243" w:lineRule="exact"/>
              <w:rPr>
                <w:sz w:val="20"/>
              </w:rPr>
            </w:pPr>
            <w:r>
              <w:rPr>
                <w:spacing w:val="-10"/>
                <w:w w:val="105"/>
                <w:sz w:val="20"/>
              </w:rPr>
              <w:t>7</w:t>
            </w:r>
          </w:p>
        </w:tc>
        <w:tc>
          <w:tcPr>
            <w:tcW w:w="2410" w:type="dxa"/>
          </w:tcPr>
          <w:p>
            <w:pPr>
              <w:pStyle w:val="TableParagraph"/>
              <w:spacing w:before="27"/>
              <w:rPr>
                <w:sz w:val="20"/>
              </w:rPr>
            </w:pPr>
            <w:r>
              <w:rPr>
                <w:spacing w:val="-2"/>
                <w:w w:val="105"/>
                <w:sz w:val="20"/>
              </w:rPr>
              <w:t>$53,230</w:t>
            </w:r>
          </w:p>
        </w:tc>
        <w:tc>
          <w:tcPr>
            <w:tcW w:w="1136" w:type="dxa"/>
          </w:tcPr>
          <w:p>
            <w:pPr>
              <w:pStyle w:val="TableParagraph"/>
              <w:spacing w:before="27"/>
              <w:rPr>
                <w:sz w:val="20"/>
              </w:rPr>
            </w:pPr>
            <w:r>
              <w:rPr>
                <w:spacing w:val="-10"/>
                <w:w w:val="105"/>
                <w:sz w:val="20"/>
              </w:rPr>
              <w:t>6</w:t>
            </w:r>
          </w:p>
        </w:tc>
        <w:tc>
          <w:tcPr>
            <w:tcW w:w="2269" w:type="dxa"/>
            <w:tcBorders>
              <w:top w:val="single" w:sz="4" w:space="0" w:color="000000"/>
              <w:bottom w:val="single" w:sz="4" w:space="0" w:color="000000"/>
              <w:right w:val="single" w:sz="4" w:space="0" w:color="000000"/>
            </w:tcBorders>
          </w:tcPr>
          <w:p>
            <w:pPr>
              <w:pStyle w:val="TableParagraph"/>
              <w:spacing w:line="225" w:lineRule="exact" w:before="56"/>
              <w:ind w:left="2"/>
              <w:rPr>
                <w:sz w:val="20"/>
              </w:rPr>
            </w:pPr>
            <w:r>
              <w:rPr>
                <w:spacing w:val="-2"/>
                <w:w w:val="105"/>
                <w:sz w:val="20"/>
              </w:rPr>
              <w:t>$54,686</w:t>
            </w:r>
          </w:p>
        </w:tc>
      </w:tr>
      <w:tr>
        <w:trPr>
          <w:trHeight w:val="299" w:hRule="atLeast"/>
        </w:trPr>
        <w:tc>
          <w:tcPr>
            <w:tcW w:w="972" w:type="dxa"/>
          </w:tcPr>
          <w:p>
            <w:pPr>
              <w:pStyle w:val="TableParagraph"/>
              <w:spacing w:before="25"/>
              <w:rPr>
                <w:sz w:val="20"/>
              </w:rPr>
            </w:pPr>
            <w:r>
              <w:rPr>
                <w:w w:val="105"/>
                <w:sz w:val="20"/>
              </w:rPr>
              <w:t>Grade</w:t>
            </w:r>
            <w:r>
              <w:rPr>
                <w:spacing w:val="-4"/>
                <w:w w:val="115"/>
                <w:sz w:val="20"/>
              </w:rPr>
              <w:t> </w:t>
            </w:r>
            <w:r>
              <w:rPr>
                <w:spacing w:val="-10"/>
                <w:w w:val="115"/>
                <w:sz w:val="20"/>
              </w:rPr>
              <w:t>C</w:t>
            </w:r>
          </w:p>
        </w:tc>
        <w:tc>
          <w:tcPr>
            <w:tcW w:w="1006" w:type="dxa"/>
          </w:tcPr>
          <w:p>
            <w:pPr>
              <w:pStyle w:val="TableParagraph"/>
              <w:spacing w:line="243" w:lineRule="exact"/>
              <w:rPr>
                <w:sz w:val="20"/>
              </w:rPr>
            </w:pPr>
            <w:r>
              <w:rPr>
                <w:spacing w:val="-10"/>
                <w:w w:val="105"/>
                <w:sz w:val="20"/>
              </w:rPr>
              <w:t>8</w:t>
            </w:r>
          </w:p>
        </w:tc>
        <w:tc>
          <w:tcPr>
            <w:tcW w:w="2410" w:type="dxa"/>
          </w:tcPr>
          <w:p>
            <w:pPr>
              <w:pStyle w:val="TableParagraph"/>
              <w:spacing w:before="25"/>
              <w:rPr>
                <w:sz w:val="20"/>
              </w:rPr>
            </w:pPr>
            <w:r>
              <w:rPr>
                <w:spacing w:val="-2"/>
                <w:w w:val="105"/>
                <w:sz w:val="20"/>
              </w:rPr>
              <w:t>$54,677</w:t>
            </w:r>
          </w:p>
        </w:tc>
        <w:tc>
          <w:tcPr>
            <w:tcW w:w="1136" w:type="dxa"/>
          </w:tcPr>
          <w:p>
            <w:pPr>
              <w:pStyle w:val="TableParagraph"/>
              <w:spacing w:before="25"/>
              <w:rPr>
                <w:sz w:val="20"/>
              </w:rPr>
            </w:pPr>
            <w:r>
              <w:rPr>
                <w:spacing w:val="-10"/>
                <w:w w:val="105"/>
                <w:sz w:val="20"/>
              </w:rPr>
              <w:t>7</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$56,133</w:t>
            </w:r>
          </w:p>
        </w:tc>
      </w:tr>
      <w:tr>
        <w:trPr>
          <w:trHeight w:val="299" w:hRule="atLeast"/>
        </w:trPr>
        <w:tc>
          <w:tcPr>
            <w:tcW w:w="972"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6" w:type="dxa"/>
          </w:tcPr>
          <w:p>
            <w:pPr>
              <w:pStyle w:val="TableParagraph"/>
              <w:spacing w:line="243" w:lineRule="exact"/>
              <w:rPr>
                <w:sz w:val="20"/>
              </w:rPr>
            </w:pPr>
            <w:r>
              <w:rPr>
                <w:spacing w:val="-10"/>
                <w:w w:val="105"/>
                <w:sz w:val="20"/>
              </w:rPr>
              <w:t>9</w:t>
            </w:r>
          </w:p>
        </w:tc>
        <w:tc>
          <w:tcPr>
            <w:tcW w:w="2410" w:type="dxa"/>
          </w:tcPr>
          <w:p>
            <w:pPr>
              <w:pStyle w:val="TableParagraph"/>
              <w:spacing w:before="27"/>
              <w:rPr>
                <w:sz w:val="20"/>
              </w:rPr>
            </w:pPr>
            <w:r>
              <w:rPr>
                <w:spacing w:val="-2"/>
                <w:w w:val="105"/>
                <w:sz w:val="20"/>
              </w:rPr>
              <w:t>$56,187</w:t>
            </w:r>
          </w:p>
        </w:tc>
        <w:tc>
          <w:tcPr>
            <w:tcW w:w="1136" w:type="dxa"/>
          </w:tcPr>
          <w:p>
            <w:pPr>
              <w:pStyle w:val="TableParagraph"/>
              <w:spacing w:before="27"/>
              <w:rPr>
                <w:sz w:val="20"/>
              </w:rPr>
            </w:pPr>
            <w:r>
              <w:rPr>
                <w:spacing w:val="-10"/>
                <w:w w:val="105"/>
                <w:sz w:val="20"/>
              </w:rPr>
              <w:t>8</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$57,643</w:t>
            </w:r>
          </w:p>
        </w:tc>
      </w:tr>
      <w:tr>
        <w:trPr>
          <w:trHeight w:val="299" w:hRule="atLeast"/>
        </w:trPr>
        <w:tc>
          <w:tcPr>
            <w:tcW w:w="972"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6" w:type="dxa"/>
          </w:tcPr>
          <w:p>
            <w:pPr>
              <w:pStyle w:val="TableParagraph"/>
              <w:spacing w:line="243" w:lineRule="exact"/>
              <w:rPr>
                <w:sz w:val="20"/>
              </w:rPr>
            </w:pPr>
            <w:r>
              <w:rPr>
                <w:spacing w:val="-5"/>
                <w:w w:val="105"/>
                <w:sz w:val="20"/>
              </w:rPr>
              <w:t>10</w:t>
            </w:r>
          </w:p>
        </w:tc>
        <w:tc>
          <w:tcPr>
            <w:tcW w:w="2410" w:type="dxa"/>
          </w:tcPr>
          <w:p>
            <w:pPr>
              <w:pStyle w:val="TableParagraph"/>
              <w:spacing w:before="27"/>
              <w:rPr>
                <w:sz w:val="20"/>
              </w:rPr>
            </w:pPr>
            <w:r>
              <w:rPr>
                <w:spacing w:val="-2"/>
                <w:w w:val="105"/>
                <w:sz w:val="20"/>
              </w:rPr>
              <w:t>$57,757</w:t>
            </w:r>
          </w:p>
        </w:tc>
        <w:tc>
          <w:tcPr>
            <w:tcW w:w="1136" w:type="dxa"/>
          </w:tcPr>
          <w:p>
            <w:pPr>
              <w:pStyle w:val="TableParagraph"/>
              <w:spacing w:before="27"/>
              <w:rPr>
                <w:sz w:val="20"/>
              </w:rPr>
            </w:pPr>
            <w:r>
              <w:rPr>
                <w:spacing w:val="-10"/>
                <w:w w:val="105"/>
                <w:sz w:val="20"/>
              </w:rPr>
              <w:t>9</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$59,213</w:t>
            </w:r>
          </w:p>
        </w:tc>
      </w:tr>
      <w:tr>
        <w:trPr>
          <w:trHeight w:val="301" w:hRule="atLeast"/>
        </w:trPr>
        <w:tc>
          <w:tcPr>
            <w:tcW w:w="972"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6" w:type="dxa"/>
          </w:tcPr>
          <w:p>
            <w:pPr>
              <w:pStyle w:val="TableParagraph"/>
              <w:spacing w:line="243" w:lineRule="exact"/>
              <w:rPr>
                <w:sz w:val="20"/>
              </w:rPr>
            </w:pPr>
            <w:r>
              <w:rPr>
                <w:spacing w:val="-5"/>
                <w:w w:val="105"/>
                <w:sz w:val="20"/>
              </w:rPr>
              <w:t>11</w:t>
            </w:r>
          </w:p>
        </w:tc>
        <w:tc>
          <w:tcPr>
            <w:tcW w:w="2410" w:type="dxa"/>
          </w:tcPr>
          <w:p>
            <w:pPr>
              <w:pStyle w:val="TableParagraph"/>
              <w:spacing w:before="27"/>
              <w:rPr>
                <w:sz w:val="20"/>
              </w:rPr>
            </w:pPr>
            <w:r>
              <w:rPr>
                <w:spacing w:val="-2"/>
                <w:w w:val="105"/>
                <w:sz w:val="20"/>
              </w:rPr>
              <w:t>$59,377</w:t>
            </w:r>
          </w:p>
        </w:tc>
        <w:tc>
          <w:tcPr>
            <w:tcW w:w="1136" w:type="dxa"/>
          </w:tcPr>
          <w:p>
            <w:pPr>
              <w:pStyle w:val="TableParagraph"/>
              <w:spacing w:before="27"/>
              <w:rPr>
                <w:sz w:val="20"/>
              </w:rPr>
            </w:pPr>
            <w:r>
              <w:rPr>
                <w:spacing w:val="-5"/>
                <w:w w:val="105"/>
                <w:sz w:val="20"/>
              </w:rPr>
              <w:t>10</w:t>
            </w:r>
          </w:p>
        </w:tc>
        <w:tc>
          <w:tcPr>
            <w:tcW w:w="2269" w:type="dxa"/>
            <w:tcBorders>
              <w:top w:val="single" w:sz="4" w:space="0" w:color="000000"/>
              <w:bottom w:val="single" w:sz="4" w:space="0" w:color="000000"/>
              <w:right w:val="single" w:sz="4" w:space="0" w:color="000000"/>
            </w:tcBorders>
          </w:tcPr>
          <w:p>
            <w:pPr>
              <w:pStyle w:val="TableParagraph"/>
              <w:spacing w:line="225" w:lineRule="exact" w:before="56"/>
              <w:ind w:left="2"/>
              <w:rPr>
                <w:sz w:val="20"/>
              </w:rPr>
            </w:pPr>
            <w:r>
              <w:rPr>
                <w:spacing w:val="-2"/>
                <w:w w:val="105"/>
                <w:sz w:val="20"/>
              </w:rPr>
              <w:t>$60,833</w:t>
            </w:r>
          </w:p>
        </w:tc>
      </w:tr>
      <w:tr>
        <w:trPr>
          <w:trHeight w:val="299" w:hRule="atLeast"/>
        </w:trPr>
        <w:tc>
          <w:tcPr>
            <w:tcW w:w="972" w:type="dxa"/>
          </w:tcPr>
          <w:p>
            <w:pPr>
              <w:pStyle w:val="TableParagraph"/>
              <w:spacing w:before="25"/>
              <w:rPr>
                <w:sz w:val="20"/>
              </w:rPr>
            </w:pPr>
            <w:r>
              <w:rPr>
                <w:w w:val="105"/>
                <w:sz w:val="20"/>
              </w:rPr>
              <w:t>Grade</w:t>
            </w:r>
            <w:r>
              <w:rPr>
                <w:spacing w:val="-2"/>
                <w:w w:val="110"/>
                <w:sz w:val="20"/>
              </w:rPr>
              <w:t> </w:t>
            </w:r>
            <w:r>
              <w:rPr>
                <w:spacing w:val="-10"/>
                <w:w w:val="110"/>
                <w:sz w:val="20"/>
              </w:rPr>
              <w:t>D</w:t>
            </w:r>
          </w:p>
        </w:tc>
        <w:tc>
          <w:tcPr>
            <w:tcW w:w="1006" w:type="dxa"/>
          </w:tcPr>
          <w:p>
            <w:pPr>
              <w:pStyle w:val="TableParagraph"/>
              <w:spacing w:line="243" w:lineRule="exact"/>
              <w:rPr>
                <w:sz w:val="20"/>
              </w:rPr>
            </w:pPr>
            <w:r>
              <w:rPr>
                <w:spacing w:val="-5"/>
                <w:w w:val="105"/>
                <w:sz w:val="20"/>
              </w:rPr>
              <w:t>12</w:t>
            </w:r>
          </w:p>
        </w:tc>
        <w:tc>
          <w:tcPr>
            <w:tcW w:w="2410" w:type="dxa"/>
          </w:tcPr>
          <w:p>
            <w:pPr>
              <w:pStyle w:val="TableParagraph"/>
              <w:spacing w:before="25"/>
              <w:ind w:left="47"/>
              <w:rPr>
                <w:sz w:val="20"/>
              </w:rPr>
            </w:pPr>
            <w:r>
              <w:rPr>
                <w:spacing w:val="-2"/>
                <w:w w:val="105"/>
                <w:sz w:val="20"/>
              </w:rPr>
              <w:t>$61,022</w:t>
            </w:r>
          </w:p>
        </w:tc>
        <w:tc>
          <w:tcPr>
            <w:tcW w:w="1136" w:type="dxa"/>
          </w:tcPr>
          <w:p>
            <w:pPr>
              <w:pStyle w:val="TableParagraph"/>
              <w:spacing w:before="25"/>
              <w:rPr>
                <w:sz w:val="20"/>
              </w:rPr>
            </w:pPr>
            <w:r>
              <w:rPr>
                <w:spacing w:val="-5"/>
                <w:w w:val="105"/>
                <w:sz w:val="20"/>
              </w:rPr>
              <w:t>11</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$62,478</w:t>
            </w:r>
          </w:p>
        </w:tc>
      </w:tr>
      <w:tr>
        <w:trPr>
          <w:trHeight w:val="299" w:hRule="atLeast"/>
        </w:trPr>
        <w:tc>
          <w:tcPr>
            <w:tcW w:w="972" w:type="dxa"/>
          </w:tcPr>
          <w:p>
            <w:pPr>
              <w:pStyle w:val="TableParagraph"/>
              <w:spacing w:before="27"/>
              <w:rPr>
                <w:sz w:val="20"/>
              </w:rPr>
            </w:pPr>
            <w:r>
              <w:rPr>
                <w:w w:val="105"/>
                <w:sz w:val="20"/>
              </w:rPr>
              <w:t>Grade</w:t>
            </w:r>
            <w:r>
              <w:rPr>
                <w:spacing w:val="-2"/>
                <w:w w:val="110"/>
                <w:sz w:val="20"/>
              </w:rPr>
              <w:t> </w:t>
            </w:r>
            <w:r>
              <w:rPr>
                <w:spacing w:val="-10"/>
                <w:w w:val="110"/>
                <w:sz w:val="20"/>
              </w:rPr>
              <w:t>D</w:t>
            </w:r>
          </w:p>
        </w:tc>
        <w:tc>
          <w:tcPr>
            <w:tcW w:w="1006" w:type="dxa"/>
          </w:tcPr>
          <w:p>
            <w:pPr>
              <w:pStyle w:val="TableParagraph"/>
              <w:spacing w:line="243" w:lineRule="exact"/>
              <w:rPr>
                <w:sz w:val="20"/>
              </w:rPr>
            </w:pPr>
            <w:r>
              <w:rPr>
                <w:spacing w:val="-5"/>
                <w:w w:val="105"/>
                <w:sz w:val="20"/>
              </w:rPr>
              <w:t>13</w:t>
            </w:r>
          </w:p>
        </w:tc>
        <w:tc>
          <w:tcPr>
            <w:tcW w:w="2410" w:type="dxa"/>
          </w:tcPr>
          <w:p>
            <w:pPr>
              <w:pStyle w:val="TableParagraph"/>
              <w:spacing w:before="27"/>
              <w:ind w:left="47"/>
              <w:rPr>
                <w:sz w:val="20"/>
              </w:rPr>
            </w:pPr>
            <w:r>
              <w:rPr>
                <w:spacing w:val="-2"/>
                <w:w w:val="105"/>
                <w:sz w:val="20"/>
              </w:rPr>
              <w:t>$62,678</w:t>
            </w:r>
          </w:p>
        </w:tc>
        <w:tc>
          <w:tcPr>
            <w:tcW w:w="1136" w:type="dxa"/>
          </w:tcPr>
          <w:p>
            <w:pPr>
              <w:pStyle w:val="TableParagraph"/>
              <w:spacing w:before="27"/>
              <w:rPr>
                <w:sz w:val="20"/>
              </w:rPr>
            </w:pPr>
            <w:r>
              <w:rPr>
                <w:spacing w:val="-5"/>
                <w:w w:val="105"/>
                <w:sz w:val="20"/>
              </w:rPr>
              <w:t>12</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$64,134</w:t>
            </w:r>
          </w:p>
        </w:tc>
      </w:tr>
      <w:tr>
        <w:trPr>
          <w:trHeight w:val="299" w:hRule="atLeast"/>
        </w:trPr>
        <w:tc>
          <w:tcPr>
            <w:tcW w:w="972" w:type="dxa"/>
          </w:tcPr>
          <w:p>
            <w:pPr>
              <w:pStyle w:val="TableParagraph"/>
              <w:spacing w:before="27"/>
              <w:rPr>
                <w:sz w:val="20"/>
              </w:rPr>
            </w:pPr>
            <w:r>
              <w:rPr>
                <w:w w:val="105"/>
                <w:sz w:val="20"/>
              </w:rPr>
              <w:t>Grade</w:t>
            </w:r>
            <w:r>
              <w:rPr>
                <w:spacing w:val="-2"/>
                <w:w w:val="110"/>
                <w:sz w:val="20"/>
              </w:rPr>
              <w:t> </w:t>
            </w:r>
            <w:r>
              <w:rPr>
                <w:spacing w:val="-10"/>
                <w:w w:val="110"/>
                <w:sz w:val="20"/>
              </w:rPr>
              <w:t>D</w:t>
            </w:r>
          </w:p>
        </w:tc>
        <w:tc>
          <w:tcPr>
            <w:tcW w:w="1006" w:type="dxa"/>
          </w:tcPr>
          <w:p>
            <w:pPr>
              <w:pStyle w:val="TableParagraph"/>
              <w:spacing w:line="243" w:lineRule="exact"/>
              <w:rPr>
                <w:sz w:val="20"/>
              </w:rPr>
            </w:pPr>
            <w:r>
              <w:rPr>
                <w:spacing w:val="-5"/>
                <w:w w:val="105"/>
                <w:sz w:val="20"/>
              </w:rPr>
              <w:t>14</w:t>
            </w:r>
          </w:p>
        </w:tc>
        <w:tc>
          <w:tcPr>
            <w:tcW w:w="2410" w:type="dxa"/>
          </w:tcPr>
          <w:p>
            <w:pPr>
              <w:pStyle w:val="TableParagraph"/>
              <w:spacing w:before="27"/>
              <w:rPr>
                <w:sz w:val="20"/>
              </w:rPr>
            </w:pPr>
            <w:r>
              <w:rPr>
                <w:spacing w:val="-2"/>
                <w:w w:val="105"/>
                <w:sz w:val="20"/>
              </w:rPr>
              <w:t>$64,446</w:t>
            </w:r>
          </w:p>
        </w:tc>
        <w:tc>
          <w:tcPr>
            <w:tcW w:w="1136" w:type="dxa"/>
          </w:tcPr>
          <w:p>
            <w:pPr>
              <w:pStyle w:val="TableParagraph"/>
              <w:spacing w:before="27"/>
              <w:rPr>
                <w:sz w:val="20"/>
              </w:rPr>
            </w:pPr>
            <w:r>
              <w:rPr>
                <w:spacing w:val="-5"/>
                <w:w w:val="105"/>
                <w:sz w:val="20"/>
              </w:rPr>
              <w:t>13</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$65,902</w:t>
            </w:r>
          </w:p>
        </w:tc>
      </w:tr>
      <w:tr>
        <w:trPr>
          <w:trHeight w:val="301" w:hRule="atLeast"/>
        </w:trPr>
        <w:tc>
          <w:tcPr>
            <w:tcW w:w="972" w:type="dxa"/>
          </w:tcPr>
          <w:p>
            <w:pPr>
              <w:pStyle w:val="TableParagraph"/>
              <w:spacing w:before="27"/>
              <w:rPr>
                <w:sz w:val="20"/>
              </w:rPr>
            </w:pPr>
            <w:r>
              <w:rPr>
                <w:w w:val="105"/>
                <w:sz w:val="20"/>
              </w:rPr>
              <w:t>Grade</w:t>
            </w:r>
            <w:r>
              <w:rPr>
                <w:spacing w:val="-2"/>
                <w:w w:val="110"/>
                <w:sz w:val="20"/>
              </w:rPr>
              <w:t> </w:t>
            </w:r>
            <w:r>
              <w:rPr>
                <w:spacing w:val="-10"/>
                <w:w w:val="110"/>
                <w:sz w:val="20"/>
              </w:rPr>
              <w:t>D</w:t>
            </w:r>
          </w:p>
        </w:tc>
        <w:tc>
          <w:tcPr>
            <w:tcW w:w="1006" w:type="dxa"/>
          </w:tcPr>
          <w:p>
            <w:pPr>
              <w:pStyle w:val="TableParagraph"/>
              <w:spacing w:line="243" w:lineRule="exact"/>
              <w:rPr>
                <w:sz w:val="20"/>
              </w:rPr>
            </w:pPr>
            <w:r>
              <w:rPr>
                <w:spacing w:val="-5"/>
                <w:w w:val="105"/>
                <w:sz w:val="20"/>
              </w:rPr>
              <w:t>15</w:t>
            </w:r>
          </w:p>
        </w:tc>
        <w:tc>
          <w:tcPr>
            <w:tcW w:w="2410" w:type="dxa"/>
          </w:tcPr>
          <w:p>
            <w:pPr>
              <w:pStyle w:val="TableParagraph"/>
              <w:spacing w:before="27"/>
              <w:rPr>
                <w:sz w:val="20"/>
              </w:rPr>
            </w:pPr>
            <w:r>
              <w:rPr>
                <w:spacing w:val="-2"/>
                <w:w w:val="105"/>
                <w:sz w:val="20"/>
              </w:rPr>
              <w:t>$66,274</w:t>
            </w:r>
          </w:p>
        </w:tc>
        <w:tc>
          <w:tcPr>
            <w:tcW w:w="1136" w:type="dxa"/>
          </w:tcPr>
          <w:p>
            <w:pPr>
              <w:pStyle w:val="TableParagraph"/>
              <w:spacing w:before="27"/>
              <w:rPr>
                <w:sz w:val="20"/>
              </w:rPr>
            </w:pPr>
            <w:r>
              <w:rPr>
                <w:spacing w:val="-5"/>
                <w:w w:val="105"/>
                <w:sz w:val="20"/>
              </w:rPr>
              <w:t>14</w:t>
            </w:r>
          </w:p>
        </w:tc>
        <w:tc>
          <w:tcPr>
            <w:tcW w:w="2269" w:type="dxa"/>
            <w:tcBorders>
              <w:top w:val="single" w:sz="4" w:space="0" w:color="000000"/>
              <w:bottom w:val="single" w:sz="4" w:space="0" w:color="000000"/>
              <w:right w:val="single" w:sz="4" w:space="0" w:color="000000"/>
            </w:tcBorders>
          </w:tcPr>
          <w:p>
            <w:pPr>
              <w:pStyle w:val="TableParagraph"/>
              <w:spacing w:line="225" w:lineRule="exact" w:before="56"/>
              <w:ind w:left="2"/>
              <w:rPr>
                <w:sz w:val="20"/>
              </w:rPr>
            </w:pPr>
            <w:r>
              <w:rPr>
                <w:spacing w:val="-2"/>
                <w:w w:val="105"/>
                <w:sz w:val="20"/>
              </w:rPr>
              <w:t>$67,730</w:t>
            </w:r>
          </w:p>
        </w:tc>
      </w:tr>
      <w:tr>
        <w:trPr>
          <w:trHeight w:val="299" w:hRule="atLeast"/>
        </w:trPr>
        <w:tc>
          <w:tcPr>
            <w:tcW w:w="972" w:type="dxa"/>
          </w:tcPr>
          <w:p>
            <w:pPr>
              <w:pStyle w:val="TableParagraph"/>
              <w:spacing w:before="25"/>
              <w:rPr>
                <w:sz w:val="20"/>
              </w:rPr>
            </w:pPr>
            <w:r>
              <w:rPr>
                <w:w w:val="105"/>
                <w:sz w:val="20"/>
              </w:rPr>
              <w:t>Grade</w:t>
            </w:r>
            <w:r>
              <w:rPr>
                <w:spacing w:val="-2"/>
                <w:w w:val="110"/>
                <w:sz w:val="20"/>
              </w:rPr>
              <w:t> </w:t>
            </w:r>
            <w:r>
              <w:rPr>
                <w:spacing w:val="-10"/>
                <w:w w:val="110"/>
                <w:sz w:val="20"/>
              </w:rPr>
              <w:t>D</w:t>
            </w:r>
          </w:p>
        </w:tc>
        <w:tc>
          <w:tcPr>
            <w:tcW w:w="1006" w:type="dxa"/>
          </w:tcPr>
          <w:p>
            <w:pPr>
              <w:pStyle w:val="TableParagraph"/>
              <w:spacing w:line="243" w:lineRule="exact"/>
              <w:rPr>
                <w:sz w:val="20"/>
              </w:rPr>
            </w:pPr>
            <w:r>
              <w:rPr>
                <w:spacing w:val="-5"/>
                <w:w w:val="105"/>
                <w:sz w:val="20"/>
              </w:rPr>
              <w:t>16</w:t>
            </w:r>
          </w:p>
        </w:tc>
        <w:tc>
          <w:tcPr>
            <w:tcW w:w="2410" w:type="dxa"/>
          </w:tcPr>
          <w:p>
            <w:pPr>
              <w:pStyle w:val="TableParagraph"/>
              <w:spacing w:before="25"/>
              <w:rPr>
                <w:sz w:val="20"/>
              </w:rPr>
            </w:pPr>
            <w:r>
              <w:rPr>
                <w:spacing w:val="-2"/>
                <w:w w:val="105"/>
                <w:sz w:val="20"/>
              </w:rPr>
              <w:t>$67,796</w:t>
            </w:r>
          </w:p>
        </w:tc>
        <w:tc>
          <w:tcPr>
            <w:tcW w:w="1136" w:type="dxa"/>
          </w:tcPr>
          <w:p>
            <w:pPr>
              <w:pStyle w:val="TableParagraph"/>
              <w:spacing w:before="25"/>
              <w:rPr>
                <w:sz w:val="20"/>
              </w:rPr>
            </w:pPr>
            <w:r>
              <w:rPr>
                <w:spacing w:val="-5"/>
                <w:w w:val="105"/>
                <w:sz w:val="20"/>
              </w:rPr>
              <w:t>15</w:t>
            </w:r>
          </w:p>
        </w:tc>
        <w:tc>
          <w:tcPr>
            <w:tcW w:w="2269" w:type="dxa"/>
            <w:tcBorders>
              <w:top w:val="single" w:sz="4" w:space="0" w:color="000000"/>
              <w:bottom w:val="single" w:sz="4" w:space="0" w:color="000000"/>
              <w:right w:val="single" w:sz="4" w:space="0" w:color="000000"/>
            </w:tcBorders>
          </w:tcPr>
          <w:p>
            <w:pPr>
              <w:pStyle w:val="TableParagraph"/>
              <w:spacing w:line="225" w:lineRule="exact" w:before="54"/>
              <w:ind w:left="2"/>
              <w:rPr>
                <w:sz w:val="20"/>
              </w:rPr>
            </w:pPr>
            <w:r>
              <w:rPr>
                <w:spacing w:val="-2"/>
                <w:w w:val="105"/>
                <w:sz w:val="20"/>
              </w:rPr>
              <w:t>$69,252</w:t>
            </w:r>
          </w:p>
        </w:tc>
      </w:tr>
    </w:tbl>
    <w:p>
      <w:pPr>
        <w:pStyle w:val="BodyText"/>
        <w:spacing w:before="5"/>
      </w:pPr>
    </w:p>
    <w:p>
      <w:pPr>
        <w:pStyle w:val="BodyText"/>
        <w:ind w:left="360" w:right="108"/>
      </w:pPr>
      <w:r>
        <w:rPr>
          <w:w w:val="105"/>
        </w:rPr>
        <w:t>Employees</w:t>
      </w:r>
      <w:r>
        <w:rPr>
          <w:spacing w:val="-4"/>
          <w:w w:val="105"/>
        </w:rPr>
        <w:t> </w:t>
      </w:r>
      <w:r>
        <w:rPr>
          <w:w w:val="105"/>
        </w:rPr>
        <w:t>currently</w:t>
      </w:r>
      <w:r>
        <w:rPr>
          <w:spacing w:val="-4"/>
          <w:w w:val="105"/>
        </w:rPr>
        <w:t> </w:t>
      </w:r>
      <w:r>
        <w:rPr>
          <w:w w:val="105"/>
        </w:rPr>
        <w:t>on</w:t>
      </w:r>
      <w:r>
        <w:rPr>
          <w:spacing w:val="-2"/>
          <w:w w:val="105"/>
        </w:rPr>
        <w:t> </w:t>
      </w:r>
      <w:r>
        <w:rPr>
          <w:w w:val="105"/>
        </w:rPr>
        <w:t>steps</w:t>
      </w:r>
      <w:r>
        <w:rPr>
          <w:spacing w:val="-2"/>
          <w:w w:val="105"/>
        </w:rPr>
        <w:t> </w:t>
      </w:r>
      <w:r>
        <w:rPr>
          <w:w w:val="105"/>
        </w:rPr>
        <w:t>2</w:t>
      </w:r>
      <w:r>
        <w:rPr>
          <w:spacing w:val="-5"/>
          <w:w w:val="105"/>
        </w:rPr>
        <w:t> </w:t>
      </w:r>
      <w:r>
        <w:rPr>
          <w:w w:val="105"/>
        </w:rPr>
        <w:t>to</w:t>
      </w:r>
      <w:r>
        <w:rPr>
          <w:spacing w:val="-4"/>
          <w:w w:val="105"/>
        </w:rPr>
        <w:t> </w:t>
      </w:r>
      <w:r>
        <w:rPr>
          <w:w w:val="105"/>
        </w:rPr>
        <w:t>16</w:t>
      </w:r>
      <w:r>
        <w:rPr>
          <w:spacing w:val="-3"/>
          <w:w w:val="105"/>
        </w:rPr>
        <w:t> </w:t>
      </w:r>
      <w:r>
        <w:rPr>
          <w:w w:val="105"/>
        </w:rPr>
        <w:t>will</w:t>
      </w:r>
      <w:r>
        <w:rPr>
          <w:spacing w:val="-8"/>
          <w:w w:val="105"/>
        </w:rPr>
        <w:t> </w:t>
      </w:r>
      <w:r>
        <w:rPr>
          <w:w w:val="105"/>
        </w:rPr>
        <w:t>move</w:t>
      </w:r>
      <w:r>
        <w:rPr>
          <w:spacing w:val="-4"/>
          <w:w w:val="105"/>
        </w:rPr>
        <w:t> </w:t>
      </w:r>
      <w:r>
        <w:rPr>
          <w:w w:val="105"/>
        </w:rPr>
        <w:t>to</w:t>
      </w:r>
      <w:r>
        <w:rPr>
          <w:spacing w:val="-5"/>
          <w:w w:val="105"/>
        </w:rPr>
        <w:t> </w:t>
      </w:r>
      <w:r>
        <w:rPr>
          <w:w w:val="105"/>
        </w:rPr>
        <w:t>the</w:t>
      </w:r>
      <w:r>
        <w:rPr>
          <w:spacing w:val="-1"/>
          <w:w w:val="105"/>
        </w:rPr>
        <w:t> </w:t>
      </w:r>
      <w:r>
        <w:rPr>
          <w:w w:val="105"/>
        </w:rPr>
        <w:t>corresponding</w:t>
      </w:r>
      <w:r>
        <w:rPr>
          <w:spacing w:val="-4"/>
          <w:w w:val="105"/>
        </w:rPr>
        <w:t> </w:t>
      </w:r>
      <w:r>
        <w:rPr>
          <w:w w:val="105"/>
        </w:rPr>
        <w:t>new</w:t>
      </w:r>
      <w:r>
        <w:rPr>
          <w:spacing w:val="-7"/>
          <w:w w:val="105"/>
        </w:rPr>
        <w:t> </w:t>
      </w:r>
      <w:r>
        <w:rPr>
          <w:w w:val="105"/>
        </w:rPr>
        <w:t>step</w:t>
      </w:r>
      <w:r>
        <w:rPr>
          <w:spacing w:val="-4"/>
          <w:w w:val="105"/>
        </w:rPr>
        <w:t> </w:t>
      </w:r>
      <w:r>
        <w:rPr>
          <w:w w:val="105"/>
        </w:rPr>
        <w:t>2</w:t>
      </w:r>
      <w:r>
        <w:rPr>
          <w:spacing w:val="-3"/>
          <w:w w:val="105"/>
        </w:rPr>
        <w:t> </w:t>
      </w:r>
      <w:r>
        <w:rPr>
          <w:w w:val="105"/>
        </w:rPr>
        <w:t>to</w:t>
      </w:r>
      <w:r>
        <w:rPr>
          <w:spacing w:val="-2"/>
          <w:w w:val="105"/>
        </w:rPr>
        <w:t> </w:t>
      </w:r>
      <w:r>
        <w:rPr>
          <w:w w:val="105"/>
        </w:rPr>
        <w:t>15,</w:t>
      </w:r>
      <w:r>
        <w:rPr>
          <w:spacing w:val="-7"/>
          <w:w w:val="105"/>
        </w:rPr>
        <w:t> </w:t>
      </w:r>
      <w:r>
        <w:rPr>
          <w:w w:val="105"/>
        </w:rPr>
        <w:t>as</w:t>
      </w:r>
      <w:r>
        <w:rPr>
          <w:spacing w:val="-4"/>
          <w:w w:val="105"/>
        </w:rPr>
        <w:t> </w:t>
      </w:r>
      <w:r>
        <w:rPr>
          <w:w w:val="105"/>
        </w:rPr>
        <w:t>set out above, from 8 October 2025.The change to steps will not alter their anniversary date.</w:t>
      </w:r>
    </w:p>
    <w:p>
      <w:pPr>
        <w:pStyle w:val="BodyText"/>
        <w:spacing w:after="0"/>
        <w:sectPr>
          <w:footerReference w:type="default" r:id="rId5"/>
          <w:type w:val="continuous"/>
          <w:pgSz w:w="11880" w:h="16800"/>
          <w:pgMar w:header="0" w:footer="1022" w:top="1360" w:bottom="1220" w:left="1080" w:right="1440"/>
          <w:pgNumType w:start="54"/>
        </w:sectPr>
      </w:pPr>
    </w:p>
    <w:p>
      <w:pPr>
        <w:pStyle w:val="ListParagraph"/>
        <w:numPr>
          <w:ilvl w:val="0"/>
          <w:numId w:val="1"/>
        </w:numPr>
        <w:tabs>
          <w:tab w:pos="1079" w:val="left" w:leader="none"/>
        </w:tabs>
        <w:spacing w:line="240" w:lineRule="auto" w:before="77" w:after="0"/>
        <w:ind w:left="1079" w:right="0" w:hanging="719"/>
        <w:jc w:val="left"/>
        <w:rPr>
          <w:sz w:val="22"/>
        </w:rPr>
      </w:pPr>
      <w:r>
        <w:rPr>
          <w:spacing w:val="-2"/>
          <w:w w:val="105"/>
          <w:sz w:val="22"/>
        </w:rPr>
        <w:t>Remuneration</w:t>
      </w:r>
      <w:r>
        <w:rPr>
          <w:spacing w:val="2"/>
          <w:w w:val="105"/>
          <w:sz w:val="22"/>
        </w:rPr>
        <w:t> </w:t>
      </w:r>
      <w:r>
        <w:rPr>
          <w:spacing w:val="-2"/>
          <w:w w:val="105"/>
          <w:sz w:val="22"/>
        </w:rPr>
        <w:t>for</w:t>
      </w:r>
      <w:r>
        <w:rPr>
          <w:spacing w:val="2"/>
          <w:w w:val="105"/>
          <w:sz w:val="22"/>
        </w:rPr>
        <w:t> </w:t>
      </w:r>
      <w:r>
        <w:rPr>
          <w:spacing w:val="-2"/>
          <w:w w:val="105"/>
          <w:sz w:val="22"/>
        </w:rPr>
        <w:t>Administrative</w:t>
      </w:r>
      <w:r>
        <w:rPr>
          <w:spacing w:val="3"/>
          <w:w w:val="105"/>
          <w:sz w:val="22"/>
        </w:rPr>
        <w:t> </w:t>
      </w:r>
      <w:r>
        <w:rPr>
          <w:spacing w:val="-4"/>
          <w:w w:val="105"/>
          <w:sz w:val="22"/>
        </w:rPr>
        <w:t>Staff</w:t>
      </w:r>
    </w:p>
    <w:p>
      <w:pPr>
        <w:pStyle w:val="BodyText"/>
      </w:pPr>
    </w:p>
    <w:p>
      <w:pPr>
        <w:pStyle w:val="BodyText"/>
        <w:ind w:left="360"/>
      </w:pPr>
      <w:r>
        <w:rPr>
          <w:w w:val="105"/>
        </w:rPr>
        <w:t>The</w:t>
      </w:r>
      <w:r>
        <w:rPr>
          <w:spacing w:val="-10"/>
          <w:w w:val="105"/>
        </w:rPr>
        <w:t> </w:t>
      </w:r>
      <w:r>
        <w:rPr>
          <w:w w:val="105"/>
        </w:rPr>
        <w:t>parties</w:t>
      </w:r>
      <w:r>
        <w:rPr>
          <w:spacing w:val="-7"/>
          <w:w w:val="105"/>
        </w:rPr>
        <w:t> </w:t>
      </w:r>
      <w:r>
        <w:rPr>
          <w:w w:val="105"/>
        </w:rPr>
        <w:t>agree</w:t>
      </w:r>
      <w:r>
        <w:rPr>
          <w:spacing w:val="-7"/>
          <w:w w:val="105"/>
        </w:rPr>
        <w:t> </w:t>
      </w:r>
      <w:r>
        <w:rPr>
          <w:w w:val="105"/>
        </w:rPr>
        <w:t>that</w:t>
      </w:r>
      <w:r>
        <w:rPr>
          <w:spacing w:val="-10"/>
          <w:w w:val="105"/>
        </w:rPr>
        <w:t> </w:t>
      </w:r>
      <w:r>
        <w:rPr>
          <w:w w:val="105"/>
        </w:rPr>
        <w:t>the</w:t>
      </w:r>
      <w:r>
        <w:rPr>
          <w:spacing w:val="-12"/>
          <w:w w:val="105"/>
        </w:rPr>
        <w:t> </w:t>
      </w:r>
      <w:r>
        <w:rPr>
          <w:w w:val="105"/>
        </w:rPr>
        <w:t>pay</w:t>
      </w:r>
      <w:r>
        <w:rPr>
          <w:spacing w:val="-9"/>
          <w:w w:val="105"/>
        </w:rPr>
        <w:t> </w:t>
      </w:r>
      <w:r>
        <w:rPr>
          <w:w w:val="105"/>
        </w:rPr>
        <w:t>rates</w:t>
      </w:r>
      <w:r>
        <w:rPr>
          <w:spacing w:val="-9"/>
          <w:w w:val="105"/>
        </w:rPr>
        <w:t> </w:t>
      </w:r>
      <w:r>
        <w:rPr>
          <w:w w:val="105"/>
        </w:rPr>
        <w:t>for</w:t>
      </w:r>
      <w:r>
        <w:rPr>
          <w:spacing w:val="-11"/>
          <w:w w:val="105"/>
        </w:rPr>
        <w:t> </w:t>
      </w:r>
      <w:r>
        <w:rPr>
          <w:w w:val="105"/>
        </w:rPr>
        <w:t>Administrative</w:t>
      </w:r>
      <w:r>
        <w:rPr>
          <w:spacing w:val="-9"/>
          <w:w w:val="105"/>
        </w:rPr>
        <w:t> </w:t>
      </w:r>
      <w:r>
        <w:rPr>
          <w:w w:val="105"/>
        </w:rPr>
        <w:t>Staff</w:t>
      </w:r>
      <w:r>
        <w:rPr>
          <w:spacing w:val="-10"/>
          <w:w w:val="105"/>
        </w:rPr>
        <w:t> </w:t>
      </w:r>
      <w:r>
        <w:rPr>
          <w:w w:val="105"/>
        </w:rPr>
        <w:t>are</w:t>
      </w:r>
      <w:r>
        <w:rPr>
          <w:spacing w:val="-9"/>
          <w:w w:val="105"/>
        </w:rPr>
        <w:t> </w:t>
      </w:r>
      <w:r>
        <w:rPr>
          <w:w w:val="105"/>
        </w:rPr>
        <w:t>as</w:t>
      </w:r>
      <w:r>
        <w:rPr>
          <w:spacing w:val="-9"/>
          <w:w w:val="105"/>
        </w:rPr>
        <w:t> </w:t>
      </w:r>
      <w:r>
        <w:rPr>
          <w:w w:val="105"/>
        </w:rPr>
        <w:t>shown</w:t>
      </w:r>
      <w:r>
        <w:rPr>
          <w:spacing w:val="-10"/>
          <w:w w:val="105"/>
        </w:rPr>
        <w:t> </w:t>
      </w:r>
      <w:r>
        <w:rPr>
          <w:spacing w:val="-2"/>
          <w:w w:val="105"/>
        </w:rPr>
        <w:t>below:</w:t>
      </w:r>
    </w:p>
    <w:p>
      <w:pPr>
        <w:pStyle w:val="BodyText"/>
        <w:spacing w:before="28"/>
        <w:rPr>
          <w:sz w:val="20"/>
        </w:rPr>
      </w:pPr>
    </w:p>
    <w:tbl>
      <w:tblPr>
        <w:tblW w:w="0" w:type="auto"/>
        <w:jc w:val="left"/>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7"/>
        <w:gridCol w:w="991"/>
        <w:gridCol w:w="2409"/>
        <w:gridCol w:w="2834"/>
      </w:tblGrid>
      <w:tr>
        <w:trPr>
          <w:trHeight w:val="486" w:hRule="atLeast"/>
        </w:trPr>
        <w:tc>
          <w:tcPr>
            <w:tcW w:w="1277" w:type="dxa"/>
            <w:shd w:val="clear" w:color="auto" w:fill="F1DBDB"/>
          </w:tcPr>
          <w:p>
            <w:pPr>
              <w:pStyle w:val="TableParagraph"/>
              <w:spacing w:before="119"/>
              <w:rPr>
                <w:sz w:val="20"/>
              </w:rPr>
            </w:pPr>
            <w:r>
              <w:rPr>
                <w:spacing w:val="-2"/>
                <w:w w:val="105"/>
                <w:sz w:val="20"/>
              </w:rPr>
              <w:t>Grade</w:t>
            </w:r>
          </w:p>
        </w:tc>
        <w:tc>
          <w:tcPr>
            <w:tcW w:w="991" w:type="dxa"/>
            <w:shd w:val="clear" w:color="auto" w:fill="F1DBDB"/>
          </w:tcPr>
          <w:p>
            <w:pPr>
              <w:pStyle w:val="TableParagraph"/>
              <w:spacing w:before="119"/>
              <w:rPr>
                <w:sz w:val="20"/>
              </w:rPr>
            </w:pPr>
            <w:r>
              <w:rPr>
                <w:spacing w:val="-4"/>
                <w:w w:val="110"/>
                <w:sz w:val="20"/>
              </w:rPr>
              <w:t>Step</w:t>
            </w:r>
          </w:p>
        </w:tc>
        <w:tc>
          <w:tcPr>
            <w:tcW w:w="2409" w:type="dxa"/>
            <w:shd w:val="clear" w:color="auto" w:fill="F1DBDB"/>
          </w:tcPr>
          <w:p>
            <w:pPr>
              <w:pStyle w:val="TableParagraph"/>
              <w:spacing w:line="242" w:lineRule="exact"/>
              <w:rPr>
                <w:sz w:val="20"/>
              </w:rPr>
            </w:pPr>
            <w:r>
              <w:rPr>
                <w:w w:val="105"/>
                <w:sz w:val="20"/>
              </w:rPr>
              <w:t>Rate</w:t>
            </w:r>
            <w:r>
              <w:rPr>
                <w:spacing w:val="-3"/>
                <w:w w:val="105"/>
                <w:sz w:val="20"/>
              </w:rPr>
              <w:t> </w:t>
            </w:r>
            <w:r>
              <w:rPr>
                <w:spacing w:val="-2"/>
                <w:w w:val="105"/>
                <w:sz w:val="20"/>
              </w:rPr>
              <w:t>effective</w:t>
            </w:r>
          </w:p>
          <w:p>
            <w:pPr>
              <w:pStyle w:val="TableParagraph"/>
              <w:spacing w:line="224" w:lineRule="exact"/>
              <w:rPr>
                <w:sz w:val="20"/>
              </w:rPr>
            </w:pPr>
            <w:r>
              <w:rPr>
                <w:w w:val="105"/>
                <w:sz w:val="20"/>
              </w:rPr>
              <w:t>11 December</w:t>
            </w:r>
            <w:r>
              <w:rPr>
                <w:spacing w:val="2"/>
                <w:w w:val="105"/>
                <w:sz w:val="20"/>
              </w:rPr>
              <w:t> </w:t>
            </w:r>
            <w:r>
              <w:rPr>
                <w:spacing w:val="-4"/>
                <w:w w:val="105"/>
                <w:sz w:val="20"/>
              </w:rPr>
              <w:t>2023</w:t>
            </w:r>
          </w:p>
        </w:tc>
        <w:tc>
          <w:tcPr>
            <w:tcW w:w="2834" w:type="dxa"/>
            <w:shd w:val="clear" w:color="auto" w:fill="F1DBDB"/>
          </w:tcPr>
          <w:p>
            <w:pPr>
              <w:pStyle w:val="TableParagraph"/>
              <w:spacing w:line="242" w:lineRule="exact"/>
              <w:ind w:left="7"/>
              <w:rPr>
                <w:sz w:val="20"/>
              </w:rPr>
            </w:pPr>
            <w:r>
              <w:rPr>
                <w:w w:val="105"/>
                <w:sz w:val="20"/>
              </w:rPr>
              <w:t>Rates</w:t>
            </w:r>
            <w:r>
              <w:rPr>
                <w:spacing w:val="9"/>
                <w:w w:val="105"/>
                <w:sz w:val="20"/>
              </w:rPr>
              <w:t> </w:t>
            </w:r>
            <w:r>
              <w:rPr>
                <w:spacing w:val="-2"/>
                <w:w w:val="105"/>
                <w:sz w:val="20"/>
              </w:rPr>
              <w:t>effective</w:t>
            </w:r>
          </w:p>
          <w:p>
            <w:pPr>
              <w:pStyle w:val="TableParagraph"/>
              <w:spacing w:line="224" w:lineRule="exact"/>
              <w:ind w:left="7"/>
              <w:rPr>
                <w:sz w:val="20"/>
              </w:rPr>
            </w:pPr>
            <w:r>
              <w:rPr>
                <w:w w:val="105"/>
                <w:sz w:val="20"/>
              </w:rPr>
              <w:t>8</w:t>
            </w:r>
            <w:r>
              <w:rPr>
                <w:spacing w:val="-4"/>
                <w:w w:val="105"/>
                <w:sz w:val="20"/>
              </w:rPr>
              <w:t> </w:t>
            </w:r>
            <w:r>
              <w:rPr>
                <w:w w:val="105"/>
                <w:sz w:val="20"/>
              </w:rPr>
              <w:t>October</w:t>
            </w:r>
            <w:r>
              <w:rPr>
                <w:spacing w:val="-1"/>
                <w:w w:val="105"/>
                <w:sz w:val="20"/>
              </w:rPr>
              <w:t> </w:t>
            </w:r>
            <w:r>
              <w:rPr>
                <w:spacing w:val="-4"/>
                <w:w w:val="105"/>
                <w:sz w:val="20"/>
              </w:rPr>
              <w:t>2025</w:t>
            </w:r>
          </w:p>
        </w:tc>
      </w:tr>
      <w:tr>
        <w:trPr>
          <w:trHeight w:val="301" w:hRule="atLeast"/>
        </w:trPr>
        <w:tc>
          <w:tcPr>
            <w:tcW w:w="1277" w:type="dxa"/>
          </w:tcPr>
          <w:p>
            <w:pPr>
              <w:pStyle w:val="TableParagraph"/>
              <w:spacing w:before="27"/>
              <w:rPr>
                <w:sz w:val="20"/>
              </w:rPr>
            </w:pPr>
            <w:r>
              <w:rPr>
                <w:w w:val="105"/>
                <w:sz w:val="20"/>
              </w:rPr>
              <w:t>Grade </w:t>
            </w:r>
            <w:r>
              <w:rPr>
                <w:spacing w:val="-10"/>
                <w:w w:val="105"/>
                <w:sz w:val="20"/>
              </w:rPr>
              <w:t>1</w:t>
            </w:r>
          </w:p>
        </w:tc>
        <w:tc>
          <w:tcPr>
            <w:tcW w:w="991" w:type="dxa"/>
          </w:tcPr>
          <w:p>
            <w:pPr>
              <w:pStyle w:val="TableParagraph"/>
              <w:spacing w:before="27"/>
              <w:rPr>
                <w:sz w:val="20"/>
              </w:rPr>
            </w:pPr>
            <w:r>
              <w:rPr>
                <w:spacing w:val="-10"/>
                <w:w w:val="105"/>
                <w:sz w:val="20"/>
              </w:rPr>
              <w:t>1</w:t>
            </w:r>
          </w:p>
        </w:tc>
        <w:tc>
          <w:tcPr>
            <w:tcW w:w="2409" w:type="dxa"/>
          </w:tcPr>
          <w:p>
            <w:pPr>
              <w:pStyle w:val="TableParagraph"/>
              <w:spacing w:before="27"/>
              <w:rPr>
                <w:sz w:val="20"/>
              </w:rPr>
            </w:pPr>
            <w:r>
              <w:rPr>
                <w:spacing w:val="-2"/>
                <w:w w:val="105"/>
                <w:sz w:val="20"/>
              </w:rPr>
              <w:t>$53,320</w:t>
            </w:r>
          </w:p>
        </w:tc>
        <w:tc>
          <w:tcPr>
            <w:tcW w:w="2834" w:type="dxa"/>
            <w:tcBorders>
              <w:bottom w:val="single" w:sz="4" w:space="0" w:color="000000"/>
              <w:right w:val="single" w:sz="4" w:space="0" w:color="000000"/>
            </w:tcBorders>
          </w:tcPr>
          <w:p>
            <w:pPr>
              <w:pStyle w:val="TableParagraph"/>
              <w:spacing w:before="27"/>
              <w:ind w:left="5"/>
              <w:rPr>
                <w:sz w:val="20"/>
              </w:rPr>
            </w:pPr>
            <w:r>
              <w:rPr>
                <w:spacing w:val="-2"/>
                <w:w w:val="105"/>
                <w:sz w:val="20"/>
              </w:rPr>
              <w:t>$54,776</w:t>
            </w:r>
          </w:p>
        </w:tc>
      </w:tr>
      <w:tr>
        <w:trPr>
          <w:trHeight w:val="299" w:hRule="atLeast"/>
        </w:trPr>
        <w:tc>
          <w:tcPr>
            <w:tcW w:w="1277" w:type="dxa"/>
            <w:vMerge w:val="restart"/>
          </w:tcPr>
          <w:p>
            <w:pPr>
              <w:pStyle w:val="TableParagraph"/>
              <w:ind w:left="0"/>
              <w:rPr>
                <w:sz w:val="20"/>
              </w:rPr>
            </w:pPr>
          </w:p>
          <w:p>
            <w:pPr>
              <w:pStyle w:val="TableParagraph"/>
              <w:spacing w:before="9"/>
              <w:ind w:left="0"/>
              <w:rPr>
                <w:sz w:val="20"/>
              </w:rPr>
            </w:pPr>
          </w:p>
          <w:p>
            <w:pPr>
              <w:pStyle w:val="TableParagraph"/>
              <w:rPr>
                <w:sz w:val="20"/>
              </w:rPr>
            </w:pPr>
            <w:r>
              <w:rPr>
                <w:w w:val="105"/>
                <w:sz w:val="20"/>
              </w:rPr>
              <w:t>Grade </w:t>
            </w:r>
            <w:r>
              <w:rPr>
                <w:spacing w:val="-10"/>
                <w:w w:val="105"/>
                <w:sz w:val="20"/>
              </w:rPr>
              <w:t>2</w:t>
            </w:r>
          </w:p>
        </w:tc>
        <w:tc>
          <w:tcPr>
            <w:tcW w:w="991" w:type="dxa"/>
          </w:tcPr>
          <w:p>
            <w:pPr>
              <w:pStyle w:val="TableParagraph"/>
              <w:spacing w:before="25"/>
              <w:rPr>
                <w:sz w:val="20"/>
              </w:rPr>
            </w:pPr>
            <w:r>
              <w:rPr>
                <w:spacing w:val="-10"/>
                <w:w w:val="105"/>
                <w:sz w:val="20"/>
              </w:rPr>
              <w:t>1</w:t>
            </w:r>
          </w:p>
        </w:tc>
        <w:tc>
          <w:tcPr>
            <w:tcW w:w="2409" w:type="dxa"/>
          </w:tcPr>
          <w:p>
            <w:pPr>
              <w:pStyle w:val="TableParagraph"/>
              <w:spacing w:before="25"/>
              <w:rPr>
                <w:sz w:val="20"/>
              </w:rPr>
            </w:pPr>
            <w:r>
              <w:rPr>
                <w:spacing w:val="-2"/>
                <w:w w:val="105"/>
                <w:sz w:val="20"/>
              </w:rPr>
              <w:t>$55,026</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$56,482</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2</w:t>
            </w:r>
          </w:p>
        </w:tc>
        <w:tc>
          <w:tcPr>
            <w:tcW w:w="2409" w:type="dxa"/>
          </w:tcPr>
          <w:p>
            <w:pPr>
              <w:pStyle w:val="TableParagraph"/>
              <w:spacing w:before="25"/>
              <w:rPr>
                <w:sz w:val="20"/>
              </w:rPr>
            </w:pPr>
            <w:r>
              <w:rPr>
                <w:spacing w:val="-2"/>
                <w:w w:val="105"/>
                <w:sz w:val="20"/>
              </w:rPr>
              <w:t>$56,710</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$58,166</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3</w:t>
            </w:r>
          </w:p>
        </w:tc>
        <w:tc>
          <w:tcPr>
            <w:tcW w:w="2409" w:type="dxa"/>
          </w:tcPr>
          <w:p>
            <w:pPr>
              <w:pStyle w:val="TableParagraph"/>
              <w:spacing w:before="27"/>
              <w:rPr>
                <w:sz w:val="20"/>
              </w:rPr>
            </w:pPr>
            <w:r>
              <w:rPr>
                <w:spacing w:val="-2"/>
                <w:w w:val="105"/>
                <w:sz w:val="20"/>
              </w:rPr>
              <w:t>$58,416</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$59,872</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4</w:t>
            </w:r>
          </w:p>
        </w:tc>
        <w:tc>
          <w:tcPr>
            <w:tcW w:w="2409" w:type="dxa"/>
          </w:tcPr>
          <w:p>
            <w:pPr>
              <w:pStyle w:val="TableParagraph"/>
              <w:spacing w:before="27"/>
              <w:rPr>
                <w:sz w:val="20"/>
              </w:rPr>
            </w:pPr>
            <w:r>
              <w:rPr>
                <w:spacing w:val="-2"/>
                <w:w w:val="105"/>
                <w:sz w:val="20"/>
              </w:rPr>
              <w:t>$60,104</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$61,560</w:t>
            </w:r>
          </w:p>
        </w:tc>
      </w:tr>
      <w:tr>
        <w:trPr>
          <w:trHeight w:val="299" w:hRule="atLeast"/>
        </w:trPr>
        <w:tc>
          <w:tcPr>
            <w:tcW w:w="1277" w:type="dxa"/>
            <w:vMerge w:val="restart"/>
          </w:tcPr>
          <w:p>
            <w:pPr>
              <w:pStyle w:val="TableParagraph"/>
              <w:ind w:left="0"/>
              <w:rPr>
                <w:sz w:val="20"/>
              </w:rPr>
            </w:pPr>
          </w:p>
          <w:p>
            <w:pPr>
              <w:pStyle w:val="TableParagraph"/>
              <w:spacing w:before="9"/>
              <w:ind w:left="0"/>
              <w:rPr>
                <w:sz w:val="20"/>
              </w:rPr>
            </w:pPr>
          </w:p>
          <w:p>
            <w:pPr>
              <w:pStyle w:val="TableParagraph"/>
              <w:rPr>
                <w:sz w:val="20"/>
              </w:rPr>
            </w:pPr>
            <w:r>
              <w:rPr>
                <w:w w:val="105"/>
                <w:sz w:val="20"/>
              </w:rPr>
              <w:t>Grade </w:t>
            </w:r>
            <w:r>
              <w:rPr>
                <w:spacing w:val="-10"/>
                <w:w w:val="105"/>
                <w:sz w:val="20"/>
              </w:rPr>
              <w:t>3</w:t>
            </w:r>
          </w:p>
        </w:tc>
        <w:tc>
          <w:tcPr>
            <w:tcW w:w="991" w:type="dxa"/>
          </w:tcPr>
          <w:p>
            <w:pPr>
              <w:pStyle w:val="TableParagraph"/>
              <w:spacing w:before="25"/>
              <w:rPr>
                <w:sz w:val="20"/>
              </w:rPr>
            </w:pPr>
            <w:r>
              <w:rPr>
                <w:spacing w:val="-10"/>
                <w:w w:val="105"/>
                <w:sz w:val="20"/>
              </w:rPr>
              <w:t>5</w:t>
            </w:r>
          </w:p>
        </w:tc>
        <w:tc>
          <w:tcPr>
            <w:tcW w:w="2409" w:type="dxa"/>
          </w:tcPr>
          <w:p>
            <w:pPr>
              <w:pStyle w:val="TableParagraph"/>
              <w:spacing w:before="25"/>
              <w:rPr>
                <w:sz w:val="20"/>
              </w:rPr>
            </w:pPr>
            <w:r>
              <w:rPr>
                <w:spacing w:val="-2"/>
                <w:w w:val="105"/>
                <w:sz w:val="20"/>
              </w:rPr>
              <w:t>$61,412</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$62,868</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6</w:t>
            </w:r>
          </w:p>
        </w:tc>
        <w:tc>
          <w:tcPr>
            <w:tcW w:w="2409" w:type="dxa"/>
          </w:tcPr>
          <w:p>
            <w:pPr>
              <w:pStyle w:val="TableParagraph"/>
              <w:spacing w:before="25"/>
              <w:rPr>
                <w:sz w:val="20"/>
              </w:rPr>
            </w:pPr>
            <w:r>
              <w:rPr>
                <w:spacing w:val="-2"/>
                <w:w w:val="105"/>
                <w:sz w:val="20"/>
              </w:rPr>
              <w:t>$62,720</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$64,176</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7</w:t>
            </w:r>
          </w:p>
        </w:tc>
        <w:tc>
          <w:tcPr>
            <w:tcW w:w="2409" w:type="dxa"/>
          </w:tcPr>
          <w:p>
            <w:pPr>
              <w:pStyle w:val="TableParagraph"/>
              <w:spacing w:before="27"/>
              <w:rPr>
                <w:sz w:val="20"/>
              </w:rPr>
            </w:pPr>
            <w:r>
              <w:rPr>
                <w:spacing w:val="-2"/>
                <w:w w:val="105"/>
                <w:sz w:val="20"/>
              </w:rPr>
              <w:t>$64,029</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$65,485</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8</w:t>
            </w:r>
          </w:p>
        </w:tc>
        <w:tc>
          <w:tcPr>
            <w:tcW w:w="2409" w:type="dxa"/>
          </w:tcPr>
          <w:p>
            <w:pPr>
              <w:pStyle w:val="TableParagraph"/>
              <w:spacing w:before="27"/>
              <w:rPr>
                <w:sz w:val="20"/>
              </w:rPr>
            </w:pPr>
            <w:r>
              <w:rPr>
                <w:spacing w:val="-2"/>
                <w:w w:val="105"/>
                <w:sz w:val="20"/>
              </w:rPr>
              <w:t>$65,337</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$66,793</w:t>
            </w:r>
          </w:p>
        </w:tc>
      </w:tr>
      <w:tr>
        <w:trPr>
          <w:trHeight w:val="299" w:hRule="atLeast"/>
        </w:trPr>
        <w:tc>
          <w:tcPr>
            <w:tcW w:w="1277" w:type="dxa"/>
            <w:vMerge w:val="restart"/>
          </w:tcPr>
          <w:p>
            <w:pPr>
              <w:pStyle w:val="TableParagraph"/>
              <w:ind w:left="0"/>
              <w:rPr>
                <w:sz w:val="20"/>
              </w:rPr>
            </w:pPr>
          </w:p>
          <w:p>
            <w:pPr>
              <w:pStyle w:val="TableParagraph"/>
              <w:spacing w:before="168"/>
              <w:ind w:left="0"/>
              <w:rPr>
                <w:sz w:val="20"/>
              </w:rPr>
            </w:pPr>
          </w:p>
          <w:p>
            <w:pPr>
              <w:pStyle w:val="TableParagraph"/>
              <w:rPr>
                <w:sz w:val="20"/>
              </w:rPr>
            </w:pPr>
            <w:r>
              <w:rPr>
                <w:w w:val="105"/>
                <w:sz w:val="20"/>
              </w:rPr>
              <w:t>Grade </w:t>
            </w:r>
            <w:r>
              <w:rPr>
                <w:spacing w:val="-10"/>
                <w:w w:val="105"/>
                <w:sz w:val="20"/>
              </w:rPr>
              <w:t>4</w:t>
            </w:r>
          </w:p>
        </w:tc>
        <w:tc>
          <w:tcPr>
            <w:tcW w:w="991" w:type="dxa"/>
          </w:tcPr>
          <w:p>
            <w:pPr>
              <w:pStyle w:val="TableParagraph"/>
              <w:spacing w:before="25"/>
              <w:rPr>
                <w:sz w:val="20"/>
              </w:rPr>
            </w:pPr>
            <w:r>
              <w:rPr>
                <w:spacing w:val="-10"/>
                <w:w w:val="105"/>
                <w:sz w:val="20"/>
              </w:rPr>
              <w:t>9</w:t>
            </w:r>
          </w:p>
        </w:tc>
        <w:tc>
          <w:tcPr>
            <w:tcW w:w="2409" w:type="dxa"/>
          </w:tcPr>
          <w:p>
            <w:pPr>
              <w:pStyle w:val="TableParagraph"/>
              <w:spacing w:before="25"/>
              <w:rPr>
                <w:sz w:val="20"/>
              </w:rPr>
            </w:pPr>
            <w:r>
              <w:rPr>
                <w:spacing w:val="-2"/>
                <w:w w:val="105"/>
                <w:sz w:val="20"/>
              </w:rPr>
              <w:t>$67,136</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$68,592</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5"/>
                <w:w w:val="105"/>
                <w:sz w:val="20"/>
              </w:rPr>
              <w:t>10</w:t>
            </w:r>
          </w:p>
        </w:tc>
        <w:tc>
          <w:tcPr>
            <w:tcW w:w="2409" w:type="dxa"/>
          </w:tcPr>
          <w:p>
            <w:pPr>
              <w:pStyle w:val="TableParagraph"/>
              <w:spacing w:before="25"/>
              <w:rPr>
                <w:sz w:val="20"/>
              </w:rPr>
            </w:pPr>
            <w:r>
              <w:rPr>
                <w:spacing w:val="-2"/>
                <w:w w:val="105"/>
                <w:sz w:val="20"/>
              </w:rPr>
              <w:t>$68,944</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$70,400</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5"/>
                <w:w w:val="105"/>
                <w:sz w:val="20"/>
              </w:rPr>
              <w:t>11</w:t>
            </w:r>
          </w:p>
        </w:tc>
        <w:tc>
          <w:tcPr>
            <w:tcW w:w="2409" w:type="dxa"/>
          </w:tcPr>
          <w:p>
            <w:pPr>
              <w:pStyle w:val="TableParagraph"/>
              <w:spacing w:before="27"/>
              <w:rPr>
                <w:sz w:val="20"/>
              </w:rPr>
            </w:pPr>
            <w:r>
              <w:rPr>
                <w:spacing w:val="-2"/>
                <w:w w:val="105"/>
                <w:sz w:val="20"/>
              </w:rPr>
              <w:t>$70,797</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$72,253</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5"/>
                <w:w w:val="105"/>
                <w:sz w:val="20"/>
              </w:rPr>
              <w:t>12</w:t>
            </w:r>
          </w:p>
        </w:tc>
        <w:tc>
          <w:tcPr>
            <w:tcW w:w="2409" w:type="dxa"/>
          </w:tcPr>
          <w:p>
            <w:pPr>
              <w:pStyle w:val="TableParagraph"/>
              <w:spacing w:before="27"/>
              <w:rPr>
                <w:sz w:val="20"/>
              </w:rPr>
            </w:pPr>
            <w:r>
              <w:rPr>
                <w:spacing w:val="-2"/>
                <w:w w:val="105"/>
                <w:sz w:val="20"/>
              </w:rPr>
              <w:t>$72,651</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$74,107</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5"/>
                <w:w w:val="105"/>
                <w:sz w:val="20"/>
              </w:rPr>
              <w:t>13</w:t>
            </w:r>
          </w:p>
        </w:tc>
        <w:tc>
          <w:tcPr>
            <w:tcW w:w="2409" w:type="dxa"/>
          </w:tcPr>
          <w:p>
            <w:pPr>
              <w:pStyle w:val="TableParagraph"/>
              <w:spacing w:before="25"/>
              <w:rPr>
                <w:sz w:val="20"/>
              </w:rPr>
            </w:pPr>
            <w:r>
              <w:rPr>
                <w:spacing w:val="-2"/>
                <w:w w:val="105"/>
                <w:sz w:val="20"/>
              </w:rPr>
              <w:t>$74,569</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$76,025</w:t>
            </w:r>
          </w:p>
        </w:tc>
      </w:tr>
      <w:tr>
        <w:trPr>
          <w:trHeight w:val="299" w:hRule="atLeast"/>
        </w:trPr>
        <w:tc>
          <w:tcPr>
            <w:tcW w:w="1277" w:type="dxa"/>
            <w:vMerge w:val="restart"/>
          </w:tcPr>
          <w:p>
            <w:pPr>
              <w:pStyle w:val="TableParagraph"/>
              <w:ind w:left="0"/>
              <w:rPr>
                <w:sz w:val="20"/>
              </w:rPr>
            </w:pPr>
          </w:p>
          <w:p>
            <w:pPr>
              <w:pStyle w:val="TableParagraph"/>
              <w:ind w:left="0"/>
              <w:rPr>
                <w:sz w:val="20"/>
              </w:rPr>
            </w:pPr>
          </w:p>
          <w:p>
            <w:pPr>
              <w:pStyle w:val="TableParagraph"/>
              <w:spacing w:before="238"/>
              <w:ind w:left="0"/>
              <w:rPr>
                <w:sz w:val="20"/>
              </w:rPr>
            </w:pPr>
          </w:p>
          <w:p>
            <w:pPr>
              <w:pStyle w:val="TableParagraph"/>
              <w:rPr>
                <w:sz w:val="20"/>
              </w:rPr>
            </w:pPr>
            <w:r>
              <w:rPr>
                <w:w w:val="105"/>
                <w:sz w:val="20"/>
              </w:rPr>
              <w:t>Grade </w:t>
            </w:r>
            <w:r>
              <w:rPr>
                <w:spacing w:val="-10"/>
                <w:w w:val="105"/>
                <w:sz w:val="20"/>
              </w:rPr>
              <w:t>5</w:t>
            </w:r>
          </w:p>
        </w:tc>
        <w:tc>
          <w:tcPr>
            <w:tcW w:w="991" w:type="dxa"/>
          </w:tcPr>
          <w:p>
            <w:pPr>
              <w:pStyle w:val="TableParagraph"/>
              <w:spacing w:before="25"/>
              <w:rPr>
                <w:sz w:val="20"/>
              </w:rPr>
            </w:pPr>
            <w:r>
              <w:rPr>
                <w:spacing w:val="-10"/>
                <w:w w:val="105"/>
                <w:sz w:val="20"/>
              </w:rPr>
              <w:t>1</w:t>
            </w:r>
          </w:p>
        </w:tc>
        <w:tc>
          <w:tcPr>
            <w:tcW w:w="2409" w:type="dxa"/>
          </w:tcPr>
          <w:p>
            <w:pPr>
              <w:pStyle w:val="TableParagraph"/>
              <w:spacing w:before="25"/>
              <w:rPr>
                <w:sz w:val="20"/>
              </w:rPr>
            </w:pPr>
            <w:r>
              <w:rPr>
                <w:spacing w:val="-2"/>
                <w:w w:val="105"/>
                <w:sz w:val="20"/>
              </w:rPr>
              <w:t>$77,240</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$78,696</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2</w:t>
            </w:r>
          </w:p>
        </w:tc>
        <w:tc>
          <w:tcPr>
            <w:tcW w:w="2409" w:type="dxa"/>
          </w:tcPr>
          <w:p>
            <w:pPr>
              <w:pStyle w:val="TableParagraph"/>
              <w:spacing w:before="27"/>
              <w:rPr>
                <w:sz w:val="20"/>
              </w:rPr>
            </w:pPr>
            <w:r>
              <w:rPr>
                <w:spacing w:val="-2"/>
                <w:w w:val="105"/>
                <w:sz w:val="20"/>
              </w:rPr>
              <w:t>$79,939</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$81,395</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3</w:t>
            </w:r>
          </w:p>
        </w:tc>
        <w:tc>
          <w:tcPr>
            <w:tcW w:w="2409" w:type="dxa"/>
          </w:tcPr>
          <w:p>
            <w:pPr>
              <w:pStyle w:val="TableParagraph"/>
              <w:spacing w:before="27"/>
              <w:rPr>
                <w:sz w:val="20"/>
              </w:rPr>
            </w:pPr>
            <w:r>
              <w:rPr>
                <w:spacing w:val="-2"/>
                <w:w w:val="105"/>
                <w:sz w:val="20"/>
              </w:rPr>
              <w:t>$82,617</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$84,073</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4</w:t>
            </w:r>
          </w:p>
        </w:tc>
        <w:tc>
          <w:tcPr>
            <w:tcW w:w="2409" w:type="dxa"/>
          </w:tcPr>
          <w:p>
            <w:pPr>
              <w:pStyle w:val="TableParagraph"/>
              <w:spacing w:before="25"/>
              <w:rPr>
                <w:sz w:val="20"/>
              </w:rPr>
            </w:pPr>
            <w:r>
              <w:rPr>
                <w:spacing w:val="-2"/>
                <w:w w:val="105"/>
                <w:sz w:val="20"/>
              </w:rPr>
              <w:t>$85,295</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$86,751</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5</w:t>
            </w:r>
          </w:p>
        </w:tc>
        <w:tc>
          <w:tcPr>
            <w:tcW w:w="2409" w:type="dxa"/>
          </w:tcPr>
          <w:p>
            <w:pPr>
              <w:pStyle w:val="TableParagraph"/>
              <w:spacing w:before="25"/>
              <w:rPr>
                <w:sz w:val="20"/>
              </w:rPr>
            </w:pPr>
            <w:r>
              <w:rPr>
                <w:spacing w:val="-2"/>
                <w:w w:val="105"/>
                <w:sz w:val="20"/>
              </w:rPr>
              <w:t>$87,973</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$89,429</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6</w:t>
            </w:r>
          </w:p>
        </w:tc>
        <w:tc>
          <w:tcPr>
            <w:tcW w:w="2409" w:type="dxa"/>
          </w:tcPr>
          <w:p>
            <w:pPr>
              <w:pStyle w:val="TableParagraph"/>
              <w:spacing w:before="27"/>
              <w:rPr>
                <w:sz w:val="20"/>
              </w:rPr>
            </w:pPr>
            <w:r>
              <w:rPr>
                <w:spacing w:val="-2"/>
                <w:w w:val="105"/>
                <w:sz w:val="20"/>
              </w:rPr>
              <w:t>$90,651</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$92,107</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7</w:t>
            </w:r>
          </w:p>
        </w:tc>
        <w:tc>
          <w:tcPr>
            <w:tcW w:w="2409" w:type="dxa"/>
          </w:tcPr>
          <w:p>
            <w:pPr>
              <w:pStyle w:val="TableParagraph"/>
              <w:spacing w:before="27"/>
              <w:rPr>
                <w:sz w:val="20"/>
              </w:rPr>
            </w:pPr>
            <w:r>
              <w:rPr>
                <w:spacing w:val="-2"/>
                <w:w w:val="105"/>
                <w:sz w:val="20"/>
              </w:rPr>
              <w:t>$93,334</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$94,790</w:t>
            </w:r>
          </w:p>
        </w:tc>
      </w:tr>
      <w:tr>
        <w:trPr>
          <w:trHeight w:val="299" w:hRule="atLeast"/>
        </w:trPr>
        <w:tc>
          <w:tcPr>
            <w:tcW w:w="1277" w:type="dxa"/>
            <w:vMerge w:val="restart"/>
          </w:tcPr>
          <w:p>
            <w:pPr>
              <w:pStyle w:val="TableParagraph"/>
              <w:ind w:left="0"/>
              <w:rPr>
                <w:sz w:val="20"/>
              </w:rPr>
            </w:pPr>
          </w:p>
          <w:p>
            <w:pPr>
              <w:pStyle w:val="TableParagraph"/>
              <w:spacing w:before="9"/>
              <w:ind w:left="0"/>
              <w:rPr>
                <w:sz w:val="20"/>
              </w:rPr>
            </w:pPr>
          </w:p>
          <w:p>
            <w:pPr>
              <w:pStyle w:val="TableParagraph"/>
              <w:rPr>
                <w:sz w:val="20"/>
              </w:rPr>
            </w:pPr>
            <w:r>
              <w:rPr>
                <w:w w:val="105"/>
                <w:sz w:val="20"/>
              </w:rPr>
              <w:t>Grade </w:t>
            </w:r>
            <w:r>
              <w:rPr>
                <w:spacing w:val="-10"/>
                <w:w w:val="105"/>
                <w:sz w:val="20"/>
              </w:rPr>
              <w:t>6</w:t>
            </w:r>
          </w:p>
        </w:tc>
        <w:tc>
          <w:tcPr>
            <w:tcW w:w="991" w:type="dxa"/>
          </w:tcPr>
          <w:p>
            <w:pPr>
              <w:pStyle w:val="TableParagraph"/>
              <w:spacing w:before="25"/>
              <w:rPr>
                <w:sz w:val="20"/>
              </w:rPr>
            </w:pPr>
            <w:r>
              <w:rPr>
                <w:spacing w:val="-10"/>
                <w:w w:val="105"/>
                <w:sz w:val="20"/>
              </w:rPr>
              <w:t>1</w:t>
            </w:r>
          </w:p>
        </w:tc>
        <w:tc>
          <w:tcPr>
            <w:tcW w:w="2409" w:type="dxa"/>
          </w:tcPr>
          <w:p>
            <w:pPr>
              <w:pStyle w:val="TableParagraph"/>
              <w:spacing w:before="25"/>
              <w:rPr>
                <w:sz w:val="20"/>
              </w:rPr>
            </w:pPr>
            <w:r>
              <w:rPr>
                <w:spacing w:val="-2"/>
                <w:w w:val="105"/>
                <w:sz w:val="20"/>
              </w:rPr>
              <w:t>$95,408</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$96,864</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2</w:t>
            </w:r>
          </w:p>
        </w:tc>
        <w:tc>
          <w:tcPr>
            <w:tcW w:w="2409" w:type="dxa"/>
          </w:tcPr>
          <w:p>
            <w:pPr>
              <w:pStyle w:val="TableParagraph"/>
              <w:spacing w:before="25"/>
              <w:rPr>
                <w:sz w:val="20"/>
              </w:rPr>
            </w:pPr>
            <w:r>
              <w:rPr>
                <w:spacing w:val="-2"/>
                <w:w w:val="105"/>
                <w:sz w:val="20"/>
              </w:rPr>
              <w:t>$97,485</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$98,941</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3</w:t>
            </w:r>
          </w:p>
        </w:tc>
        <w:tc>
          <w:tcPr>
            <w:tcW w:w="2409" w:type="dxa"/>
          </w:tcPr>
          <w:p>
            <w:pPr>
              <w:pStyle w:val="TableParagraph"/>
              <w:spacing w:before="27"/>
              <w:rPr>
                <w:sz w:val="20"/>
              </w:rPr>
            </w:pPr>
            <w:r>
              <w:rPr>
                <w:spacing w:val="-2"/>
                <w:w w:val="105"/>
                <w:sz w:val="20"/>
              </w:rPr>
              <w:t>$99,542</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$100,998</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4</w:t>
            </w:r>
          </w:p>
        </w:tc>
        <w:tc>
          <w:tcPr>
            <w:tcW w:w="2409" w:type="dxa"/>
          </w:tcPr>
          <w:p>
            <w:pPr>
              <w:pStyle w:val="TableParagraph"/>
              <w:spacing w:before="27"/>
              <w:rPr>
                <w:sz w:val="20"/>
              </w:rPr>
            </w:pPr>
            <w:r>
              <w:rPr>
                <w:spacing w:val="-2"/>
                <w:w w:val="105"/>
                <w:sz w:val="20"/>
              </w:rPr>
              <w:t>$101,621</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$103,077</w:t>
            </w:r>
          </w:p>
        </w:tc>
      </w:tr>
      <w:tr>
        <w:trPr>
          <w:trHeight w:val="299" w:hRule="atLeast"/>
        </w:trPr>
        <w:tc>
          <w:tcPr>
            <w:tcW w:w="1277" w:type="dxa"/>
            <w:vMerge w:val="restart"/>
          </w:tcPr>
          <w:p>
            <w:pPr>
              <w:pStyle w:val="TableParagraph"/>
              <w:ind w:left="0"/>
              <w:rPr>
                <w:sz w:val="20"/>
              </w:rPr>
            </w:pPr>
          </w:p>
          <w:p>
            <w:pPr>
              <w:pStyle w:val="TableParagraph"/>
              <w:ind w:left="0"/>
              <w:rPr>
                <w:sz w:val="20"/>
              </w:rPr>
            </w:pPr>
          </w:p>
          <w:p>
            <w:pPr>
              <w:pStyle w:val="TableParagraph"/>
              <w:spacing w:before="80"/>
              <w:ind w:left="0"/>
              <w:rPr>
                <w:sz w:val="20"/>
              </w:rPr>
            </w:pPr>
          </w:p>
          <w:p>
            <w:pPr>
              <w:pStyle w:val="TableParagraph"/>
              <w:rPr>
                <w:sz w:val="20"/>
              </w:rPr>
            </w:pPr>
            <w:r>
              <w:rPr>
                <w:w w:val="105"/>
                <w:sz w:val="20"/>
              </w:rPr>
              <w:t>Grade </w:t>
            </w:r>
            <w:r>
              <w:rPr>
                <w:spacing w:val="-10"/>
                <w:w w:val="105"/>
                <w:sz w:val="20"/>
              </w:rPr>
              <w:t>7</w:t>
            </w:r>
          </w:p>
        </w:tc>
        <w:tc>
          <w:tcPr>
            <w:tcW w:w="991" w:type="dxa"/>
          </w:tcPr>
          <w:p>
            <w:pPr>
              <w:pStyle w:val="TableParagraph"/>
              <w:spacing w:before="25"/>
              <w:rPr>
                <w:sz w:val="20"/>
              </w:rPr>
            </w:pPr>
            <w:r>
              <w:rPr>
                <w:spacing w:val="-10"/>
                <w:w w:val="105"/>
                <w:sz w:val="20"/>
              </w:rPr>
              <w:t>1</w:t>
            </w:r>
          </w:p>
        </w:tc>
        <w:tc>
          <w:tcPr>
            <w:tcW w:w="2409" w:type="dxa"/>
          </w:tcPr>
          <w:p>
            <w:pPr>
              <w:pStyle w:val="TableParagraph"/>
              <w:spacing w:before="25"/>
              <w:rPr>
                <w:sz w:val="20"/>
              </w:rPr>
            </w:pPr>
            <w:r>
              <w:rPr>
                <w:spacing w:val="-2"/>
                <w:w w:val="105"/>
                <w:sz w:val="20"/>
              </w:rPr>
              <w:t>$105,220</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$106,676</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2</w:t>
            </w:r>
          </w:p>
        </w:tc>
        <w:tc>
          <w:tcPr>
            <w:tcW w:w="2409" w:type="dxa"/>
          </w:tcPr>
          <w:p>
            <w:pPr>
              <w:pStyle w:val="TableParagraph"/>
              <w:spacing w:before="25"/>
              <w:rPr>
                <w:sz w:val="20"/>
              </w:rPr>
            </w:pPr>
            <w:r>
              <w:rPr>
                <w:spacing w:val="-2"/>
                <w:w w:val="105"/>
                <w:sz w:val="20"/>
              </w:rPr>
              <w:t>$108,840</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$110,296</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3</w:t>
            </w:r>
          </w:p>
        </w:tc>
        <w:tc>
          <w:tcPr>
            <w:tcW w:w="2409" w:type="dxa"/>
          </w:tcPr>
          <w:p>
            <w:pPr>
              <w:pStyle w:val="TableParagraph"/>
              <w:spacing w:before="27"/>
              <w:rPr>
                <w:sz w:val="20"/>
              </w:rPr>
            </w:pPr>
            <w:r>
              <w:rPr>
                <w:spacing w:val="-2"/>
                <w:w w:val="105"/>
                <w:sz w:val="20"/>
              </w:rPr>
              <w:t>$112,440</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$113,896</w:t>
            </w:r>
          </w:p>
        </w:tc>
      </w:tr>
      <w:tr>
        <w:trPr>
          <w:trHeight w:val="301" w:hRule="atLeast"/>
        </w:trPr>
        <w:tc>
          <w:tcPr>
            <w:tcW w:w="1277" w:type="dxa"/>
            <w:vMerge/>
            <w:tcBorders>
              <w:top w:val="nil"/>
            </w:tcBorders>
          </w:tcPr>
          <w:p>
            <w:pPr>
              <w:rPr>
                <w:sz w:val="2"/>
                <w:szCs w:val="2"/>
              </w:rPr>
            </w:pPr>
          </w:p>
        </w:tc>
        <w:tc>
          <w:tcPr>
            <w:tcW w:w="991" w:type="dxa"/>
          </w:tcPr>
          <w:p>
            <w:pPr>
              <w:pStyle w:val="TableParagraph"/>
              <w:spacing w:before="27"/>
              <w:rPr>
                <w:sz w:val="20"/>
              </w:rPr>
            </w:pPr>
            <w:r>
              <w:rPr>
                <w:spacing w:val="-10"/>
                <w:w w:val="105"/>
                <w:sz w:val="20"/>
              </w:rPr>
              <w:t>4</w:t>
            </w:r>
          </w:p>
        </w:tc>
        <w:tc>
          <w:tcPr>
            <w:tcW w:w="2409" w:type="dxa"/>
          </w:tcPr>
          <w:p>
            <w:pPr>
              <w:pStyle w:val="TableParagraph"/>
              <w:spacing w:before="27"/>
              <w:rPr>
                <w:sz w:val="20"/>
              </w:rPr>
            </w:pPr>
            <w:r>
              <w:rPr>
                <w:spacing w:val="-2"/>
                <w:w w:val="105"/>
                <w:sz w:val="20"/>
              </w:rPr>
              <w:t>$116,060</w:t>
            </w:r>
          </w:p>
        </w:tc>
        <w:tc>
          <w:tcPr>
            <w:tcW w:w="2834" w:type="dxa"/>
            <w:tcBorders>
              <w:top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$117,516</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5</w:t>
            </w:r>
          </w:p>
        </w:tc>
        <w:tc>
          <w:tcPr>
            <w:tcW w:w="2409" w:type="dxa"/>
          </w:tcPr>
          <w:p>
            <w:pPr>
              <w:pStyle w:val="TableParagraph"/>
              <w:spacing w:before="25"/>
              <w:rPr>
                <w:sz w:val="20"/>
              </w:rPr>
            </w:pPr>
            <w:r>
              <w:rPr>
                <w:spacing w:val="-2"/>
                <w:w w:val="105"/>
                <w:sz w:val="20"/>
              </w:rPr>
              <w:t>$119,659</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$121,115</w:t>
            </w:r>
          </w:p>
        </w:tc>
      </w:tr>
      <w:tr>
        <w:trPr>
          <w:trHeight w:val="299" w:hRule="atLeast"/>
        </w:trPr>
        <w:tc>
          <w:tcPr>
            <w:tcW w:w="1277" w:type="dxa"/>
            <w:vMerge/>
            <w:tcBorders>
              <w:top w:val="nil"/>
            </w:tcBorders>
          </w:tcPr>
          <w:p>
            <w:pPr>
              <w:rPr>
                <w:sz w:val="2"/>
                <w:szCs w:val="2"/>
              </w:rPr>
            </w:pPr>
          </w:p>
        </w:tc>
        <w:tc>
          <w:tcPr>
            <w:tcW w:w="991" w:type="dxa"/>
          </w:tcPr>
          <w:p>
            <w:pPr>
              <w:pStyle w:val="TableParagraph"/>
              <w:spacing w:before="25"/>
              <w:rPr>
                <w:sz w:val="20"/>
              </w:rPr>
            </w:pPr>
            <w:r>
              <w:rPr>
                <w:spacing w:val="-10"/>
                <w:w w:val="105"/>
                <w:sz w:val="20"/>
              </w:rPr>
              <w:t>6</w:t>
            </w:r>
          </w:p>
        </w:tc>
        <w:tc>
          <w:tcPr>
            <w:tcW w:w="2409" w:type="dxa"/>
          </w:tcPr>
          <w:p>
            <w:pPr>
              <w:pStyle w:val="TableParagraph"/>
              <w:spacing w:before="25"/>
              <w:rPr>
                <w:sz w:val="20"/>
              </w:rPr>
            </w:pPr>
            <w:r>
              <w:rPr>
                <w:spacing w:val="-2"/>
                <w:w w:val="105"/>
                <w:sz w:val="20"/>
              </w:rPr>
              <w:t>$123,279</w:t>
            </w:r>
          </w:p>
        </w:tc>
        <w:tc>
          <w:tcPr>
            <w:tcW w:w="2834" w:type="dxa"/>
            <w:tcBorders>
              <w:top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$124,735</w:t>
            </w:r>
          </w:p>
        </w:tc>
      </w:tr>
    </w:tbl>
    <w:p>
      <w:pPr>
        <w:pStyle w:val="TableParagraph"/>
        <w:spacing w:after="0"/>
        <w:rPr>
          <w:sz w:val="20"/>
        </w:rPr>
        <w:sectPr>
          <w:pgSz w:w="11880" w:h="16800"/>
          <w:pgMar w:header="0" w:footer="1022" w:top="1360" w:bottom="1220" w:left="1080" w:right="1440"/>
        </w:sectPr>
      </w:pPr>
    </w:p>
    <w:p>
      <w:pPr>
        <w:pStyle w:val="ListParagraph"/>
        <w:numPr>
          <w:ilvl w:val="0"/>
          <w:numId w:val="1"/>
        </w:numPr>
        <w:tabs>
          <w:tab w:pos="1079" w:val="left" w:leader="none"/>
        </w:tabs>
        <w:spacing w:line="240" w:lineRule="auto" w:before="77" w:after="0"/>
        <w:ind w:left="1079" w:right="0" w:hanging="719"/>
        <w:jc w:val="left"/>
        <w:rPr>
          <w:sz w:val="22"/>
        </w:rPr>
      </w:pPr>
      <w:r>
        <w:rPr>
          <w:w w:val="105"/>
          <w:sz w:val="22"/>
        </w:rPr>
        <w:t>Remuneration</w:t>
      </w:r>
      <w:r>
        <w:rPr>
          <w:spacing w:val="-7"/>
          <w:w w:val="105"/>
          <w:sz w:val="22"/>
        </w:rPr>
        <w:t> </w:t>
      </w:r>
      <w:r>
        <w:rPr>
          <w:w w:val="105"/>
          <w:sz w:val="22"/>
        </w:rPr>
        <w:t>for</w:t>
      </w:r>
      <w:r>
        <w:rPr>
          <w:spacing w:val="-7"/>
          <w:w w:val="105"/>
          <w:sz w:val="22"/>
        </w:rPr>
        <w:t> </w:t>
      </w:r>
      <w:r>
        <w:rPr>
          <w:w w:val="105"/>
          <w:sz w:val="22"/>
        </w:rPr>
        <w:t>Librarians</w:t>
      </w:r>
      <w:r>
        <w:rPr>
          <w:spacing w:val="-6"/>
          <w:w w:val="105"/>
          <w:sz w:val="22"/>
        </w:rPr>
        <w:t> </w:t>
      </w:r>
      <w:r>
        <w:rPr>
          <w:w w:val="105"/>
          <w:sz w:val="22"/>
        </w:rPr>
        <w:t>and</w:t>
      </w:r>
      <w:r>
        <w:rPr>
          <w:spacing w:val="-5"/>
          <w:w w:val="105"/>
          <w:sz w:val="22"/>
        </w:rPr>
        <w:t> </w:t>
      </w:r>
      <w:r>
        <w:rPr>
          <w:w w:val="105"/>
          <w:sz w:val="22"/>
        </w:rPr>
        <w:t>Library</w:t>
      </w:r>
      <w:r>
        <w:rPr>
          <w:spacing w:val="-6"/>
          <w:w w:val="105"/>
          <w:sz w:val="22"/>
        </w:rPr>
        <w:t> </w:t>
      </w:r>
      <w:r>
        <w:rPr>
          <w:spacing w:val="-2"/>
          <w:w w:val="105"/>
          <w:sz w:val="22"/>
        </w:rPr>
        <w:t>Assistant</w:t>
      </w:r>
    </w:p>
    <w:p>
      <w:pPr>
        <w:pStyle w:val="BodyText"/>
      </w:pPr>
    </w:p>
    <w:p>
      <w:pPr>
        <w:pStyle w:val="BodyText"/>
        <w:ind w:left="360"/>
      </w:pPr>
      <w:r>
        <w:rPr>
          <w:w w:val="105"/>
        </w:rPr>
        <w:t>The</w:t>
      </w:r>
      <w:r>
        <w:rPr>
          <w:spacing w:val="-6"/>
          <w:w w:val="105"/>
        </w:rPr>
        <w:t> </w:t>
      </w:r>
      <w:r>
        <w:rPr>
          <w:w w:val="105"/>
        </w:rPr>
        <w:t>parties</w:t>
      </w:r>
      <w:r>
        <w:rPr>
          <w:spacing w:val="-3"/>
          <w:w w:val="105"/>
        </w:rPr>
        <w:t> </w:t>
      </w:r>
      <w:r>
        <w:rPr>
          <w:w w:val="105"/>
        </w:rPr>
        <w:t>agree</w:t>
      </w:r>
      <w:r>
        <w:rPr>
          <w:spacing w:val="-3"/>
          <w:w w:val="105"/>
        </w:rPr>
        <w:t> </w:t>
      </w:r>
      <w:r>
        <w:rPr>
          <w:w w:val="105"/>
        </w:rPr>
        <w:t>that</w:t>
      </w:r>
      <w:r>
        <w:rPr>
          <w:spacing w:val="-6"/>
          <w:w w:val="105"/>
        </w:rPr>
        <w:t> </w:t>
      </w:r>
      <w:r>
        <w:rPr>
          <w:w w:val="105"/>
        </w:rPr>
        <w:t>the</w:t>
      </w:r>
      <w:r>
        <w:rPr>
          <w:spacing w:val="-8"/>
          <w:w w:val="105"/>
        </w:rPr>
        <w:t> </w:t>
      </w:r>
      <w:r>
        <w:rPr>
          <w:w w:val="105"/>
        </w:rPr>
        <w:t>pay</w:t>
      </w:r>
      <w:r>
        <w:rPr>
          <w:spacing w:val="-5"/>
          <w:w w:val="105"/>
        </w:rPr>
        <w:t> </w:t>
      </w:r>
      <w:r>
        <w:rPr>
          <w:w w:val="105"/>
        </w:rPr>
        <w:t>rates</w:t>
      </w:r>
      <w:r>
        <w:rPr>
          <w:spacing w:val="-6"/>
          <w:w w:val="105"/>
        </w:rPr>
        <w:t> </w:t>
      </w:r>
      <w:r>
        <w:rPr>
          <w:w w:val="105"/>
        </w:rPr>
        <w:t>for</w:t>
      </w:r>
      <w:r>
        <w:rPr>
          <w:spacing w:val="-7"/>
          <w:w w:val="105"/>
        </w:rPr>
        <w:t> </w:t>
      </w:r>
      <w:r>
        <w:rPr>
          <w:w w:val="105"/>
        </w:rPr>
        <w:t>Librarians</w:t>
      </w:r>
      <w:r>
        <w:rPr>
          <w:spacing w:val="-5"/>
          <w:w w:val="105"/>
        </w:rPr>
        <w:t> </w:t>
      </w:r>
      <w:r>
        <w:rPr>
          <w:w w:val="105"/>
        </w:rPr>
        <w:t>and</w:t>
      </w:r>
      <w:r>
        <w:rPr>
          <w:spacing w:val="-3"/>
          <w:w w:val="105"/>
        </w:rPr>
        <w:t> </w:t>
      </w:r>
      <w:r>
        <w:rPr>
          <w:w w:val="105"/>
        </w:rPr>
        <w:t>Library</w:t>
      </w:r>
      <w:r>
        <w:rPr>
          <w:spacing w:val="-6"/>
          <w:w w:val="105"/>
        </w:rPr>
        <w:t> </w:t>
      </w:r>
      <w:r>
        <w:rPr>
          <w:w w:val="105"/>
        </w:rPr>
        <w:t>Assistant</w:t>
      </w:r>
      <w:r>
        <w:rPr>
          <w:spacing w:val="-3"/>
          <w:w w:val="105"/>
        </w:rPr>
        <w:t> </w:t>
      </w:r>
      <w:r>
        <w:rPr>
          <w:w w:val="105"/>
        </w:rPr>
        <w:t>are</w:t>
      </w:r>
      <w:r>
        <w:rPr>
          <w:spacing w:val="-6"/>
          <w:w w:val="105"/>
        </w:rPr>
        <w:t> </w:t>
      </w:r>
      <w:r>
        <w:rPr>
          <w:w w:val="105"/>
        </w:rPr>
        <w:t>as</w:t>
      </w:r>
      <w:r>
        <w:rPr>
          <w:spacing w:val="-5"/>
          <w:w w:val="105"/>
        </w:rPr>
        <w:t> </w:t>
      </w:r>
      <w:r>
        <w:rPr>
          <w:w w:val="105"/>
        </w:rPr>
        <w:t>shown</w:t>
      </w:r>
      <w:r>
        <w:rPr>
          <w:spacing w:val="-6"/>
          <w:w w:val="105"/>
        </w:rPr>
        <w:t> </w:t>
      </w:r>
      <w:r>
        <w:rPr>
          <w:spacing w:val="-2"/>
          <w:w w:val="105"/>
        </w:rPr>
        <w:t>below:</w:t>
      </w:r>
    </w:p>
    <w:p>
      <w:pPr>
        <w:pStyle w:val="BodyText"/>
        <w:spacing w:before="28"/>
        <w:rPr>
          <w:sz w:val="20"/>
        </w:rPr>
      </w:pPr>
    </w:p>
    <w:tbl>
      <w:tblPr>
        <w:tblW w:w="0" w:type="auto"/>
        <w:jc w:val="left"/>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1"/>
        <w:gridCol w:w="1135"/>
        <w:gridCol w:w="2834"/>
        <w:gridCol w:w="2692"/>
      </w:tblGrid>
      <w:tr>
        <w:trPr>
          <w:trHeight w:val="486" w:hRule="atLeast"/>
        </w:trPr>
        <w:tc>
          <w:tcPr>
            <w:tcW w:w="991" w:type="dxa"/>
            <w:shd w:val="clear" w:color="auto" w:fill="F1DBDB"/>
          </w:tcPr>
          <w:p>
            <w:pPr>
              <w:pStyle w:val="TableParagraph"/>
              <w:spacing w:before="119"/>
              <w:rPr>
                <w:sz w:val="20"/>
              </w:rPr>
            </w:pPr>
            <w:r>
              <w:rPr>
                <w:spacing w:val="-2"/>
                <w:w w:val="105"/>
                <w:sz w:val="20"/>
              </w:rPr>
              <w:t>Grade</w:t>
            </w:r>
          </w:p>
        </w:tc>
        <w:tc>
          <w:tcPr>
            <w:tcW w:w="1135" w:type="dxa"/>
            <w:shd w:val="clear" w:color="auto" w:fill="F1DBDB"/>
          </w:tcPr>
          <w:p>
            <w:pPr>
              <w:pStyle w:val="TableParagraph"/>
              <w:spacing w:before="119"/>
              <w:ind w:left="7"/>
              <w:rPr>
                <w:sz w:val="20"/>
              </w:rPr>
            </w:pPr>
            <w:r>
              <w:rPr>
                <w:spacing w:val="-4"/>
                <w:w w:val="110"/>
                <w:sz w:val="20"/>
              </w:rPr>
              <w:t>Step</w:t>
            </w:r>
          </w:p>
        </w:tc>
        <w:tc>
          <w:tcPr>
            <w:tcW w:w="2834" w:type="dxa"/>
            <w:shd w:val="clear" w:color="auto" w:fill="F1DBDB"/>
          </w:tcPr>
          <w:p>
            <w:pPr>
              <w:pStyle w:val="TableParagraph"/>
              <w:spacing w:line="242" w:lineRule="exact"/>
              <w:ind w:left="7"/>
              <w:rPr>
                <w:sz w:val="20"/>
              </w:rPr>
            </w:pPr>
            <w:r>
              <w:rPr>
                <w:w w:val="105"/>
                <w:sz w:val="20"/>
              </w:rPr>
              <w:t>Rate</w:t>
            </w:r>
            <w:r>
              <w:rPr>
                <w:spacing w:val="-3"/>
                <w:w w:val="105"/>
                <w:sz w:val="20"/>
              </w:rPr>
              <w:t> </w:t>
            </w:r>
            <w:r>
              <w:rPr>
                <w:spacing w:val="-2"/>
                <w:w w:val="105"/>
                <w:sz w:val="20"/>
              </w:rPr>
              <w:t>effective</w:t>
            </w:r>
          </w:p>
          <w:p>
            <w:pPr>
              <w:pStyle w:val="TableParagraph"/>
              <w:spacing w:line="224" w:lineRule="exact"/>
              <w:ind w:left="7"/>
              <w:rPr>
                <w:sz w:val="20"/>
              </w:rPr>
            </w:pPr>
            <w:r>
              <w:rPr>
                <w:w w:val="105"/>
                <w:sz w:val="20"/>
              </w:rPr>
              <w:t>11 December</w:t>
            </w:r>
            <w:r>
              <w:rPr>
                <w:spacing w:val="2"/>
                <w:w w:val="105"/>
                <w:sz w:val="20"/>
              </w:rPr>
              <w:t> </w:t>
            </w:r>
            <w:r>
              <w:rPr>
                <w:spacing w:val="-4"/>
                <w:w w:val="105"/>
                <w:sz w:val="20"/>
              </w:rPr>
              <w:t>2023</w:t>
            </w:r>
          </w:p>
        </w:tc>
        <w:tc>
          <w:tcPr>
            <w:tcW w:w="2692" w:type="dxa"/>
            <w:tcBorders>
              <w:bottom w:val="single" w:sz="4" w:space="0" w:color="000000"/>
            </w:tcBorders>
            <w:shd w:val="clear" w:color="auto" w:fill="F1DBDB"/>
          </w:tcPr>
          <w:p>
            <w:pPr>
              <w:pStyle w:val="TableParagraph"/>
              <w:spacing w:line="242" w:lineRule="exact"/>
              <w:ind w:left="7"/>
              <w:rPr>
                <w:sz w:val="20"/>
              </w:rPr>
            </w:pPr>
            <w:r>
              <w:rPr>
                <w:w w:val="105"/>
                <w:sz w:val="20"/>
              </w:rPr>
              <w:t>Rates</w:t>
            </w:r>
            <w:r>
              <w:rPr>
                <w:spacing w:val="9"/>
                <w:w w:val="105"/>
                <w:sz w:val="20"/>
              </w:rPr>
              <w:t> </w:t>
            </w:r>
            <w:r>
              <w:rPr>
                <w:spacing w:val="-2"/>
                <w:w w:val="105"/>
                <w:sz w:val="20"/>
              </w:rPr>
              <w:t>effective</w:t>
            </w:r>
          </w:p>
          <w:p>
            <w:pPr>
              <w:pStyle w:val="TableParagraph"/>
              <w:spacing w:line="224" w:lineRule="exact"/>
              <w:ind w:left="7"/>
              <w:rPr>
                <w:sz w:val="20"/>
              </w:rPr>
            </w:pPr>
            <w:r>
              <w:rPr>
                <w:w w:val="105"/>
                <w:sz w:val="20"/>
              </w:rPr>
              <w:t>8</w:t>
            </w:r>
            <w:r>
              <w:rPr>
                <w:spacing w:val="-4"/>
                <w:w w:val="105"/>
                <w:sz w:val="20"/>
              </w:rPr>
              <w:t> </w:t>
            </w:r>
            <w:r>
              <w:rPr>
                <w:w w:val="105"/>
                <w:sz w:val="20"/>
              </w:rPr>
              <w:t>October</w:t>
            </w:r>
            <w:r>
              <w:rPr>
                <w:spacing w:val="-1"/>
                <w:w w:val="105"/>
                <w:sz w:val="20"/>
              </w:rPr>
              <w:t> </w:t>
            </w:r>
            <w:r>
              <w:rPr>
                <w:spacing w:val="-4"/>
                <w:w w:val="105"/>
                <w:sz w:val="20"/>
              </w:rPr>
              <w:t>2025</w:t>
            </w:r>
          </w:p>
        </w:tc>
      </w:tr>
      <w:tr>
        <w:trPr>
          <w:trHeight w:val="301" w:hRule="atLeast"/>
        </w:trPr>
        <w:tc>
          <w:tcPr>
            <w:tcW w:w="991" w:type="dxa"/>
            <w:vMerge w:val="restart"/>
          </w:tcPr>
          <w:p>
            <w:pPr>
              <w:pStyle w:val="TableParagraph"/>
              <w:spacing w:before="97"/>
              <w:ind w:left="0"/>
              <w:rPr>
                <w:sz w:val="20"/>
              </w:rPr>
            </w:pPr>
          </w:p>
          <w:p>
            <w:pPr>
              <w:pStyle w:val="TableParagraph"/>
              <w:spacing w:before="1"/>
              <w:rPr>
                <w:sz w:val="20"/>
              </w:rPr>
            </w:pPr>
            <w:r>
              <w:rPr>
                <w:w w:val="105"/>
                <w:sz w:val="20"/>
              </w:rPr>
              <w:t>Grade </w:t>
            </w:r>
            <w:r>
              <w:rPr>
                <w:spacing w:val="-10"/>
                <w:w w:val="105"/>
                <w:sz w:val="20"/>
              </w:rPr>
              <w:t>A</w:t>
            </w:r>
          </w:p>
        </w:tc>
        <w:tc>
          <w:tcPr>
            <w:tcW w:w="1135" w:type="dxa"/>
          </w:tcPr>
          <w:p>
            <w:pPr>
              <w:pStyle w:val="TableParagraph"/>
              <w:spacing w:before="27"/>
              <w:ind w:left="7"/>
              <w:rPr>
                <w:sz w:val="20"/>
              </w:rPr>
            </w:pPr>
            <w:r>
              <w:rPr>
                <w:spacing w:val="-10"/>
                <w:w w:val="105"/>
                <w:sz w:val="20"/>
              </w:rPr>
              <w:t>1</w:t>
            </w:r>
          </w:p>
        </w:tc>
        <w:tc>
          <w:tcPr>
            <w:tcW w:w="2834" w:type="dxa"/>
            <w:tcBorders>
              <w:right w:val="single" w:sz="4" w:space="0" w:color="000000"/>
            </w:tcBorders>
          </w:tcPr>
          <w:p>
            <w:pPr>
              <w:pStyle w:val="TableParagraph"/>
              <w:spacing w:before="27"/>
              <w:ind w:left="7"/>
              <w:rPr>
                <w:sz w:val="20"/>
              </w:rPr>
            </w:pPr>
            <w:r>
              <w:rPr>
                <w:spacing w:val="-2"/>
                <w:w w:val="105"/>
                <w:sz w:val="20"/>
              </w:rPr>
              <w:t>$57,973</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$59,429</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2</w:t>
            </w:r>
          </w:p>
        </w:tc>
        <w:tc>
          <w:tcPr>
            <w:tcW w:w="2834" w:type="dxa"/>
            <w:tcBorders>
              <w:right w:val="single" w:sz="4" w:space="0" w:color="000000"/>
            </w:tcBorders>
          </w:tcPr>
          <w:p>
            <w:pPr>
              <w:pStyle w:val="TableParagraph"/>
              <w:spacing w:before="25"/>
              <w:ind w:left="7"/>
              <w:rPr>
                <w:sz w:val="20"/>
              </w:rPr>
            </w:pPr>
            <w:r>
              <w:rPr>
                <w:spacing w:val="-2"/>
                <w:w w:val="105"/>
                <w:sz w:val="20"/>
              </w:rPr>
              <w:t>$60,709</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$62,165</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3</w:t>
            </w:r>
          </w:p>
        </w:tc>
        <w:tc>
          <w:tcPr>
            <w:tcW w:w="2834" w:type="dxa"/>
            <w:tcBorders>
              <w:right w:val="single" w:sz="4" w:space="0" w:color="000000"/>
            </w:tcBorders>
          </w:tcPr>
          <w:p>
            <w:pPr>
              <w:pStyle w:val="TableParagraph"/>
              <w:spacing w:before="25"/>
              <w:ind w:left="7"/>
              <w:rPr>
                <w:sz w:val="20"/>
              </w:rPr>
            </w:pPr>
            <w:r>
              <w:rPr>
                <w:spacing w:val="-2"/>
                <w:w w:val="105"/>
                <w:sz w:val="20"/>
              </w:rPr>
              <w:t>$63,588</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$65,044</w:t>
            </w:r>
          </w:p>
        </w:tc>
      </w:tr>
      <w:tr>
        <w:trPr>
          <w:trHeight w:val="299" w:hRule="atLeast"/>
        </w:trPr>
        <w:tc>
          <w:tcPr>
            <w:tcW w:w="991" w:type="dxa"/>
            <w:vMerge w:val="restart"/>
          </w:tcPr>
          <w:p>
            <w:pPr>
              <w:pStyle w:val="TableParagraph"/>
              <w:ind w:left="0"/>
              <w:rPr>
                <w:sz w:val="20"/>
              </w:rPr>
            </w:pPr>
          </w:p>
          <w:p>
            <w:pPr>
              <w:pStyle w:val="TableParagraph"/>
              <w:ind w:left="0"/>
              <w:rPr>
                <w:sz w:val="20"/>
              </w:rPr>
            </w:pPr>
          </w:p>
          <w:p>
            <w:pPr>
              <w:pStyle w:val="TableParagraph"/>
              <w:spacing w:before="238"/>
              <w:ind w:left="0"/>
              <w:rPr>
                <w:sz w:val="20"/>
              </w:rPr>
            </w:pPr>
          </w:p>
          <w:p>
            <w:pPr>
              <w:pStyle w:val="TableParagraph"/>
              <w:rPr>
                <w:sz w:val="20"/>
              </w:rPr>
            </w:pPr>
            <w:r>
              <w:rPr>
                <w:w w:val="105"/>
                <w:sz w:val="20"/>
              </w:rPr>
              <w:t>Grade</w:t>
            </w:r>
            <w:r>
              <w:rPr>
                <w:spacing w:val="-2"/>
                <w:w w:val="110"/>
                <w:sz w:val="20"/>
              </w:rPr>
              <w:t> </w:t>
            </w:r>
            <w:r>
              <w:rPr>
                <w:spacing w:val="-10"/>
                <w:w w:val="110"/>
                <w:sz w:val="20"/>
              </w:rPr>
              <w:t>B</w:t>
            </w:r>
          </w:p>
        </w:tc>
        <w:tc>
          <w:tcPr>
            <w:tcW w:w="1135" w:type="dxa"/>
          </w:tcPr>
          <w:p>
            <w:pPr>
              <w:pStyle w:val="TableParagraph"/>
              <w:spacing w:before="27"/>
              <w:ind w:left="7"/>
              <w:rPr>
                <w:sz w:val="20"/>
              </w:rPr>
            </w:pPr>
            <w:r>
              <w:rPr>
                <w:spacing w:val="-10"/>
                <w:w w:val="105"/>
                <w:sz w:val="20"/>
              </w:rPr>
              <w:t>1</w:t>
            </w:r>
          </w:p>
        </w:tc>
        <w:tc>
          <w:tcPr>
            <w:tcW w:w="2834" w:type="dxa"/>
            <w:tcBorders>
              <w:right w:val="single" w:sz="4" w:space="0" w:color="000000"/>
            </w:tcBorders>
          </w:tcPr>
          <w:p>
            <w:pPr>
              <w:pStyle w:val="TableParagraph"/>
              <w:spacing w:before="27"/>
              <w:ind w:left="7"/>
              <w:rPr>
                <w:sz w:val="20"/>
              </w:rPr>
            </w:pPr>
            <w:r>
              <w:rPr>
                <w:spacing w:val="-2"/>
                <w:w w:val="105"/>
                <w:sz w:val="20"/>
              </w:rPr>
              <w:t>$64,399</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$65,855</w:t>
            </w:r>
          </w:p>
        </w:tc>
      </w:tr>
      <w:tr>
        <w:trPr>
          <w:trHeight w:val="301" w:hRule="atLeast"/>
        </w:trPr>
        <w:tc>
          <w:tcPr>
            <w:tcW w:w="991" w:type="dxa"/>
            <w:vMerge/>
            <w:tcBorders>
              <w:top w:val="nil"/>
            </w:tcBorders>
          </w:tcPr>
          <w:p>
            <w:pPr>
              <w:rPr>
                <w:sz w:val="2"/>
                <w:szCs w:val="2"/>
              </w:rPr>
            </w:pPr>
          </w:p>
        </w:tc>
        <w:tc>
          <w:tcPr>
            <w:tcW w:w="1135" w:type="dxa"/>
          </w:tcPr>
          <w:p>
            <w:pPr>
              <w:pStyle w:val="TableParagraph"/>
              <w:spacing w:before="27"/>
              <w:ind w:left="7"/>
              <w:rPr>
                <w:sz w:val="20"/>
              </w:rPr>
            </w:pPr>
            <w:r>
              <w:rPr>
                <w:spacing w:val="-10"/>
                <w:w w:val="105"/>
                <w:sz w:val="20"/>
              </w:rPr>
              <w:t>2</w:t>
            </w:r>
          </w:p>
        </w:tc>
        <w:tc>
          <w:tcPr>
            <w:tcW w:w="2834" w:type="dxa"/>
            <w:tcBorders>
              <w:right w:val="single" w:sz="4" w:space="0" w:color="000000"/>
            </w:tcBorders>
          </w:tcPr>
          <w:p>
            <w:pPr>
              <w:pStyle w:val="TableParagraph"/>
              <w:spacing w:before="27"/>
              <w:ind w:left="7"/>
              <w:rPr>
                <w:sz w:val="20"/>
              </w:rPr>
            </w:pPr>
            <w:r>
              <w:rPr>
                <w:spacing w:val="-2"/>
                <w:w w:val="105"/>
                <w:sz w:val="20"/>
              </w:rPr>
              <w:t>$66,205</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$67,661</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3</w:t>
            </w:r>
          </w:p>
        </w:tc>
        <w:tc>
          <w:tcPr>
            <w:tcW w:w="2834" w:type="dxa"/>
            <w:tcBorders>
              <w:right w:val="single" w:sz="4" w:space="0" w:color="000000"/>
            </w:tcBorders>
          </w:tcPr>
          <w:p>
            <w:pPr>
              <w:pStyle w:val="TableParagraph"/>
              <w:spacing w:before="25"/>
              <w:ind w:left="7"/>
              <w:rPr>
                <w:sz w:val="20"/>
              </w:rPr>
            </w:pPr>
            <w:r>
              <w:rPr>
                <w:spacing w:val="-2"/>
                <w:w w:val="105"/>
                <w:sz w:val="20"/>
              </w:rPr>
              <w:t>$68,067</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$69,523</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4</w:t>
            </w:r>
          </w:p>
        </w:tc>
        <w:tc>
          <w:tcPr>
            <w:tcW w:w="2834" w:type="dxa"/>
            <w:tcBorders>
              <w:right w:val="single" w:sz="4" w:space="0" w:color="000000"/>
            </w:tcBorders>
          </w:tcPr>
          <w:p>
            <w:pPr>
              <w:pStyle w:val="TableParagraph"/>
              <w:spacing w:before="25"/>
              <w:ind w:left="7"/>
              <w:rPr>
                <w:sz w:val="20"/>
              </w:rPr>
            </w:pPr>
            <w:r>
              <w:rPr>
                <w:spacing w:val="-2"/>
                <w:w w:val="105"/>
                <w:sz w:val="20"/>
              </w:rPr>
              <w:t>$70,027</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$71,483</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7"/>
              <w:ind w:left="7"/>
              <w:rPr>
                <w:sz w:val="20"/>
              </w:rPr>
            </w:pPr>
            <w:r>
              <w:rPr>
                <w:spacing w:val="-10"/>
                <w:w w:val="105"/>
                <w:sz w:val="20"/>
              </w:rPr>
              <w:t>5</w:t>
            </w:r>
          </w:p>
        </w:tc>
        <w:tc>
          <w:tcPr>
            <w:tcW w:w="2834" w:type="dxa"/>
            <w:tcBorders>
              <w:right w:val="single" w:sz="4" w:space="0" w:color="000000"/>
            </w:tcBorders>
          </w:tcPr>
          <w:p>
            <w:pPr>
              <w:pStyle w:val="TableParagraph"/>
              <w:spacing w:before="27"/>
              <w:ind w:left="7"/>
              <w:rPr>
                <w:sz w:val="20"/>
              </w:rPr>
            </w:pPr>
            <w:r>
              <w:rPr>
                <w:spacing w:val="-2"/>
                <w:w w:val="105"/>
                <w:sz w:val="20"/>
              </w:rPr>
              <w:t>$72,065</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$73,521</w:t>
            </w:r>
          </w:p>
        </w:tc>
      </w:tr>
      <w:tr>
        <w:trPr>
          <w:trHeight w:val="301" w:hRule="atLeast"/>
        </w:trPr>
        <w:tc>
          <w:tcPr>
            <w:tcW w:w="991" w:type="dxa"/>
            <w:vMerge/>
            <w:tcBorders>
              <w:top w:val="nil"/>
            </w:tcBorders>
          </w:tcPr>
          <w:p>
            <w:pPr>
              <w:rPr>
                <w:sz w:val="2"/>
                <w:szCs w:val="2"/>
              </w:rPr>
            </w:pPr>
          </w:p>
        </w:tc>
        <w:tc>
          <w:tcPr>
            <w:tcW w:w="1135" w:type="dxa"/>
          </w:tcPr>
          <w:p>
            <w:pPr>
              <w:pStyle w:val="TableParagraph"/>
              <w:spacing w:before="27"/>
              <w:ind w:left="7"/>
              <w:rPr>
                <w:sz w:val="20"/>
              </w:rPr>
            </w:pPr>
            <w:r>
              <w:rPr>
                <w:spacing w:val="-10"/>
                <w:w w:val="105"/>
                <w:sz w:val="20"/>
              </w:rPr>
              <w:t>6</w:t>
            </w:r>
          </w:p>
        </w:tc>
        <w:tc>
          <w:tcPr>
            <w:tcW w:w="2834" w:type="dxa"/>
            <w:tcBorders>
              <w:right w:val="single" w:sz="4" w:space="0" w:color="000000"/>
            </w:tcBorders>
          </w:tcPr>
          <w:p>
            <w:pPr>
              <w:pStyle w:val="TableParagraph"/>
              <w:spacing w:before="27"/>
              <w:ind w:left="7"/>
              <w:rPr>
                <w:sz w:val="20"/>
              </w:rPr>
            </w:pPr>
            <w:r>
              <w:rPr>
                <w:spacing w:val="-2"/>
                <w:w w:val="105"/>
                <w:sz w:val="20"/>
              </w:rPr>
              <w:t>$74,166</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$75,622</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7</w:t>
            </w:r>
          </w:p>
        </w:tc>
        <w:tc>
          <w:tcPr>
            <w:tcW w:w="2834" w:type="dxa"/>
            <w:tcBorders>
              <w:right w:val="single" w:sz="4" w:space="0" w:color="000000"/>
            </w:tcBorders>
          </w:tcPr>
          <w:p>
            <w:pPr>
              <w:pStyle w:val="TableParagraph"/>
              <w:spacing w:before="25"/>
              <w:ind w:left="7"/>
              <w:rPr>
                <w:sz w:val="20"/>
              </w:rPr>
            </w:pPr>
            <w:r>
              <w:rPr>
                <w:spacing w:val="-2"/>
                <w:w w:val="105"/>
                <w:sz w:val="20"/>
              </w:rPr>
              <w:t>$76,267</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$77,723</w:t>
            </w:r>
          </w:p>
        </w:tc>
      </w:tr>
      <w:tr>
        <w:trPr>
          <w:trHeight w:val="299" w:hRule="atLeast"/>
        </w:trPr>
        <w:tc>
          <w:tcPr>
            <w:tcW w:w="991" w:type="dxa"/>
            <w:vMerge w:val="restart"/>
          </w:tcPr>
          <w:p>
            <w:pPr>
              <w:pStyle w:val="TableParagraph"/>
              <w:ind w:left="0"/>
              <w:rPr>
                <w:sz w:val="20"/>
              </w:rPr>
            </w:pPr>
          </w:p>
          <w:p>
            <w:pPr>
              <w:pStyle w:val="TableParagraph"/>
              <w:spacing w:before="168"/>
              <w:ind w:left="0"/>
              <w:rPr>
                <w:sz w:val="20"/>
              </w:rPr>
            </w:pPr>
          </w:p>
          <w:p>
            <w:pPr>
              <w:pStyle w:val="TableParagraph"/>
              <w:rPr>
                <w:sz w:val="20"/>
              </w:rPr>
            </w:pPr>
            <w:r>
              <w:rPr>
                <w:w w:val="105"/>
                <w:sz w:val="20"/>
              </w:rPr>
              <w:t>Grade</w:t>
            </w:r>
            <w:r>
              <w:rPr>
                <w:spacing w:val="-4"/>
                <w:w w:val="115"/>
                <w:sz w:val="20"/>
              </w:rPr>
              <w:t> </w:t>
            </w:r>
            <w:r>
              <w:rPr>
                <w:spacing w:val="-10"/>
                <w:w w:val="115"/>
                <w:sz w:val="20"/>
              </w:rPr>
              <w:t>C</w:t>
            </w:r>
          </w:p>
        </w:tc>
        <w:tc>
          <w:tcPr>
            <w:tcW w:w="1135" w:type="dxa"/>
          </w:tcPr>
          <w:p>
            <w:pPr>
              <w:pStyle w:val="TableParagraph"/>
              <w:spacing w:before="25"/>
              <w:ind w:left="7"/>
              <w:rPr>
                <w:sz w:val="20"/>
              </w:rPr>
            </w:pPr>
            <w:r>
              <w:rPr>
                <w:spacing w:val="-10"/>
                <w:w w:val="105"/>
                <w:sz w:val="20"/>
              </w:rPr>
              <w:t>1</w:t>
            </w:r>
          </w:p>
        </w:tc>
        <w:tc>
          <w:tcPr>
            <w:tcW w:w="2834" w:type="dxa"/>
            <w:tcBorders>
              <w:right w:val="single" w:sz="4" w:space="0" w:color="000000"/>
            </w:tcBorders>
          </w:tcPr>
          <w:p>
            <w:pPr>
              <w:pStyle w:val="TableParagraph"/>
              <w:spacing w:before="25"/>
              <w:ind w:left="7"/>
              <w:rPr>
                <w:sz w:val="20"/>
              </w:rPr>
            </w:pPr>
            <w:r>
              <w:rPr>
                <w:spacing w:val="-2"/>
                <w:w w:val="105"/>
                <w:sz w:val="20"/>
              </w:rPr>
              <w:t>$81,485</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$82,941</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7"/>
              <w:ind w:left="7"/>
              <w:rPr>
                <w:sz w:val="20"/>
              </w:rPr>
            </w:pPr>
            <w:r>
              <w:rPr>
                <w:spacing w:val="-10"/>
                <w:w w:val="105"/>
                <w:sz w:val="20"/>
              </w:rPr>
              <w:t>2</w:t>
            </w:r>
          </w:p>
        </w:tc>
        <w:tc>
          <w:tcPr>
            <w:tcW w:w="2834" w:type="dxa"/>
            <w:tcBorders>
              <w:right w:val="single" w:sz="4" w:space="0" w:color="000000"/>
            </w:tcBorders>
          </w:tcPr>
          <w:p>
            <w:pPr>
              <w:pStyle w:val="TableParagraph"/>
              <w:spacing w:before="27"/>
              <w:ind w:left="7"/>
              <w:rPr>
                <w:sz w:val="20"/>
              </w:rPr>
            </w:pPr>
            <w:r>
              <w:rPr>
                <w:spacing w:val="-2"/>
                <w:w w:val="105"/>
                <w:sz w:val="20"/>
              </w:rPr>
              <w:t>$84,291</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$85,747</w:t>
            </w:r>
          </w:p>
        </w:tc>
      </w:tr>
      <w:tr>
        <w:trPr>
          <w:trHeight w:val="301" w:hRule="atLeast"/>
        </w:trPr>
        <w:tc>
          <w:tcPr>
            <w:tcW w:w="991" w:type="dxa"/>
            <w:vMerge/>
            <w:tcBorders>
              <w:top w:val="nil"/>
            </w:tcBorders>
          </w:tcPr>
          <w:p>
            <w:pPr>
              <w:rPr>
                <w:sz w:val="2"/>
                <w:szCs w:val="2"/>
              </w:rPr>
            </w:pPr>
          </w:p>
        </w:tc>
        <w:tc>
          <w:tcPr>
            <w:tcW w:w="1135" w:type="dxa"/>
          </w:tcPr>
          <w:p>
            <w:pPr>
              <w:pStyle w:val="TableParagraph"/>
              <w:spacing w:before="27"/>
              <w:ind w:left="7"/>
              <w:rPr>
                <w:sz w:val="20"/>
              </w:rPr>
            </w:pPr>
            <w:r>
              <w:rPr>
                <w:spacing w:val="-10"/>
                <w:w w:val="105"/>
                <w:sz w:val="20"/>
              </w:rPr>
              <w:t>3</w:t>
            </w:r>
          </w:p>
        </w:tc>
        <w:tc>
          <w:tcPr>
            <w:tcW w:w="2834" w:type="dxa"/>
            <w:tcBorders>
              <w:right w:val="single" w:sz="4" w:space="0" w:color="000000"/>
            </w:tcBorders>
          </w:tcPr>
          <w:p>
            <w:pPr>
              <w:pStyle w:val="TableParagraph"/>
              <w:spacing w:before="27"/>
              <w:ind w:left="7"/>
              <w:rPr>
                <w:sz w:val="20"/>
              </w:rPr>
            </w:pPr>
            <w:r>
              <w:rPr>
                <w:spacing w:val="-2"/>
                <w:w w:val="105"/>
                <w:sz w:val="20"/>
              </w:rPr>
              <w:t>$87,199</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$88,655</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4</w:t>
            </w:r>
          </w:p>
        </w:tc>
        <w:tc>
          <w:tcPr>
            <w:tcW w:w="2834" w:type="dxa"/>
            <w:tcBorders>
              <w:right w:val="single" w:sz="4" w:space="0" w:color="000000"/>
            </w:tcBorders>
          </w:tcPr>
          <w:p>
            <w:pPr>
              <w:pStyle w:val="TableParagraph"/>
              <w:spacing w:before="25"/>
              <w:ind w:left="7"/>
              <w:rPr>
                <w:sz w:val="20"/>
              </w:rPr>
            </w:pPr>
            <w:r>
              <w:rPr>
                <w:spacing w:val="-2"/>
                <w:w w:val="105"/>
                <w:sz w:val="20"/>
              </w:rPr>
              <w:t>$90,212</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$91,668</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5</w:t>
            </w:r>
          </w:p>
        </w:tc>
        <w:tc>
          <w:tcPr>
            <w:tcW w:w="2834" w:type="dxa"/>
            <w:tcBorders>
              <w:right w:val="single" w:sz="4" w:space="0" w:color="000000"/>
            </w:tcBorders>
          </w:tcPr>
          <w:p>
            <w:pPr>
              <w:pStyle w:val="TableParagraph"/>
              <w:spacing w:before="25"/>
              <w:ind w:left="7"/>
              <w:rPr>
                <w:sz w:val="20"/>
              </w:rPr>
            </w:pPr>
            <w:r>
              <w:rPr>
                <w:spacing w:val="-2"/>
                <w:w w:val="105"/>
                <w:sz w:val="20"/>
              </w:rPr>
              <w:t>$93,334</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$94,790</w:t>
            </w:r>
          </w:p>
        </w:tc>
      </w:tr>
      <w:tr>
        <w:trPr>
          <w:trHeight w:val="299" w:hRule="atLeast"/>
        </w:trPr>
        <w:tc>
          <w:tcPr>
            <w:tcW w:w="991" w:type="dxa"/>
            <w:vMerge w:val="restart"/>
          </w:tcPr>
          <w:p>
            <w:pPr>
              <w:pStyle w:val="TableParagraph"/>
              <w:ind w:left="0"/>
              <w:rPr>
                <w:sz w:val="20"/>
              </w:rPr>
            </w:pPr>
          </w:p>
          <w:p>
            <w:pPr>
              <w:pStyle w:val="TableParagraph"/>
              <w:spacing w:before="12"/>
              <w:ind w:left="0"/>
              <w:rPr>
                <w:sz w:val="20"/>
              </w:rPr>
            </w:pPr>
          </w:p>
          <w:p>
            <w:pPr>
              <w:pStyle w:val="TableParagraph"/>
              <w:rPr>
                <w:sz w:val="20"/>
              </w:rPr>
            </w:pPr>
            <w:r>
              <w:rPr>
                <w:w w:val="105"/>
                <w:sz w:val="20"/>
              </w:rPr>
              <w:t>Grade</w:t>
            </w:r>
            <w:r>
              <w:rPr>
                <w:spacing w:val="-2"/>
                <w:w w:val="110"/>
                <w:sz w:val="20"/>
              </w:rPr>
              <w:t> </w:t>
            </w:r>
            <w:r>
              <w:rPr>
                <w:spacing w:val="-10"/>
                <w:w w:val="110"/>
                <w:sz w:val="20"/>
              </w:rPr>
              <w:t>D</w:t>
            </w:r>
          </w:p>
        </w:tc>
        <w:tc>
          <w:tcPr>
            <w:tcW w:w="1135" w:type="dxa"/>
          </w:tcPr>
          <w:p>
            <w:pPr>
              <w:pStyle w:val="TableParagraph"/>
              <w:spacing w:before="27"/>
              <w:ind w:left="7"/>
              <w:rPr>
                <w:sz w:val="20"/>
              </w:rPr>
            </w:pPr>
            <w:r>
              <w:rPr>
                <w:spacing w:val="-10"/>
                <w:w w:val="105"/>
                <w:sz w:val="20"/>
              </w:rPr>
              <w:t>1</w:t>
            </w:r>
          </w:p>
        </w:tc>
        <w:tc>
          <w:tcPr>
            <w:tcW w:w="2834" w:type="dxa"/>
            <w:tcBorders>
              <w:right w:val="single" w:sz="4" w:space="0" w:color="000000"/>
            </w:tcBorders>
          </w:tcPr>
          <w:p>
            <w:pPr>
              <w:pStyle w:val="TableParagraph"/>
              <w:spacing w:before="27"/>
              <w:ind w:left="7"/>
              <w:rPr>
                <w:sz w:val="20"/>
              </w:rPr>
            </w:pPr>
            <w:r>
              <w:rPr>
                <w:spacing w:val="-2"/>
                <w:w w:val="105"/>
                <w:sz w:val="20"/>
              </w:rPr>
              <w:t>$98,881</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$100,337</w:t>
            </w:r>
          </w:p>
        </w:tc>
      </w:tr>
      <w:tr>
        <w:trPr>
          <w:trHeight w:val="301" w:hRule="atLeast"/>
        </w:trPr>
        <w:tc>
          <w:tcPr>
            <w:tcW w:w="991" w:type="dxa"/>
            <w:vMerge/>
            <w:tcBorders>
              <w:top w:val="nil"/>
            </w:tcBorders>
          </w:tcPr>
          <w:p>
            <w:pPr>
              <w:rPr>
                <w:sz w:val="2"/>
                <w:szCs w:val="2"/>
              </w:rPr>
            </w:pPr>
          </w:p>
        </w:tc>
        <w:tc>
          <w:tcPr>
            <w:tcW w:w="1135" w:type="dxa"/>
          </w:tcPr>
          <w:p>
            <w:pPr>
              <w:pStyle w:val="TableParagraph"/>
              <w:spacing w:before="27"/>
              <w:ind w:left="7"/>
              <w:rPr>
                <w:sz w:val="20"/>
              </w:rPr>
            </w:pPr>
            <w:r>
              <w:rPr>
                <w:spacing w:val="-10"/>
                <w:w w:val="105"/>
                <w:sz w:val="20"/>
              </w:rPr>
              <w:t>2</w:t>
            </w:r>
          </w:p>
        </w:tc>
        <w:tc>
          <w:tcPr>
            <w:tcW w:w="2834" w:type="dxa"/>
            <w:tcBorders>
              <w:right w:val="single" w:sz="4" w:space="0" w:color="000000"/>
            </w:tcBorders>
          </w:tcPr>
          <w:p>
            <w:pPr>
              <w:pStyle w:val="TableParagraph"/>
              <w:spacing w:before="27"/>
              <w:ind w:left="7"/>
              <w:rPr>
                <w:sz w:val="20"/>
              </w:rPr>
            </w:pPr>
            <w:r>
              <w:rPr>
                <w:spacing w:val="-2"/>
                <w:w w:val="105"/>
                <w:sz w:val="20"/>
              </w:rPr>
              <w:t>$101,811</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7"/>
              <w:ind w:left="7"/>
              <w:rPr>
                <w:sz w:val="20"/>
              </w:rPr>
            </w:pPr>
            <w:r>
              <w:rPr>
                <w:spacing w:val="-2"/>
                <w:w w:val="105"/>
                <w:sz w:val="20"/>
              </w:rPr>
              <w:t>$103,267</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3</w:t>
            </w:r>
          </w:p>
        </w:tc>
        <w:tc>
          <w:tcPr>
            <w:tcW w:w="2834" w:type="dxa"/>
            <w:tcBorders>
              <w:right w:val="single" w:sz="4" w:space="0" w:color="000000"/>
            </w:tcBorders>
          </w:tcPr>
          <w:p>
            <w:pPr>
              <w:pStyle w:val="TableParagraph"/>
              <w:spacing w:before="25"/>
              <w:ind w:left="7"/>
              <w:rPr>
                <w:sz w:val="20"/>
              </w:rPr>
            </w:pPr>
            <w:r>
              <w:rPr>
                <w:spacing w:val="-2"/>
                <w:w w:val="105"/>
                <w:sz w:val="20"/>
              </w:rPr>
              <w:t>$104,833</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$106,289</w:t>
            </w:r>
          </w:p>
        </w:tc>
      </w:tr>
      <w:tr>
        <w:trPr>
          <w:trHeight w:val="299" w:hRule="atLeast"/>
        </w:trPr>
        <w:tc>
          <w:tcPr>
            <w:tcW w:w="991" w:type="dxa"/>
            <w:vMerge/>
            <w:tcBorders>
              <w:top w:val="nil"/>
            </w:tcBorders>
          </w:tcPr>
          <w:p>
            <w:pPr>
              <w:rPr>
                <w:sz w:val="2"/>
                <w:szCs w:val="2"/>
              </w:rPr>
            </w:pPr>
          </w:p>
        </w:tc>
        <w:tc>
          <w:tcPr>
            <w:tcW w:w="1135" w:type="dxa"/>
          </w:tcPr>
          <w:p>
            <w:pPr>
              <w:pStyle w:val="TableParagraph"/>
              <w:spacing w:before="25"/>
              <w:ind w:left="7"/>
              <w:rPr>
                <w:sz w:val="20"/>
              </w:rPr>
            </w:pPr>
            <w:r>
              <w:rPr>
                <w:spacing w:val="-10"/>
                <w:w w:val="105"/>
                <w:sz w:val="20"/>
              </w:rPr>
              <w:t>4</w:t>
            </w:r>
          </w:p>
        </w:tc>
        <w:tc>
          <w:tcPr>
            <w:tcW w:w="2834" w:type="dxa"/>
            <w:tcBorders>
              <w:right w:val="single" w:sz="4" w:space="0" w:color="000000"/>
            </w:tcBorders>
          </w:tcPr>
          <w:p>
            <w:pPr>
              <w:pStyle w:val="TableParagraph"/>
              <w:spacing w:before="25"/>
              <w:ind w:left="7"/>
              <w:rPr>
                <w:sz w:val="20"/>
              </w:rPr>
            </w:pPr>
            <w:r>
              <w:rPr>
                <w:spacing w:val="-2"/>
                <w:w w:val="105"/>
                <w:sz w:val="20"/>
              </w:rPr>
              <w:t>$107,207</w:t>
            </w:r>
          </w:p>
        </w:tc>
        <w:tc>
          <w:tcPr>
            <w:tcW w:w="2692" w:type="dxa"/>
            <w:tcBorders>
              <w:top w:val="single" w:sz="4" w:space="0" w:color="000000"/>
              <w:left w:val="single" w:sz="4" w:space="0" w:color="000000"/>
              <w:bottom w:val="single" w:sz="4" w:space="0" w:color="000000"/>
              <w:right w:val="single" w:sz="4" w:space="0" w:color="000000"/>
            </w:tcBorders>
          </w:tcPr>
          <w:p>
            <w:pPr>
              <w:pStyle w:val="TableParagraph"/>
              <w:spacing w:before="25"/>
              <w:ind w:left="7"/>
              <w:rPr>
                <w:sz w:val="20"/>
              </w:rPr>
            </w:pPr>
            <w:r>
              <w:rPr>
                <w:spacing w:val="-2"/>
                <w:w w:val="105"/>
                <w:sz w:val="20"/>
              </w:rPr>
              <w:t>$108,663</w:t>
            </w:r>
          </w:p>
        </w:tc>
      </w:tr>
    </w:tbl>
    <w:p>
      <w:pPr>
        <w:pStyle w:val="BodyText"/>
        <w:spacing w:before="6"/>
      </w:pPr>
    </w:p>
    <w:p>
      <w:pPr>
        <w:pStyle w:val="ListParagraph"/>
        <w:numPr>
          <w:ilvl w:val="0"/>
          <w:numId w:val="1"/>
        </w:numPr>
        <w:tabs>
          <w:tab w:pos="1079" w:val="left" w:leader="none"/>
        </w:tabs>
        <w:spacing w:line="240" w:lineRule="auto" w:before="0" w:after="0"/>
        <w:ind w:left="1079" w:right="0" w:hanging="719"/>
        <w:jc w:val="left"/>
        <w:rPr>
          <w:sz w:val="22"/>
        </w:rPr>
      </w:pPr>
      <w:r>
        <w:rPr>
          <w:spacing w:val="4"/>
          <w:sz w:val="22"/>
        </w:rPr>
        <w:t>Residential</w:t>
      </w:r>
      <w:r>
        <w:rPr>
          <w:spacing w:val="24"/>
          <w:sz w:val="22"/>
        </w:rPr>
        <w:t> </w:t>
      </w:r>
      <w:r>
        <w:rPr>
          <w:spacing w:val="4"/>
          <w:sz w:val="22"/>
        </w:rPr>
        <w:t>Personal</w:t>
      </w:r>
      <w:r>
        <w:rPr>
          <w:spacing w:val="24"/>
          <w:sz w:val="22"/>
        </w:rPr>
        <w:t> </w:t>
      </w:r>
      <w:r>
        <w:rPr>
          <w:spacing w:val="4"/>
          <w:sz w:val="22"/>
        </w:rPr>
        <w:t>Care</w:t>
      </w:r>
      <w:r>
        <w:rPr>
          <w:spacing w:val="26"/>
          <w:sz w:val="22"/>
        </w:rPr>
        <w:t> </w:t>
      </w:r>
      <w:r>
        <w:rPr>
          <w:spacing w:val="-2"/>
          <w:sz w:val="22"/>
        </w:rPr>
        <w:t>Allowance</w:t>
      </w:r>
    </w:p>
    <w:p>
      <w:pPr>
        <w:pStyle w:val="BodyText"/>
        <w:spacing w:before="1"/>
      </w:pPr>
    </w:p>
    <w:p>
      <w:pPr>
        <w:pStyle w:val="BodyText"/>
        <w:ind w:left="360" w:hanging="1"/>
      </w:pPr>
      <w:r>
        <w:rPr>
          <w:w w:val="105"/>
        </w:rPr>
        <w:t>The</w:t>
      </w:r>
      <w:r>
        <w:rPr>
          <w:spacing w:val="-3"/>
          <w:w w:val="105"/>
        </w:rPr>
        <w:t> </w:t>
      </w:r>
      <w:r>
        <w:rPr>
          <w:w w:val="105"/>
        </w:rPr>
        <w:t>parties</w:t>
      </w:r>
      <w:r>
        <w:rPr>
          <w:spacing w:val="-1"/>
          <w:w w:val="105"/>
        </w:rPr>
        <w:t> </w:t>
      </w:r>
      <w:r>
        <w:rPr>
          <w:w w:val="105"/>
        </w:rPr>
        <w:t>agree to</w:t>
      </w:r>
      <w:r>
        <w:rPr>
          <w:spacing w:val="-1"/>
          <w:w w:val="105"/>
        </w:rPr>
        <w:t> </w:t>
      </w:r>
      <w:r>
        <w:rPr>
          <w:w w:val="105"/>
        </w:rPr>
        <w:t>the introduction</w:t>
      </w:r>
      <w:r>
        <w:rPr>
          <w:spacing w:val="-3"/>
          <w:w w:val="105"/>
        </w:rPr>
        <w:t> </w:t>
      </w:r>
      <w:r>
        <w:rPr>
          <w:w w:val="105"/>
        </w:rPr>
        <w:t>of</w:t>
      </w:r>
      <w:r>
        <w:rPr>
          <w:spacing w:val="-3"/>
          <w:w w:val="105"/>
        </w:rPr>
        <w:t> </w:t>
      </w:r>
      <w:r>
        <w:rPr>
          <w:w w:val="105"/>
        </w:rPr>
        <w:t>a</w:t>
      </w:r>
      <w:r>
        <w:rPr>
          <w:spacing w:val="-1"/>
          <w:w w:val="105"/>
        </w:rPr>
        <w:t> </w:t>
      </w:r>
      <w:r>
        <w:rPr>
          <w:w w:val="105"/>
        </w:rPr>
        <w:t>new</w:t>
      </w:r>
      <w:r>
        <w:rPr>
          <w:spacing w:val="-5"/>
          <w:w w:val="105"/>
        </w:rPr>
        <w:t> </w:t>
      </w:r>
      <w:r>
        <w:rPr>
          <w:w w:val="105"/>
        </w:rPr>
        <w:t>allowance</w:t>
      </w:r>
      <w:r>
        <w:rPr>
          <w:spacing w:val="-3"/>
          <w:w w:val="105"/>
        </w:rPr>
        <w:t> </w:t>
      </w:r>
      <w:r>
        <w:rPr>
          <w:w w:val="105"/>
        </w:rPr>
        <w:t>–</w:t>
      </w:r>
      <w:r>
        <w:rPr>
          <w:spacing w:val="-2"/>
          <w:w w:val="105"/>
        </w:rPr>
        <w:t> </w:t>
      </w:r>
      <w:r>
        <w:rPr>
          <w:w w:val="105"/>
        </w:rPr>
        <w:t>Residential</w:t>
      </w:r>
      <w:r>
        <w:rPr>
          <w:spacing w:val="-4"/>
          <w:w w:val="105"/>
        </w:rPr>
        <w:t> </w:t>
      </w:r>
      <w:r>
        <w:rPr>
          <w:w w:val="105"/>
        </w:rPr>
        <w:t>Personal</w:t>
      </w:r>
      <w:r>
        <w:rPr>
          <w:spacing w:val="-2"/>
          <w:w w:val="105"/>
        </w:rPr>
        <w:t> </w:t>
      </w:r>
      <w:r>
        <w:rPr>
          <w:w w:val="105"/>
        </w:rPr>
        <w:t>Care Allowance for Residential staff in recognition of the personal care and support that Residential staff provide to students, such as cleaning up a student who is soiled.</w:t>
      </w:r>
    </w:p>
    <w:p>
      <w:pPr>
        <w:pStyle w:val="ListParagraph"/>
        <w:numPr>
          <w:ilvl w:val="0"/>
          <w:numId w:val="1"/>
        </w:numPr>
        <w:tabs>
          <w:tab w:pos="539" w:val="left" w:leader="none"/>
          <w:tab w:pos="1080" w:val="left" w:leader="none"/>
        </w:tabs>
        <w:spacing w:line="240" w:lineRule="auto" w:before="267" w:after="0"/>
        <w:ind w:left="539" w:right="0" w:hanging="179"/>
        <w:jc w:val="left"/>
        <w:rPr>
          <w:i/>
          <w:sz w:val="20"/>
        </w:rPr>
      </w:pPr>
      <w:r>
        <w:rPr>
          <w:i/>
          <w:spacing w:val="-10"/>
          <w:w w:val="110"/>
          <w:sz w:val="22"/>
        </w:rPr>
        <w:t>8</w:t>
      </w:r>
      <w:r>
        <w:rPr>
          <w:i/>
          <w:sz w:val="22"/>
        </w:rPr>
        <w:tab/>
      </w:r>
      <w:r>
        <w:rPr>
          <w:i/>
          <w:w w:val="105"/>
          <w:sz w:val="22"/>
        </w:rPr>
        <w:t>Residential</w:t>
      </w:r>
      <w:r>
        <w:rPr>
          <w:i/>
          <w:spacing w:val="18"/>
          <w:w w:val="105"/>
          <w:sz w:val="22"/>
        </w:rPr>
        <w:t> </w:t>
      </w:r>
      <w:r>
        <w:rPr>
          <w:i/>
          <w:w w:val="105"/>
          <w:sz w:val="22"/>
        </w:rPr>
        <w:t>Personal</w:t>
      </w:r>
      <w:r>
        <w:rPr>
          <w:i/>
          <w:spacing w:val="19"/>
          <w:w w:val="105"/>
          <w:sz w:val="22"/>
        </w:rPr>
        <w:t> </w:t>
      </w:r>
      <w:r>
        <w:rPr>
          <w:i/>
          <w:w w:val="105"/>
          <w:sz w:val="22"/>
        </w:rPr>
        <w:t>Care</w:t>
      </w:r>
      <w:r>
        <w:rPr>
          <w:i/>
          <w:spacing w:val="20"/>
          <w:w w:val="105"/>
          <w:sz w:val="22"/>
        </w:rPr>
        <w:t> </w:t>
      </w:r>
      <w:r>
        <w:rPr>
          <w:i/>
          <w:spacing w:val="-2"/>
          <w:w w:val="105"/>
          <w:sz w:val="22"/>
        </w:rPr>
        <w:t>Allowance</w:t>
      </w:r>
    </w:p>
    <w:p>
      <w:pPr>
        <w:pStyle w:val="BodyText"/>
        <w:rPr>
          <w:i/>
        </w:rPr>
      </w:pPr>
    </w:p>
    <w:p>
      <w:pPr>
        <w:pStyle w:val="ListParagraph"/>
        <w:numPr>
          <w:ilvl w:val="2"/>
          <w:numId w:val="2"/>
        </w:numPr>
        <w:tabs>
          <w:tab w:pos="1080" w:val="left" w:leader="none"/>
        </w:tabs>
        <w:spacing w:line="240" w:lineRule="auto" w:before="0" w:after="0"/>
        <w:ind w:left="1080" w:right="32" w:hanging="721"/>
        <w:jc w:val="left"/>
        <w:rPr>
          <w:i/>
          <w:sz w:val="22"/>
        </w:rPr>
      </w:pPr>
      <w:r>
        <w:rPr>
          <w:i/>
          <w:spacing w:val="-2"/>
          <w:w w:val="110"/>
          <w:sz w:val="22"/>
        </w:rPr>
        <w:t>From</w:t>
      </w:r>
      <w:r>
        <w:rPr>
          <w:i/>
          <w:spacing w:val="-5"/>
          <w:w w:val="110"/>
          <w:sz w:val="22"/>
        </w:rPr>
        <w:t> </w:t>
      </w:r>
      <w:r>
        <w:rPr>
          <w:i/>
          <w:spacing w:val="-2"/>
          <w:w w:val="110"/>
          <w:sz w:val="22"/>
        </w:rPr>
        <w:t>the</w:t>
      </w:r>
      <w:r>
        <w:rPr>
          <w:i/>
          <w:spacing w:val="-9"/>
          <w:w w:val="110"/>
          <w:sz w:val="22"/>
        </w:rPr>
        <w:t> </w:t>
      </w:r>
      <w:r>
        <w:rPr>
          <w:i/>
          <w:spacing w:val="-2"/>
          <w:w w:val="110"/>
          <w:sz w:val="22"/>
        </w:rPr>
        <w:t>start</w:t>
      </w:r>
      <w:r>
        <w:rPr>
          <w:i/>
          <w:spacing w:val="-9"/>
          <w:w w:val="110"/>
          <w:sz w:val="22"/>
        </w:rPr>
        <w:t> </w:t>
      </w:r>
      <w:r>
        <w:rPr>
          <w:i/>
          <w:spacing w:val="-2"/>
          <w:w w:val="110"/>
          <w:sz w:val="22"/>
        </w:rPr>
        <w:t>of</w:t>
      </w:r>
      <w:r>
        <w:rPr>
          <w:i/>
          <w:spacing w:val="-5"/>
          <w:w w:val="110"/>
          <w:sz w:val="22"/>
        </w:rPr>
        <w:t> </w:t>
      </w:r>
      <w:r>
        <w:rPr>
          <w:i/>
          <w:spacing w:val="-2"/>
          <w:w w:val="110"/>
          <w:sz w:val="22"/>
        </w:rPr>
        <w:t>the</w:t>
      </w:r>
      <w:r>
        <w:rPr>
          <w:i/>
          <w:spacing w:val="-9"/>
          <w:w w:val="110"/>
          <w:sz w:val="22"/>
        </w:rPr>
        <w:t> </w:t>
      </w:r>
      <w:r>
        <w:rPr>
          <w:i/>
          <w:spacing w:val="-2"/>
          <w:w w:val="110"/>
          <w:sz w:val="22"/>
        </w:rPr>
        <w:t>2026</w:t>
      </w:r>
      <w:r>
        <w:rPr>
          <w:i/>
          <w:spacing w:val="-9"/>
          <w:w w:val="110"/>
          <w:sz w:val="22"/>
        </w:rPr>
        <w:t> </w:t>
      </w:r>
      <w:r>
        <w:rPr>
          <w:i/>
          <w:spacing w:val="-2"/>
          <w:w w:val="110"/>
          <w:sz w:val="22"/>
        </w:rPr>
        <w:t>school</w:t>
      </w:r>
      <w:r>
        <w:rPr>
          <w:i/>
          <w:spacing w:val="-9"/>
          <w:w w:val="110"/>
          <w:sz w:val="22"/>
        </w:rPr>
        <w:t> </w:t>
      </w:r>
      <w:r>
        <w:rPr>
          <w:i/>
          <w:spacing w:val="-2"/>
          <w:w w:val="110"/>
          <w:sz w:val="22"/>
        </w:rPr>
        <w:t>year,</w:t>
      </w:r>
      <w:r>
        <w:rPr>
          <w:i/>
          <w:spacing w:val="-5"/>
          <w:w w:val="110"/>
          <w:sz w:val="22"/>
        </w:rPr>
        <w:t> </w:t>
      </w:r>
      <w:r>
        <w:rPr>
          <w:i/>
          <w:spacing w:val="-2"/>
          <w:w w:val="110"/>
          <w:sz w:val="22"/>
        </w:rPr>
        <w:t>where</w:t>
      </w:r>
      <w:r>
        <w:rPr>
          <w:i/>
          <w:spacing w:val="-9"/>
          <w:w w:val="110"/>
          <w:sz w:val="22"/>
        </w:rPr>
        <w:t> </w:t>
      </w:r>
      <w:r>
        <w:rPr>
          <w:i/>
          <w:spacing w:val="-2"/>
          <w:w w:val="110"/>
          <w:sz w:val="22"/>
        </w:rPr>
        <w:t>an</w:t>
      </w:r>
      <w:r>
        <w:rPr>
          <w:i/>
          <w:spacing w:val="-7"/>
          <w:w w:val="110"/>
          <w:sz w:val="22"/>
        </w:rPr>
        <w:t> </w:t>
      </w:r>
      <w:r>
        <w:rPr>
          <w:i/>
          <w:spacing w:val="-2"/>
          <w:w w:val="110"/>
          <w:sz w:val="22"/>
        </w:rPr>
        <w:t>employee’s</w:t>
      </w:r>
      <w:r>
        <w:rPr>
          <w:i/>
          <w:spacing w:val="-7"/>
          <w:w w:val="110"/>
          <w:sz w:val="22"/>
        </w:rPr>
        <w:t> </w:t>
      </w:r>
      <w:r>
        <w:rPr>
          <w:i/>
          <w:spacing w:val="-2"/>
          <w:w w:val="110"/>
          <w:sz w:val="22"/>
        </w:rPr>
        <w:t>role,</w:t>
      </w:r>
      <w:r>
        <w:rPr>
          <w:i/>
          <w:spacing w:val="-9"/>
          <w:w w:val="110"/>
          <w:sz w:val="22"/>
        </w:rPr>
        <w:t> </w:t>
      </w:r>
      <w:r>
        <w:rPr>
          <w:i/>
          <w:spacing w:val="-2"/>
          <w:w w:val="110"/>
          <w:sz w:val="22"/>
        </w:rPr>
        <w:t>reflected</w:t>
      </w:r>
      <w:r>
        <w:rPr>
          <w:i/>
          <w:spacing w:val="-5"/>
          <w:w w:val="110"/>
          <w:sz w:val="22"/>
        </w:rPr>
        <w:t> </w:t>
      </w:r>
      <w:r>
        <w:rPr>
          <w:i/>
          <w:spacing w:val="-2"/>
          <w:w w:val="110"/>
          <w:sz w:val="22"/>
        </w:rPr>
        <w:t>in</w:t>
      </w:r>
      <w:r>
        <w:rPr>
          <w:i/>
          <w:spacing w:val="-5"/>
          <w:w w:val="110"/>
          <w:sz w:val="22"/>
        </w:rPr>
        <w:t> </w:t>
      </w:r>
      <w:r>
        <w:rPr>
          <w:i/>
          <w:spacing w:val="-2"/>
          <w:w w:val="110"/>
          <w:sz w:val="22"/>
        </w:rPr>
        <w:t>their</w:t>
      </w:r>
      <w:r>
        <w:rPr>
          <w:i/>
          <w:spacing w:val="-7"/>
          <w:w w:val="110"/>
          <w:sz w:val="22"/>
        </w:rPr>
        <w:t> </w:t>
      </w:r>
      <w:r>
        <w:rPr>
          <w:i/>
          <w:spacing w:val="-2"/>
          <w:w w:val="110"/>
          <w:sz w:val="22"/>
        </w:rPr>
        <w:t>job</w:t>
      </w:r>
      <w:r>
        <w:rPr>
          <w:i/>
          <w:spacing w:val="-2"/>
          <w:w w:val="110"/>
          <w:sz w:val="22"/>
        </w:rPr>
        <w:t> description,</w:t>
      </w:r>
      <w:r>
        <w:rPr>
          <w:i/>
          <w:spacing w:val="-5"/>
          <w:w w:val="110"/>
          <w:sz w:val="22"/>
        </w:rPr>
        <w:t> </w:t>
      </w:r>
      <w:r>
        <w:rPr>
          <w:i/>
          <w:spacing w:val="-2"/>
          <w:w w:val="110"/>
          <w:sz w:val="22"/>
        </w:rPr>
        <w:t>includes</w:t>
      </w:r>
      <w:r>
        <w:rPr>
          <w:i/>
          <w:spacing w:val="-8"/>
          <w:w w:val="110"/>
          <w:sz w:val="22"/>
        </w:rPr>
        <w:t> </w:t>
      </w:r>
      <w:r>
        <w:rPr>
          <w:i/>
          <w:spacing w:val="-2"/>
          <w:w w:val="110"/>
          <w:sz w:val="22"/>
        </w:rPr>
        <w:t>a</w:t>
      </w:r>
      <w:r>
        <w:rPr>
          <w:i/>
          <w:spacing w:val="-9"/>
          <w:w w:val="110"/>
          <w:sz w:val="22"/>
        </w:rPr>
        <w:t> </w:t>
      </w:r>
      <w:r>
        <w:rPr>
          <w:i/>
          <w:spacing w:val="-2"/>
          <w:w w:val="110"/>
          <w:sz w:val="22"/>
        </w:rPr>
        <w:t>requirement</w:t>
      </w:r>
      <w:r>
        <w:rPr>
          <w:i/>
          <w:spacing w:val="-5"/>
          <w:w w:val="110"/>
          <w:sz w:val="22"/>
        </w:rPr>
        <w:t> </w:t>
      </w:r>
      <w:r>
        <w:rPr>
          <w:i/>
          <w:spacing w:val="-2"/>
          <w:w w:val="110"/>
          <w:sz w:val="22"/>
        </w:rPr>
        <w:t>to</w:t>
      </w:r>
      <w:r>
        <w:rPr>
          <w:i/>
          <w:spacing w:val="-8"/>
          <w:w w:val="110"/>
          <w:sz w:val="22"/>
        </w:rPr>
        <w:t> </w:t>
      </w:r>
      <w:r>
        <w:rPr>
          <w:i/>
          <w:spacing w:val="-2"/>
          <w:w w:val="110"/>
          <w:sz w:val="22"/>
        </w:rPr>
        <w:t>provide</w:t>
      </w:r>
      <w:r>
        <w:rPr>
          <w:i/>
          <w:spacing w:val="-8"/>
          <w:w w:val="110"/>
          <w:sz w:val="22"/>
        </w:rPr>
        <w:t> </w:t>
      </w:r>
      <w:r>
        <w:rPr>
          <w:i/>
          <w:spacing w:val="-2"/>
          <w:w w:val="110"/>
          <w:sz w:val="22"/>
        </w:rPr>
        <w:t>personal</w:t>
      </w:r>
      <w:r>
        <w:rPr>
          <w:i/>
          <w:spacing w:val="-9"/>
          <w:w w:val="110"/>
          <w:sz w:val="22"/>
        </w:rPr>
        <w:t> </w:t>
      </w:r>
      <w:r>
        <w:rPr>
          <w:i/>
          <w:spacing w:val="-2"/>
          <w:w w:val="110"/>
          <w:sz w:val="22"/>
        </w:rPr>
        <w:t>care</w:t>
      </w:r>
      <w:r>
        <w:rPr>
          <w:i/>
          <w:spacing w:val="-9"/>
          <w:w w:val="110"/>
          <w:sz w:val="22"/>
        </w:rPr>
        <w:t> </w:t>
      </w:r>
      <w:r>
        <w:rPr>
          <w:i/>
          <w:spacing w:val="-2"/>
          <w:w w:val="110"/>
          <w:sz w:val="22"/>
        </w:rPr>
        <w:t>to</w:t>
      </w:r>
      <w:r>
        <w:rPr>
          <w:i/>
          <w:spacing w:val="-8"/>
          <w:w w:val="110"/>
          <w:sz w:val="22"/>
        </w:rPr>
        <w:t> </w:t>
      </w:r>
      <w:r>
        <w:rPr>
          <w:i/>
          <w:spacing w:val="-2"/>
          <w:w w:val="110"/>
          <w:sz w:val="22"/>
        </w:rPr>
        <w:t>residential</w:t>
      </w:r>
      <w:r>
        <w:rPr>
          <w:i/>
          <w:spacing w:val="-9"/>
          <w:w w:val="110"/>
          <w:sz w:val="22"/>
        </w:rPr>
        <w:t> </w:t>
      </w:r>
      <w:r>
        <w:rPr>
          <w:i/>
          <w:spacing w:val="-2"/>
          <w:w w:val="110"/>
          <w:sz w:val="22"/>
        </w:rPr>
        <w:t>students,</w:t>
      </w:r>
      <w:r>
        <w:rPr>
          <w:i/>
          <w:spacing w:val="-9"/>
          <w:w w:val="110"/>
          <w:sz w:val="22"/>
        </w:rPr>
        <w:t> </w:t>
      </w:r>
      <w:r>
        <w:rPr>
          <w:i/>
          <w:spacing w:val="-2"/>
          <w:w w:val="110"/>
          <w:sz w:val="22"/>
        </w:rPr>
        <w:t>as </w:t>
      </w:r>
      <w:r>
        <w:rPr>
          <w:i/>
          <w:sz w:val="22"/>
        </w:rPr>
        <w:t>described</w:t>
      </w:r>
      <w:r>
        <w:rPr>
          <w:i/>
          <w:spacing w:val="26"/>
          <w:sz w:val="22"/>
        </w:rPr>
        <w:t> </w:t>
      </w:r>
      <w:r>
        <w:rPr>
          <w:i/>
          <w:sz w:val="22"/>
        </w:rPr>
        <w:t>in</w:t>
      </w:r>
      <w:r>
        <w:rPr>
          <w:i/>
          <w:spacing w:val="22"/>
          <w:sz w:val="22"/>
        </w:rPr>
        <w:t> </w:t>
      </w:r>
      <w:r>
        <w:rPr>
          <w:i/>
          <w:sz w:val="22"/>
        </w:rPr>
        <w:t>clause</w:t>
      </w:r>
      <w:r>
        <w:rPr>
          <w:i/>
          <w:spacing w:val="26"/>
          <w:sz w:val="22"/>
        </w:rPr>
        <w:t> </w:t>
      </w:r>
      <w:r>
        <w:rPr>
          <w:i/>
          <w:sz w:val="22"/>
        </w:rPr>
        <w:t>6.8.2,</w:t>
      </w:r>
      <w:r>
        <w:rPr>
          <w:i/>
          <w:spacing w:val="21"/>
          <w:sz w:val="22"/>
        </w:rPr>
        <w:t> </w:t>
      </w:r>
      <w:r>
        <w:rPr>
          <w:i/>
          <w:sz w:val="22"/>
        </w:rPr>
        <w:t>they</w:t>
      </w:r>
      <w:r>
        <w:rPr>
          <w:i/>
          <w:spacing w:val="26"/>
          <w:sz w:val="22"/>
        </w:rPr>
        <w:t> </w:t>
      </w:r>
      <w:r>
        <w:rPr>
          <w:i/>
          <w:sz w:val="22"/>
        </w:rPr>
        <w:t>will</w:t>
      </w:r>
      <w:r>
        <w:rPr>
          <w:i/>
          <w:spacing w:val="21"/>
          <w:sz w:val="22"/>
        </w:rPr>
        <w:t> </w:t>
      </w:r>
      <w:r>
        <w:rPr>
          <w:i/>
          <w:sz w:val="22"/>
        </w:rPr>
        <w:t>be</w:t>
      </w:r>
      <w:r>
        <w:rPr>
          <w:i/>
          <w:spacing w:val="21"/>
          <w:sz w:val="22"/>
        </w:rPr>
        <w:t> </w:t>
      </w:r>
      <w:r>
        <w:rPr>
          <w:i/>
          <w:sz w:val="22"/>
        </w:rPr>
        <w:t>paid</w:t>
      </w:r>
      <w:r>
        <w:rPr>
          <w:i/>
          <w:spacing w:val="22"/>
          <w:sz w:val="22"/>
        </w:rPr>
        <w:t> </w:t>
      </w:r>
      <w:r>
        <w:rPr>
          <w:i/>
          <w:sz w:val="22"/>
        </w:rPr>
        <w:t>an</w:t>
      </w:r>
      <w:r>
        <w:rPr>
          <w:i/>
          <w:spacing w:val="26"/>
          <w:sz w:val="22"/>
        </w:rPr>
        <w:t> </w:t>
      </w:r>
      <w:r>
        <w:rPr>
          <w:i/>
          <w:sz w:val="22"/>
        </w:rPr>
        <w:t>allowance</w:t>
      </w:r>
      <w:r>
        <w:rPr>
          <w:i/>
          <w:spacing w:val="21"/>
          <w:sz w:val="22"/>
        </w:rPr>
        <w:t> </w:t>
      </w:r>
      <w:r>
        <w:rPr>
          <w:i/>
          <w:sz w:val="22"/>
        </w:rPr>
        <w:t>based</w:t>
      </w:r>
      <w:r>
        <w:rPr>
          <w:i/>
          <w:spacing w:val="22"/>
          <w:sz w:val="22"/>
        </w:rPr>
        <w:t> </w:t>
      </w:r>
      <w:r>
        <w:rPr>
          <w:i/>
          <w:sz w:val="22"/>
        </w:rPr>
        <w:t>on</w:t>
      </w:r>
      <w:r>
        <w:rPr>
          <w:i/>
          <w:spacing w:val="26"/>
          <w:sz w:val="22"/>
        </w:rPr>
        <w:t> </w:t>
      </w:r>
      <w:r>
        <w:rPr>
          <w:i/>
          <w:sz w:val="22"/>
        </w:rPr>
        <w:t>a</w:t>
      </w:r>
      <w:r>
        <w:rPr>
          <w:i/>
          <w:spacing w:val="21"/>
          <w:sz w:val="22"/>
        </w:rPr>
        <w:t> </w:t>
      </w:r>
      <w:r>
        <w:rPr>
          <w:i/>
          <w:sz w:val="22"/>
        </w:rPr>
        <w:t>rate</w:t>
      </w:r>
      <w:r>
        <w:rPr>
          <w:i/>
          <w:spacing w:val="21"/>
          <w:sz w:val="22"/>
        </w:rPr>
        <w:t> </w:t>
      </w:r>
      <w:r>
        <w:rPr>
          <w:i/>
          <w:sz w:val="22"/>
        </w:rPr>
        <w:t>that</w:t>
      </w:r>
      <w:r>
        <w:rPr>
          <w:i/>
          <w:spacing w:val="22"/>
          <w:sz w:val="22"/>
        </w:rPr>
        <w:t> </w:t>
      </w:r>
      <w:r>
        <w:rPr>
          <w:i/>
          <w:sz w:val="22"/>
        </w:rPr>
        <w:t>is</w:t>
      </w:r>
      <w:r>
        <w:rPr>
          <w:i/>
          <w:spacing w:val="26"/>
          <w:sz w:val="22"/>
        </w:rPr>
        <w:t> </w:t>
      </w:r>
      <w:r>
        <w:rPr>
          <w:i/>
          <w:sz w:val="22"/>
        </w:rPr>
        <w:t>of</w:t>
      </w:r>
      <w:r>
        <w:rPr>
          <w:i/>
          <w:spacing w:val="27"/>
          <w:sz w:val="22"/>
        </w:rPr>
        <w:t> </w:t>
      </w:r>
      <w:r>
        <w:rPr>
          <w:i/>
          <w:sz w:val="22"/>
        </w:rPr>
        <w:t>5%</w:t>
      </w:r>
      <w:r>
        <w:rPr>
          <w:i/>
          <w:spacing w:val="19"/>
          <w:sz w:val="22"/>
        </w:rPr>
        <w:t> </w:t>
      </w:r>
      <w:r>
        <w:rPr>
          <w:i/>
          <w:sz w:val="22"/>
        </w:rPr>
        <w:t>of </w:t>
      </w:r>
      <w:r>
        <w:rPr>
          <w:i/>
          <w:w w:val="110"/>
          <w:sz w:val="22"/>
        </w:rPr>
        <w:t>the top of Grade B in clause 4.2.2.</w:t>
      </w:r>
    </w:p>
    <w:p>
      <w:pPr>
        <w:pStyle w:val="BodyText"/>
        <w:spacing w:before="1"/>
        <w:rPr>
          <w:i/>
        </w:rPr>
      </w:pPr>
    </w:p>
    <w:p>
      <w:pPr>
        <w:pStyle w:val="ListParagraph"/>
        <w:numPr>
          <w:ilvl w:val="2"/>
          <w:numId w:val="2"/>
        </w:numPr>
        <w:tabs>
          <w:tab w:pos="1080" w:val="left" w:leader="none"/>
        </w:tabs>
        <w:spacing w:line="240" w:lineRule="auto" w:before="0" w:after="0"/>
        <w:ind w:left="1080" w:right="234" w:hanging="721"/>
        <w:jc w:val="left"/>
        <w:rPr>
          <w:i/>
          <w:sz w:val="22"/>
        </w:rPr>
      </w:pPr>
      <w:r>
        <w:rPr>
          <w:i/>
          <w:sz w:val="22"/>
        </w:rPr>
        <w:t>Personal</w:t>
      </w:r>
      <w:r>
        <w:rPr>
          <w:i/>
          <w:spacing w:val="28"/>
          <w:sz w:val="22"/>
        </w:rPr>
        <w:t> </w:t>
      </w:r>
      <w:r>
        <w:rPr>
          <w:i/>
          <w:sz w:val="22"/>
        </w:rPr>
        <w:t>care</w:t>
      </w:r>
      <w:r>
        <w:rPr>
          <w:i/>
          <w:spacing w:val="28"/>
          <w:sz w:val="22"/>
        </w:rPr>
        <w:t> </w:t>
      </w:r>
      <w:r>
        <w:rPr>
          <w:i/>
          <w:sz w:val="22"/>
        </w:rPr>
        <w:t>is</w:t>
      </w:r>
      <w:r>
        <w:rPr>
          <w:i/>
          <w:spacing w:val="33"/>
          <w:sz w:val="22"/>
        </w:rPr>
        <w:t> </w:t>
      </w:r>
      <w:r>
        <w:rPr>
          <w:i/>
          <w:sz w:val="22"/>
        </w:rPr>
        <w:t>where</w:t>
      </w:r>
      <w:r>
        <w:rPr>
          <w:i/>
          <w:spacing w:val="28"/>
          <w:sz w:val="22"/>
        </w:rPr>
        <w:t> </w:t>
      </w:r>
      <w:r>
        <w:rPr>
          <w:i/>
          <w:sz w:val="22"/>
        </w:rPr>
        <w:t>an</w:t>
      </w:r>
      <w:r>
        <w:rPr>
          <w:i/>
          <w:spacing w:val="28"/>
          <w:sz w:val="22"/>
        </w:rPr>
        <w:t> </w:t>
      </w:r>
      <w:r>
        <w:rPr>
          <w:i/>
          <w:sz w:val="22"/>
        </w:rPr>
        <w:t>employee</w:t>
      </w:r>
      <w:r>
        <w:rPr>
          <w:i/>
          <w:spacing w:val="33"/>
          <w:sz w:val="22"/>
        </w:rPr>
        <w:t> </w:t>
      </w:r>
      <w:r>
        <w:rPr>
          <w:i/>
          <w:sz w:val="22"/>
        </w:rPr>
        <w:t>is</w:t>
      </w:r>
      <w:r>
        <w:rPr>
          <w:i/>
          <w:spacing w:val="33"/>
          <w:sz w:val="22"/>
        </w:rPr>
        <w:t> </w:t>
      </w:r>
      <w:r>
        <w:rPr>
          <w:i/>
          <w:sz w:val="22"/>
        </w:rPr>
        <w:t>required</w:t>
      </w:r>
      <w:r>
        <w:rPr>
          <w:i/>
          <w:spacing w:val="30"/>
          <w:sz w:val="22"/>
        </w:rPr>
        <w:t> </w:t>
      </w:r>
      <w:r>
        <w:rPr>
          <w:i/>
          <w:sz w:val="22"/>
        </w:rPr>
        <w:t>to</w:t>
      </w:r>
      <w:r>
        <w:rPr>
          <w:i/>
          <w:spacing w:val="30"/>
          <w:sz w:val="22"/>
        </w:rPr>
        <w:t> </w:t>
      </w:r>
      <w:r>
        <w:rPr>
          <w:i/>
          <w:sz w:val="22"/>
        </w:rPr>
        <w:t>clean</w:t>
      </w:r>
      <w:r>
        <w:rPr>
          <w:i/>
          <w:spacing w:val="30"/>
          <w:sz w:val="22"/>
        </w:rPr>
        <w:t> </w:t>
      </w:r>
      <w:r>
        <w:rPr>
          <w:i/>
          <w:sz w:val="22"/>
        </w:rPr>
        <w:t>up</w:t>
      </w:r>
      <w:r>
        <w:rPr>
          <w:i/>
          <w:spacing w:val="33"/>
          <w:sz w:val="22"/>
        </w:rPr>
        <w:t> </w:t>
      </w:r>
      <w:r>
        <w:rPr>
          <w:i/>
          <w:sz w:val="22"/>
        </w:rPr>
        <w:t>a</w:t>
      </w:r>
      <w:r>
        <w:rPr>
          <w:i/>
          <w:spacing w:val="28"/>
          <w:sz w:val="22"/>
        </w:rPr>
        <w:t> </w:t>
      </w:r>
      <w:r>
        <w:rPr>
          <w:i/>
          <w:sz w:val="22"/>
        </w:rPr>
        <w:t>student</w:t>
      </w:r>
      <w:r>
        <w:rPr>
          <w:i/>
          <w:spacing w:val="33"/>
          <w:sz w:val="22"/>
        </w:rPr>
        <w:t> </w:t>
      </w:r>
      <w:r>
        <w:rPr>
          <w:i/>
          <w:sz w:val="22"/>
        </w:rPr>
        <w:t>in</w:t>
      </w:r>
      <w:r>
        <w:rPr>
          <w:i/>
          <w:spacing w:val="28"/>
          <w:sz w:val="22"/>
        </w:rPr>
        <w:t> </w:t>
      </w:r>
      <w:r>
        <w:rPr>
          <w:i/>
          <w:sz w:val="22"/>
        </w:rPr>
        <w:t>the</w:t>
      </w:r>
      <w:r>
        <w:rPr>
          <w:i/>
          <w:spacing w:val="28"/>
          <w:sz w:val="22"/>
        </w:rPr>
        <w:t> </w:t>
      </w:r>
      <w:r>
        <w:rPr>
          <w:i/>
          <w:sz w:val="22"/>
        </w:rPr>
        <w:t>residence</w:t>
      </w:r>
      <w:r>
        <w:rPr>
          <w:i/>
          <w:sz w:val="22"/>
        </w:rPr>
        <w:t> </w:t>
      </w:r>
      <w:r>
        <w:rPr>
          <w:i/>
          <w:w w:val="110"/>
          <w:sz w:val="22"/>
        </w:rPr>
        <w:t>who</w:t>
      </w:r>
      <w:r>
        <w:rPr>
          <w:i/>
          <w:spacing w:val="-7"/>
          <w:w w:val="110"/>
          <w:sz w:val="22"/>
        </w:rPr>
        <w:t> </w:t>
      </w:r>
      <w:r>
        <w:rPr>
          <w:i/>
          <w:w w:val="110"/>
          <w:sz w:val="22"/>
        </w:rPr>
        <w:t>is</w:t>
      </w:r>
      <w:r>
        <w:rPr>
          <w:i/>
          <w:spacing w:val="-7"/>
          <w:w w:val="110"/>
          <w:sz w:val="22"/>
        </w:rPr>
        <w:t> </w:t>
      </w:r>
      <w:r>
        <w:rPr>
          <w:i/>
          <w:w w:val="110"/>
          <w:sz w:val="22"/>
        </w:rPr>
        <w:t>soiled</w:t>
      </w:r>
      <w:r>
        <w:rPr>
          <w:i/>
          <w:spacing w:val="-7"/>
          <w:w w:val="110"/>
          <w:sz w:val="22"/>
        </w:rPr>
        <w:t> </w:t>
      </w:r>
      <w:r>
        <w:rPr>
          <w:i/>
          <w:w w:val="110"/>
          <w:sz w:val="22"/>
        </w:rPr>
        <w:t>with</w:t>
      </w:r>
      <w:r>
        <w:rPr>
          <w:i/>
          <w:spacing w:val="-10"/>
          <w:w w:val="110"/>
          <w:sz w:val="22"/>
        </w:rPr>
        <w:t> </w:t>
      </w:r>
      <w:r>
        <w:rPr>
          <w:i/>
          <w:w w:val="110"/>
          <w:sz w:val="22"/>
        </w:rPr>
        <w:t>vomit,</w:t>
      </w:r>
      <w:r>
        <w:rPr>
          <w:i/>
          <w:spacing w:val="-11"/>
          <w:w w:val="110"/>
          <w:sz w:val="22"/>
        </w:rPr>
        <w:t> </w:t>
      </w:r>
      <w:r>
        <w:rPr>
          <w:i/>
          <w:w w:val="110"/>
          <w:sz w:val="22"/>
        </w:rPr>
        <w:t>excreta,</w:t>
      </w:r>
      <w:r>
        <w:rPr>
          <w:i/>
          <w:spacing w:val="-11"/>
          <w:w w:val="110"/>
          <w:sz w:val="22"/>
        </w:rPr>
        <w:t> </w:t>
      </w:r>
      <w:r>
        <w:rPr>
          <w:i/>
          <w:w w:val="110"/>
          <w:sz w:val="22"/>
        </w:rPr>
        <w:t>urine</w:t>
      </w:r>
      <w:r>
        <w:rPr>
          <w:i/>
          <w:spacing w:val="-10"/>
          <w:w w:val="110"/>
          <w:sz w:val="22"/>
        </w:rPr>
        <w:t> </w:t>
      </w:r>
      <w:r>
        <w:rPr>
          <w:i/>
          <w:w w:val="110"/>
          <w:sz w:val="22"/>
        </w:rPr>
        <w:t>or</w:t>
      </w:r>
      <w:r>
        <w:rPr>
          <w:i/>
          <w:spacing w:val="-10"/>
          <w:w w:val="110"/>
          <w:sz w:val="22"/>
        </w:rPr>
        <w:t> </w:t>
      </w:r>
      <w:r>
        <w:rPr>
          <w:i/>
          <w:w w:val="110"/>
          <w:sz w:val="22"/>
        </w:rPr>
        <w:t>blood.</w:t>
      </w:r>
    </w:p>
    <w:p>
      <w:pPr>
        <w:pStyle w:val="BodyText"/>
        <w:spacing w:before="267"/>
        <w:ind w:left="360"/>
      </w:pPr>
      <w:r>
        <w:rPr/>
        <w:t>The</w:t>
      </w:r>
      <w:r>
        <w:rPr>
          <w:spacing w:val="32"/>
        </w:rPr>
        <w:t> </w:t>
      </w:r>
      <w:r>
        <w:rPr/>
        <w:t>Residential</w:t>
      </w:r>
      <w:r>
        <w:rPr>
          <w:spacing w:val="30"/>
        </w:rPr>
        <w:t> </w:t>
      </w:r>
      <w:r>
        <w:rPr/>
        <w:t>Personal</w:t>
      </w:r>
      <w:r>
        <w:rPr>
          <w:spacing w:val="26"/>
        </w:rPr>
        <w:t> </w:t>
      </w:r>
      <w:r>
        <w:rPr/>
        <w:t>Care</w:t>
      </w:r>
      <w:r>
        <w:rPr>
          <w:spacing w:val="37"/>
        </w:rPr>
        <w:t> </w:t>
      </w:r>
      <w:r>
        <w:rPr/>
        <w:t>Allowance</w:t>
      </w:r>
      <w:r>
        <w:rPr>
          <w:spacing w:val="32"/>
        </w:rPr>
        <w:t> </w:t>
      </w:r>
      <w:r>
        <w:rPr/>
        <w:t>is</w:t>
      </w:r>
      <w:r>
        <w:rPr>
          <w:spacing w:val="32"/>
        </w:rPr>
        <w:t> </w:t>
      </w:r>
      <w:r>
        <w:rPr/>
        <w:t>detailed</w:t>
      </w:r>
      <w:r>
        <w:rPr>
          <w:spacing w:val="35"/>
        </w:rPr>
        <w:t> </w:t>
      </w:r>
      <w:r>
        <w:rPr/>
        <w:t>in</w:t>
      </w:r>
      <w:r>
        <w:rPr>
          <w:spacing w:val="35"/>
        </w:rPr>
        <w:t> </w:t>
      </w:r>
      <w:r>
        <w:rPr/>
        <w:t>clause</w:t>
      </w:r>
      <w:r>
        <w:rPr>
          <w:spacing w:val="32"/>
        </w:rPr>
        <w:t> </w:t>
      </w:r>
      <w:r>
        <w:rPr/>
        <w:t>6.8</w:t>
      </w:r>
      <w:r>
        <w:rPr>
          <w:spacing w:val="33"/>
        </w:rPr>
        <w:t> </w:t>
      </w:r>
      <w:r>
        <w:rPr/>
        <w:t>in</w:t>
      </w:r>
      <w:r>
        <w:rPr>
          <w:spacing w:val="32"/>
        </w:rPr>
        <w:t> </w:t>
      </w:r>
      <w:r>
        <w:rPr/>
        <w:t>the</w:t>
      </w:r>
      <w:r>
        <w:rPr>
          <w:spacing w:val="32"/>
        </w:rPr>
        <w:t> </w:t>
      </w:r>
      <w:r>
        <w:rPr/>
        <w:t>tracked</w:t>
      </w:r>
      <w:r>
        <w:rPr>
          <w:spacing w:val="35"/>
        </w:rPr>
        <w:t> </w:t>
      </w:r>
      <w:r>
        <w:rPr/>
        <w:t>changes</w:t>
      </w:r>
      <w:r>
        <w:rPr>
          <w:spacing w:val="32"/>
        </w:rPr>
        <w:t> </w:t>
      </w:r>
      <w:r>
        <w:rPr/>
        <w:t>of</w:t>
      </w:r>
      <w:r>
        <w:rPr>
          <w:spacing w:val="32"/>
        </w:rPr>
        <w:t> </w:t>
      </w:r>
      <w:r>
        <w:rPr/>
        <w:t>the </w:t>
      </w:r>
      <w:r>
        <w:rPr>
          <w:w w:val="110"/>
        </w:rPr>
        <w:t>Collective Agreement provided.</w:t>
      </w:r>
    </w:p>
    <w:p>
      <w:pPr>
        <w:pStyle w:val="BodyText"/>
      </w:pPr>
    </w:p>
    <w:p>
      <w:pPr>
        <w:pStyle w:val="BodyText"/>
        <w:ind w:left="360" w:right="108"/>
      </w:pPr>
      <w:r>
        <w:rPr>
          <w:w w:val="105"/>
        </w:rPr>
        <w:t>Te Whakarōpūtanga Kaitiaki Kura o Aotearoa </w:t>
      </w:r>
      <w:r>
        <w:rPr/>
        <w:t>| </w:t>
      </w:r>
      <w:r>
        <w:rPr>
          <w:w w:val="105"/>
        </w:rPr>
        <w:t>NZSBA will provide support to Employers to update</w:t>
      </w:r>
      <w:r>
        <w:rPr>
          <w:spacing w:val="-1"/>
          <w:w w:val="105"/>
        </w:rPr>
        <w:t> </w:t>
      </w:r>
      <w:r>
        <w:rPr>
          <w:w w:val="105"/>
        </w:rPr>
        <w:t>job</w:t>
      </w:r>
      <w:r>
        <w:rPr>
          <w:spacing w:val="-1"/>
          <w:w w:val="105"/>
        </w:rPr>
        <w:t> </w:t>
      </w:r>
      <w:r>
        <w:rPr>
          <w:w w:val="105"/>
        </w:rPr>
        <w:t>descriptions for residential</w:t>
      </w:r>
      <w:r>
        <w:rPr>
          <w:spacing w:val="-2"/>
          <w:w w:val="105"/>
        </w:rPr>
        <w:t> </w:t>
      </w:r>
      <w:r>
        <w:rPr>
          <w:w w:val="105"/>
        </w:rPr>
        <w:t>staff who</w:t>
      </w:r>
      <w:r>
        <w:rPr>
          <w:spacing w:val="-1"/>
          <w:w w:val="105"/>
        </w:rPr>
        <w:t> </w:t>
      </w:r>
      <w:r>
        <w:rPr>
          <w:w w:val="105"/>
        </w:rPr>
        <w:t>provide</w:t>
      </w:r>
      <w:r>
        <w:rPr>
          <w:spacing w:val="-1"/>
          <w:w w:val="105"/>
        </w:rPr>
        <w:t> </w:t>
      </w:r>
      <w:r>
        <w:rPr>
          <w:w w:val="105"/>
        </w:rPr>
        <w:t>personal</w:t>
      </w:r>
      <w:r>
        <w:rPr>
          <w:spacing w:val="-2"/>
          <w:w w:val="105"/>
        </w:rPr>
        <w:t> </w:t>
      </w:r>
      <w:r>
        <w:rPr>
          <w:w w:val="105"/>
        </w:rPr>
        <w:t>care</w:t>
      </w:r>
      <w:r>
        <w:rPr>
          <w:spacing w:val="-1"/>
          <w:w w:val="105"/>
        </w:rPr>
        <w:t> </w:t>
      </w:r>
      <w:r>
        <w:rPr>
          <w:w w:val="105"/>
        </w:rPr>
        <w:t>to</w:t>
      </w:r>
      <w:r>
        <w:rPr>
          <w:spacing w:val="-1"/>
          <w:w w:val="105"/>
        </w:rPr>
        <w:t> </w:t>
      </w:r>
      <w:r>
        <w:rPr>
          <w:w w:val="105"/>
        </w:rPr>
        <w:t>residential</w:t>
      </w:r>
      <w:r>
        <w:rPr>
          <w:spacing w:val="-2"/>
          <w:w w:val="105"/>
        </w:rPr>
        <w:t> </w:t>
      </w:r>
      <w:r>
        <w:rPr>
          <w:w w:val="105"/>
        </w:rPr>
        <w:t>students as set out in clause 6.8.2.</w:t>
      </w:r>
    </w:p>
    <w:p>
      <w:pPr>
        <w:pStyle w:val="BodyText"/>
        <w:spacing w:after="0"/>
        <w:sectPr>
          <w:pgSz w:w="11880" w:h="16800"/>
          <w:pgMar w:header="0" w:footer="1022" w:top="1360" w:bottom="1220" w:left="1080" w:right="1440"/>
        </w:sectPr>
      </w:pPr>
    </w:p>
    <w:p>
      <w:pPr>
        <w:pStyle w:val="ListParagraph"/>
        <w:numPr>
          <w:ilvl w:val="0"/>
          <w:numId w:val="3"/>
        </w:numPr>
        <w:tabs>
          <w:tab w:pos="1079" w:val="left" w:leader="none"/>
        </w:tabs>
        <w:spacing w:line="240" w:lineRule="auto" w:before="77" w:after="0"/>
        <w:ind w:left="1079" w:right="0" w:hanging="719"/>
        <w:jc w:val="left"/>
        <w:rPr>
          <w:sz w:val="22"/>
        </w:rPr>
      </w:pPr>
      <w:r>
        <w:rPr>
          <w:w w:val="110"/>
          <w:sz w:val="22"/>
        </w:rPr>
        <w:t>Conduct</w:t>
      </w:r>
      <w:r>
        <w:rPr>
          <w:spacing w:val="-14"/>
          <w:w w:val="110"/>
          <w:sz w:val="22"/>
        </w:rPr>
        <w:t> </w:t>
      </w:r>
      <w:r>
        <w:rPr>
          <w:w w:val="110"/>
          <w:sz w:val="22"/>
        </w:rPr>
        <w:t>and</w:t>
      </w:r>
      <w:r>
        <w:rPr>
          <w:spacing w:val="-13"/>
          <w:w w:val="110"/>
          <w:sz w:val="22"/>
        </w:rPr>
        <w:t> </w:t>
      </w:r>
      <w:r>
        <w:rPr>
          <w:spacing w:val="-2"/>
          <w:w w:val="110"/>
          <w:sz w:val="22"/>
        </w:rPr>
        <w:t>Performance</w:t>
      </w:r>
    </w:p>
    <w:p>
      <w:pPr>
        <w:pStyle w:val="BodyText"/>
      </w:pPr>
    </w:p>
    <w:p>
      <w:pPr>
        <w:pStyle w:val="BodyText"/>
        <w:ind w:left="360" w:right="108"/>
      </w:pPr>
      <w:r>
        <w:rPr>
          <w:w w:val="105"/>
        </w:rPr>
        <w:t>The parties agree to the amendment of Clause 8.1 Conduct and the introduction of new clauses 8.2 and 8.3 Performance. This adds greater clarification and guidance to the conduct provision and introduces a separate process for performance matters.</w:t>
      </w:r>
    </w:p>
    <w:p>
      <w:pPr>
        <w:pStyle w:val="BodyText"/>
        <w:spacing w:before="267"/>
        <w:ind w:left="360" w:right="108"/>
      </w:pPr>
      <w:r>
        <w:rPr>
          <w:w w:val="105"/>
        </w:rPr>
        <w:t>The amendment and new</w:t>
      </w:r>
      <w:r>
        <w:rPr>
          <w:spacing w:val="-2"/>
          <w:w w:val="105"/>
        </w:rPr>
        <w:t> </w:t>
      </w:r>
      <w:r>
        <w:rPr>
          <w:w w:val="105"/>
        </w:rPr>
        <w:t>clauses relating to Conduct and Performance are as detailed in clauses 8.1 – 8.3 in the tracked changes of the Collective Agreement provided.</w:t>
      </w:r>
    </w:p>
    <w:p>
      <w:pPr>
        <w:pStyle w:val="BodyText"/>
      </w:pPr>
    </w:p>
    <w:p>
      <w:pPr>
        <w:pStyle w:val="BodyText"/>
        <w:ind w:left="359" w:right="108"/>
      </w:pPr>
      <w:r>
        <w:rPr>
          <w:w w:val="105"/>
        </w:rPr>
        <w:t>Te</w:t>
      </w:r>
      <w:r>
        <w:rPr>
          <w:spacing w:val="-6"/>
          <w:w w:val="105"/>
        </w:rPr>
        <w:t> </w:t>
      </w:r>
      <w:r>
        <w:rPr>
          <w:w w:val="105"/>
        </w:rPr>
        <w:t>Whakarōpūtanga</w:t>
      </w:r>
      <w:r>
        <w:rPr>
          <w:spacing w:val="-7"/>
          <w:w w:val="105"/>
        </w:rPr>
        <w:t> </w:t>
      </w:r>
      <w:r>
        <w:rPr>
          <w:w w:val="105"/>
        </w:rPr>
        <w:t>Kaitiaki</w:t>
      </w:r>
      <w:r>
        <w:rPr>
          <w:spacing w:val="-8"/>
          <w:w w:val="105"/>
        </w:rPr>
        <w:t> </w:t>
      </w:r>
      <w:r>
        <w:rPr>
          <w:w w:val="105"/>
        </w:rPr>
        <w:t>Kura</w:t>
      </w:r>
      <w:r>
        <w:rPr>
          <w:spacing w:val="-10"/>
          <w:w w:val="105"/>
        </w:rPr>
        <w:t> </w:t>
      </w:r>
      <w:r>
        <w:rPr>
          <w:w w:val="105"/>
        </w:rPr>
        <w:t>o</w:t>
      </w:r>
      <w:r>
        <w:rPr>
          <w:spacing w:val="-10"/>
          <w:w w:val="105"/>
        </w:rPr>
        <w:t> </w:t>
      </w:r>
      <w:r>
        <w:rPr>
          <w:w w:val="105"/>
        </w:rPr>
        <w:t>Aotearoa</w:t>
      </w:r>
      <w:r>
        <w:rPr>
          <w:spacing w:val="-10"/>
          <w:w w:val="105"/>
        </w:rPr>
        <w:t> </w:t>
      </w:r>
      <w:r>
        <w:rPr/>
        <w:t>|</w:t>
      </w:r>
      <w:r>
        <w:rPr>
          <w:spacing w:val="-8"/>
        </w:rPr>
        <w:t> </w:t>
      </w:r>
      <w:r>
        <w:rPr>
          <w:w w:val="105"/>
        </w:rPr>
        <w:t>NZSBA</w:t>
      </w:r>
      <w:r>
        <w:rPr>
          <w:spacing w:val="-8"/>
          <w:w w:val="105"/>
        </w:rPr>
        <w:t> </w:t>
      </w:r>
      <w:r>
        <w:rPr>
          <w:w w:val="105"/>
        </w:rPr>
        <w:t>will</w:t>
      </w:r>
      <w:r>
        <w:rPr>
          <w:spacing w:val="-10"/>
          <w:w w:val="105"/>
        </w:rPr>
        <w:t> </w:t>
      </w:r>
      <w:r>
        <w:rPr>
          <w:w w:val="105"/>
        </w:rPr>
        <w:t>provide</w:t>
      </w:r>
      <w:r>
        <w:rPr>
          <w:spacing w:val="-9"/>
          <w:w w:val="105"/>
        </w:rPr>
        <w:t> </w:t>
      </w:r>
      <w:r>
        <w:rPr>
          <w:w w:val="105"/>
        </w:rPr>
        <w:t>professional</w:t>
      </w:r>
      <w:r>
        <w:rPr>
          <w:spacing w:val="-8"/>
          <w:w w:val="105"/>
        </w:rPr>
        <w:t> </w:t>
      </w:r>
      <w:r>
        <w:rPr>
          <w:w w:val="105"/>
        </w:rPr>
        <w:t>development</w:t>
      </w:r>
      <w:r>
        <w:rPr>
          <w:spacing w:val="-9"/>
          <w:w w:val="105"/>
        </w:rPr>
        <w:t> </w:t>
      </w:r>
      <w:r>
        <w:rPr>
          <w:w w:val="105"/>
        </w:rPr>
        <w:t>to Employers to familiarise them with the principles and applications of the updated clause 8.1 and new clauses 8.2 and 8.3</w:t>
      </w:r>
    </w:p>
    <w:p>
      <w:pPr>
        <w:pStyle w:val="BodyText"/>
        <w:spacing w:before="1"/>
      </w:pPr>
    </w:p>
    <w:p>
      <w:pPr>
        <w:pStyle w:val="ListParagraph"/>
        <w:numPr>
          <w:ilvl w:val="0"/>
          <w:numId w:val="3"/>
        </w:numPr>
        <w:tabs>
          <w:tab w:pos="1079" w:val="left" w:leader="none"/>
        </w:tabs>
        <w:spacing w:line="240" w:lineRule="auto" w:before="0" w:after="0"/>
        <w:ind w:left="1079" w:right="0" w:hanging="719"/>
        <w:jc w:val="left"/>
        <w:rPr>
          <w:sz w:val="22"/>
        </w:rPr>
      </w:pPr>
      <w:r>
        <w:rPr>
          <w:w w:val="105"/>
          <w:sz w:val="22"/>
        </w:rPr>
        <w:t>Hours</w:t>
      </w:r>
      <w:r>
        <w:rPr>
          <w:spacing w:val="-11"/>
          <w:w w:val="105"/>
          <w:sz w:val="22"/>
        </w:rPr>
        <w:t> </w:t>
      </w:r>
      <w:r>
        <w:rPr>
          <w:w w:val="105"/>
          <w:sz w:val="22"/>
        </w:rPr>
        <w:t>of</w:t>
      </w:r>
      <w:r>
        <w:rPr>
          <w:spacing w:val="-10"/>
          <w:w w:val="105"/>
          <w:sz w:val="22"/>
        </w:rPr>
        <w:t> </w:t>
      </w:r>
      <w:r>
        <w:rPr>
          <w:w w:val="105"/>
          <w:sz w:val="22"/>
        </w:rPr>
        <w:t>Work</w:t>
      </w:r>
      <w:r>
        <w:rPr>
          <w:spacing w:val="-11"/>
          <w:w w:val="105"/>
          <w:sz w:val="22"/>
        </w:rPr>
        <w:t> </w:t>
      </w:r>
      <w:r>
        <w:rPr>
          <w:w w:val="105"/>
          <w:sz w:val="22"/>
        </w:rPr>
        <w:t>for</w:t>
      </w:r>
      <w:r>
        <w:rPr>
          <w:spacing w:val="-8"/>
          <w:w w:val="105"/>
          <w:sz w:val="22"/>
        </w:rPr>
        <w:t> </w:t>
      </w:r>
      <w:r>
        <w:rPr>
          <w:w w:val="105"/>
          <w:sz w:val="22"/>
        </w:rPr>
        <w:t>Rostered</w:t>
      </w:r>
      <w:r>
        <w:rPr>
          <w:spacing w:val="-9"/>
          <w:w w:val="105"/>
          <w:sz w:val="22"/>
        </w:rPr>
        <w:t> </w:t>
      </w:r>
      <w:r>
        <w:rPr>
          <w:spacing w:val="-2"/>
          <w:w w:val="105"/>
          <w:sz w:val="22"/>
        </w:rPr>
        <w:t>Employees</w:t>
      </w:r>
    </w:p>
    <w:p>
      <w:pPr>
        <w:pStyle w:val="BodyText"/>
        <w:spacing w:before="267"/>
        <w:ind w:left="359" w:right="108"/>
      </w:pPr>
      <w:r>
        <w:rPr>
          <w:w w:val="105"/>
        </w:rPr>
        <w:t>The parties agree to amend clause 3.2.1(b) Hours of Work, to include a new clause which allows</w:t>
      </w:r>
      <w:r>
        <w:rPr>
          <w:spacing w:val="-7"/>
          <w:w w:val="105"/>
        </w:rPr>
        <w:t> </w:t>
      </w:r>
      <w:r>
        <w:rPr>
          <w:w w:val="105"/>
        </w:rPr>
        <w:t>each</w:t>
      </w:r>
      <w:r>
        <w:rPr>
          <w:spacing w:val="-7"/>
          <w:w w:val="105"/>
        </w:rPr>
        <w:t> </w:t>
      </w:r>
      <w:r>
        <w:rPr>
          <w:w w:val="105"/>
        </w:rPr>
        <w:t>Sunday</w:t>
      </w:r>
      <w:r>
        <w:rPr>
          <w:spacing w:val="-7"/>
          <w:w w:val="105"/>
        </w:rPr>
        <w:t> </w:t>
      </w:r>
      <w:r>
        <w:rPr>
          <w:w w:val="105"/>
        </w:rPr>
        <w:t>prior</w:t>
      </w:r>
      <w:r>
        <w:rPr>
          <w:spacing w:val="-10"/>
          <w:w w:val="105"/>
        </w:rPr>
        <w:t> </w:t>
      </w:r>
      <w:r>
        <w:rPr>
          <w:w w:val="105"/>
        </w:rPr>
        <w:t>to</w:t>
      </w:r>
      <w:r>
        <w:rPr>
          <w:spacing w:val="-7"/>
          <w:w w:val="105"/>
        </w:rPr>
        <w:t> </w:t>
      </w:r>
      <w:r>
        <w:rPr>
          <w:w w:val="105"/>
        </w:rPr>
        <w:t>term</w:t>
      </w:r>
      <w:r>
        <w:rPr>
          <w:spacing w:val="-7"/>
          <w:w w:val="105"/>
        </w:rPr>
        <w:t> </w:t>
      </w:r>
      <w:r>
        <w:rPr>
          <w:w w:val="105"/>
        </w:rPr>
        <w:t>starting</w:t>
      </w:r>
      <w:r>
        <w:rPr>
          <w:spacing w:val="-5"/>
          <w:w w:val="105"/>
        </w:rPr>
        <w:t> </w:t>
      </w:r>
      <w:r>
        <w:rPr>
          <w:w w:val="105"/>
        </w:rPr>
        <w:t>to</w:t>
      </w:r>
      <w:r>
        <w:rPr>
          <w:spacing w:val="-7"/>
          <w:w w:val="105"/>
        </w:rPr>
        <w:t> </w:t>
      </w:r>
      <w:r>
        <w:rPr>
          <w:w w:val="105"/>
        </w:rPr>
        <w:t>be</w:t>
      </w:r>
      <w:r>
        <w:rPr>
          <w:spacing w:val="-4"/>
          <w:w w:val="105"/>
        </w:rPr>
        <w:t> </w:t>
      </w:r>
      <w:r>
        <w:rPr>
          <w:w w:val="105"/>
        </w:rPr>
        <w:t>resourced,</w:t>
      </w:r>
      <w:r>
        <w:rPr>
          <w:spacing w:val="-9"/>
          <w:w w:val="105"/>
        </w:rPr>
        <w:t> </w:t>
      </w:r>
      <w:r>
        <w:rPr>
          <w:w w:val="105"/>
        </w:rPr>
        <w:t>to</w:t>
      </w:r>
      <w:r>
        <w:rPr>
          <w:spacing w:val="-8"/>
          <w:w w:val="105"/>
        </w:rPr>
        <w:t> </w:t>
      </w:r>
      <w:r>
        <w:rPr>
          <w:w w:val="105"/>
        </w:rPr>
        <w:t>allow</w:t>
      </w:r>
      <w:r>
        <w:rPr>
          <w:spacing w:val="-6"/>
          <w:w w:val="105"/>
        </w:rPr>
        <w:t> </w:t>
      </w:r>
      <w:r>
        <w:rPr>
          <w:w w:val="105"/>
        </w:rPr>
        <w:t>students</w:t>
      </w:r>
      <w:r>
        <w:rPr>
          <w:spacing w:val="-7"/>
          <w:w w:val="105"/>
        </w:rPr>
        <w:t> </w:t>
      </w:r>
      <w:r>
        <w:rPr>
          <w:w w:val="105"/>
        </w:rPr>
        <w:t>to</w:t>
      </w:r>
      <w:r>
        <w:rPr>
          <w:spacing w:val="-5"/>
          <w:w w:val="105"/>
        </w:rPr>
        <w:t> </w:t>
      </w:r>
      <w:r>
        <w:rPr>
          <w:w w:val="105"/>
        </w:rPr>
        <w:t>return</w:t>
      </w:r>
      <w:r>
        <w:rPr>
          <w:spacing w:val="-5"/>
          <w:w w:val="105"/>
        </w:rPr>
        <w:t> </w:t>
      </w:r>
      <w:r>
        <w:rPr>
          <w:w w:val="105"/>
        </w:rPr>
        <w:t>without interrupting their schooling.</w:t>
      </w:r>
    </w:p>
    <w:p>
      <w:pPr>
        <w:pStyle w:val="BodyText"/>
      </w:pPr>
    </w:p>
    <w:p>
      <w:pPr>
        <w:tabs>
          <w:tab w:pos="1799" w:val="left" w:leader="none"/>
        </w:tabs>
        <w:spacing w:line="240" w:lineRule="auto" w:before="0"/>
        <w:ind w:left="1799" w:right="0" w:hanging="1441"/>
        <w:jc w:val="left"/>
        <w:rPr>
          <w:i/>
          <w:sz w:val="22"/>
        </w:rPr>
      </w:pPr>
      <w:r>
        <w:rPr>
          <w:i/>
          <w:spacing w:val="-2"/>
          <w:w w:val="105"/>
          <w:sz w:val="22"/>
        </w:rPr>
        <w:t>3.1.2(b)(iv)</w:t>
      </w:r>
      <w:r>
        <w:rPr>
          <w:i/>
          <w:sz w:val="22"/>
        </w:rPr>
        <w:tab/>
      </w:r>
      <w:r>
        <w:rPr>
          <w:i/>
          <w:w w:val="105"/>
          <w:sz w:val="22"/>
        </w:rPr>
        <w:t>Where students wish to return to school on the Sunday before the start of a</w:t>
      </w:r>
      <w:r>
        <w:rPr>
          <w:i/>
          <w:w w:val="105"/>
          <w:sz w:val="22"/>
        </w:rPr>
        <w:t> school term i.e. before it opens for instruction, the employer may ask staff to work on that day to support returning students. Where the employee agrees to work,</w:t>
      </w:r>
      <w:r>
        <w:rPr>
          <w:i/>
          <w:spacing w:val="-7"/>
          <w:w w:val="105"/>
          <w:sz w:val="22"/>
        </w:rPr>
        <w:t> </w:t>
      </w:r>
      <w:r>
        <w:rPr>
          <w:i/>
          <w:w w:val="105"/>
          <w:sz w:val="22"/>
        </w:rPr>
        <w:t>they</w:t>
      </w:r>
      <w:r>
        <w:rPr>
          <w:i/>
          <w:spacing w:val="-6"/>
          <w:w w:val="105"/>
          <w:sz w:val="22"/>
        </w:rPr>
        <w:t> </w:t>
      </w:r>
      <w:r>
        <w:rPr>
          <w:i/>
          <w:w w:val="105"/>
          <w:sz w:val="22"/>
        </w:rPr>
        <w:t>will</w:t>
      </w:r>
      <w:r>
        <w:rPr>
          <w:i/>
          <w:spacing w:val="-7"/>
          <w:w w:val="105"/>
          <w:sz w:val="22"/>
        </w:rPr>
        <w:t> </w:t>
      </w:r>
      <w:r>
        <w:rPr>
          <w:i/>
          <w:w w:val="105"/>
          <w:sz w:val="22"/>
        </w:rPr>
        <w:t>be</w:t>
      </w:r>
      <w:r>
        <w:rPr>
          <w:i/>
          <w:spacing w:val="-7"/>
          <w:w w:val="105"/>
          <w:sz w:val="22"/>
        </w:rPr>
        <w:t> </w:t>
      </w:r>
      <w:r>
        <w:rPr>
          <w:i/>
          <w:w w:val="105"/>
          <w:sz w:val="22"/>
        </w:rPr>
        <w:t>paid</w:t>
      </w:r>
      <w:r>
        <w:rPr>
          <w:i/>
          <w:spacing w:val="-3"/>
          <w:w w:val="105"/>
          <w:sz w:val="22"/>
        </w:rPr>
        <w:t> </w:t>
      </w:r>
      <w:r>
        <w:rPr>
          <w:i/>
          <w:w w:val="105"/>
          <w:sz w:val="22"/>
        </w:rPr>
        <w:t>T2</w:t>
      </w:r>
      <w:r>
        <w:rPr>
          <w:i/>
          <w:spacing w:val="-10"/>
          <w:w w:val="105"/>
          <w:sz w:val="22"/>
        </w:rPr>
        <w:t> </w:t>
      </w:r>
      <w:r>
        <w:rPr>
          <w:i/>
          <w:w w:val="105"/>
          <w:sz w:val="22"/>
        </w:rPr>
        <w:t>for</w:t>
      </w:r>
      <w:r>
        <w:rPr>
          <w:i/>
          <w:spacing w:val="-6"/>
          <w:w w:val="105"/>
          <w:sz w:val="22"/>
        </w:rPr>
        <w:t> </w:t>
      </w:r>
      <w:r>
        <w:rPr>
          <w:i/>
          <w:w w:val="105"/>
          <w:sz w:val="22"/>
        </w:rPr>
        <w:t>the</w:t>
      </w:r>
      <w:r>
        <w:rPr>
          <w:i/>
          <w:spacing w:val="-6"/>
          <w:w w:val="105"/>
          <w:sz w:val="22"/>
        </w:rPr>
        <w:t> </w:t>
      </w:r>
      <w:r>
        <w:rPr>
          <w:i/>
          <w:w w:val="105"/>
          <w:sz w:val="22"/>
        </w:rPr>
        <w:t>hours</w:t>
      </w:r>
      <w:r>
        <w:rPr>
          <w:i/>
          <w:spacing w:val="-4"/>
          <w:w w:val="105"/>
          <w:sz w:val="22"/>
        </w:rPr>
        <w:t> </w:t>
      </w:r>
      <w:r>
        <w:rPr>
          <w:i/>
          <w:w w:val="105"/>
          <w:sz w:val="22"/>
        </w:rPr>
        <w:t>worked,</w:t>
      </w:r>
      <w:r>
        <w:rPr>
          <w:i/>
          <w:spacing w:val="-7"/>
          <w:w w:val="105"/>
          <w:sz w:val="22"/>
        </w:rPr>
        <w:t> </w:t>
      </w:r>
      <w:r>
        <w:rPr>
          <w:i/>
          <w:w w:val="105"/>
          <w:sz w:val="22"/>
        </w:rPr>
        <w:t>provided</w:t>
      </w:r>
      <w:r>
        <w:rPr>
          <w:i/>
          <w:spacing w:val="-6"/>
          <w:w w:val="105"/>
          <w:sz w:val="22"/>
        </w:rPr>
        <w:t> </w:t>
      </w:r>
      <w:r>
        <w:rPr>
          <w:i/>
          <w:w w:val="105"/>
          <w:sz w:val="22"/>
        </w:rPr>
        <w:t>they</w:t>
      </w:r>
      <w:r>
        <w:rPr>
          <w:i/>
          <w:spacing w:val="-6"/>
          <w:w w:val="105"/>
          <w:sz w:val="22"/>
        </w:rPr>
        <w:t> </w:t>
      </w:r>
      <w:r>
        <w:rPr>
          <w:i/>
          <w:w w:val="105"/>
          <w:sz w:val="22"/>
        </w:rPr>
        <w:t>are</w:t>
      </w:r>
      <w:r>
        <w:rPr>
          <w:i/>
          <w:spacing w:val="-4"/>
          <w:w w:val="105"/>
          <w:sz w:val="22"/>
        </w:rPr>
        <w:t> </w:t>
      </w:r>
      <w:r>
        <w:rPr>
          <w:i/>
          <w:w w:val="105"/>
          <w:sz w:val="22"/>
        </w:rPr>
        <w:t>paid</w:t>
      </w:r>
      <w:r>
        <w:rPr>
          <w:i/>
          <w:spacing w:val="-6"/>
          <w:w w:val="105"/>
          <w:sz w:val="22"/>
        </w:rPr>
        <w:t> </w:t>
      </w:r>
      <w:r>
        <w:rPr>
          <w:i/>
          <w:w w:val="105"/>
          <w:sz w:val="22"/>
        </w:rPr>
        <w:t>for</w:t>
      </w:r>
      <w:r>
        <w:rPr>
          <w:i/>
          <w:spacing w:val="-6"/>
          <w:w w:val="105"/>
          <w:sz w:val="22"/>
        </w:rPr>
        <w:t> </w:t>
      </w:r>
      <w:r>
        <w:rPr>
          <w:i/>
          <w:w w:val="105"/>
          <w:sz w:val="22"/>
        </w:rPr>
        <w:t>no</w:t>
      </w:r>
      <w:r>
        <w:rPr>
          <w:i/>
          <w:spacing w:val="-9"/>
          <w:w w:val="105"/>
          <w:sz w:val="22"/>
        </w:rPr>
        <w:t> </w:t>
      </w:r>
      <w:r>
        <w:rPr>
          <w:i/>
          <w:w w:val="105"/>
          <w:sz w:val="22"/>
        </w:rPr>
        <w:t>less than three hours on that day. This payment is additional to any payments the employee is entitled under clause 5.6.5 for that day of employment.</w:t>
      </w:r>
    </w:p>
    <w:p>
      <w:pPr>
        <w:pStyle w:val="BodyText"/>
        <w:spacing w:before="268"/>
        <w:ind w:left="359"/>
      </w:pPr>
      <w:r>
        <w:rPr>
          <w:w w:val="105"/>
        </w:rPr>
        <w:t>This amendment is outlined in clause 3.2.1(b) of the tracked changes of the Collective Agreement</w:t>
      </w:r>
      <w:r>
        <w:rPr>
          <w:spacing w:val="-5"/>
          <w:w w:val="105"/>
        </w:rPr>
        <w:t> </w:t>
      </w:r>
      <w:r>
        <w:rPr>
          <w:w w:val="105"/>
        </w:rPr>
        <w:t>provided.</w:t>
      </w:r>
    </w:p>
    <w:p>
      <w:pPr>
        <w:pStyle w:val="BodyText"/>
      </w:pPr>
    </w:p>
    <w:p>
      <w:pPr>
        <w:pStyle w:val="ListParagraph"/>
        <w:numPr>
          <w:ilvl w:val="0"/>
          <w:numId w:val="3"/>
        </w:numPr>
        <w:tabs>
          <w:tab w:pos="1079" w:val="left" w:leader="none"/>
        </w:tabs>
        <w:spacing w:line="240" w:lineRule="auto" w:before="0" w:after="0"/>
        <w:ind w:left="1079" w:right="0" w:hanging="720"/>
        <w:jc w:val="left"/>
        <w:rPr>
          <w:sz w:val="22"/>
        </w:rPr>
      </w:pPr>
      <w:r>
        <w:rPr>
          <w:spacing w:val="2"/>
          <w:sz w:val="22"/>
        </w:rPr>
        <w:t>Service</w:t>
      </w:r>
      <w:r>
        <w:rPr>
          <w:spacing w:val="34"/>
          <w:sz w:val="22"/>
        </w:rPr>
        <w:t> </w:t>
      </w:r>
      <w:r>
        <w:rPr>
          <w:spacing w:val="-2"/>
          <w:sz w:val="22"/>
        </w:rPr>
        <w:t>Allowance</w:t>
      </w:r>
    </w:p>
    <w:p>
      <w:pPr>
        <w:pStyle w:val="BodyText"/>
      </w:pPr>
    </w:p>
    <w:p>
      <w:pPr>
        <w:pStyle w:val="BodyText"/>
        <w:spacing w:before="1"/>
        <w:ind w:left="359"/>
      </w:pPr>
      <w:r>
        <w:rPr>
          <w:w w:val="105"/>
        </w:rPr>
        <w:t>The</w:t>
      </w:r>
      <w:r>
        <w:rPr>
          <w:spacing w:val="-4"/>
          <w:w w:val="105"/>
        </w:rPr>
        <w:t> </w:t>
      </w:r>
      <w:r>
        <w:rPr>
          <w:w w:val="105"/>
        </w:rPr>
        <w:t>parties</w:t>
      </w:r>
      <w:r>
        <w:rPr>
          <w:spacing w:val="-1"/>
          <w:w w:val="105"/>
        </w:rPr>
        <w:t> </w:t>
      </w:r>
      <w:r>
        <w:rPr>
          <w:w w:val="105"/>
        </w:rPr>
        <w:t>agree to</w:t>
      </w:r>
      <w:r>
        <w:rPr>
          <w:spacing w:val="-1"/>
          <w:w w:val="105"/>
        </w:rPr>
        <w:t> </w:t>
      </w:r>
      <w:r>
        <w:rPr>
          <w:w w:val="105"/>
        </w:rPr>
        <w:t>amending</w:t>
      </w:r>
      <w:r>
        <w:rPr>
          <w:spacing w:val="-4"/>
          <w:w w:val="105"/>
        </w:rPr>
        <w:t> </w:t>
      </w:r>
      <w:r>
        <w:rPr>
          <w:w w:val="105"/>
        </w:rPr>
        <w:t>the Service</w:t>
      </w:r>
      <w:r>
        <w:rPr>
          <w:spacing w:val="-4"/>
          <w:w w:val="105"/>
        </w:rPr>
        <w:t> </w:t>
      </w:r>
      <w:r>
        <w:rPr>
          <w:w w:val="105"/>
        </w:rPr>
        <w:t>Allowance clause</w:t>
      </w:r>
      <w:r>
        <w:rPr>
          <w:spacing w:val="-4"/>
          <w:w w:val="105"/>
        </w:rPr>
        <w:t> </w:t>
      </w:r>
      <w:r>
        <w:rPr>
          <w:w w:val="105"/>
        </w:rPr>
        <w:t>to</w:t>
      </w:r>
      <w:r>
        <w:rPr>
          <w:spacing w:val="-1"/>
          <w:w w:val="105"/>
        </w:rPr>
        <w:t> </w:t>
      </w:r>
      <w:r>
        <w:rPr>
          <w:w w:val="105"/>
        </w:rPr>
        <w:t>clarify</w:t>
      </w:r>
      <w:r>
        <w:rPr>
          <w:spacing w:val="-1"/>
          <w:w w:val="105"/>
        </w:rPr>
        <w:t> </w:t>
      </w:r>
      <w:r>
        <w:rPr>
          <w:w w:val="105"/>
        </w:rPr>
        <w:t>who</w:t>
      </w:r>
      <w:r>
        <w:rPr>
          <w:spacing w:val="-1"/>
          <w:w w:val="105"/>
        </w:rPr>
        <w:t> </w:t>
      </w:r>
      <w:r>
        <w:rPr>
          <w:w w:val="105"/>
        </w:rPr>
        <w:t>is</w:t>
      </w:r>
      <w:r>
        <w:rPr>
          <w:spacing w:val="-4"/>
          <w:w w:val="105"/>
        </w:rPr>
        <w:t> </w:t>
      </w:r>
      <w:r>
        <w:rPr>
          <w:w w:val="105"/>
        </w:rPr>
        <w:t>eligible</w:t>
      </w:r>
      <w:r>
        <w:rPr>
          <w:spacing w:val="-4"/>
          <w:w w:val="105"/>
        </w:rPr>
        <w:t> </w:t>
      </w:r>
      <w:r>
        <w:rPr>
          <w:w w:val="105"/>
        </w:rPr>
        <w:t>to</w:t>
      </w:r>
      <w:r>
        <w:rPr>
          <w:spacing w:val="-4"/>
          <w:w w:val="105"/>
        </w:rPr>
        <w:t> </w:t>
      </w:r>
      <w:r>
        <w:rPr>
          <w:w w:val="105"/>
        </w:rPr>
        <w:t>receive this allowance.</w:t>
      </w:r>
      <w:r>
        <w:rPr>
          <w:spacing w:val="40"/>
          <w:w w:val="105"/>
        </w:rPr>
        <w:t> </w:t>
      </w:r>
      <w:r>
        <w:rPr>
          <w:w w:val="105"/>
        </w:rPr>
        <w:t>This amendment is as outlined in clause 6.6 Service Allowance in the tracked changes of the Collective Agreement provided.</w:t>
      </w:r>
    </w:p>
    <w:p>
      <w:pPr>
        <w:pStyle w:val="ListParagraph"/>
        <w:numPr>
          <w:ilvl w:val="0"/>
          <w:numId w:val="3"/>
        </w:numPr>
        <w:tabs>
          <w:tab w:pos="1079" w:val="left" w:leader="none"/>
        </w:tabs>
        <w:spacing w:line="240" w:lineRule="auto" w:before="267" w:after="0"/>
        <w:ind w:left="1079" w:right="0" w:hanging="720"/>
        <w:jc w:val="left"/>
        <w:rPr>
          <w:sz w:val="22"/>
        </w:rPr>
      </w:pPr>
      <w:r>
        <w:rPr>
          <w:w w:val="105"/>
          <w:sz w:val="22"/>
        </w:rPr>
        <w:t>Technical</w:t>
      </w:r>
      <w:r>
        <w:rPr>
          <w:spacing w:val="22"/>
          <w:w w:val="110"/>
          <w:sz w:val="22"/>
        </w:rPr>
        <w:t> </w:t>
      </w:r>
      <w:r>
        <w:rPr>
          <w:spacing w:val="-2"/>
          <w:w w:val="110"/>
          <w:sz w:val="22"/>
        </w:rPr>
        <w:t>Changes</w:t>
      </w:r>
    </w:p>
    <w:p>
      <w:pPr>
        <w:pStyle w:val="BodyText"/>
      </w:pPr>
    </w:p>
    <w:p>
      <w:pPr>
        <w:pStyle w:val="BodyText"/>
        <w:ind w:left="359"/>
      </w:pPr>
      <w:r>
        <w:rPr>
          <w:w w:val="105"/>
        </w:rPr>
        <w:t>The</w:t>
      </w:r>
      <w:r>
        <w:rPr>
          <w:spacing w:val="-2"/>
          <w:w w:val="105"/>
        </w:rPr>
        <w:t> </w:t>
      </w:r>
      <w:r>
        <w:rPr>
          <w:w w:val="105"/>
        </w:rPr>
        <w:t>parties agree to a</w:t>
      </w:r>
      <w:r>
        <w:rPr>
          <w:spacing w:val="-3"/>
          <w:w w:val="105"/>
        </w:rPr>
        <w:t> </w:t>
      </w:r>
      <w:r>
        <w:rPr>
          <w:w w:val="105"/>
        </w:rPr>
        <w:t>number</w:t>
      </w:r>
      <w:r>
        <w:rPr>
          <w:spacing w:val="-3"/>
          <w:w w:val="105"/>
        </w:rPr>
        <w:t> </w:t>
      </w:r>
      <w:r>
        <w:rPr>
          <w:w w:val="105"/>
        </w:rPr>
        <w:t>of technical</w:t>
      </w:r>
      <w:r>
        <w:rPr>
          <w:spacing w:val="-3"/>
          <w:w w:val="105"/>
        </w:rPr>
        <w:t> </w:t>
      </w:r>
      <w:r>
        <w:rPr>
          <w:w w:val="105"/>
        </w:rPr>
        <w:t>changes as</w:t>
      </w:r>
      <w:r>
        <w:rPr>
          <w:spacing w:val="-2"/>
          <w:w w:val="105"/>
        </w:rPr>
        <w:t> </w:t>
      </w:r>
      <w:r>
        <w:rPr>
          <w:w w:val="105"/>
        </w:rPr>
        <w:t>detailed in</w:t>
      </w:r>
      <w:r>
        <w:rPr>
          <w:spacing w:val="-2"/>
          <w:w w:val="105"/>
        </w:rPr>
        <w:t> </w:t>
      </w:r>
      <w:r>
        <w:rPr>
          <w:w w:val="105"/>
        </w:rPr>
        <w:t>the</w:t>
      </w:r>
      <w:r>
        <w:rPr>
          <w:spacing w:val="-2"/>
          <w:w w:val="105"/>
        </w:rPr>
        <w:t> </w:t>
      </w:r>
      <w:r>
        <w:rPr>
          <w:w w:val="105"/>
        </w:rPr>
        <w:t>tracked changes</w:t>
      </w:r>
      <w:r>
        <w:rPr>
          <w:spacing w:val="-2"/>
          <w:w w:val="105"/>
        </w:rPr>
        <w:t> </w:t>
      </w:r>
      <w:r>
        <w:rPr>
          <w:w w:val="105"/>
        </w:rPr>
        <w:t>of</w:t>
      </w:r>
      <w:r>
        <w:rPr>
          <w:spacing w:val="-2"/>
          <w:w w:val="105"/>
        </w:rPr>
        <w:t> </w:t>
      </w:r>
      <w:r>
        <w:rPr>
          <w:w w:val="105"/>
        </w:rPr>
        <w:t>the Collective Agreement provided. A list of these changes can be found in Annexe A of the Collective Agreement.</w:t>
      </w:r>
    </w:p>
    <w:p>
      <w:pPr>
        <w:pStyle w:val="BodyText"/>
      </w:pPr>
    </w:p>
    <w:p>
      <w:pPr>
        <w:pStyle w:val="ListParagraph"/>
        <w:numPr>
          <w:ilvl w:val="0"/>
          <w:numId w:val="3"/>
        </w:numPr>
        <w:tabs>
          <w:tab w:pos="1079" w:val="left" w:leader="none"/>
        </w:tabs>
        <w:spacing w:line="240" w:lineRule="auto" w:before="0" w:after="0"/>
        <w:ind w:left="1079" w:right="0" w:hanging="720"/>
        <w:jc w:val="left"/>
        <w:rPr>
          <w:sz w:val="22"/>
        </w:rPr>
      </w:pPr>
      <w:r>
        <w:rPr>
          <w:w w:val="105"/>
          <w:sz w:val="22"/>
        </w:rPr>
        <w:t>Related</w:t>
      </w:r>
      <w:r>
        <w:rPr>
          <w:spacing w:val="3"/>
          <w:w w:val="105"/>
          <w:sz w:val="22"/>
        </w:rPr>
        <w:t> </w:t>
      </w:r>
      <w:r>
        <w:rPr>
          <w:spacing w:val="-2"/>
          <w:w w:val="105"/>
          <w:sz w:val="22"/>
        </w:rPr>
        <w:t>Matters</w:t>
      </w:r>
    </w:p>
    <w:p>
      <w:pPr>
        <w:pStyle w:val="BodyText"/>
        <w:spacing w:before="1"/>
      </w:pPr>
    </w:p>
    <w:p>
      <w:pPr>
        <w:pStyle w:val="BodyText"/>
        <w:ind w:left="360"/>
      </w:pPr>
      <w:r>
        <w:rPr>
          <w:w w:val="105"/>
        </w:rPr>
        <w:t>Provided that the settlement is ratified and signed by 13 November 2025, Education Payroll (EPL)</w:t>
      </w:r>
      <w:r>
        <w:rPr>
          <w:spacing w:val="-5"/>
          <w:w w:val="105"/>
        </w:rPr>
        <w:t> </w:t>
      </w:r>
      <w:r>
        <w:rPr>
          <w:w w:val="105"/>
        </w:rPr>
        <w:t>has</w:t>
      </w:r>
      <w:r>
        <w:rPr>
          <w:spacing w:val="-6"/>
          <w:w w:val="105"/>
        </w:rPr>
        <w:t> </w:t>
      </w:r>
      <w:r>
        <w:rPr>
          <w:w w:val="105"/>
        </w:rPr>
        <w:t>committed</w:t>
      </w:r>
      <w:r>
        <w:rPr>
          <w:spacing w:val="-4"/>
          <w:w w:val="105"/>
        </w:rPr>
        <w:t> </w:t>
      </w:r>
      <w:r>
        <w:rPr>
          <w:w w:val="105"/>
        </w:rPr>
        <w:t>to</w:t>
      </w:r>
      <w:r>
        <w:rPr>
          <w:spacing w:val="-4"/>
          <w:w w:val="105"/>
        </w:rPr>
        <w:t> </w:t>
      </w:r>
      <w:r>
        <w:rPr>
          <w:w w:val="105"/>
        </w:rPr>
        <w:t>implement</w:t>
      </w:r>
      <w:r>
        <w:rPr>
          <w:spacing w:val="-4"/>
          <w:w w:val="105"/>
        </w:rPr>
        <w:t> </w:t>
      </w:r>
      <w:r>
        <w:rPr>
          <w:w w:val="105"/>
        </w:rPr>
        <w:t>the</w:t>
      </w:r>
      <w:r>
        <w:rPr>
          <w:spacing w:val="-6"/>
          <w:w w:val="105"/>
        </w:rPr>
        <w:t> </w:t>
      </w:r>
      <w:r>
        <w:rPr>
          <w:w w:val="105"/>
        </w:rPr>
        <w:t>pay</w:t>
      </w:r>
      <w:r>
        <w:rPr>
          <w:spacing w:val="-6"/>
          <w:w w:val="105"/>
        </w:rPr>
        <w:t> </w:t>
      </w:r>
      <w:r>
        <w:rPr>
          <w:w w:val="105"/>
        </w:rPr>
        <w:t>rates</w:t>
      </w:r>
      <w:r>
        <w:rPr>
          <w:spacing w:val="-6"/>
          <w:w w:val="105"/>
        </w:rPr>
        <w:t> </w:t>
      </w:r>
      <w:r>
        <w:rPr>
          <w:w w:val="105"/>
        </w:rPr>
        <w:t>no</w:t>
      </w:r>
      <w:r>
        <w:rPr>
          <w:spacing w:val="-4"/>
          <w:w w:val="105"/>
        </w:rPr>
        <w:t> </w:t>
      </w:r>
      <w:r>
        <w:rPr>
          <w:w w:val="105"/>
        </w:rPr>
        <w:t>later</w:t>
      </w:r>
      <w:r>
        <w:rPr>
          <w:spacing w:val="-4"/>
          <w:w w:val="105"/>
        </w:rPr>
        <w:t> </w:t>
      </w:r>
      <w:r>
        <w:rPr>
          <w:w w:val="105"/>
        </w:rPr>
        <w:t>than</w:t>
      </w:r>
      <w:r>
        <w:rPr>
          <w:spacing w:val="-4"/>
          <w:w w:val="105"/>
        </w:rPr>
        <w:t> </w:t>
      </w:r>
      <w:r>
        <w:rPr>
          <w:w w:val="105"/>
        </w:rPr>
        <w:t>PP23</w:t>
      </w:r>
      <w:r>
        <w:rPr>
          <w:spacing w:val="-7"/>
          <w:w w:val="105"/>
        </w:rPr>
        <w:t> </w:t>
      </w:r>
      <w:r>
        <w:rPr>
          <w:w w:val="105"/>
        </w:rPr>
        <w:t>(Pay</w:t>
      </w:r>
      <w:r>
        <w:rPr>
          <w:spacing w:val="-4"/>
          <w:w w:val="105"/>
        </w:rPr>
        <w:t> </w:t>
      </w:r>
      <w:r>
        <w:rPr>
          <w:w w:val="105"/>
        </w:rPr>
        <w:t>Period</w:t>
      </w:r>
      <w:r>
        <w:rPr>
          <w:spacing w:val="-6"/>
          <w:w w:val="105"/>
        </w:rPr>
        <w:t> </w:t>
      </w:r>
      <w:r>
        <w:rPr>
          <w:w w:val="105"/>
        </w:rPr>
        <w:t>23)</w:t>
      </w:r>
      <w:r>
        <w:rPr>
          <w:spacing w:val="-7"/>
          <w:w w:val="105"/>
        </w:rPr>
        <w:t> </w:t>
      </w:r>
      <w:r>
        <w:rPr>
          <w:w w:val="105"/>
        </w:rPr>
        <w:t>paydate</w:t>
      </w:r>
      <w:r>
        <w:rPr>
          <w:spacing w:val="-6"/>
          <w:w w:val="105"/>
        </w:rPr>
        <w:t> </w:t>
      </w:r>
      <w:r>
        <w:rPr>
          <w:w w:val="105"/>
        </w:rPr>
        <w:t>3 February</w:t>
      </w:r>
      <w:r>
        <w:rPr>
          <w:spacing w:val="-1"/>
          <w:w w:val="105"/>
        </w:rPr>
        <w:t> </w:t>
      </w:r>
      <w:r>
        <w:rPr>
          <w:w w:val="105"/>
        </w:rPr>
        <w:t>2026.</w:t>
      </w:r>
    </w:p>
    <w:p>
      <w:pPr>
        <w:pStyle w:val="BodyText"/>
        <w:spacing w:before="267"/>
        <w:ind w:left="360"/>
      </w:pPr>
      <w:r>
        <w:rPr>
          <w:w w:val="105"/>
        </w:rPr>
        <w:t>The parties note that following ratification the Secretary for Education will promulgate an individual</w:t>
      </w:r>
      <w:r>
        <w:rPr>
          <w:spacing w:val="-5"/>
          <w:w w:val="105"/>
        </w:rPr>
        <w:t> </w:t>
      </w:r>
      <w:r>
        <w:rPr>
          <w:w w:val="105"/>
        </w:rPr>
        <w:t>employment</w:t>
      </w:r>
      <w:r>
        <w:rPr>
          <w:spacing w:val="-2"/>
          <w:w w:val="105"/>
        </w:rPr>
        <w:t> </w:t>
      </w:r>
      <w:r>
        <w:rPr>
          <w:w w:val="105"/>
        </w:rPr>
        <w:t>agreement</w:t>
      </w:r>
      <w:r>
        <w:rPr>
          <w:spacing w:val="-4"/>
          <w:w w:val="105"/>
        </w:rPr>
        <w:t> </w:t>
      </w:r>
      <w:r>
        <w:rPr>
          <w:w w:val="105"/>
        </w:rPr>
        <w:t>for</w:t>
      </w:r>
      <w:r>
        <w:rPr>
          <w:spacing w:val="-2"/>
          <w:w w:val="105"/>
        </w:rPr>
        <w:t> </w:t>
      </w:r>
      <w:r>
        <w:rPr>
          <w:w w:val="105"/>
        </w:rPr>
        <w:t>non-union</w:t>
      </w:r>
      <w:r>
        <w:rPr>
          <w:spacing w:val="-4"/>
          <w:w w:val="105"/>
        </w:rPr>
        <w:t> </w:t>
      </w:r>
      <w:r>
        <w:rPr>
          <w:w w:val="105"/>
        </w:rPr>
        <w:t>employees</w:t>
      </w:r>
      <w:r>
        <w:rPr>
          <w:spacing w:val="-4"/>
          <w:w w:val="105"/>
        </w:rPr>
        <w:t> </w:t>
      </w:r>
      <w:r>
        <w:rPr>
          <w:w w:val="105"/>
        </w:rPr>
        <w:t>based</w:t>
      </w:r>
      <w:r>
        <w:rPr>
          <w:spacing w:val="-4"/>
          <w:w w:val="105"/>
        </w:rPr>
        <w:t> </w:t>
      </w:r>
      <w:r>
        <w:rPr>
          <w:w w:val="105"/>
        </w:rPr>
        <w:t>on</w:t>
      </w:r>
      <w:r>
        <w:rPr>
          <w:spacing w:val="-2"/>
          <w:w w:val="105"/>
        </w:rPr>
        <w:t> </w:t>
      </w:r>
      <w:r>
        <w:rPr>
          <w:w w:val="105"/>
        </w:rPr>
        <w:t>the</w:t>
      </w:r>
      <w:r>
        <w:rPr>
          <w:spacing w:val="-1"/>
          <w:w w:val="105"/>
        </w:rPr>
        <w:t> </w:t>
      </w:r>
      <w:r>
        <w:rPr>
          <w:w w:val="105"/>
        </w:rPr>
        <w:t>terms</w:t>
      </w:r>
      <w:r>
        <w:rPr>
          <w:spacing w:val="-2"/>
          <w:w w:val="105"/>
        </w:rPr>
        <w:t> </w:t>
      </w:r>
      <w:r>
        <w:rPr>
          <w:w w:val="105"/>
        </w:rPr>
        <w:t>and</w:t>
      </w:r>
      <w:r>
        <w:rPr>
          <w:spacing w:val="-4"/>
          <w:w w:val="105"/>
        </w:rPr>
        <w:t> </w:t>
      </w:r>
      <w:r>
        <w:rPr>
          <w:w w:val="105"/>
        </w:rPr>
        <w:t>conditions in the collective agreement.</w:t>
      </w:r>
    </w:p>
    <w:p>
      <w:pPr>
        <w:pStyle w:val="BodyText"/>
        <w:spacing w:after="0"/>
        <w:sectPr>
          <w:pgSz w:w="11880" w:h="16800"/>
          <w:pgMar w:header="0" w:footer="1022" w:top="1360" w:bottom="1220" w:left="1080" w:right="1440"/>
        </w:sectPr>
      </w:pPr>
    </w:p>
    <w:p>
      <w:pPr>
        <w:pStyle w:val="BodyText"/>
        <w:spacing w:before="85"/>
        <w:ind w:left="360"/>
      </w:pPr>
      <w:r>
        <w:rPr>
          <w:w w:val="105"/>
        </w:rPr>
        <w:t>Signed</w:t>
      </w:r>
      <w:r>
        <w:rPr>
          <w:spacing w:val="-4"/>
          <w:w w:val="105"/>
        </w:rPr>
        <w:t> </w:t>
      </w:r>
      <w:r>
        <w:rPr>
          <w:w w:val="105"/>
        </w:rPr>
        <w:t>on</w:t>
      </w:r>
      <w:r>
        <w:rPr>
          <w:spacing w:val="-3"/>
          <w:w w:val="105"/>
        </w:rPr>
        <w:t> </w:t>
      </w:r>
      <w:r>
        <w:rPr>
          <w:w w:val="105"/>
        </w:rPr>
        <w:t>17</w:t>
      </w:r>
      <w:r>
        <w:rPr>
          <w:spacing w:val="-6"/>
          <w:w w:val="105"/>
        </w:rPr>
        <w:t> </w:t>
      </w:r>
      <w:r>
        <w:rPr>
          <w:w w:val="105"/>
        </w:rPr>
        <w:t>October</w:t>
      </w:r>
      <w:r>
        <w:rPr>
          <w:spacing w:val="-3"/>
          <w:w w:val="105"/>
        </w:rPr>
        <w:t> </w:t>
      </w:r>
      <w:r>
        <w:rPr>
          <w:w w:val="105"/>
        </w:rPr>
        <w:t>2025</w:t>
      </w:r>
      <w:r>
        <w:rPr>
          <w:spacing w:val="-5"/>
          <w:w w:val="105"/>
        </w:rPr>
        <w:t> by:</w:t>
      </w:r>
    </w:p>
    <w:p>
      <w:pPr>
        <w:pStyle w:val="BodyText"/>
      </w:pPr>
    </w:p>
    <w:p>
      <w:pPr>
        <w:pStyle w:val="BodyText"/>
      </w:pPr>
    </w:p>
    <w:p>
      <w:pPr>
        <w:pStyle w:val="BodyText"/>
      </w:pPr>
    </w:p>
    <w:p>
      <w:pPr>
        <w:pStyle w:val="BodyText"/>
        <w:spacing w:before="267"/>
      </w:pPr>
    </w:p>
    <w:p>
      <w:pPr>
        <w:pStyle w:val="BodyText"/>
        <w:tabs>
          <w:tab w:pos="5179" w:val="left" w:leader="none"/>
        </w:tabs>
        <w:spacing w:before="1"/>
        <w:ind w:left="360"/>
      </w:pPr>
      <w:r>
        <w:rPr>
          <w:w w:val="105"/>
        </w:rPr>
        <w:t>Dolly</w:t>
      </w:r>
      <w:r>
        <w:rPr>
          <w:w w:val="110"/>
        </w:rPr>
        <w:t> </w:t>
      </w:r>
      <w:r>
        <w:rPr>
          <w:spacing w:val="-2"/>
          <w:w w:val="110"/>
        </w:rPr>
        <w:t>Larkins</w:t>
      </w:r>
      <w:r>
        <w:rPr/>
        <w:tab/>
      </w:r>
      <w:r>
        <w:rPr>
          <w:w w:val="105"/>
        </w:rPr>
        <w:t>Tanya</w:t>
      </w:r>
      <w:r>
        <w:rPr>
          <w:spacing w:val="-10"/>
          <w:w w:val="105"/>
        </w:rPr>
        <w:t> </w:t>
      </w:r>
      <w:r>
        <w:rPr>
          <w:spacing w:val="-2"/>
          <w:w w:val="110"/>
        </w:rPr>
        <w:t>Duncan</w:t>
      </w:r>
    </w:p>
    <w:p>
      <w:pPr>
        <w:pStyle w:val="BodyText"/>
        <w:tabs>
          <w:tab w:pos="5178" w:val="left" w:leader="none"/>
        </w:tabs>
        <w:ind w:left="359"/>
      </w:pPr>
      <w:r>
        <w:rPr>
          <w:w w:val="105"/>
        </w:rPr>
        <w:t>Advocate</w:t>
      </w:r>
      <w:r>
        <w:rPr>
          <w:spacing w:val="2"/>
          <w:w w:val="105"/>
        </w:rPr>
        <w:t> </w:t>
      </w:r>
      <w:r>
        <w:rPr>
          <w:w w:val="105"/>
        </w:rPr>
        <w:t>for</w:t>
      </w:r>
      <w:r>
        <w:rPr>
          <w:spacing w:val="1"/>
          <w:w w:val="105"/>
        </w:rPr>
        <w:t> </w:t>
      </w:r>
      <w:r>
        <w:rPr>
          <w:w w:val="105"/>
        </w:rPr>
        <w:t>Public Service</w:t>
      </w:r>
      <w:r>
        <w:rPr>
          <w:spacing w:val="6"/>
          <w:w w:val="105"/>
        </w:rPr>
        <w:t> </w:t>
      </w:r>
      <w:r>
        <w:rPr>
          <w:spacing w:val="-2"/>
          <w:w w:val="105"/>
        </w:rPr>
        <w:t>Association</w:t>
      </w:r>
      <w:r>
        <w:rPr/>
        <w:tab/>
      </w:r>
      <w:r>
        <w:rPr>
          <w:w w:val="105"/>
        </w:rPr>
        <w:t>Advocate</w:t>
      </w:r>
      <w:r>
        <w:rPr>
          <w:spacing w:val="-13"/>
          <w:w w:val="105"/>
        </w:rPr>
        <w:t> </w:t>
      </w:r>
      <w:r>
        <w:rPr>
          <w:w w:val="105"/>
        </w:rPr>
        <w:t>for</w:t>
      </w:r>
      <w:r>
        <w:rPr>
          <w:spacing w:val="-11"/>
          <w:w w:val="105"/>
        </w:rPr>
        <w:t> </w:t>
      </w:r>
      <w:r>
        <w:rPr>
          <w:w w:val="105"/>
        </w:rPr>
        <w:t>the</w:t>
      </w:r>
      <w:r>
        <w:rPr>
          <w:spacing w:val="-10"/>
          <w:w w:val="105"/>
        </w:rPr>
        <w:t> </w:t>
      </w:r>
      <w:r>
        <w:rPr>
          <w:w w:val="105"/>
        </w:rPr>
        <w:t>Secretary</w:t>
      </w:r>
      <w:r>
        <w:rPr>
          <w:spacing w:val="-8"/>
          <w:w w:val="105"/>
        </w:rPr>
        <w:t> </w:t>
      </w:r>
      <w:r>
        <w:rPr>
          <w:w w:val="105"/>
        </w:rPr>
        <w:t>of</w:t>
      </w:r>
      <w:r>
        <w:rPr>
          <w:spacing w:val="-8"/>
          <w:w w:val="105"/>
        </w:rPr>
        <w:t> </w:t>
      </w:r>
      <w:r>
        <w:rPr>
          <w:spacing w:val="-2"/>
          <w:w w:val="105"/>
        </w:rPr>
        <w:t>Education</w:t>
      </w:r>
    </w:p>
    <w:p>
      <w:pPr>
        <w:pStyle w:val="BodyText"/>
        <w:spacing w:after="0"/>
        <w:sectPr>
          <w:pgSz w:w="11880" w:h="16800"/>
          <w:pgMar w:header="0" w:footer="1022" w:top="1620" w:bottom="1220" w:left="1080" w:right="1440"/>
        </w:sectPr>
      </w:pPr>
    </w:p>
    <w:p>
      <w:pPr>
        <w:pStyle w:val="BodyText"/>
        <w:spacing w:before="100"/>
        <w:rPr>
          <w:rFonts w:ascii="Arial"/>
        </w:rPr>
      </w:pPr>
      <w:r>
        <w:rPr>
          <w:rFonts w:ascii="Arial"/>
        </w:rPr>
        <w:t>Annex</w:t>
      </w:r>
      <w:r>
        <w:rPr>
          <w:rFonts w:ascii="Arial"/>
          <w:spacing w:val="-3"/>
        </w:rPr>
        <w:t> </w:t>
      </w:r>
      <w:r>
        <w:rPr>
          <w:rFonts w:ascii="Arial"/>
          <w:spacing w:val="-10"/>
        </w:rPr>
        <w:t>A</w:t>
      </w:r>
    </w:p>
    <w:p>
      <w:pPr>
        <w:pStyle w:val="BodyText"/>
        <w:spacing w:before="11"/>
        <w:rPr>
          <w:rFonts w:ascii="Arial"/>
        </w:rPr>
      </w:pPr>
    </w:p>
    <w:p>
      <w:pPr>
        <w:pStyle w:val="BodyText"/>
      </w:pPr>
      <w:r>
        <w:rPr/>
        <w:t>The</w:t>
      </w:r>
      <w:r>
        <w:rPr>
          <w:spacing w:val="22"/>
        </w:rPr>
        <w:t> </w:t>
      </w:r>
      <w:r>
        <w:rPr/>
        <w:t>parties</w:t>
      </w:r>
      <w:r>
        <w:rPr>
          <w:spacing w:val="26"/>
        </w:rPr>
        <w:t> </w:t>
      </w:r>
      <w:r>
        <w:rPr/>
        <w:t>agree</w:t>
      </w:r>
      <w:r>
        <w:rPr>
          <w:spacing w:val="28"/>
        </w:rPr>
        <w:t> </w:t>
      </w:r>
      <w:r>
        <w:rPr/>
        <w:t>to</w:t>
      </w:r>
      <w:r>
        <w:rPr>
          <w:spacing w:val="23"/>
        </w:rPr>
        <w:t> </w:t>
      </w:r>
      <w:r>
        <w:rPr/>
        <w:t>make</w:t>
      </w:r>
      <w:r>
        <w:rPr>
          <w:spacing w:val="23"/>
        </w:rPr>
        <w:t> </w:t>
      </w:r>
      <w:r>
        <w:rPr/>
        <w:t>technical</w:t>
      </w:r>
      <w:r>
        <w:rPr>
          <w:spacing w:val="24"/>
        </w:rPr>
        <w:t> </w:t>
      </w:r>
      <w:r>
        <w:rPr/>
        <w:t>amendments</w:t>
      </w:r>
      <w:r>
        <w:rPr>
          <w:spacing w:val="26"/>
        </w:rPr>
        <w:t> </w:t>
      </w:r>
      <w:r>
        <w:rPr/>
        <w:t>to</w:t>
      </w:r>
      <w:r>
        <w:rPr>
          <w:spacing w:val="26"/>
        </w:rPr>
        <w:t> </w:t>
      </w:r>
      <w:r>
        <w:rPr/>
        <w:t>the</w:t>
      </w:r>
      <w:r>
        <w:rPr>
          <w:spacing w:val="23"/>
        </w:rPr>
        <w:t> </w:t>
      </w:r>
      <w:r>
        <w:rPr/>
        <w:t>agreement</w:t>
      </w:r>
      <w:r>
        <w:rPr>
          <w:spacing w:val="26"/>
        </w:rPr>
        <w:t> </w:t>
      </w:r>
      <w:r>
        <w:rPr/>
        <w:t>as</w:t>
      </w:r>
      <w:r>
        <w:rPr>
          <w:spacing w:val="23"/>
        </w:rPr>
        <w:t> </w:t>
      </w:r>
      <w:r>
        <w:rPr>
          <w:spacing w:val="-2"/>
        </w:rPr>
        <w:t>follows:</w:t>
      </w:r>
    </w:p>
    <w:p>
      <w:pPr>
        <w:pStyle w:val="BodyText"/>
        <w:spacing w:before="28"/>
        <w:rPr>
          <w:sz w:val="20"/>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4536"/>
        <w:gridCol w:w="4394"/>
        <w:gridCol w:w="3684"/>
      </w:tblGrid>
      <w:tr>
        <w:trPr>
          <w:trHeight w:val="563" w:hRule="atLeast"/>
        </w:trPr>
        <w:tc>
          <w:tcPr>
            <w:tcW w:w="1812" w:type="dxa"/>
            <w:shd w:val="clear" w:color="auto" w:fill="B6DDE8"/>
          </w:tcPr>
          <w:p>
            <w:pPr>
              <w:pStyle w:val="TableParagraph"/>
              <w:ind w:left="4"/>
              <w:rPr>
                <w:sz w:val="20"/>
              </w:rPr>
            </w:pPr>
            <w:r>
              <w:rPr>
                <w:w w:val="105"/>
                <w:sz w:val="20"/>
              </w:rPr>
              <w:t>Current</w:t>
            </w:r>
            <w:r>
              <w:rPr>
                <w:spacing w:val="-6"/>
                <w:w w:val="105"/>
                <w:sz w:val="20"/>
              </w:rPr>
              <w:t> </w:t>
            </w:r>
            <w:r>
              <w:rPr>
                <w:w w:val="105"/>
                <w:sz w:val="20"/>
              </w:rPr>
              <w:t>clause </w:t>
            </w:r>
            <w:r>
              <w:rPr>
                <w:spacing w:val="-2"/>
                <w:w w:val="105"/>
                <w:sz w:val="20"/>
              </w:rPr>
              <w:t>number</w:t>
            </w:r>
          </w:p>
        </w:tc>
        <w:tc>
          <w:tcPr>
            <w:tcW w:w="4536" w:type="dxa"/>
            <w:shd w:val="clear" w:color="auto" w:fill="B6DDE8"/>
          </w:tcPr>
          <w:p>
            <w:pPr>
              <w:pStyle w:val="TableParagraph"/>
              <w:spacing w:line="243" w:lineRule="exact"/>
              <w:ind w:left="4"/>
              <w:rPr>
                <w:sz w:val="20"/>
              </w:rPr>
            </w:pPr>
            <w:r>
              <w:rPr>
                <w:w w:val="105"/>
                <w:sz w:val="20"/>
              </w:rPr>
              <w:t>Current</w:t>
            </w:r>
            <w:r>
              <w:rPr>
                <w:spacing w:val="-2"/>
                <w:w w:val="105"/>
                <w:sz w:val="20"/>
              </w:rPr>
              <w:t> reference</w:t>
            </w:r>
          </w:p>
        </w:tc>
        <w:tc>
          <w:tcPr>
            <w:tcW w:w="4394" w:type="dxa"/>
            <w:shd w:val="clear" w:color="auto" w:fill="B6DDE8"/>
          </w:tcPr>
          <w:p>
            <w:pPr>
              <w:pStyle w:val="TableParagraph"/>
              <w:spacing w:line="243" w:lineRule="exact"/>
              <w:ind w:left="4"/>
              <w:rPr>
                <w:sz w:val="20"/>
              </w:rPr>
            </w:pPr>
            <w:r>
              <w:rPr>
                <w:w w:val="105"/>
                <w:sz w:val="20"/>
              </w:rPr>
              <w:t>Updated</w:t>
            </w:r>
            <w:r>
              <w:rPr>
                <w:spacing w:val="-4"/>
                <w:w w:val="105"/>
                <w:sz w:val="20"/>
              </w:rPr>
              <w:t> </w:t>
            </w:r>
            <w:r>
              <w:rPr>
                <w:spacing w:val="-2"/>
                <w:w w:val="105"/>
                <w:sz w:val="20"/>
              </w:rPr>
              <w:t>reference</w:t>
            </w:r>
          </w:p>
        </w:tc>
        <w:tc>
          <w:tcPr>
            <w:tcW w:w="3684" w:type="dxa"/>
            <w:shd w:val="clear" w:color="auto" w:fill="B6DDE8"/>
          </w:tcPr>
          <w:p>
            <w:pPr>
              <w:pStyle w:val="TableParagraph"/>
              <w:spacing w:line="243" w:lineRule="exact"/>
              <w:ind w:left="5"/>
              <w:rPr>
                <w:sz w:val="20"/>
              </w:rPr>
            </w:pPr>
            <w:r>
              <w:rPr>
                <w:spacing w:val="-2"/>
                <w:w w:val="110"/>
                <w:sz w:val="20"/>
              </w:rPr>
              <w:t>Comments</w:t>
            </w:r>
          </w:p>
        </w:tc>
      </w:tr>
      <w:tr>
        <w:trPr>
          <w:trHeight w:val="563" w:hRule="atLeast"/>
        </w:trPr>
        <w:tc>
          <w:tcPr>
            <w:tcW w:w="1812" w:type="dxa"/>
          </w:tcPr>
          <w:p>
            <w:pPr>
              <w:pStyle w:val="TableParagraph"/>
              <w:spacing w:line="243" w:lineRule="exact"/>
              <w:ind w:left="4"/>
              <w:rPr>
                <w:sz w:val="20"/>
              </w:rPr>
            </w:pPr>
            <w:r>
              <w:rPr>
                <w:sz w:val="20"/>
              </w:rPr>
              <w:t>Front</w:t>
            </w:r>
            <w:r>
              <w:rPr>
                <w:spacing w:val="10"/>
                <w:sz w:val="20"/>
              </w:rPr>
              <w:t> </w:t>
            </w:r>
            <w:r>
              <w:rPr>
                <w:spacing w:val="-4"/>
                <w:sz w:val="20"/>
              </w:rPr>
              <w:t>page</w:t>
            </w:r>
          </w:p>
        </w:tc>
        <w:tc>
          <w:tcPr>
            <w:tcW w:w="4536" w:type="dxa"/>
          </w:tcPr>
          <w:p>
            <w:pPr>
              <w:pStyle w:val="TableParagraph"/>
              <w:spacing w:line="243" w:lineRule="exact"/>
              <w:ind w:left="4"/>
              <w:rPr>
                <w:sz w:val="20"/>
              </w:rPr>
            </w:pPr>
            <w:r>
              <w:rPr>
                <w:w w:val="105"/>
                <w:sz w:val="20"/>
              </w:rPr>
              <w:t>Old</w:t>
            </w:r>
            <w:r>
              <w:rPr>
                <w:spacing w:val="-10"/>
                <w:w w:val="105"/>
                <w:sz w:val="20"/>
              </w:rPr>
              <w:t> </w:t>
            </w:r>
            <w:r>
              <w:rPr>
                <w:w w:val="105"/>
                <w:sz w:val="20"/>
              </w:rPr>
              <w:t>logos</w:t>
            </w:r>
            <w:r>
              <w:rPr>
                <w:spacing w:val="-12"/>
                <w:w w:val="105"/>
                <w:sz w:val="20"/>
              </w:rPr>
              <w:t> </w:t>
            </w:r>
            <w:r>
              <w:rPr>
                <w:w w:val="105"/>
                <w:sz w:val="20"/>
              </w:rPr>
              <w:t>for</w:t>
            </w:r>
            <w:r>
              <w:rPr>
                <w:spacing w:val="-10"/>
                <w:w w:val="105"/>
                <w:sz w:val="20"/>
              </w:rPr>
              <w:t> </w:t>
            </w:r>
            <w:r>
              <w:rPr>
                <w:w w:val="105"/>
                <w:sz w:val="20"/>
              </w:rPr>
              <w:t>Ministry</w:t>
            </w:r>
            <w:r>
              <w:rPr>
                <w:spacing w:val="-10"/>
                <w:w w:val="105"/>
                <w:sz w:val="20"/>
              </w:rPr>
              <w:t> </w:t>
            </w:r>
            <w:r>
              <w:rPr>
                <w:w w:val="105"/>
                <w:sz w:val="20"/>
              </w:rPr>
              <w:t>and</w:t>
            </w:r>
            <w:r>
              <w:rPr>
                <w:spacing w:val="-9"/>
                <w:w w:val="105"/>
                <w:sz w:val="20"/>
              </w:rPr>
              <w:t> </w:t>
            </w:r>
            <w:r>
              <w:rPr>
                <w:spacing w:val="-2"/>
                <w:w w:val="105"/>
                <w:sz w:val="20"/>
              </w:rPr>
              <w:t>NZSBA</w:t>
            </w:r>
          </w:p>
        </w:tc>
        <w:tc>
          <w:tcPr>
            <w:tcW w:w="4394" w:type="dxa"/>
          </w:tcPr>
          <w:p>
            <w:pPr>
              <w:pStyle w:val="TableParagraph"/>
              <w:spacing w:line="243" w:lineRule="exact"/>
              <w:ind w:left="4"/>
              <w:rPr>
                <w:sz w:val="20"/>
              </w:rPr>
            </w:pPr>
            <w:r>
              <w:rPr>
                <w:sz w:val="20"/>
              </w:rPr>
              <w:t>New</w:t>
            </w:r>
            <w:r>
              <w:rPr>
                <w:spacing w:val="10"/>
                <w:sz w:val="20"/>
              </w:rPr>
              <w:t> </w:t>
            </w:r>
            <w:r>
              <w:rPr>
                <w:sz w:val="20"/>
              </w:rPr>
              <w:t>logos</w:t>
            </w:r>
            <w:r>
              <w:rPr>
                <w:spacing w:val="7"/>
                <w:sz w:val="20"/>
              </w:rPr>
              <w:t> </w:t>
            </w:r>
            <w:r>
              <w:rPr>
                <w:sz w:val="20"/>
              </w:rPr>
              <w:t>for</w:t>
            </w:r>
            <w:r>
              <w:rPr>
                <w:spacing w:val="10"/>
                <w:sz w:val="20"/>
              </w:rPr>
              <w:t> </w:t>
            </w:r>
            <w:r>
              <w:rPr>
                <w:sz w:val="20"/>
              </w:rPr>
              <w:t>Ministry</w:t>
            </w:r>
            <w:r>
              <w:rPr>
                <w:spacing w:val="10"/>
                <w:sz w:val="20"/>
              </w:rPr>
              <w:t> </w:t>
            </w:r>
            <w:r>
              <w:rPr>
                <w:sz w:val="20"/>
              </w:rPr>
              <w:t>and</w:t>
            </w:r>
            <w:r>
              <w:rPr>
                <w:spacing w:val="10"/>
                <w:sz w:val="20"/>
              </w:rPr>
              <w:t> </w:t>
            </w:r>
            <w:r>
              <w:rPr>
                <w:spacing w:val="-2"/>
                <w:sz w:val="20"/>
              </w:rPr>
              <w:t>NZSBA</w:t>
            </w:r>
          </w:p>
        </w:tc>
        <w:tc>
          <w:tcPr>
            <w:tcW w:w="3684" w:type="dxa"/>
          </w:tcPr>
          <w:p>
            <w:pPr>
              <w:pStyle w:val="TableParagraph"/>
              <w:spacing w:line="243" w:lineRule="exact"/>
              <w:ind w:left="5"/>
              <w:rPr>
                <w:sz w:val="20"/>
              </w:rPr>
            </w:pPr>
            <w:r>
              <w:rPr>
                <w:w w:val="105"/>
                <w:sz w:val="20"/>
              </w:rPr>
              <w:t>Updated</w:t>
            </w:r>
            <w:r>
              <w:rPr>
                <w:spacing w:val="-4"/>
                <w:w w:val="105"/>
                <w:sz w:val="20"/>
              </w:rPr>
              <w:t> </w:t>
            </w:r>
            <w:r>
              <w:rPr>
                <w:spacing w:val="-2"/>
                <w:w w:val="105"/>
                <w:sz w:val="20"/>
              </w:rPr>
              <w:t>logos</w:t>
            </w:r>
          </w:p>
        </w:tc>
      </w:tr>
      <w:tr>
        <w:trPr>
          <w:trHeight w:val="313" w:hRule="atLeast"/>
        </w:trPr>
        <w:tc>
          <w:tcPr>
            <w:tcW w:w="1812" w:type="dxa"/>
          </w:tcPr>
          <w:p>
            <w:pPr>
              <w:pStyle w:val="TableParagraph"/>
              <w:spacing w:line="241" w:lineRule="exact"/>
              <w:ind w:left="4"/>
              <w:rPr>
                <w:sz w:val="20"/>
              </w:rPr>
            </w:pPr>
            <w:r>
              <w:rPr>
                <w:sz w:val="20"/>
              </w:rPr>
              <w:t>Front</w:t>
            </w:r>
            <w:r>
              <w:rPr>
                <w:spacing w:val="10"/>
                <w:sz w:val="20"/>
              </w:rPr>
              <w:t> </w:t>
            </w:r>
            <w:r>
              <w:rPr>
                <w:spacing w:val="-4"/>
                <w:sz w:val="20"/>
              </w:rPr>
              <w:t>page</w:t>
            </w:r>
          </w:p>
        </w:tc>
        <w:tc>
          <w:tcPr>
            <w:tcW w:w="4536" w:type="dxa"/>
          </w:tcPr>
          <w:p>
            <w:pPr>
              <w:pStyle w:val="TableParagraph"/>
              <w:spacing w:line="241" w:lineRule="exact"/>
              <w:ind w:left="4"/>
              <w:rPr>
                <w:sz w:val="20"/>
              </w:rPr>
            </w:pPr>
            <w:r>
              <w:rPr>
                <w:sz w:val="20"/>
              </w:rPr>
              <w:t>2022-</w:t>
            </w:r>
            <w:r>
              <w:rPr>
                <w:spacing w:val="-4"/>
                <w:sz w:val="20"/>
              </w:rPr>
              <w:t>2025</w:t>
            </w:r>
          </w:p>
        </w:tc>
        <w:tc>
          <w:tcPr>
            <w:tcW w:w="4394" w:type="dxa"/>
          </w:tcPr>
          <w:p>
            <w:pPr>
              <w:pStyle w:val="TableParagraph"/>
              <w:spacing w:line="241" w:lineRule="exact"/>
              <w:ind w:left="4"/>
              <w:rPr>
                <w:sz w:val="20"/>
              </w:rPr>
            </w:pPr>
            <w:r>
              <w:rPr>
                <w:sz w:val="20"/>
              </w:rPr>
              <w:t>2025-</w:t>
            </w:r>
            <w:r>
              <w:rPr>
                <w:spacing w:val="-4"/>
                <w:sz w:val="20"/>
              </w:rPr>
              <w:t>2027</w:t>
            </w:r>
          </w:p>
        </w:tc>
        <w:tc>
          <w:tcPr>
            <w:tcW w:w="3684" w:type="dxa"/>
          </w:tcPr>
          <w:p>
            <w:pPr>
              <w:pStyle w:val="TableParagraph"/>
              <w:spacing w:line="241" w:lineRule="exact"/>
              <w:ind w:left="5"/>
              <w:rPr>
                <w:sz w:val="20"/>
              </w:rPr>
            </w:pPr>
            <w:r>
              <w:rPr>
                <w:sz w:val="20"/>
              </w:rPr>
              <w:t>Update</w:t>
            </w:r>
            <w:r>
              <w:rPr>
                <w:spacing w:val="16"/>
                <w:sz w:val="20"/>
              </w:rPr>
              <w:t> </w:t>
            </w:r>
            <w:r>
              <w:rPr>
                <w:sz w:val="20"/>
              </w:rPr>
              <w:t>term</w:t>
            </w:r>
            <w:r>
              <w:rPr>
                <w:spacing w:val="16"/>
                <w:sz w:val="20"/>
              </w:rPr>
              <w:t> </w:t>
            </w:r>
            <w:r>
              <w:rPr>
                <w:spacing w:val="-2"/>
                <w:sz w:val="20"/>
              </w:rPr>
              <w:t>dates</w:t>
            </w:r>
          </w:p>
        </w:tc>
      </w:tr>
      <w:tr>
        <w:trPr>
          <w:trHeight w:val="578" w:hRule="atLeast"/>
        </w:trPr>
        <w:tc>
          <w:tcPr>
            <w:tcW w:w="1812" w:type="dxa"/>
          </w:tcPr>
          <w:p>
            <w:pPr>
              <w:pStyle w:val="TableParagraph"/>
              <w:spacing w:line="243" w:lineRule="exact"/>
              <w:ind w:left="4"/>
              <w:rPr>
                <w:sz w:val="20"/>
              </w:rPr>
            </w:pPr>
            <w:r>
              <w:rPr>
                <w:sz w:val="20"/>
              </w:rPr>
              <w:t>Throughout</w:t>
            </w:r>
            <w:r>
              <w:rPr>
                <w:spacing w:val="10"/>
                <w:w w:val="110"/>
                <w:sz w:val="20"/>
              </w:rPr>
              <w:t> </w:t>
            </w:r>
            <w:r>
              <w:rPr>
                <w:spacing w:val="-7"/>
                <w:w w:val="110"/>
                <w:sz w:val="20"/>
              </w:rPr>
              <w:t>CA</w:t>
            </w:r>
          </w:p>
        </w:tc>
        <w:tc>
          <w:tcPr>
            <w:tcW w:w="4536" w:type="dxa"/>
          </w:tcPr>
          <w:p>
            <w:pPr>
              <w:pStyle w:val="TableParagraph"/>
              <w:ind w:left="0"/>
              <w:rPr>
                <w:rFonts w:ascii="Times New Roman"/>
                <w:sz w:val="20"/>
              </w:rPr>
            </w:pPr>
          </w:p>
        </w:tc>
        <w:tc>
          <w:tcPr>
            <w:tcW w:w="4394" w:type="dxa"/>
          </w:tcPr>
          <w:p>
            <w:pPr>
              <w:pStyle w:val="TableParagraph"/>
              <w:ind w:left="4" w:right="168"/>
              <w:rPr>
                <w:sz w:val="20"/>
              </w:rPr>
            </w:pPr>
            <w:r>
              <w:rPr>
                <w:w w:val="105"/>
                <w:sz w:val="20"/>
              </w:rPr>
              <w:t>Update cross references and legislative references, where needed.</w:t>
            </w:r>
          </w:p>
        </w:tc>
        <w:tc>
          <w:tcPr>
            <w:tcW w:w="3684" w:type="dxa"/>
          </w:tcPr>
          <w:p>
            <w:pPr>
              <w:pStyle w:val="TableParagraph"/>
              <w:spacing w:line="243" w:lineRule="exact"/>
              <w:ind w:left="5"/>
              <w:rPr>
                <w:sz w:val="20"/>
              </w:rPr>
            </w:pPr>
            <w:r>
              <w:rPr>
                <w:sz w:val="20"/>
              </w:rPr>
              <w:t>Various</w:t>
            </w:r>
            <w:r>
              <w:rPr>
                <w:spacing w:val="20"/>
                <w:sz w:val="20"/>
              </w:rPr>
              <w:t> </w:t>
            </w:r>
            <w:r>
              <w:rPr>
                <w:sz w:val="20"/>
              </w:rPr>
              <w:t>throughout</w:t>
            </w:r>
            <w:r>
              <w:rPr>
                <w:spacing w:val="25"/>
                <w:sz w:val="20"/>
              </w:rPr>
              <w:t> </w:t>
            </w:r>
            <w:r>
              <w:rPr>
                <w:spacing w:val="-5"/>
                <w:sz w:val="20"/>
              </w:rPr>
              <w:t>CA</w:t>
            </w:r>
          </w:p>
        </w:tc>
      </w:tr>
      <w:tr>
        <w:trPr>
          <w:trHeight w:val="827" w:hRule="atLeast"/>
        </w:trPr>
        <w:tc>
          <w:tcPr>
            <w:tcW w:w="1812" w:type="dxa"/>
          </w:tcPr>
          <w:p>
            <w:pPr>
              <w:pStyle w:val="TableParagraph"/>
              <w:spacing w:line="243" w:lineRule="exact"/>
              <w:ind w:left="4"/>
              <w:rPr>
                <w:sz w:val="20"/>
              </w:rPr>
            </w:pPr>
            <w:r>
              <w:rPr>
                <w:w w:val="105"/>
                <w:sz w:val="20"/>
              </w:rPr>
              <w:t>Contents</w:t>
            </w:r>
            <w:r>
              <w:rPr>
                <w:spacing w:val="16"/>
                <w:w w:val="105"/>
                <w:sz w:val="20"/>
              </w:rPr>
              <w:t> </w:t>
            </w:r>
            <w:r>
              <w:rPr>
                <w:spacing w:val="-4"/>
                <w:w w:val="105"/>
                <w:sz w:val="20"/>
              </w:rPr>
              <w:t>page</w:t>
            </w:r>
          </w:p>
        </w:tc>
        <w:tc>
          <w:tcPr>
            <w:tcW w:w="4536" w:type="dxa"/>
          </w:tcPr>
          <w:p>
            <w:pPr>
              <w:pStyle w:val="TableParagraph"/>
              <w:ind w:left="4"/>
              <w:rPr>
                <w:sz w:val="20"/>
              </w:rPr>
            </w:pPr>
            <w:r>
              <w:rPr>
                <w:w w:val="105"/>
                <w:sz w:val="20"/>
              </w:rPr>
              <w:t>Contents page includes clauses 1.7 Additional Payments, 4A.6 Pay Equity Review and 4B.6 Pay Equity</w:t>
            </w:r>
            <w:r>
              <w:rPr>
                <w:spacing w:val="-10"/>
                <w:w w:val="105"/>
                <w:sz w:val="20"/>
              </w:rPr>
              <w:t> </w:t>
            </w:r>
            <w:r>
              <w:rPr>
                <w:w w:val="105"/>
                <w:sz w:val="20"/>
              </w:rPr>
              <w:t>Review,</w:t>
            </w:r>
            <w:r>
              <w:rPr>
                <w:spacing w:val="-10"/>
                <w:w w:val="105"/>
                <w:sz w:val="20"/>
              </w:rPr>
              <w:t> </w:t>
            </w:r>
            <w:r>
              <w:rPr>
                <w:w w:val="105"/>
                <w:sz w:val="20"/>
              </w:rPr>
              <w:t>which</w:t>
            </w:r>
            <w:r>
              <w:rPr>
                <w:spacing w:val="-10"/>
                <w:w w:val="105"/>
                <w:sz w:val="20"/>
              </w:rPr>
              <w:t> </w:t>
            </w:r>
            <w:r>
              <w:rPr>
                <w:w w:val="105"/>
                <w:sz w:val="20"/>
              </w:rPr>
              <w:t>are</w:t>
            </w:r>
            <w:r>
              <w:rPr>
                <w:spacing w:val="-10"/>
                <w:w w:val="105"/>
                <w:sz w:val="20"/>
              </w:rPr>
              <w:t> </w:t>
            </w:r>
            <w:r>
              <w:rPr>
                <w:w w:val="105"/>
                <w:sz w:val="20"/>
              </w:rPr>
              <w:t>proposed</w:t>
            </w:r>
            <w:r>
              <w:rPr>
                <w:spacing w:val="-10"/>
                <w:w w:val="105"/>
                <w:sz w:val="20"/>
              </w:rPr>
              <w:t> </w:t>
            </w:r>
            <w:r>
              <w:rPr>
                <w:w w:val="105"/>
                <w:sz w:val="20"/>
              </w:rPr>
              <w:t>to</w:t>
            </w:r>
            <w:r>
              <w:rPr>
                <w:spacing w:val="-10"/>
                <w:w w:val="105"/>
                <w:sz w:val="20"/>
              </w:rPr>
              <w:t> </w:t>
            </w:r>
            <w:r>
              <w:rPr>
                <w:w w:val="105"/>
                <w:sz w:val="20"/>
              </w:rPr>
              <w:t>be</w:t>
            </w:r>
            <w:r>
              <w:rPr>
                <w:spacing w:val="-10"/>
                <w:w w:val="105"/>
                <w:sz w:val="20"/>
              </w:rPr>
              <w:t> </w:t>
            </w:r>
            <w:r>
              <w:rPr>
                <w:w w:val="105"/>
                <w:sz w:val="20"/>
              </w:rPr>
              <w:t>removed</w:t>
            </w:r>
          </w:p>
        </w:tc>
        <w:tc>
          <w:tcPr>
            <w:tcW w:w="4394" w:type="dxa"/>
          </w:tcPr>
          <w:p>
            <w:pPr>
              <w:pStyle w:val="TableParagraph"/>
              <w:spacing w:line="243" w:lineRule="exact"/>
              <w:ind w:left="4"/>
              <w:rPr>
                <w:sz w:val="20"/>
              </w:rPr>
            </w:pPr>
            <w:r>
              <w:rPr>
                <w:w w:val="105"/>
                <w:sz w:val="20"/>
              </w:rPr>
              <w:t>Delete</w:t>
            </w:r>
            <w:r>
              <w:rPr>
                <w:spacing w:val="8"/>
                <w:w w:val="105"/>
                <w:sz w:val="20"/>
              </w:rPr>
              <w:t> </w:t>
            </w:r>
            <w:r>
              <w:rPr>
                <w:w w:val="105"/>
                <w:sz w:val="20"/>
              </w:rPr>
              <w:t>references</w:t>
            </w:r>
            <w:r>
              <w:rPr>
                <w:spacing w:val="6"/>
                <w:w w:val="105"/>
                <w:sz w:val="20"/>
              </w:rPr>
              <w:t> </w:t>
            </w:r>
            <w:r>
              <w:rPr>
                <w:w w:val="105"/>
                <w:sz w:val="20"/>
              </w:rPr>
              <w:t>to</w:t>
            </w:r>
            <w:r>
              <w:rPr>
                <w:spacing w:val="8"/>
                <w:w w:val="105"/>
                <w:sz w:val="20"/>
              </w:rPr>
              <w:t> </w:t>
            </w:r>
            <w:r>
              <w:rPr>
                <w:w w:val="105"/>
                <w:sz w:val="20"/>
              </w:rPr>
              <w:t>clauses</w:t>
            </w:r>
            <w:r>
              <w:rPr>
                <w:spacing w:val="6"/>
                <w:w w:val="105"/>
                <w:sz w:val="20"/>
              </w:rPr>
              <w:t> </w:t>
            </w:r>
            <w:r>
              <w:rPr>
                <w:spacing w:val="-2"/>
                <w:w w:val="105"/>
                <w:sz w:val="20"/>
              </w:rPr>
              <w:t>removed</w:t>
            </w:r>
          </w:p>
        </w:tc>
        <w:tc>
          <w:tcPr>
            <w:tcW w:w="3684" w:type="dxa"/>
          </w:tcPr>
          <w:p>
            <w:pPr>
              <w:pStyle w:val="TableParagraph"/>
              <w:spacing w:line="243" w:lineRule="exact"/>
              <w:ind w:left="5"/>
              <w:rPr>
                <w:sz w:val="20"/>
              </w:rPr>
            </w:pPr>
            <w:r>
              <w:rPr>
                <w:w w:val="105"/>
                <w:sz w:val="20"/>
              </w:rPr>
              <w:t>Update</w:t>
            </w:r>
            <w:r>
              <w:rPr>
                <w:spacing w:val="2"/>
                <w:w w:val="105"/>
                <w:sz w:val="20"/>
              </w:rPr>
              <w:t> </w:t>
            </w:r>
            <w:r>
              <w:rPr>
                <w:w w:val="105"/>
                <w:sz w:val="20"/>
              </w:rPr>
              <w:t>contents </w:t>
            </w:r>
            <w:r>
              <w:rPr>
                <w:spacing w:val="-4"/>
                <w:w w:val="105"/>
                <w:sz w:val="20"/>
              </w:rPr>
              <w:t>page</w:t>
            </w:r>
          </w:p>
        </w:tc>
      </w:tr>
      <w:tr>
        <w:trPr>
          <w:trHeight w:val="986" w:hRule="atLeast"/>
        </w:trPr>
        <w:tc>
          <w:tcPr>
            <w:tcW w:w="1812" w:type="dxa"/>
          </w:tcPr>
          <w:p>
            <w:pPr>
              <w:pStyle w:val="TableParagraph"/>
              <w:spacing w:line="243" w:lineRule="exact"/>
              <w:ind w:left="4"/>
              <w:rPr>
                <w:sz w:val="20"/>
              </w:rPr>
            </w:pPr>
            <w:r>
              <w:rPr>
                <w:spacing w:val="-5"/>
                <w:w w:val="105"/>
                <w:sz w:val="20"/>
              </w:rPr>
              <w:t>1.7</w:t>
            </w:r>
          </w:p>
        </w:tc>
        <w:tc>
          <w:tcPr>
            <w:tcW w:w="4536" w:type="dxa"/>
          </w:tcPr>
          <w:p>
            <w:pPr>
              <w:pStyle w:val="TableParagraph"/>
              <w:spacing w:line="243" w:lineRule="exact"/>
              <w:ind w:left="4"/>
              <w:rPr>
                <w:sz w:val="20"/>
              </w:rPr>
            </w:pPr>
            <w:r>
              <w:rPr>
                <w:w w:val="105"/>
                <w:sz w:val="20"/>
              </w:rPr>
              <w:t>1.7</w:t>
            </w:r>
            <w:r>
              <w:rPr>
                <w:spacing w:val="-11"/>
                <w:w w:val="105"/>
                <w:sz w:val="20"/>
              </w:rPr>
              <w:t> </w:t>
            </w:r>
            <w:r>
              <w:rPr>
                <w:w w:val="105"/>
                <w:sz w:val="20"/>
              </w:rPr>
              <w:t>Additional</w:t>
            </w:r>
            <w:r>
              <w:rPr>
                <w:spacing w:val="-8"/>
                <w:w w:val="105"/>
                <w:sz w:val="20"/>
              </w:rPr>
              <w:t> </w:t>
            </w:r>
            <w:r>
              <w:rPr>
                <w:spacing w:val="-2"/>
                <w:w w:val="105"/>
                <w:sz w:val="20"/>
              </w:rPr>
              <w:t>Payments</w:t>
            </w:r>
          </w:p>
        </w:tc>
        <w:tc>
          <w:tcPr>
            <w:tcW w:w="4394" w:type="dxa"/>
          </w:tcPr>
          <w:p>
            <w:pPr>
              <w:pStyle w:val="TableParagraph"/>
              <w:ind w:left="0"/>
              <w:rPr>
                <w:rFonts w:ascii="Times New Roman"/>
                <w:sz w:val="20"/>
              </w:rPr>
            </w:pPr>
          </w:p>
        </w:tc>
        <w:tc>
          <w:tcPr>
            <w:tcW w:w="3684" w:type="dxa"/>
          </w:tcPr>
          <w:p>
            <w:pPr>
              <w:pStyle w:val="TableParagraph"/>
              <w:ind w:left="5" w:right="205"/>
              <w:rPr>
                <w:sz w:val="20"/>
              </w:rPr>
            </w:pPr>
            <w:r>
              <w:rPr>
                <w:w w:val="105"/>
                <w:sz w:val="20"/>
              </w:rPr>
              <w:t>Remove</w:t>
            </w:r>
            <w:r>
              <w:rPr>
                <w:spacing w:val="-6"/>
                <w:w w:val="105"/>
                <w:sz w:val="20"/>
              </w:rPr>
              <w:t> </w:t>
            </w:r>
            <w:r>
              <w:rPr>
                <w:w w:val="105"/>
                <w:sz w:val="20"/>
              </w:rPr>
              <w:t>clause</w:t>
            </w:r>
            <w:r>
              <w:rPr>
                <w:spacing w:val="-6"/>
                <w:w w:val="105"/>
                <w:sz w:val="20"/>
              </w:rPr>
              <w:t> </w:t>
            </w:r>
            <w:r>
              <w:rPr>
                <w:w w:val="105"/>
                <w:sz w:val="20"/>
              </w:rPr>
              <w:t>1.7</w:t>
            </w:r>
            <w:r>
              <w:rPr>
                <w:spacing w:val="-8"/>
                <w:w w:val="105"/>
                <w:sz w:val="20"/>
              </w:rPr>
              <w:t> </w:t>
            </w:r>
            <w:r>
              <w:rPr>
                <w:w w:val="105"/>
                <w:sz w:val="20"/>
              </w:rPr>
              <w:t>to</w:t>
            </w:r>
            <w:r>
              <w:rPr>
                <w:spacing w:val="-4"/>
                <w:w w:val="105"/>
                <w:sz w:val="20"/>
              </w:rPr>
              <w:t> </w:t>
            </w:r>
            <w:r>
              <w:rPr>
                <w:w w:val="105"/>
                <w:sz w:val="20"/>
              </w:rPr>
              <w:t>give</w:t>
            </w:r>
            <w:r>
              <w:rPr>
                <w:spacing w:val="-6"/>
                <w:w w:val="105"/>
                <w:sz w:val="20"/>
              </w:rPr>
              <w:t> </w:t>
            </w:r>
            <w:r>
              <w:rPr>
                <w:w w:val="105"/>
                <w:sz w:val="20"/>
              </w:rPr>
              <w:t>effect</w:t>
            </w:r>
            <w:r>
              <w:rPr>
                <w:spacing w:val="-7"/>
                <w:w w:val="105"/>
                <w:sz w:val="20"/>
              </w:rPr>
              <w:t> </w:t>
            </w:r>
            <w:r>
              <w:rPr>
                <w:w w:val="105"/>
                <w:sz w:val="20"/>
              </w:rPr>
              <w:t>to clause note which states Clause</w:t>
            </w:r>
          </w:p>
          <w:p>
            <w:pPr>
              <w:pStyle w:val="TableParagraph"/>
              <w:spacing w:line="243" w:lineRule="exact"/>
              <w:ind w:left="5"/>
              <w:rPr>
                <w:sz w:val="20"/>
              </w:rPr>
            </w:pPr>
            <w:r>
              <w:rPr>
                <w:w w:val="105"/>
                <w:sz w:val="20"/>
              </w:rPr>
              <w:t>1.7</w:t>
            </w:r>
            <w:r>
              <w:rPr>
                <w:spacing w:val="-11"/>
                <w:w w:val="105"/>
                <w:sz w:val="20"/>
              </w:rPr>
              <w:t> </w:t>
            </w:r>
            <w:r>
              <w:rPr>
                <w:w w:val="105"/>
                <w:sz w:val="20"/>
              </w:rPr>
              <w:t>will</w:t>
            </w:r>
            <w:r>
              <w:rPr>
                <w:spacing w:val="-8"/>
                <w:w w:val="105"/>
                <w:sz w:val="20"/>
              </w:rPr>
              <w:t> </w:t>
            </w:r>
            <w:r>
              <w:rPr>
                <w:w w:val="105"/>
                <w:sz w:val="20"/>
              </w:rPr>
              <w:t>be</w:t>
            </w:r>
            <w:r>
              <w:rPr>
                <w:spacing w:val="-9"/>
                <w:w w:val="105"/>
                <w:sz w:val="20"/>
              </w:rPr>
              <w:t> </w:t>
            </w:r>
            <w:r>
              <w:rPr>
                <w:w w:val="105"/>
                <w:sz w:val="20"/>
              </w:rPr>
              <w:t>removed</w:t>
            </w:r>
            <w:r>
              <w:rPr>
                <w:spacing w:val="-8"/>
                <w:w w:val="105"/>
                <w:sz w:val="20"/>
              </w:rPr>
              <w:t> </w:t>
            </w:r>
            <w:r>
              <w:rPr>
                <w:w w:val="105"/>
                <w:sz w:val="20"/>
              </w:rPr>
              <w:t>in</w:t>
            </w:r>
            <w:r>
              <w:rPr>
                <w:spacing w:val="-11"/>
                <w:w w:val="105"/>
                <w:sz w:val="20"/>
              </w:rPr>
              <w:t> </w:t>
            </w:r>
            <w:r>
              <w:rPr>
                <w:spacing w:val="-2"/>
                <w:w w:val="105"/>
                <w:sz w:val="20"/>
              </w:rPr>
              <w:t>subsequent</w:t>
            </w:r>
          </w:p>
          <w:p>
            <w:pPr>
              <w:pStyle w:val="TableParagraph"/>
              <w:spacing w:line="234" w:lineRule="exact"/>
              <w:ind w:left="5"/>
              <w:rPr>
                <w:sz w:val="20"/>
              </w:rPr>
            </w:pPr>
            <w:r>
              <w:rPr>
                <w:w w:val="105"/>
                <w:sz w:val="20"/>
              </w:rPr>
              <w:t>collective</w:t>
            </w:r>
            <w:r>
              <w:rPr>
                <w:spacing w:val="17"/>
                <w:w w:val="105"/>
                <w:sz w:val="20"/>
              </w:rPr>
              <w:t> </w:t>
            </w:r>
            <w:r>
              <w:rPr>
                <w:spacing w:val="-2"/>
                <w:w w:val="105"/>
                <w:sz w:val="20"/>
              </w:rPr>
              <w:t>agreements.</w:t>
            </w:r>
          </w:p>
        </w:tc>
      </w:tr>
      <w:tr>
        <w:trPr>
          <w:trHeight w:val="311" w:hRule="atLeast"/>
        </w:trPr>
        <w:tc>
          <w:tcPr>
            <w:tcW w:w="1812" w:type="dxa"/>
          </w:tcPr>
          <w:p>
            <w:pPr>
              <w:pStyle w:val="TableParagraph"/>
              <w:spacing w:line="243" w:lineRule="exact"/>
              <w:ind w:left="4"/>
              <w:rPr>
                <w:sz w:val="20"/>
              </w:rPr>
            </w:pPr>
            <w:r>
              <w:rPr>
                <w:spacing w:val="-5"/>
                <w:w w:val="105"/>
                <w:sz w:val="20"/>
              </w:rPr>
              <w:t>3.5</w:t>
            </w:r>
          </w:p>
        </w:tc>
        <w:tc>
          <w:tcPr>
            <w:tcW w:w="4536" w:type="dxa"/>
          </w:tcPr>
          <w:p>
            <w:pPr>
              <w:pStyle w:val="TableParagraph"/>
              <w:spacing w:line="243" w:lineRule="exact"/>
              <w:ind w:left="4"/>
              <w:rPr>
                <w:sz w:val="20"/>
              </w:rPr>
            </w:pPr>
            <w:r>
              <w:rPr>
                <w:w w:val="115"/>
                <w:sz w:val="20"/>
              </w:rPr>
              <w:t>Call</w:t>
            </w:r>
            <w:r>
              <w:rPr>
                <w:spacing w:val="-4"/>
                <w:w w:val="115"/>
                <w:sz w:val="20"/>
              </w:rPr>
              <w:t> Back</w:t>
            </w:r>
          </w:p>
        </w:tc>
        <w:tc>
          <w:tcPr>
            <w:tcW w:w="4394" w:type="dxa"/>
          </w:tcPr>
          <w:p>
            <w:pPr>
              <w:pStyle w:val="TableParagraph"/>
              <w:spacing w:line="243" w:lineRule="exact"/>
              <w:ind w:left="4"/>
              <w:rPr>
                <w:sz w:val="20"/>
              </w:rPr>
            </w:pPr>
            <w:r>
              <w:rPr>
                <w:w w:val="115"/>
                <w:sz w:val="20"/>
              </w:rPr>
              <w:t>Call</w:t>
            </w:r>
            <w:r>
              <w:rPr>
                <w:spacing w:val="-4"/>
                <w:w w:val="115"/>
                <w:sz w:val="20"/>
              </w:rPr>
              <w:t> </w:t>
            </w:r>
            <w:r>
              <w:rPr>
                <w:spacing w:val="-2"/>
                <w:w w:val="115"/>
                <w:sz w:val="20"/>
              </w:rPr>
              <w:t>Backs</w:t>
            </w:r>
          </w:p>
        </w:tc>
        <w:tc>
          <w:tcPr>
            <w:tcW w:w="3684" w:type="dxa"/>
          </w:tcPr>
          <w:p>
            <w:pPr>
              <w:pStyle w:val="TableParagraph"/>
              <w:spacing w:line="243" w:lineRule="exact"/>
              <w:ind w:left="5"/>
              <w:rPr>
                <w:sz w:val="20"/>
              </w:rPr>
            </w:pPr>
            <w:r>
              <w:rPr>
                <w:spacing w:val="-2"/>
                <w:w w:val="105"/>
                <w:sz w:val="20"/>
              </w:rPr>
              <w:t>Grammar</w:t>
            </w:r>
          </w:p>
        </w:tc>
      </w:tr>
      <w:tr>
        <w:trPr>
          <w:trHeight w:val="834" w:hRule="atLeast"/>
        </w:trPr>
        <w:tc>
          <w:tcPr>
            <w:tcW w:w="1812" w:type="dxa"/>
          </w:tcPr>
          <w:p>
            <w:pPr>
              <w:pStyle w:val="TableParagraph"/>
              <w:spacing w:line="243" w:lineRule="exact"/>
              <w:ind w:left="4"/>
              <w:rPr>
                <w:sz w:val="20"/>
              </w:rPr>
            </w:pPr>
            <w:r>
              <w:rPr>
                <w:spacing w:val="-5"/>
                <w:w w:val="105"/>
                <w:sz w:val="20"/>
              </w:rPr>
              <w:t>4.2</w:t>
            </w:r>
          </w:p>
        </w:tc>
        <w:tc>
          <w:tcPr>
            <w:tcW w:w="4536" w:type="dxa"/>
          </w:tcPr>
          <w:p>
            <w:pPr>
              <w:pStyle w:val="TableParagraph"/>
              <w:ind w:left="4" w:right="148"/>
              <w:rPr>
                <w:sz w:val="20"/>
              </w:rPr>
            </w:pPr>
            <w:r>
              <w:rPr>
                <w:w w:val="105"/>
                <w:sz w:val="20"/>
              </w:rPr>
              <w:t>4.2</w:t>
            </w:r>
            <w:r>
              <w:rPr>
                <w:spacing w:val="-7"/>
                <w:w w:val="105"/>
                <w:sz w:val="20"/>
              </w:rPr>
              <w:t> </w:t>
            </w:r>
            <w:r>
              <w:rPr>
                <w:w w:val="105"/>
                <w:sz w:val="20"/>
              </w:rPr>
              <w:t>Pay</w:t>
            </w:r>
            <w:r>
              <w:rPr>
                <w:spacing w:val="-5"/>
                <w:w w:val="105"/>
                <w:sz w:val="20"/>
              </w:rPr>
              <w:t> </w:t>
            </w:r>
            <w:r>
              <w:rPr>
                <w:w w:val="105"/>
                <w:sz w:val="20"/>
              </w:rPr>
              <w:t>rates</w:t>
            </w:r>
            <w:r>
              <w:rPr>
                <w:spacing w:val="-7"/>
                <w:w w:val="105"/>
                <w:sz w:val="20"/>
              </w:rPr>
              <w:t> </w:t>
            </w:r>
            <w:r>
              <w:rPr>
                <w:w w:val="105"/>
                <w:sz w:val="20"/>
              </w:rPr>
              <w:t>for</w:t>
            </w:r>
            <w:r>
              <w:rPr>
                <w:spacing w:val="-5"/>
                <w:w w:val="105"/>
                <w:sz w:val="20"/>
              </w:rPr>
              <w:t> </w:t>
            </w:r>
            <w:r>
              <w:rPr>
                <w:w w:val="105"/>
                <w:sz w:val="20"/>
              </w:rPr>
              <w:t>grade</w:t>
            </w:r>
            <w:r>
              <w:rPr>
                <w:spacing w:val="-5"/>
                <w:w w:val="105"/>
                <w:sz w:val="20"/>
              </w:rPr>
              <w:t> </w:t>
            </w:r>
            <w:r>
              <w:rPr>
                <w:w w:val="105"/>
                <w:sz w:val="20"/>
              </w:rPr>
              <w:t>A,</w:t>
            </w:r>
            <w:r>
              <w:rPr>
                <w:spacing w:val="-5"/>
                <w:w w:val="105"/>
                <w:sz w:val="20"/>
              </w:rPr>
              <w:t> </w:t>
            </w:r>
            <w:r>
              <w:rPr>
                <w:w w:val="105"/>
                <w:sz w:val="20"/>
              </w:rPr>
              <w:t>grade</w:t>
            </w:r>
            <w:r>
              <w:rPr>
                <w:spacing w:val="-5"/>
                <w:w w:val="105"/>
                <w:sz w:val="20"/>
              </w:rPr>
              <w:t> </w:t>
            </w:r>
            <w:r>
              <w:rPr>
                <w:w w:val="105"/>
                <w:sz w:val="20"/>
              </w:rPr>
              <w:t>B,</w:t>
            </w:r>
            <w:r>
              <w:rPr>
                <w:spacing w:val="-5"/>
                <w:w w:val="105"/>
                <w:sz w:val="20"/>
              </w:rPr>
              <w:t> </w:t>
            </w:r>
            <w:r>
              <w:rPr>
                <w:w w:val="105"/>
                <w:sz w:val="20"/>
              </w:rPr>
              <w:t>grade</w:t>
            </w:r>
            <w:r>
              <w:rPr>
                <w:spacing w:val="-5"/>
                <w:w w:val="105"/>
                <w:sz w:val="20"/>
              </w:rPr>
              <w:t> </w:t>
            </w:r>
            <w:r>
              <w:rPr>
                <w:w w:val="105"/>
                <w:sz w:val="20"/>
              </w:rPr>
              <w:t>C</w:t>
            </w:r>
            <w:r>
              <w:rPr>
                <w:spacing w:val="-5"/>
                <w:w w:val="105"/>
                <w:sz w:val="20"/>
              </w:rPr>
              <w:t> </w:t>
            </w:r>
            <w:r>
              <w:rPr>
                <w:w w:val="105"/>
                <w:sz w:val="20"/>
              </w:rPr>
              <w:t>and grade D from 11 December 2022</w:t>
            </w:r>
          </w:p>
        </w:tc>
        <w:tc>
          <w:tcPr>
            <w:tcW w:w="4394" w:type="dxa"/>
          </w:tcPr>
          <w:p>
            <w:pPr>
              <w:pStyle w:val="TableParagraph"/>
              <w:ind w:left="4" w:right="1127"/>
              <w:rPr>
                <w:sz w:val="20"/>
              </w:rPr>
            </w:pPr>
            <w:r>
              <w:rPr>
                <w:w w:val="105"/>
                <w:sz w:val="20"/>
              </w:rPr>
              <w:t>4.2 Pay rates for grade A, grade B, grade</w:t>
            </w:r>
            <w:r>
              <w:rPr>
                <w:spacing w:val="-5"/>
                <w:w w:val="105"/>
                <w:sz w:val="20"/>
              </w:rPr>
              <w:t> </w:t>
            </w:r>
            <w:r>
              <w:rPr>
                <w:w w:val="105"/>
                <w:sz w:val="20"/>
              </w:rPr>
              <w:t>C</w:t>
            </w:r>
            <w:r>
              <w:rPr>
                <w:spacing w:val="-5"/>
                <w:w w:val="105"/>
                <w:sz w:val="20"/>
              </w:rPr>
              <w:t> </w:t>
            </w:r>
            <w:r>
              <w:rPr>
                <w:w w:val="105"/>
                <w:sz w:val="20"/>
              </w:rPr>
              <w:t>and</w:t>
            </w:r>
            <w:r>
              <w:rPr>
                <w:spacing w:val="-5"/>
                <w:w w:val="105"/>
                <w:sz w:val="20"/>
              </w:rPr>
              <w:t> </w:t>
            </w:r>
            <w:r>
              <w:rPr>
                <w:w w:val="105"/>
                <w:sz w:val="20"/>
              </w:rPr>
              <w:t>grade</w:t>
            </w:r>
            <w:r>
              <w:rPr>
                <w:spacing w:val="-5"/>
                <w:w w:val="105"/>
                <w:sz w:val="20"/>
              </w:rPr>
              <w:t> </w:t>
            </w:r>
            <w:r>
              <w:rPr>
                <w:w w:val="105"/>
                <w:sz w:val="20"/>
              </w:rPr>
              <w:t>D</w:t>
            </w:r>
            <w:r>
              <w:rPr>
                <w:spacing w:val="-6"/>
                <w:w w:val="105"/>
                <w:sz w:val="20"/>
              </w:rPr>
              <w:t> </w:t>
            </w:r>
            <w:r>
              <w:rPr>
                <w:w w:val="105"/>
                <w:sz w:val="20"/>
              </w:rPr>
              <w:t>from</w:t>
            </w:r>
            <w:r>
              <w:rPr>
                <w:spacing w:val="-6"/>
                <w:w w:val="105"/>
                <w:sz w:val="20"/>
              </w:rPr>
              <w:t> </w:t>
            </w:r>
            <w:r>
              <w:rPr>
                <w:w w:val="105"/>
                <w:sz w:val="20"/>
              </w:rPr>
              <w:t>8</w:t>
            </w:r>
            <w:r>
              <w:rPr>
                <w:spacing w:val="-7"/>
                <w:w w:val="105"/>
                <w:sz w:val="20"/>
              </w:rPr>
              <w:t> </w:t>
            </w:r>
            <w:r>
              <w:rPr>
                <w:w w:val="105"/>
                <w:sz w:val="20"/>
              </w:rPr>
              <w:t>October </w:t>
            </w:r>
            <w:r>
              <w:rPr>
                <w:spacing w:val="-4"/>
                <w:w w:val="105"/>
                <w:sz w:val="20"/>
              </w:rPr>
              <w:t>2025</w:t>
            </w:r>
          </w:p>
        </w:tc>
        <w:tc>
          <w:tcPr>
            <w:tcW w:w="3684" w:type="dxa"/>
          </w:tcPr>
          <w:p>
            <w:pPr>
              <w:pStyle w:val="TableParagraph"/>
              <w:spacing w:line="243" w:lineRule="exact"/>
              <w:ind w:left="5"/>
              <w:rPr>
                <w:sz w:val="20"/>
              </w:rPr>
            </w:pPr>
            <w:r>
              <w:rPr>
                <w:w w:val="105"/>
                <w:sz w:val="20"/>
              </w:rPr>
              <w:t>Update</w:t>
            </w:r>
            <w:r>
              <w:rPr>
                <w:spacing w:val="-10"/>
                <w:w w:val="105"/>
                <w:sz w:val="20"/>
              </w:rPr>
              <w:t> </w:t>
            </w:r>
            <w:r>
              <w:rPr>
                <w:w w:val="105"/>
                <w:sz w:val="20"/>
              </w:rPr>
              <w:t>effective</w:t>
            </w:r>
            <w:r>
              <w:rPr>
                <w:spacing w:val="-9"/>
                <w:w w:val="105"/>
                <w:sz w:val="20"/>
              </w:rPr>
              <w:t> </w:t>
            </w:r>
            <w:r>
              <w:rPr>
                <w:spacing w:val="-4"/>
                <w:w w:val="105"/>
                <w:sz w:val="20"/>
              </w:rPr>
              <w:t>date</w:t>
            </w:r>
          </w:p>
        </w:tc>
      </w:tr>
      <w:tr>
        <w:trPr>
          <w:trHeight w:val="1221" w:hRule="atLeast"/>
        </w:trPr>
        <w:tc>
          <w:tcPr>
            <w:tcW w:w="1812" w:type="dxa"/>
          </w:tcPr>
          <w:p>
            <w:pPr>
              <w:pStyle w:val="TableParagraph"/>
              <w:spacing w:line="243" w:lineRule="exact"/>
              <w:ind w:left="4"/>
              <w:rPr>
                <w:sz w:val="20"/>
              </w:rPr>
            </w:pPr>
            <w:r>
              <w:rPr>
                <w:spacing w:val="-2"/>
                <w:w w:val="105"/>
                <w:sz w:val="20"/>
              </w:rPr>
              <w:t>4.2.2</w:t>
            </w:r>
          </w:p>
        </w:tc>
        <w:tc>
          <w:tcPr>
            <w:tcW w:w="4536" w:type="dxa"/>
          </w:tcPr>
          <w:p>
            <w:pPr>
              <w:pStyle w:val="TableParagraph"/>
              <w:ind w:left="4" w:right="148"/>
              <w:rPr>
                <w:sz w:val="20"/>
              </w:rPr>
            </w:pPr>
            <w:r>
              <w:rPr>
                <w:w w:val="105"/>
                <w:sz w:val="20"/>
              </w:rPr>
              <w:t>4.2.2 With effect from 11 December 2022, the following</w:t>
            </w:r>
            <w:r>
              <w:rPr>
                <w:spacing w:val="-3"/>
                <w:w w:val="105"/>
                <w:sz w:val="20"/>
              </w:rPr>
              <w:t> </w:t>
            </w:r>
            <w:r>
              <w:rPr>
                <w:w w:val="105"/>
                <w:sz w:val="20"/>
              </w:rPr>
              <w:t>pay</w:t>
            </w:r>
            <w:r>
              <w:rPr>
                <w:spacing w:val="-1"/>
                <w:w w:val="105"/>
                <w:sz w:val="20"/>
              </w:rPr>
              <w:t> </w:t>
            </w:r>
            <w:r>
              <w:rPr>
                <w:w w:val="105"/>
                <w:sz w:val="20"/>
              </w:rPr>
              <w:t>scale</w:t>
            </w:r>
            <w:r>
              <w:rPr>
                <w:spacing w:val="-1"/>
                <w:w w:val="105"/>
                <w:sz w:val="20"/>
              </w:rPr>
              <w:t> </w:t>
            </w:r>
            <w:r>
              <w:rPr>
                <w:w w:val="105"/>
                <w:sz w:val="20"/>
              </w:rPr>
              <w:t>will</w:t>
            </w:r>
            <w:r>
              <w:rPr>
                <w:spacing w:val="-1"/>
                <w:w w:val="105"/>
                <w:sz w:val="20"/>
              </w:rPr>
              <w:t> </w:t>
            </w:r>
            <w:r>
              <w:rPr>
                <w:w w:val="105"/>
                <w:sz w:val="20"/>
              </w:rPr>
              <w:t>apply</w:t>
            </w:r>
            <w:r>
              <w:rPr>
                <w:spacing w:val="-1"/>
                <w:w w:val="105"/>
                <w:sz w:val="20"/>
              </w:rPr>
              <w:t> </w:t>
            </w:r>
            <w:r>
              <w:rPr>
                <w:w w:val="105"/>
                <w:sz w:val="20"/>
              </w:rPr>
              <w:t>to</w:t>
            </w:r>
            <w:r>
              <w:rPr>
                <w:spacing w:val="-1"/>
                <w:w w:val="105"/>
                <w:sz w:val="20"/>
              </w:rPr>
              <w:t> </w:t>
            </w:r>
            <w:r>
              <w:rPr>
                <w:w w:val="105"/>
                <w:sz w:val="20"/>
              </w:rPr>
              <w:t>all</w:t>
            </w:r>
            <w:r>
              <w:rPr>
                <w:spacing w:val="-1"/>
                <w:w w:val="105"/>
                <w:sz w:val="20"/>
              </w:rPr>
              <w:t> </w:t>
            </w:r>
            <w:r>
              <w:rPr>
                <w:w w:val="105"/>
                <w:sz w:val="20"/>
              </w:rPr>
              <w:t>non-teaching staff employed by specialist residential schools, </w:t>
            </w:r>
            <w:r>
              <w:rPr>
                <w:spacing w:val="-2"/>
                <w:w w:val="105"/>
                <w:sz w:val="20"/>
              </w:rPr>
              <w:t>except:</w:t>
            </w:r>
          </w:p>
        </w:tc>
        <w:tc>
          <w:tcPr>
            <w:tcW w:w="4394" w:type="dxa"/>
          </w:tcPr>
          <w:p>
            <w:pPr>
              <w:pStyle w:val="TableParagraph"/>
              <w:ind w:left="4" w:right="1127"/>
              <w:rPr>
                <w:sz w:val="20"/>
              </w:rPr>
            </w:pPr>
            <w:r>
              <w:rPr>
                <w:w w:val="105"/>
                <w:sz w:val="20"/>
              </w:rPr>
              <w:t>4.2.2 With effect from 8 October 2025, the following pay scale will apply to all non-teaching staff employed by specialist residential</w:t>
            </w:r>
          </w:p>
          <w:p>
            <w:pPr>
              <w:pStyle w:val="TableParagraph"/>
              <w:spacing w:line="225" w:lineRule="exact"/>
              <w:ind w:left="4"/>
              <w:rPr>
                <w:sz w:val="20"/>
              </w:rPr>
            </w:pPr>
            <w:r>
              <w:rPr>
                <w:w w:val="110"/>
                <w:sz w:val="20"/>
              </w:rPr>
              <w:t>schools,</w:t>
            </w:r>
            <w:r>
              <w:rPr>
                <w:spacing w:val="5"/>
                <w:w w:val="110"/>
                <w:sz w:val="20"/>
              </w:rPr>
              <w:t> </w:t>
            </w:r>
            <w:r>
              <w:rPr>
                <w:spacing w:val="-2"/>
                <w:w w:val="110"/>
                <w:sz w:val="20"/>
              </w:rPr>
              <w:t>except:</w:t>
            </w:r>
          </w:p>
        </w:tc>
        <w:tc>
          <w:tcPr>
            <w:tcW w:w="3684" w:type="dxa"/>
          </w:tcPr>
          <w:p>
            <w:pPr>
              <w:pStyle w:val="TableParagraph"/>
              <w:spacing w:line="243" w:lineRule="exact"/>
              <w:ind w:left="5"/>
              <w:rPr>
                <w:sz w:val="20"/>
              </w:rPr>
            </w:pPr>
            <w:r>
              <w:rPr>
                <w:w w:val="105"/>
                <w:sz w:val="20"/>
              </w:rPr>
              <w:t>Update</w:t>
            </w:r>
            <w:r>
              <w:rPr>
                <w:spacing w:val="-10"/>
                <w:w w:val="105"/>
                <w:sz w:val="20"/>
              </w:rPr>
              <w:t> </w:t>
            </w:r>
            <w:r>
              <w:rPr>
                <w:w w:val="105"/>
                <w:sz w:val="20"/>
              </w:rPr>
              <w:t>effective</w:t>
            </w:r>
            <w:r>
              <w:rPr>
                <w:spacing w:val="-9"/>
                <w:w w:val="105"/>
                <w:sz w:val="20"/>
              </w:rPr>
              <w:t> </w:t>
            </w:r>
            <w:r>
              <w:rPr>
                <w:spacing w:val="-4"/>
                <w:w w:val="105"/>
                <w:sz w:val="20"/>
              </w:rPr>
              <w:t>date</w:t>
            </w:r>
          </w:p>
        </w:tc>
      </w:tr>
      <w:tr>
        <w:trPr>
          <w:trHeight w:val="556" w:hRule="atLeast"/>
        </w:trPr>
        <w:tc>
          <w:tcPr>
            <w:tcW w:w="1812" w:type="dxa"/>
          </w:tcPr>
          <w:p>
            <w:pPr>
              <w:pStyle w:val="TableParagraph"/>
              <w:ind w:left="4" w:right="23"/>
              <w:rPr>
                <w:sz w:val="20"/>
              </w:rPr>
            </w:pPr>
            <w:r>
              <w:rPr>
                <w:w w:val="105"/>
                <w:sz w:val="20"/>
              </w:rPr>
              <w:t>4.2.2</w:t>
            </w:r>
            <w:r>
              <w:rPr>
                <w:spacing w:val="-2"/>
                <w:w w:val="105"/>
                <w:sz w:val="20"/>
              </w:rPr>
              <w:t> </w:t>
            </w:r>
            <w:r>
              <w:rPr>
                <w:w w:val="105"/>
                <w:sz w:val="20"/>
              </w:rPr>
              <w:t>(pay</w:t>
            </w:r>
            <w:r>
              <w:rPr>
                <w:spacing w:val="-3"/>
                <w:w w:val="105"/>
                <w:sz w:val="20"/>
              </w:rPr>
              <w:t> </w:t>
            </w:r>
            <w:r>
              <w:rPr>
                <w:w w:val="105"/>
                <w:sz w:val="20"/>
              </w:rPr>
              <w:t>scal</w:t>
            </w:r>
            <w:r>
              <w:rPr>
                <w:w w:val="105"/>
                <w:sz w:val="20"/>
              </w:rPr>
              <w:t>e </w:t>
            </w:r>
            <w:r>
              <w:rPr>
                <w:spacing w:val="-2"/>
                <w:w w:val="105"/>
                <w:sz w:val="20"/>
              </w:rPr>
              <w:t>table)</w:t>
            </w:r>
          </w:p>
        </w:tc>
        <w:tc>
          <w:tcPr>
            <w:tcW w:w="4536" w:type="dxa"/>
          </w:tcPr>
          <w:p>
            <w:pPr>
              <w:pStyle w:val="TableParagraph"/>
              <w:ind w:left="4"/>
              <w:rPr>
                <w:sz w:val="20"/>
              </w:rPr>
            </w:pPr>
            <w:r>
              <w:rPr>
                <w:w w:val="105"/>
                <w:sz w:val="20"/>
              </w:rPr>
              <w:t>4.2.2</w:t>
            </w:r>
            <w:r>
              <w:rPr>
                <w:spacing w:val="-5"/>
                <w:w w:val="105"/>
                <w:sz w:val="20"/>
              </w:rPr>
              <w:t> </w:t>
            </w:r>
            <w:r>
              <w:rPr>
                <w:w w:val="105"/>
                <w:sz w:val="20"/>
              </w:rPr>
              <w:t>-</w:t>
            </w:r>
            <w:r>
              <w:rPr>
                <w:spacing w:val="-4"/>
                <w:w w:val="105"/>
                <w:sz w:val="20"/>
              </w:rPr>
              <w:t> </w:t>
            </w:r>
            <w:r>
              <w:rPr>
                <w:w w:val="105"/>
                <w:sz w:val="20"/>
              </w:rPr>
              <w:t>Grade</w:t>
            </w:r>
            <w:r>
              <w:rPr>
                <w:spacing w:val="-3"/>
                <w:w w:val="105"/>
                <w:sz w:val="20"/>
              </w:rPr>
              <w:t> </w:t>
            </w:r>
            <w:r>
              <w:rPr>
                <w:w w:val="105"/>
                <w:sz w:val="20"/>
              </w:rPr>
              <w:t>A,</w:t>
            </w:r>
            <w:r>
              <w:rPr>
                <w:spacing w:val="-3"/>
                <w:w w:val="105"/>
                <w:sz w:val="20"/>
              </w:rPr>
              <w:t> </w:t>
            </w:r>
            <w:r>
              <w:rPr>
                <w:w w:val="105"/>
                <w:sz w:val="20"/>
              </w:rPr>
              <w:t>shows</w:t>
            </w:r>
            <w:r>
              <w:rPr>
                <w:spacing w:val="-5"/>
                <w:w w:val="105"/>
                <w:sz w:val="20"/>
              </w:rPr>
              <w:t> </w:t>
            </w:r>
            <w:r>
              <w:rPr>
                <w:w w:val="105"/>
                <w:sz w:val="20"/>
              </w:rPr>
              <w:t>three</w:t>
            </w:r>
            <w:r>
              <w:rPr>
                <w:spacing w:val="-3"/>
                <w:w w:val="105"/>
                <w:sz w:val="20"/>
              </w:rPr>
              <w:t> </w:t>
            </w:r>
            <w:r>
              <w:rPr>
                <w:w w:val="105"/>
                <w:sz w:val="20"/>
              </w:rPr>
              <w:t>Step</w:t>
            </w:r>
            <w:r>
              <w:rPr>
                <w:spacing w:val="-3"/>
                <w:w w:val="105"/>
                <w:sz w:val="20"/>
              </w:rPr>
              <w:t> </w:t>
            </w:r>
            <w:r>
              <w:rPr>
                <w:w w:val="105"/>
                <w:sz w:val="20"/>
              </w:rPr>
              <w:t>1s</w:t>
            </w:r>
            <w:r>
              <w:rPr>
                <w:spacing w:val="-5"/>
                <w:w w:val="105"/>
                <w:sz w:val="20"/>
              </w:rPr>
              <w:t> </w:t>
            </w:r>
            <w:r>
              <w:rPr>
                <w:w w:val="105"/>
                <w:sz w:val="20"/>
              </w:rPr>
              <w:t>with</w:t>
            </w:r>
            <w:r>
              <w:rPr>
                <w:spacing w:val="-3"/>
                <w:w w:val="105"/>
                <w:sz w:val="20"/>
              </w:rPr>
              <w:t> </w:t>
            </w:r>
            <w:r>
              <w:rPr>
                <w:w w:val="105"/>
                <w:sz w:val="20"/>
              </w:rPr>
              <w:t>the</w:t>
            </w:r>
            <w:r>
              <w:rPr>
                <w:spacing w:val="-3"/>
                <w:w w:val="105"/>
                <w:sz w:val="20"/>
              </w:rPr>
              <w:t> </w:t>
            </w:r>
            <w:r>
              <w:rPr>
                <w:w w:val="105"/>
                <w:sz w:val="20"/>
              </w:rPr>
              <w:t>same pay</w:t>
            </w:r>
            <w:r>
              <w:rPr>
                <w:spacing w:val="-6"/>
                <w:w w:val="105"/>
                <w:sz w:val="20"/>
              </w:rPr>
              <w:t> </w:t>
            </w:r>
            <w:r>
              <w:rPr>
                <w:w w:val="105"/>
                <w:sz w:val="20"/>
              </w:rPr>
              <w:t>rate.</w:t>
            </w:r>
          </w:p>
        </w:tc>
        <w:tc>
          <w:tcPr>
            <w:tcW w:w="4394" w:type="dxa"/>
          </w:tcPr>
          <w:p>
            <w:pPr>
              <w:pStyle w:val="TableParagraph"/>
              <w:ind w:left="4"/>
              <w:rPr>
                <w:sz w:val="20"/>
              </w:rPr>
            </w:pPr>
            <w:r>
              <w:rPr>
                <w:w w:val="105"/>
                <w:sz w:val="20"/>
              </w:rPr>
              <w:t>4.2.2</w:t>
            </w:r>
            <w:r>
              <w:rPr>
                <w:spacing w:val="-10"/>
                <w:w w:val="105"/>
                <w:sz w:val="20"/>
              </w:rPr>
              <w:t> </w:t>
            </w:r>
            <w:r>
              <w:rPr>
                <w:w w:val="105"/>
                <w:sz w:val="20"/>
              </w:rPr>
              <w:t>Grade</w:t>
            </w:r>
            <w:r>
              <w:rPr>
                <w:spacing w:val="-9"/>
                <w:w w:val="105"/>
                <w:sz w:val="20"/>
              </w:rPr>
              <w:t> </w:t>
            </w:r>
            <w:r>
              <w:rPr>
                <w:w w:val="105"/>
                <w:sz w:val="20"/>
              </w:rPr>
              <w:t>A</w:t>
            </w:r>
            <w:r>
              <w:rPr>
                <w:spacing w:val="-9"/>
                <w:w w:val="105"/>
                <w:sz w:val="20"/>
              </w:rPr>
              <w:t> </w:t>
            </w:r>
            <w:r>
              <w:rPr>
                <w:w w:val="105"/>
                <w:sz w:val="20"/>
              </w:rPr>
              <w:t>Step</w:t>
            </w:r>
            <w:r>
              <w:rPr>
                <w:spacing w:val="-9"/>
                <w:w w:val="105"/>
                <w:sz w:val="20"/>
              </w:rPr>
              <w:t> </w:t>
            </w:r>
            <w:r>
              <w:rPr>
                <w:w w:val="105"/>
                <w:sz w:val="20"/>
              </w:rPr>
              <w:t>1</w:t>
            </w:r>
            <w:r>
              <w:rPr>
                <w:spacing w:val="-10"/>
                <w:w w:val="105"/>
                <w:sz w:val="20"/>
              </w:rPr>
              <w:t> </w:t>
            </w:r>
            <w:r>
              <w:rPr>
                <w:w w:val="105"/>
                <w:sz w:val="20"/>
              </w:rPr>
              <w:t>-</w:t>
            </w:r>
            <w:r>
              <w:rPr>
                <w:spacing w:val="-9"/>
                <w:w w:val="105"/>
                <w:sz w:val="20"/>
              </w:rPr>
              <w:t> </w:t>
            </w:r>
            <w:r>
              <w:rPr>
                <w:w w:val="105"/>
                <w:sz w:val="20"/>
              </w:rPr>
              <w:t>remove</w:t>
            </w:r>
            <w:r>
              <w:rPr>
                <w:spacing w:val="-9"/>
                <w:w w:val="105"/>
                <w:sz w:val="20"/>
              </w:rPr>
              <w:t> </w:t>
            </w:r>
            <w:r>
              <w:rPr>
                <w:w w:val="105"/>
                <w:sz w:val="20"/>
              </w:rPr>
              <w:t>two</w:t>
            </w:r>
            <w:r>
              <w:rPr>
                <w:spacing w:val="-9"/>
                <w:w w:val="105"/>
                <w:sz w:val="20"/>
              </w:rPr>
              <w:t> </w:t>
            </w:r>
            <w:r>
              <w:rPr>
                <w:w w:val="105"/>
                <w:sz w:val="20"/>
              </w:rPr>
              <w:t>of</w:t>
            </w:r>
            <w:r>
              <w:rPr>
                <w:spacing w:val="-9"/>
                <w:w w:val="105"/>
                <w:sz w:val="20"/>
              </w:rPr>
              <w:t> </w:t>
            </w:r>
            <w:r>
              <w:rPr>
                <w:w w:val="105"/>
                <w:sz w:val="20"/>
              </w:rPr>
              <w:t>the</w:t>
            </w:r>
            <w:r>
              <w:rPr>
                <w:spacing w:val="-9"/>
                <w:w w:val="105"/>
                <w:sz w:val="20"/>
              </w:rPr>
              <w:t> </w:t>
            </w:r>
            <w:r>
              <w:rPr>
                <w:w w:val="105"/>
                <w:sz w:val="20"/>
              </w:rPr>
              <w:t>Grade</w:t>
            </w:r>
            <w:r>
              <w:rPr>
                <w:spacing w:val="-9"/>
                <w:w w:val="105"/>
                <w:sz w:val="20"/>
              </w:rPr>
              <w:t> </w:t>
            </w:r>
            <w:r>
              <w:rPr>
                <w:w w:val="105"/>
                <w:sz w:val="20"/>
              </w:rPr>
              <w:t>A Step 1 rows</w:t>
            </w:r>
          </w:p>
        </w:tc>
        <w:tc>
          <w:tcPr>
            <w:tcW w:w="3684" w:type="dxa"/>
          </w:tcPr>
          <w:p>
            <w:pPr>
              <w:pStyle w:val="TableParagraph"/>
              <w:ind w:left="5"/>
              <w:rPr>
                <w:sz w:val="20"/>
              </w:rPr>
            </w:pPr>
            <w:r>
              <w:rPr>
                <w:w w:val="105"/>
                <w:sz w:val="20"/>
              </w:rPr>
              <w:t>Remove</w:t>
            </w:r>
            <w:r>
              <w:rPr>
                <w:spacing w:val="-6"/>
                <w:w w:val="105"/>
                <w:sz w:val="20"/>
              </w:rPr>
              <w:t> </w:t>
            </w:r>
            <w:r>
              <w:rPr>
                <w:w w:val="105"/>
                <w:sz w:val="20"/>
              </w:rPr>
              <w:t>to</w:t>
            </w:r>
            <w:r>
              <w:rPr>
                <w:spacing w:val="-6"/>
                <w:w w:val="105"/>
                <w:sz w:val="20"/>
              </w:rPr>
              <w:t> </w:t>
            </w:r>
            <w:r>
              <w:rPr>
                <w:w w:val="105"/>
                <w:sz w:val="20"/>
              </w:rPr>
              <w:t>reduce</w:t>
            </w:r>
            <w:r>
              <w:rPr>
                <w:spacing w:val="-6"/>
                <w:w w:val="105"/>
                <w:sz w:val="20"/>
              </w:rPr>
              <w:t> </w:t>
            </w:r>
            <w:r>
              <w:rPr>
                <w:w w:val="105"/>
                <w:sz w:val="20"/>
              </w:rPr>
              <w:t>duplication</w:t>
            </w:r>
            <w:r>
              <w:rPr>
                <w:spacing w:val="-6"/>
                <w:w w:val="105"/>
                <w:sz w:val="20"/>
              </w:rPr>
              <w:t> </w:t>
            </w:r>
            <w:r>
              <w:rPr>
                <w:w w:val="105"/>
                <w:sz w:val="20"/>
              </w:rPr>
              <w:t>of</w:t>
            </w:r>
            <w:r>
              <w:rPr>
                <w:spacing w:val="-7"/>
                <w:w w:val="105"/>
                <w:sz w:val="20"/>
              </w:rPr>
              <w:t> </w:t>
            </w:r>
            <w:r>
              <w:rPr>
                <w:w w:val="105"/>
                <w:sz w:val="20"/>
              </w:rPr>
              <w:t>Grade</w:t>
            </w:r>
            <w:r>
              <w:rPr>
                <w:spacing w:val="-6"/>
                <w:w w:val="105"/>
                <w:sz w:val="20"/>
              </w:rPr>
              <w:t> </w:t>
            </w:r>
            <w:r>
              <w:rPr>
                <w:w w:val="105"/>
                <w:sz w:val="20"/>
              </w:rPr>
              <w:t>A Step</w:t>
            </w:r>
            <w:r>
              <w:rPr>
                <w:spacing w:val="-6"/>
                <w:w w:val="105"/>
                <w:sz w:val="20"/>
              </w:rPr>
              <w:t> </w:t>
            </w:r>
            <w:r>
              <w:rPr>
                <w:w w:val="105"/>
                <w:sz w:val="20"/>
              </w:rPr>
              <w:t>1</w:t>
            </w:r>
          </w:p>
        </w:tc>
      </w:tr>
    </w:tbl>
    <w:p>
      <w:pPr>
        <w:pStyle w:val="TableParagraph"/>
        <w:spacing w:after="0"/>
        <w:rPr>
          <w:sz w:val="20"/>
        </w:rPr>
        <w:sectPr>
          <w:footerReference w:type="default" r:id="rId6"/>
          <w:pgSz w:w="16800" w:h="11880" w:orient="landscape"/>
          <w:pgMar w:header="0" w:footer="1022" w:top="1340" w:bottom="1220" w:left="1440" w:right="720"/>
        </w:sectPr>
      </w:pPr>
    </w:p>
    <w:p>
      <w:pPr>
        <w:pStyle w:val="BodyText"/>
        <w:spacing w:before="2"/>
        <w:rPr>
          <w:sz w:val="8"/>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4536"/>
        <w:gridCol w:w="4394"/>
        <w:gridCol w:w="3684"/>
      </w:tblGrid>
      <w:tr>
        <w:trPr>
          <w:trHeight w:val="3251" w:hRule="atLeast"/>
        </w:trPr>
        <w:tc>
          <w:tcPr>
            <w:tcW w:w="1812" w:type="dxa"/>
          </w:tcPr>
          <w:p>
            <w:pPr>
              <w:pStyle w:val="TableParagraph"/>
              <w:spacing w:line="243" w:lineRule="exact"/>
              <w:ind w:left="4"/>
              <w:rPr>
                <w:sz w:val="20"/>
              </w:rPr>
            </w:pPr>
            <w:r>
              <w:rPr>
                <w:spacing w:val="-4"/>
                <w:w w:val="105"/>
                <w:sz w:val="20"/>
              </w:rPr>
              <w:t>4A.4</w:t>
            </w:r>
          </w:p>
        </w:tc>
        <w:tc>
          <w:tcPr>
            <w:tcW w:w="4536" w:type="dxa"/>
          </w:tcPr>
          <w:p>
            <w:pPr>
              <w:pStyle w:val="TableParagraph"/>
              <w:ind w:left="4" w:right="49"/>
              <w:rPr>
                <w:sz w:val="20"/>
              </w:rPr>
            </w:pPr>
            <w:r>
              <w:rPr>
                <w:w w:val="105"/>
                <w:sz w:val="20"/>
              </w:rPr>
              <w:t>4A.4.3 The Work Matrix Grade of each role will be determined</w:t>
            </w:r>
            <w:r>
              <w:rPr>
                <w:spacing w:val="-12"/>
                <w:w w:val="105"/>
                <w:sz w:val="20"/>
              </w:rPr>
              <w:t> </w:t>
            </w:r>
            <w:r>
              <w:rPr>
                <w:w w:val="105"/>
                <w:sz w:val="20"/>
              </w:rPr>
              <w:t>by</w:t>
            </w:r>
            <w:r>
              <w:rPr>
                <w:spacing w:val="-12"/>
                <w:w w:val="105"/>
                <w:sz w:val="20"/>
              </w:rPr>
              <w:t> </w:t>
            </w:r>
            <w:r>
              <w:rPr>
                <w:w w:val="105"/>
                <w:sz w:val="20"/>
              </w:rPr>
              <w:t>identifying</w:t>
            </w:r>
            <w:r>
              <w:rPr>
                <w:spacing w:val="-12"/>
                <w:w w:val="105"/>
                <w:sz w:val="20"/>
              </w:rPr>
              <w:t> </w:t>
            </w:r>
            <w:r>
              <w:rPr>
                <w:w w:val="105"/>
                <w:sz w:val="20"/>
              </w:rPr>
              <w:t>one</w:t>
            </w:r>
            <w:r>
              <w:rPr>
                <w:spacing w:val="-12"/>
                <w:w w:val="105"/>
                <w:sz w:val="20"/>
              </w:rPr>
              <w:t> </w:t>
            </w:r>
            <w:r>
              <w:rPr>
                <w:w w:val="105"/>
                <w:sz w:val="20"/>
              </w:rPr>
              <w:t>or</w:t>
            </w:r>
            <w:r>
              <w:rPr>
                <w:spacing w:val="-12"/>
                <w:w w:val="105"/>
                <w:sz w:val="20"/>
              </w:rPr>
              <w:t> </w:t>
            </w:r>
            <w:r>
              <w:rPr>
                <w:w w:val="105"/>
                <w:sz w:val="20"/>
              </w:rPr>
              <w:t>more</w:t>
            </w:r>
            <w:r>
              <w:rPr>
                <w:spacing w:val="-12"/>
                <w:w w:val="105"/>
                <w:sz w:val="20"/>
              </w:rPr>
              <w:t> </w:t>
            </w:r>
            <w:r>
              <w:rPr>
                <w:w w:val="105"/>
                <w:sz w:val="20"/>
              </w:rPr>
              <w:t>of</w:t>
            </w:r>
            <w:r>
              <w:rPr>
                <w:spacing w:val="-12"/>
                <w:w w:val="105"/>
                <w:sz w:val="20"/>
              </w:rPr>
              <w:t> </w:t>
            </w:r>
            <w:r>
              <w:rPr>
                <w:w w:val="105"/>
                <w:sz w:val="20"/>
              </w:rPr>
              <w:t>the</w:t>
            </w:r>
            <w:r>
              <w:rPr>
                <w:spacing w:val="-11"/>
                <w:w w:val="105"/>
                <w:sz w:val="20"/>
              </w:rPr>
              <w:t> </w:t>
            </w:r>
            <w:r>
              <w:rPr>
                <w:w w:val="105"/>
                <w:sz w:val="20"/>
              </w:rPr>
              <w:t>highest level</w:t>
            </w:r>
            <w:r>
              <w:rPr>
                <w:spacing w:val="-6"/>
                <w:w w:val="105"/>
                <w:sz w:val="20"/>
              </w:rPr>
              <w:t> </w:t>
            </w:r>
            <w:r>
              <w:rPr>
                <w:w w:val="105"/>
                <w:sz w:val="20"/>
              </w:rPr>
              <w:t>skills</w:t>
            </w:r>
          </w:p>
          <w:p>
            <w:pPr>
              <w:pStyle w:val="TableParagraph"/>
              <w:ind w:left="4" w:right="49"/>
              <w:rPr>
                <w:sz w:val="20"/>
              </w:rPr>
            </w:pPr>
            <w:r>
              <w:rPr>
                <w:w w:val="105"/>
                <w:sz w:val="20"/>
              </w:rPr>
              <w:t>/ demands / responsibilities, as set out in the Administration Support Staff Work Matrix Table in clause 4A.2.1 required for the competent performance of the role. The skills / demands / responsibilities must be a routine and ongoing part of</w:t>
            </w:r>
            <w:r>
              <w:rPr>
                <w:spacing w:val="-8"/>
                <w:w w:val="105"/>
                <w:sz w:val="20"/>
              </w:rPr>
              <w:t> </w:t>
            </w:r>
            <w:r>
              <w:rPr>
                <w:w w:val="105"/>
                <w:sz w:val="20"/>
              </w:rPr>
              <w:t>the</w:t>
            </w:r>
            <w:r>
              <w:rPr>
                <w:spacing w:val="-7"/>
                <w:w w:val="105"/>
                <w:sz w:val="20"/>
              </w:rPr>
              <w:t> </w:t>
            </w:r>
            <w:r>
              <w:rPr>
                <w:w w:val="105"/>
                <w:sz w:val="20"/>
              </w:rPr>
              <w:t>role;</w:t>
            </w:r>
            <w:r>
              <w:rPr>
                <w:spacing w:val="-7"/>
                <w:w w:val="105"/>
                <w:sz w:val="20"/>
              </w:rPr>
              <w:t> </w:t>
            </w:r>
            <w:r>
              <w:rPr>
                <w:w w:val="105"/>
                <w:sz w:val="20"/>
              </w:rPr>
              <w:t>isolated</w:t>
            </w:r>
            <w:r>
              <w:rPr>
                <w:spacing w:val="-7"/>
                <w:w w:val="105"/>
                <w:sz w:val="20"/>
              </w:rPr>
              <w:t> </w:t>
            </w:r>
            <w:r>
              <w:rPr>
                <w:w w:val="105"/>
                <w:sz w:val="20"/>
              </w:rPr>
              <w:t>or</w:t>
            </w:r>
            <w:r>
              <w:rPr>
                <w:spacing w:val="-7"/>
                <w:w w:val="105"/>
                <w:sz w:val="20"/>
              </w:rPr>
              <w:t> </w:t>
            </w:r>
            <w:r>
              <w:rPr>
                <w:w w:val="105"/>
                <w:sz w:val="20"/>
              </w:rPr>
              <w:t>one-off</w:t>
            </w:r>
            <w:r>
              <w:rPr>
                <w:spacing w:val="-8"/>
                <w:w w:val="105"/>
                <w:sz w:val="20"/>
              </w:rPr>
              <w:t> </w:t>
            </w:r>
            <w:r>
              <w:rPr>
                <w:w w:val="105"/>
                <w:sz w:val="20"/>
              </w:rPr>
              <w:t>demands</w:t>
            </w:r>
            <w:r>
              <w:rPr>
                <w:spacing w:val="-9"/>
                <w:w w:val="105"/>
                <w:sz w:val="20"/>
              </w:rPr>
              <w:t> </w:t>
            </w:r>
            <w:r>
              <w:rPr>
                <w:w w:val="105"/>
                <w:sz w:val="20"/>
              </w:rPr>
              <w:t>must</w:t>
            </w:r>
            <w:r>
              <w:rPr>
                <w:spacing w:val="-7"/>
                <w:w w:val="105"/>
                <w:sz w:val="20"/>
              </w:rPr>
              <w:t> </w:t>
            </w:r>
            <w:r>
              <w:rPr>
                <w:w w:val="105"/>
                <w:sz w:val="20"/>
              </w:rPr>
              <w:t>not</w:t>
            </w:r>
            <w:r>
              <w:rPr>
                <w:spacing w:val="-7"/>
                <w:w w:val="105"/>
                <w:sz w:val="20"/>
              </w:rPr>
              <w:t> </w:t>
            </w:r>
            <w:r>
              <w:rPr>
                <w:w w:val="105"/>
                <w:sz w:val="20"/>
              </w:rPr>
              <w:t>be </w:t>
            </w:r>
            <w:r>
              <w:rPr>
                <w:spacing w:val="-2"/>
                <w:w w:val="105"/>
                <w:sz w:val="20"/>
              </w:rPr>
              <w:t>included.</w:t>
            </w:r>
          </w:p>
          <w:p>
            <w:pPr>
              <w:pStyle w:val="TableParagraph"/>
              <w:ind w:left="4"/>
              <w:rPr>
                <w:sz w:val="20"/>
              </w:rPr>
            </w:pPr>
            <w:r>
              <w:rPr>
                <w:w w:val="105"/>
                <w:sz w:val="20"/>
              </w:rPr>
              <w:t>The</w:t>
            </w:r>
            <w:r>
              <w:rPr>
                <w:spacing w:val="-8"/>
                <w:w w:val="105"/>
                <w:sz w:val="20"/>
              </w:rPr>
              <w:t> </w:t>
            </w:r>
            <w:r>
              <w:rPr>
                <w:w w:val="105"/>
                <w:sz w:val="20"/>
              </w:rPr>
              <w:t>employer</w:t>
            </w:r>
            <w:r>
              <w:rPr>
                <w:spacing w:val="-10"/>
                <w:w w:val="105"/>
                <w:sz w:val="20"/>
              </w:rPr>
              <w:t> </w:t>
            </w:r>
            <w:r>
              <w:rPr>
                <w:w w:val="105"/>
                <w:sz w:val="20"/>
              </w:rPr>
              <w:t>should</w:t>
            </w:r>
            <w:r>
              <w:rPr>
                <w:spacing w:val="-8"/>
                <w:w w:val="105"/>
                <w:sz w:val="20"/>
              </w:rPr>
              <w:t> </w:t>
            </w:r>
            <w:r>
              <w:rPr>
                <w:w w:val="105"/>
                <w:sz w:val="20"/>
              </w:rPr>
              <w:t>do</w:t>
            </w:r>
            <w:r>
              <w:rPr>
                <w:spacing w:val="-8"/>
                <w:w w:val="105"/>
                <w:sz w:val="20"/>
              </w:rPr>
              <w:t> </w:t>
            </w:r>
            <w:r>
              <w:rPr>
                <w:w w:val="105"/>
                <w:sz w:val="20"/>
              </w:rPr>
              <w:t>this</w:t>
            </w:r>
            <w:r>
              <w:rPr>
                <w:spacing w:val="-9"/>
                <w:w w:val="105"/>
                <w:sz w:val="20"/>
              </w:rPr>
              <w:t> </w:t>
            </w:r>
            <w:r>
              <w:rPr>
                <w:w w:val="105"/>
                <w:sz w:val="20"/>
              </w:rPr>
              <w:t>using</w:t>
            </w:r>
            <w:r>
              <w:rPr>
                <w:spacing w:val="-9"/>
                <w:w w:val="105"/>
                <w:sz w:val="20"/>
              </w:rPr>
              <w:t> </w:t>
            </w:r>
            <w:r>
              <w:rPr>
                <w:w w:val="105"/>
                <w:sz w:val="20"/>
              </w:rPr>
              <w:t>the</w:t>
            </w:r>
            <w:r>
              <w:rPr>
                <w:spacing w:val="-8"/>
                <w:w w:val="105"/>
                <w:sz w:val="20"/>
              </w:rPr>
              <w:t> </w:t>
            </w:r>
            <w:r>
              <w:rPr>
                <w:w w:val="105"/>
                <w:sz w:val="20"/>
              </w:rPr>
              <w:t>joint</w:t>
            </w:r>
            <w:r>
              <w:rPr>
                <w:spacing w:val="-8"/>
                <w:w w:val="105"/>
                <w:sz w:val="20"/>
              </w:rPr>
              <w:t> </w:t>
            </w:r>
            <w:r>
              <w:rPr>
                <w:w w:val="105"/>
                <w:sz w:val="20"/>
              </w:rPr>
              <w:t>NZSTA</w:t>
            </w:r>
            <w:r>
              <w:rPr>
                <w:spacing w:val="-9"/>
                <w:w w:val="105"/>
                <w:sz w:val="20"/>
              </w:rPr>
              <w:t> </w:t>
            </w:r>
            <w:r>
              <w:rPr>
                <w:w w:val="105"/>
                <w:sz w:val="20"/>
              </w:rPr>
              <w:t>/ NZEI Te Riu Roa/Ministry of Education guidance provided for this purpose.</w:t>
            </w:r>
          </w:p>
        </w:tc>
        <w:tc>
          <w:tcPr>
            <w:tcW w:w="4394" w:type="dxa"/>
          </w:tcPr>
          <w:p>
            <w:pPr>
              <w:pStyle w:val="TableParagraph"/>
              <w:ind w:left="4"/>
              <w:rPr>
                <w:sz w:val="20"/>
              </w:rPr>
            </w:pPr>
            <w:r>
              <w:rPr>
                <w:w w:val="105"/>
                <w:sz w:val="20"/>
              </w:rPr>
              <w:t>4A.4.3 The Work Matrix Grade of each role will be determined by identifying one or more of the highest level skills / demands / responsibilities, as set out in the Administration Support Staff Work Matrix Table in clause 4A.2.1 required for the competent performance of the role. The skills / demands / responsibilities must be a routine and ongoing part of the role; isolated or one-off demands must not be included. The employer should</w:t>
            </w:r>
            <w:r>
              <w:rPr>
                <w:spacing w:val="-8"/>
                <w:w w:val="105"/>
                <w:sz w:val="20"/>
              </w:rPr>
              <w:t> </w:t>
            </w:r>
            <w:r>
              <w:rPr>
                <w:w w:val="105"/>
                <w:sz w:val="20"/>
              </w:rPr>
              <w:t>do</w:t>
            </w:r>
            <w:r>
              <w:rPr>
                <w:spacing w:val="-8"/>
                <w:w w:val="105"/>
                <w:sz w:val="20"/>
              </w:rPr>
              <w:t> </w:t>
            </w:r>
            <w:r>
              <w:rPr>
                <w:w w:val="105"/>
                <w:sz w:val="20"/>
              </w:rPr>
              <w:t>this</w:t>
            </w:r>
            <w:r>
              <w:rPr>
                <w:spacing w:val="-10"/>
                <w:w w:val="105"/>
                <w:sz w:val="20"/>
              </w:rPr>
              <w:t> </w:t>
            </w:r>
            <w:r>
              <w:rPr>
                <w:w w:val="105"/>
                <w:sz w:val="20"/>
              </w:rPr>
              <w:t>using</w:t>
            </w:r>
            <w:r>
              <w:rPr>
                <w:spacing w:val="-9"/>
                <w:w w:val="105"/>
                <w:sz w:val="20"/>
              </w:rPr>
              <w:t> </w:t>
            </w:r>
            <w:r>
              <w:rPr>
                <w:w w:val="105"/>
                <w:sz w:val="20"/>
              </w:rPr>
              <w:t>the</w:t>
            </w:r>
            <w:r>
              <w:rPr>
                <w:spacing w:val="-8"/>
                <w:w w:val="105"/>
                <w:sz w:val="20"/>
              </w:rPr>
              <w:t> </w:t>
            </w:r>
            <w:r>
              <w:rPr>
                <w:w w:val="105"/>
                <w:sz w:val="20"/>
              </w:rPr>
              <w:t>joint</w:t>
            </w:r>
            <w:r>
              <w:rPr>
                <w:spacing w:val="-9"/>
                <w:w w:val="105"/>
                <w:sz w:val="20"/>
              </w:rPr>
              <w:t> </w:t>
            </w:r>
            <w:r>
              <w:rPr>
                <w:w w:val="105"/>
                <w:sz w:val="20"/>
              </w:rPr>
              <w:t>Te</w:t>
            </w:r>
            <w:r>
              <w:rPr>
                <w:spacing w:val="-8"/>
                <w:w w:val="105"/>
                <w:sz w:val="20"/>
              </w:rPr>
              <w:t> </w:t>
            </w:r>
            <w:r>
              <w:rPr>
                <w:w w:val="105"/>
                <w:sz w:val="20"/>
              </w:rPr>
              <w:t>Whakarōpūtanga</w:t>
            </w:r>
            <w:r>
              <w:rPr>
                <w:spacing w:val="-9"/>
                <w:w w:val="105"/>
                <w:sz w:val="20"/>
              </w:rPr>
              <w:t> </w:t>
            </w:r>
            <w:r>
              <w:rPr>
                <w:w w:val="105"/>
                <w:sz w:val="20"/>
              </w:rPr>
              <w:t>o Kaitiaki Kura o Aotearoa </w:t>
            </w:r>
            <w:r>
              <w:rPr>
                <w:sz w:val="20"/>
              </w:rPr>
              <w:t>| </w:t>
            </w:r>
            <w:r>
              <w:rPr>
                <w:w w:val="105"/>
                <w:sz w:val="20"/>
              </w:rPr>
              <w:t>New Zealand School Boards Association / NZEI Te Riu Roa / Ministry of Education guidance provided for this purpose.</w:t>
            </w:r>
          </w:p>
        </w:tc>
        <w:tc>
          <w:tcPr>
            <w:tcW w:w="3684" w:type="dxa"/>
          </w:tcPr>
          <w:p>
            <w:pPr>
              <w:pStyle w:val="TableParagraph"/>
              <w:spacing w:line="243" w:lineRule="exact"/>
              <w:ind w:left="5"/>
              <w:rPr>
                <w:sz w:val="20"/>
              </w:rPr>
            </w:pPr>
            <w:r>
              <w:rPr>
                <w:w w:val="105"/>
                <w:sz w:val="20"/>
              </w:rPr>
              <w:t>Update</w:t>
            </w:r>
            <w:r>
              <w:rPr>
                <w:spacing w:val="12"/>
                <w:w w:val="105"/>
                <w:sz w:val="20"/>
              </w:rPr>
              <w:t> </w:t>
            </w:r>
            <w:r>
              <w:rPr>
                <w:w w:val="105"/>
                <w:sz w:val="20"/>
              </w:rPr>
              <w:t>NZSBA's</w:t>
            </w:r>
            <w:r>
              <w:rPr>
                <w:spacing w:val="10"/>
                <w:w w:val="105"/>
                <w:sz w:val="20"/>
              </w:rPr>
              <w:t> </w:t>
            </w:r>
            <w:r>
              <w:rPr>
                <w:spacing w:val="-4"/>
                <w:w w:val="105"/>
                <w:sz w:val="20"/>
              </w:rPr>
              <w:t>name</w:t>
            </w:r>
          </w:p>
        </w:tc>
      </w:tr>
      <w:tr>
        <w:trPr>
          <w:trHeight w:val="3662" w:hRule="atLeast"/>
        </w:trPr>
        <w:tc>
          <w:tcPr>
            <w:tcW w:w="1812" w:type="dxa"/>
          </w:tcPr>
          <w:p>
            <w:pPr>
              <w:pStyle w:val="TableParagraph"/>
              <w:spacing w:line="243" w:lineRule="exact"/>
              <w:ind w:left="4"/>
              <w:rPr>
                <w:sz w:val="20"/>
              </w:rPr>
            </w:pPr>
            <w:r>
              <w:rPr>
                <w:spacing w:val="-4"/>
                <w:w w:val="105"/>
                <w:sz w:val="20"/>
              </w:rPr>
              <w:t>4A.6</w:t>
            </w:r>
          </w:p>
        </w:tc>
        <w:tc>
          <w:tcPr>
            <w:tcW w:w="4536" w:type="dxa"/>
          </w:tcPr>
          <w:p>
            <w:pPr>
              <w:pStyle w:val="TableParagraph"/>
              <w:ind w:left="4" w:right="49"/>
              <w:rPr>
                <w:sz w:val="20"/>
              </w:rPr>
            </w:pPr>
            <w:r>
              <w:rPr>
                <w:w w:val="105"/>
                <w:sz w:val="20"/>
              </w:rPr>
              <w:t>4A.6.1 The remuneration of employees who routinely undertake work described in the Administration Support Staff</w:t>
            </w:r>
            <w:r>
              <w:rPr>
                <w:spacing w:val="-1"/>
                <w:w w:val="105"/>
                <w:sz w:val="20"/>
              </w:rPr>
              <w:t> </w:t>
            </w:r>
            <w:r>
              <w:rPr>
                <w:w w:val="105"/>
                <w:sz w:val="20"/>
              </w:rPr>
              <w:t>Work</w:t>
            </w:r>
            <w:r>
              <w:rPr>
                <w:spacing w:val="-2"/>
                <w:w w:val="105"/>
                <w:sz w:val="20"/>
              </w:rPr>
              <w:t> </w:t>
            </w:r>
            <w:r>
              <w:rPr>
                <w:w w:val="105"/>
                <w:sz w:val="20"/>
              </w:rPr>
              <w:t>Matrix Table set out in clause 3B.2.1 will be reviewed periodically to ensure</w:t>
            </w:r>
            <w:r>
              <w:rPr>
                <w:spacing w:val="-6"/>
                <w:w w:val="105"/>
                <w:sz w:val="20"/>
              </w:rPr>
              <w:t> </w:t>
            </w:r>
            <w:r>
              <w:rPr>
                <w:w w:val="105"/>
                <w:sz w:val="20"/>
              </w:rPr>
              <w:t>that</w:t>
            </w:r>
            <w:r>
              <w:rPr>
                <w:spacing w:val="-6"/>
                <w:w w:val="105"/>
                <w:sz w:val="20"/>
              </w:rPr>
              <w:t> </w:t>
            </w:r>
            <w:r>
              <w:rPr>
                <w:w w:val="105"/>
                <w:sz w:val="20"/>
              </w:rPr>
              <w:t>pay</w:t>
            </w:r>
            <w:r>
              <w:rPr>
                <w:spacing w:val="-6"/>
                <w:w w:val="105"/>
                <w:sz w:val="20"/>
              </w:rPr>
              <w:t> </w:t>
            </w:r>
            <w:r>
              <w:rPr>
                <w:w w:val="105"/>
                <w:sz w:val="20"/>
              </w:rPr>
              <w:t>equity</w:t>
            </w:r>
            <w:r>
              <w:rPr>
                <w:spacing w:val="-6"/>
                <w:w w:val="105"/>
                <w:sz w:val="20"/>
              </w:rPr>
              <w:t> </w:t>
            </w:r>
            <w:r>
              <w:rPr>
                <w:w w:val="105"/>
                <w:sz w:val="20"/>
              </w:rPr>
              <w:t>is</w:t>
            </w:r>
            <w:r>
              <w:rPr>
                <w:spacing w:val="-8"/>
                <w:w w:val="105"/>
                <w:sz w:val="20"/>
              </w:rPr>
              <w:t> </w:t>
            </w:r>
            <w:r>
              <w:rPr>
                <w:w w:val="105"/>
                <w:sz w:val="20"/>
              </w:rPr>
              <w:t>maintained.</w:t>
            </w:r>
            <w:r>
              <w:rPr>
                <w:spacing w:val="-6"/>
                <w:w w:val="105"/>
                <w:sz w:val="20"/>
              </w:rPr>
              <w:t> </w:t>
            </w:r>
            <w:r>
              <w:rPr>
                <w:w w:val="105"/>
                <w:sz w:val="20"/>
              </w:rPr>
              <w:t>These</w:t>
            </w:r>
            <w:r>
              <w:rPr>
                <w:spacing w:val="-6"/>
                <w:w w:val="105"/>
                <w:sz w:val="20"/>
              </w:rPr>
              <w:t> </w:t>
            </w:r>
            <w:r>
              <w:rPr>
                <w:w w:val="105"/>
                <w:sz w:val="20"/>
              </w:rPr>
              <w:t>reviews will</w:t>
            </w:r>
            <w:r>
              <w:rPr>
                <w:spacing w:val="-8"/>
                <w:w w:val="105"/>
                <w:sz w:val="20"/>
              </w:rPr>
              <w:t> </w:t>
            </w:r>
            <w:r>
              <w:rPr>
                <w:w w:val="105"/>
                <w:sz w:val="20"/>
              </w:rPr>
              <w:t>be</w:t>
            </w:r>
            <w:r>
              <w:rPr>
                <w:spacing w:val="-7"/>
                <w:w w:val="105"/>
                <w:sz w:val="20"/>
              </w:rPr>
              <w:t> </w:t>
            </w:r>
            <w:r>
              <w:rPr>
                <w:w w:val="105"/>
                <w:sz w:val="20"/>
              </w:rPr>
              <w:t>aligned</w:t>
            </w:r>
            <w:r>
              <w:rPr>
                <w:spacing w:val="-7"/>
                <w:w w:val="105"/>
                <w:sz w:val="20"/>
              </w:rPr>
              <w:t> </w:t>
            </w:r>
            <w:r>
              <w:rPr>
                <w:w w:val="105"/>
                <w:sz w:val="20"/>
              </w:rPr>
              <w:t>with</w:t>
            </w:r>
            <w:r>
              <w:rPr>
                <w:spacing w:val="-8"/>
                <w:w w:val="105"/>
                <w:sz w:val="20"/>
              </w:rPr>
              <w:t> </w:t>
            </w:r>
            <w:r>
              <w:rPr>
                <w:w w:val="105"/>
                <w:sz w:val="20"/>
              </w:rPr>
              <w:t>the</w:t>
            </w:r>
            <w:r>
              <w:rPr>
                <w:spacing w:val="-7"/>
                <w:w w:val="105"/>
                <w:sz w:val="20"/>
              </w:rPr>
              <w:t> </w:t>
            </w:r>
            <w:r>
              <w:rPr>
                <w:w w:val="105"/>
                <w:sz w:val="20"/>
              </w:rPr>
              <w:t>collective</w:t>
            </w:r>
            <w:r>
              <w:rPr>
                <w:spacing w:val="-7"/>
                <w:w w:val="105"/>
                <w:sz w:val="20"/>
              </w:rPr>
              <w:t> </w:t>
            </w:r>
            <w:r>
              <w:rPr>
                <w:w w:val="105"/>
                <w:sz w:val="20"/>
              </w:rPr>
              <w:t>bargaining</w:t>
            </w:r>
            <w:r>
              <w:rPr>
                <w:spacing w:val="-9"/>
                <w:w w:val="105"/>
                <w:sz w:val="20"/>
              </w:rPr>
              <w:t> </w:t>
            </w:r>
            <w:r>
              <w:rPr>
                <w:spacing w:val="-2"/>
                <w:w w:val="105"/>
                <w:sz w:val="20"/>
              </w:rPr>
              <w:t>round.</w:t>
            </w:r>
          </w:p>
          <w:p>
            <w:pPr>
              <w:pStyle w:val="TableParagraph"/>
              <w:spacing w:before="243"/>
              <w:ind w:left="4"/>
              <w:rPr>
                <w:sz w:val="20"/>
              </w:rPr>
            </w:pPr>
            <w:r>
              <w:rPr>
                <w:w w:val="105"/>
                <w:sz w:val="20"/>
              </w:rPr>
              <w:t>4A.6.2 The parties agree to consider a range of available</w:t>
            </w:r>
            <w:r>
              <w:rPr>
                <w:spacing w:val="-7"/>
                <w:w w:val="105"/>
                <w:sz w:val="20"/>
              </w:rPr>
              <w:t> </w:t>
            </w:r>
            <w:r>
              <w:rPr>
                <w:w w:val="105"/>
                <w:sz w:val="20"/>
              </w:rPr>
              <w:t>information</w:t>
            </w:r>
            <w:r>
              <w:rPr>
                <w:spacing w:val="-7"/>
                <w:w w:val="105"/>
                <w:sz w:val="20"/>
              </w:rPr>
              <w:t> </w:t>
            </w:r>
            <w:r>
              <w:rPr>
                <w:w w:val="105"/>
                <w:sz w:val="20"/>
              </w:rPr>
              <w:t>as</w:t>
            </w:r>
            <w:r>
              <w:rPr>
                <w:spacing w:val="-9"/>
                <w:w w:val="105"/>
                <w:sz w:val="20"/>
              </w:rPr>
              <w:t> </w:t>
            </w:r>
            <w:r>
              <w:rPr>
                <w:w w:val="105"/>
                <w:sz w:val="20"/>
              </w:rPr>
              <w:t>part</w:t>
            </w:r>
            <w:r>
              <w:rPr>
                <w:spacing w:val="-7"/>
                <w:w w:val="105"/>
                <w:sz w:val="20"/>
              </w:rPr>
              <w:t> </w:t>
            </w:r>
            <w:r>
              <w:rPr>
                <w:w w:val="105"/>
                <w:sz w:val="20"/>
              </w:rPr>
              <w:t>of</w:t>
            </w:r>
            <w:r>
              <w:rPr>
                <w:spacing w:val="-8"/>
                <w:w w:val="105"/>
                <w:sz w:val="20"/>
              </w:rPr>
              <w:t> </w:t>
            </w:r>
            <w:r>
              <w:rPr>
                <w:w w:val="105"/>
                <w:sz w:val="20"/>
              </w:rPr>
              <w:t>any</w:t>
            </w:r>
            <w:r>
              <w:rPr>
                <w:spacing w:val="-7"/>
                <w:w w:val="105"/>
                <w:sz w:val="20"/>
              </w:rPr>
              <w:t> </w:t>
            </w:r>
            <w:r>
              <w:rPr>
                <w:w w:val="105"/>
                <w:sz w:val="20"/>
              </w:rPr>
              <w:t>review,</w:t>
            </w:r>
            <w:r>
              <w:rPr>
                <w:spacing w:val="-7"/>
                <w:w w:val="105"/>
                <w:sz w:val="20"/>
              </w:rPr>
              <w:t> </w:t>
            </w:r>
            <w:r>
              <w:rPr>
                <w:w w:val="105"/>
                <w:sz w:val="20"/>
              </w:rPr>
              <w:t>including but not limited to, trends in changes to the Labour Cost Index, Consumer Price Index, and Treasury analysis of labour movements, as well as trends in changes to the remuneration of the comparator workforces used to assess the</w:t>
            </w:r>
          </w:p>
          <w:p>
            <w:pPr>
              <w:pStyle w:val="TableParagraph"/>
              <w:spacing w:line="225" w:lineRule="exact"/>
              <w:ind w:left="4"/>
              <w:rPr>
                <w:sz w:val="20"/>
              </w:rPr>
            </w:pPr>
            <w:r>
              <w:rPr>
                <w:w w:val="105"/>
                <w:sz w:val="20"/>
              </w:rPr>
              <w:t>Administration</w:t>
            </w:r>
            <w:r>
              <w:rPr>
                <w:spacing w:val="-7"/>
                <w:w w:val="105"/>
                <w:sz w:val="20"/>
              </w:rPr>
              <w:t> </w:t>
            </w:r>
            <w:r>
              <w:rPr>
                <w:w w:val="105"/>
                <w:sz w:val="20"/>
              </w:rPr>
              <w:t>Support</w:t>
            </w:r>
            <w:r>
              <w:rPr>
                <w:spacing w:val="-8"/>
                <w:w w:val="105"/>
                <w:sz w:val="20"/>
              </w:rPr>
              <w:t> </w:t>
            </w:r>
            <w:r>
              <w:rPr>
                <w:w w:val="105"/>
                <w:sz w:val="20"/>
              </w:rPr>
              <w:t>Staff</w:t>
            </w:r>
            <w:r>
              <w:rPr>
                <w:spacing w:val="-7"/>
                <w:w w:val="105"/>
                <w:sz w:val="20"/>
              </w:rPr>
              <w:t> </w:t>
            </w:r>
            <w:r>
              <w:rPr>
                <w:w w:val="105"/>
                <w:sz w:val="20"/>
              </w:rPr>
              <w:t>Pay</w:t>
            </w:r>
            <w:r>
              <w:rPr>
                <w:spacing w:val="-7"/>
                <w:w w:val="105"/>
                <w:sz w:val="20"/>
              </w:rPr>
              <w:t> </w:t>
            </w:r>
            <w:r>
              <w:rPr>
                <w:w w:val="105"/>
                <w:sz w:val="20"/>
              </w:rPr>
              <w:t>Equity</w:t>
            </w:r>
            <w:r>
              <w:rPr>
                <w:spacing w:val="-7"/>
                <w:w w:val="105"/>
                <w:sz w:val="20"/>
              </w:rPr>
              <w:t> </w:t>
            </w:r>
            <w:r>
              <w:rPr>
                <w:spacing w:val="-2"/>
                <w:w w:val="105"/>
                <w:sz w:val="20"/>
              </w:rPr>
              <w:t>Claim.</w:t>
            </w:r>
          </w:p>
        </w:tc>
        <w:tc>
          <w:tcPr>
            <w:tcW w:w="4394" w:type="dxa"/>
          </w:tcPr>
          <w:p>
            <w:pPr>
              <w:pStyle w:val="TableParagraph"/>
              <w:spacing w:line="243" w:lineRule="exact"/>
              <w:ind w:left="4"/>
              <w:rPr>
                <w:sz w:val="20"/>
              </w:rPr>
            </w:pPr>
            <w:r>
              <w:rPr>
                <w:w w:val="105"/>
                <w:sz w:val="20"/>
              </w:rPr>
              <w:t>Remove</w:t>
            </w:r>
            <w:r>
              <w:rPr>
                <w:spacing w:val="1"/>
                <w:w w:val="105"/>
                <w:sz w:val="20"/>
              </w:rPr>
              <w:t> </w:t>
            </w:r>
            <w:r>
              <w:rPr>
                <w:w w:val="105"/>
                <w:sz w:val="20"/>
              </w:rPr>
              <w:t>clauses</w:t>
            </w:r>
            <w:r>
              <w:rPr>
                <w:spacing w:val="-1"/>
                <w:w w:val="105"/>
                <w:sz w:val="20"/>
              </w:rPr>
              <w:t> </w:t>
            </w:r>
            <w:r>
              <w:rPr>
                <w:w w:val="105"/>
                <w:sz w:val="20"/>
              </w:rPr>
              <w:t>– have</w:t>
            </w:r>
            <w:r>
              <w:rPr>
                <w:spacing w:val="1"/>
                <w:w w:val="105"/>
                <w:sz w:val="20"/>
              </w:rPr>
              <w:t> </w:t>
            </w:r>
            <w:r>
              <w:rPr>
                <w:w w:val="105"/>
                <w:sz w:val="20"/>
              </w:rPr>
              <w:t>no</w:t>
            </w:r>
            <w:r>
              <w:rPr>
                <w:spacing w:val="2"/>
                <w:w w:val="105"/>
                <w:sz w:val="20"/>
              </w:rPr>
              <w:t> </w:t>
            </w:r>
            <w:r>
              <w:rPr>
                <w:spacing w:val="-2"/>
                <w:w w:val="105"/>
                <w:sz w:val="20"/>
              </w:rPr>
              <w:t>effect</w:t>
            </w:r>
          </w:p>
        </w:tc>
        <w:tc>
          <w:tcPr>
            <w:tcW w:w="3684" w:type="dxa"/>
          </w:tcPr>
          <w:p>
            <w:pPr>
              <w:pStyle w:val="TableParagraph"/>
              <w:ind w:left="5"/>
              <w:rPr>
                <w:sz w:val="20"/>
              </w:rPr>
            </w:pPr>
            <w:r>
              <w:rPr>
                <w:w w:val="105"/>
                <w:sz w:val="20"/>
              </w:rPr>
              <w:t>Remove</w:t>
            </w:r>
            <w:r>
              <w:rPr>
                <w:spacing w:val="-12"/>
                <w:w w:val="105"/>
                <w:sz w:val="20"/>
              </w:rPr>
              <w:t> </w:t>
            </w:r>
            <w:r>
              <w:rPr>
                <w:w w:val="105"/>
                <w:sz w:val="20"/>
              </w:rPr>
              <w:t>to</w:t>
            </w:r>
            <w:r>
              <w:rPr>
                <w:spacing w:val="-11"/>
                <w:w w:val="105"/>
                <w:sz w:val="20"/>
              </w:rPr>
              <w:t> </w:t>
            </w:r>
            <w:r>
              <w:rPr>
                <w:w w:val="105"/>
                <w:sz w:val="20"/>
              </w:rPr>
              <w:t>give</w:t>
            </w:r>
            <w:r>
              <w:rPr>
                <w:spacing w:val="-12"/>
                <w:w w:val="105"/>
                <w:sz w:val="20"/>
              </w:rPr>
              <w:t> </w:t>
            </w:r>
            <w:r>
              <w:rPr>
                <w:w w:val="105"/>
                <w:sz w:val="20"/>
              </w:rPr>
              <w:t>effect</w:t>
            </w:r>
            <w:r>
              <w:rPr>
                <w:spacing w:val="-11"/>
                <w:w w:val="105"/>
                <w:sz w:val="20"/>
              </w:rPr>
              <w:t> </w:t>
            </w:r>
            <w:r>
              <w:rPr>
                <w:w w:val="105"/>
                <w:sz w:val="20"/>
              </w:rPr>
              <w:t>to</w:t>
            </w:r>
            <w:r>
              <w:rPr>
                <w:spacing w:val="-12"/>
                <w:w w:val="105"/>
                <w:sz w:val="20"/>
              </w:rPr>
              <w:t> </w:t>
            </w:r>
            <w:r>
              <w:rPr>
                <w:w w:val="105"/>
                <w:sz w:val="20"/>
              </w:rPr>
              <w:t>recent</w:t>
            </w:r>
            <w:r>
              <w:rPr>
                <w:spacing w:val="-11"/>
                <w:w w:val="105"/>
                <w:sz w:val="20"/>
              </w:rPr>
              <w:t> </w:t>
            </w:r>
            <w:r>
              <w:rPr>
                <w:w w:val="105"/>
                <w:sz w:val="20"/>
              </w:rPr>
              <w:t>Pay</w:t>
            </w:r>
            <w:r>
              <w:rPr>
                <w:spacing w:val="-12"/>
                <w:w w:val="105"/>
                <w:sz w:val="20"/>
              </w:rPr>
              <w:t> </w:t>
            </w:r>
            <w:r>
              <w:rPr>
                <w:w w:val="105"/>
                <w:sz w:val="20"/>
              </w:rPr>
              <w:t>Equity legislation</w:t>
            </w:r>
            <w:r>
              <w:rPr>
                <w:spacing w:val="-6"/>
                <w:w w:val="105"/>
                <w:sz w:val="20"/>
              </w:rPr>
              <w:t> </w:t>
            </w:r>
            <w:r>
              <w:rPr>
                <w:w w:val="105"/>
                <w:sz w:val="20"/>
              </w:rPr>
              <w:t>amendments.</w:t>
            </w:r>
          </w:p>
        </w:tc>
      </w:tr>
      <w:tr>
        <w:trPr>
          <w:trHeight w:val="834" w:hRule="atLeast"/>
        </w:trPr>
        <w:tc>
          <w:tcPr>
            <w:tcW w:w="1812" w:type="dxa"/>
          </w:tcPr>
          <w:p>
            <w:pPr>
              <w:pStyle w:val="TableParagraph"/>
              <w:spacing w:line="243" w:lineRule="exact"/>
              <w:ind w:left="4"/>
              <w:rPr>
                <w:sz w:val="20"/>
              </w:rPr>
            </w:pPr>
            <w:r>
              <w:rPr>
                <w:spacing w:val="-2"/>
                <w:w w:val="105"/>
                <w:sz w:val="20"/>
              </w:rPr>
              <w:t>4B.2.4</w:t>
            </w:r>
          </w:p>
        </w:tc>
        <w:tc>
          <w:tcPr>
            <w:tcW w:w="4536" w:type="dxa"/>
          </w:tcPr>
          <w:p>
            <w:pPr>
              <w:pStyle w:val="TableParagraph"/>
              <w:ind w:left="4" w:right="148"/>
              <w:rPr>
                <w:sz w:val="20"/>
              </w:rPr>
            </w:pPr>
            <w:r>
              <w:rPr>
                <w:w w:val="105"/>
                <w:sz w:val="20"/>
              </w:rPr>
              <w:t>Work Matrix Grade A - column Supervision and Management</w:t>
            </w:r>
            <w:r>
              <w:rPr>
                <w:spacing w:val="-12"/>
                <w:w w:val="105"/>
                <w:sz w:val="20"/>
              </w:rPr>
              <w:t> </w:t>
            </w:r>
            <w:r>
              <w:rPr>
                <w:w w:val="105"/>
                <w:sz w:val="20"/>
              </w:rPr>
              <w:t>-</w:t>
            </w:r>
            <w:r>
              <w:rPr>
                <w:spacing w:val="-12"/>
                <w:w w:val="105"/>
                <w:sz w:val="20"/>
              </w:rPr>
              <w:t> </w:t>
            </w:r>
            <w:r>
              <w:rPr>
                <w:w w:val="105"/>
                <w:sz w:val="20"/>
              </w:rPr>
              <w:t>No</w:t>
            </w:r>
            <w:r>
              <w:rPr>
                <w:spacing w:val="-12"/>
                <w:w w:val="105"/>
                <w:sz w:val="20"/>
              </w:rPr>
              <w:t> </w:t>
            </w:r>
            <w:r>
              <w:rPr>
                <w:w w:val="105"/>
                <w:sz w:val="20"/>
              </w:rPr>
              <w:t>formal</w:t>
            </w:r>
            <w:r>
              <w:rPr>
                <w:spacing w:val="-12"/>
                <w:w w:val="105"/>
                <w:sz w:val="20"/>
              </w:rPr>
              <w:t> </w:t>
            </w:r>
            <w:r>
              <w:rPr>
                <w:w w:val="105"/>
                <w:sz w:val="20"/>
              </w:rPr>
              <w:t>supervision</w:t>
            </w:r>
            <w:r>
              <w:rPr>
                <w:spacing w:val="-12"/>
                <w:w w:val="105"/>
                <w:sz w:val="20"/>
              </w:rPr>
              <w:t> </w:t>
            </w:r>
            <w:r>
              <w:rPr>
                <w:w w:val="105"/>
                <w:sz w:val="20"/>
              </w:rPr>
              <w:t>or</w:t>
            </w:r>
            <w:r>
              <w:rPr>
                <w:spacing w:val="-12"/>
                <w:w w:val="105"/>
                <w:sz w:val="20"/>
              </w:rPr>
              <w:t> </w:t>
            </w:r>
            <w:r>
              <w:rPr>
                <w:w w:val="105"/>
                <w:sz w:val="20"/>
              </w:rPr>
              <w:t>mentoring of thers is required.</w:t>
            </w:r>
          </w:p>
        </w:tc>
        <w:tc>
          <w:tcPr>
            <w:tcW w:w="4394" w:type="dxa"/>
          </w:tcPr>
          <w:p>
            <w:pPr>
              <w:pStyle w:val="TableParagraph"/>
              <w:ind w:left="4"/>
              <w:rPr>
                <w:sz w:val="20"/>
              </w:rPr>
            </w:pPr>
            <w:r>
              <w:rPr>
                <w:w w:val="105"/>
                <w:sz w:val="20"/>
              </w:rPr>
              <w:t>Work Matrix Grade A - column Supervision and Management</w:t>
            </w:r>
            <w:r>
              <w:rPr>
                <w:spacing w:val="-12"/>
                <w:w w:val="105"/>
                <w:sz w:val="20"/>
              </w:rPr>
              <w:t> </w:t>
            </w:r>
            <w:r>
              <w:rPr>
                <w:w w:val="105"/>
                <w:sz w:val="20"/>
              </w:rPr>
              <w:t>-</w:t>
            </w:r>
            <w:r>
              <w:rPr>
                <w:spacing w:val="-12"/>
                <w:w w:val="105"/>
                <w:sz w:val="20"/>
              </w:rPr>
              <w:t> </w:t>
            </w:r>
            <w:r>
              <w:rPr>
                <w:w w:val="105"/>
                <w:sz w:val="20"/>
              </w:rPr>
              <w:t>No</w:t>
            </w:r>
            <w:r>
              <w:rPr>
                <w:spacing w:val="-12"/>
                <w:w w:val="105"/>
                <w:sz w:val="20"/>
              </w:rPr>
              <w:t> </w:t>
            </w:r>
            <w:r>
              <w:rPr>
                <w:w w:val="105"/>
                <w:sz w:val="20"/>
              </w:rPr>
              <w:t>formal</w:t>
            </w:r>
            <w:r>
              <w:rPr>
                <w:spacing w:val="-12"/>
                <w:w w:val="105"/>
                <w:sz w:val="20"/>
              </w:rPr>
              <w:t> </w:t>
            </w:r>
            <w:r>
              <w:rPr>
                <w:w w:val="105"/>
                <w:sz w:val="20"/>
              </w:rPr>
              <w:t>supervision</w:t>
            </w:r>
            <w:r>
              <w:rPr>
                <w:spacing w:val="-12"/>
                <w:w w:val="105"/>
                <w:sz w:val="20"/>
              </w:rPr>
              <w:t> </w:t>
            </w:r>
            <w:r>
              <w:rPr>
                <w:w w:val="105"/>
                <w:sz w:val="20"/>
              </w:rPr>
              <w:t>or</w:t>
            </w:r>
            <w:r>
              <w:rPr>
                <w:spacing w:val="-12"/>
                <w:w w:val="105"/>
                <w:sz w:val="20"/>
              </w:rPr>
              <w:t> </w:t>
            </w:r>
            <w:r>
              <w:rPr>
                <w:w w:val="105"/>
                <w:sz w:val="20"/>
              </w:rPr>
              <w:t>mentoring of others is required.</w:t>
            </w:r>
          </w:p>
        </w:tc>
        <w:tc>
          <w:tcPr>
            <w:tcW w:w="3684" w:type="dxa"/>
          </w:tcPr>
          <w:p>
            <w:pPr>
              <w:pStyle w:val="TableParagraph"/>
              <w:spacing w:line="243" w:lineRule="exact"/>
              <w:ind w:left="5"/>
              <w:rPr>
                <w:sz w:val="20"/>
              </w:rPr>
            </w:pPr>
            <w:r>
              <w:rPr>
                <w:sz w:val="20"/>
              </w:rPr>
              <w:t>Correct</w:t>
            </w:r>
            <w:r>
              <w:rPr>
                <w:spacing w:val="12"/>
                <w:sz w:val="20"/>
              </w:rPr>
              <w:t> </w:t>
            </w:r>
            <w:r>
              <w:rPr>
                <w:sz w:val="20"/>
              </w:rPr>
              <w:t>word</w:t>
            </w:r>
            <w:r>
              <w:rPr>
                <w:spacing w:val="13"/>
                <w:sz w:val="20"/>
              </w:rPr>
              <w:t> </w:t>
            </w:r>
            <w:r>
              <w:rPr>
                <w:sz w:val="20"/>
              </w:rPr>
              <w:t>from</w:t>
            </w:r>
            <w:r>
              <w:rPr>
                <w:spacing w:val="12"/>
                <w:sz w:val="20"/>
              </w:rPr>
              <w:t> </w:t>
            </w:r>
            <w:r>
              <w:rPr>
                <w:sz w:val="20"/>
              </w:rPr>
              <w:t>'thers'</w:t>
            </w:r>
            <w:r>
              <w:rPr>
                <w:spacing w:val="13"/>
                <w:sz w:val="20"/>
              </w:rPr>
              <w:t> </w:t>
            </w:r>
            <w:r>
              <w:rPr>
                <w:sz w:val="20"/>
              </w:rPr>
              <w:t>to</w:t>
            </w:r>
            <w:r>
              <w:rPr>
                <w:spacing w:val="8"/>
                <w:sz w:val="20"/>
              </w:rPr>
              <w:t> </w:t>
            </w:r>
            <w:r>
              <w:rPr>
                <w:spacing w:val="-2"/>
                <w:sz w:val="20"/>
              </w:rPr>
              <w:t>'others'</w:t>
            </w:r>
          </w:p>
        </w:tc>
      </w:tr>
    </w:tbl>
    <w:p>
      <w:pPr>
        <w:pStyle w:val="TableParagraph"/>
        <w:spacing w:after="0" w:line="243" w:lineRule="exact"/>
        <w:rPr>
          <w:sz w:val="20"/>
        </w:rPr>
        <w:sectPr>
          <w:pgSz w:w="16800" w:h="11880" w:orient="landscape"/>
          <w:pgMar w:header="0" w:footer="1022" w:top="1340" w:bottom="1220" w:left="1440" w:right="720"/>
        </w:sectPr>
      </w:pPr>
    </w:p>
    <w:p>
      <w:pPr>
        <w:pStyle w:val="BodyText"/>
        <w:spacing w:before="2"/>
        <w:rPr>
          <w:sz w:val="8"/>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4536"/>
        <w:gridCol w:w="4394"/>
        <w:gridCol w:w="3684"/>
      </w:tblGrid>
      <w:tr>
        <w:trPr>
          <w:trHeight w:val="1550" w:hRule="atLeast"/>
        </w:trPr>
        <w:tc>
          <w:tcPr>
            <w:tcW w:w="1812" w:type="dxa"/>
          </w:tcPr>
          <w:p>
            <w:pPr>
              <w:pStyle w:val="TableParagraph"/>
              <w:spacing w:line="243" w:lineRule="exact"/>
              <w:ind w:left="4"/>
              <w:rPr>
                <w:sz w:val="20"/>
              </w:rPr>
            </w:pPr>
            <w:r>
              <w:rPr>
                <w:spacing w:val="-2"/>
                <w:w w:val="105"/>
                <w:sz w:val="20"/>
              </w:rPr>
              <w:t>4B.3.1</w:t>
            </w:r>
          </w:p>
        </w:tc>
        <w:tc>
          <w:tcPr>
            <w:tcW w:w="4536" w:type="dxa"/>
          </w:tcPr>
          <w:p>
            <w:pPr>
              <w:pStyle w:val="TableParagraph"/>
              <w:ind w:left="4"/>
              <w:rPr>
                <w:sz w:val="20"/>
              </w:rPr>
            </w:pPr>
            <w:r>
              <w:rPr>
                <w:w w:val="105"/>
                <w:sz w:val="20"/>
              </w:rPr>
              <w:t>4B.3.1 The following rates apply to all employees who routinely undertake work described in the Librarian and Library Assistants' Work Matrix Table, whether</w:t>
            </w:r>
            <w:r>
              <w:rPr>
                <w:spacing w:val="-3"/>
                <w:w w:val="105"/>
                <w:sz w:val="20"/>
              </w:rPr>
              <w:t> </w:t>
            </w:r>
            <w:r>
              <w:rPr>
                <w:w w:val="105"/>
                <w:sz w:val="20"/>
              </w:rPr>
              <w:t>designated</w:t>
            </w:r>
            <w:r>
              <w:rPr>
                <w:spacing w:val="-3"/>
                <w:w w:val="105"/>
                <w:sz w:val="20"/>
              </w:rPr>
              <w:t> </w:t>
            </w:r>
            <w:r>
              <w:rPr>
                <w:w w:val="105"/>
                <w:sz w:val="20"/>
              </w:rPr>
              <w:t>as</w:t>
            </w:r>
            <w:r>
              <w:rPr>
                <w:spacing w:val="-5"/>
                <w:w w:val="105"/>
                <w:sz w:val="20"/>
              </w:rPr>
              <w:t> </w:t>
            </w:r>
            <w:r>
              <w:rPr>
                <w:w w:val="105"/>
                <w:sz w:val="20"/>
              </w:rPr>
              <w:t>a</w:t>
            </w:r>
            <w:r>
              <w:rPr>
                <w:spacing w:val="-4"/>
                <w:w w:val="105"/>
                <w:sz w:val="20"/>
              </w:rPr>
              <w:t> </w:t>
            </w:r>
            <w:r>
              <w:rPr>
                <w:w w:val="105"/>
                <w:sz w:val="20"/>
              </w:rPr>
              <w:t>librarian</w:t>
            </w:r>
            <w:r>
              <w:rPr>
                <w:spacing w:val="-3"/>
                <w:w w:val="105"/>
                <w:sz w:val="20"/>
              </w:rPr>
              <w:t> </w:t>
            </w:r>
            <w:r>
              <w:rPr>
                <w:w w:val="105"/>
                <w:sz w:val="20"/>
              </w:rPr>
              <w:t>or</w:t>
            </w:r>
            <w:r>
              <w:rPr>
                <w:spacing w:val="-3"/>
                <w:w w:val="105"/>
                <w:sz w:val="20"/>
              </w:rPr>
              <w:t> </w:t>
            </w:r>
            <w:r>
              <w:rPr>
                <w:w w:val="105"/>
                <w:sz w:val="20"/>
              </w:rPr>
              <w:t>library</w:t>
            </w:r>
            <w:r>
              <w:rPr>
                <w:spacing w:val="-3"/>
                <w:w w:val="105"/>
                <w:sz w:val="20"/>
              </w:rPr>
              <w:t> </w:t>
            </w:r>
            <w:r>
              <w:rPr>
                <w:w w:val="105"/>
                <w:sz w:val="20"/>
              </w:rPr>
              <w:t>assistant or not. These pay rates apply from 23 November </w:t>
            </w:r>
            <w:r>
              <w:rPr>
                <w:spacing w:val="-2"/>
                <w:w w:val="105"/>
                <w:sz w:val="20"/>
              </w:rPr>
              <w:t>2022.</w:t>
            </w:r>
          </w:p>
        </w:tc>
        <w:tc>
          <w:tcPr>
            <w:tcW w:w="4394" w:type="dxa"/>
          </w:tcPr>
          <w:p>
            <w:pPr>
              <w:pStyle w:val="TableParagraph"/>
              <w:ind w:left="4" w:right="-14"/>
              <w:rPr>
                <w:sz w:val="20"/>
              </w:rPr>
            </w:pPr>
            <w:r>
              <w:rPr>
                <w:w w:val="105"/>
                <w:sz w:val="20"/>
              </w:rPr>
              <w:t>4B.3.1 The following rates apply to all employees who routinely undertake work described in the Librarian</w:t>
            </w:r>
            <w:r>
              <w:rPr>
                <w:spacing w:val="-6"/>
                <w:w w:val="105"/>
                <w:sz w:val="20"/>
              </w:rPr>
              <w:t> </w:t>
            </w:r>
            <w:r>
              <w:rPr>
                <w:w w:val="105"/>
                <w:sz w:val="20"/>
              </w:rPr>
              <w:t>and</w:t>
            </w:r>
            <w:r>
              <w:rPr>
                <w:spacing w:val="-6"/>
                <w:w w:val="105"/>
                <w:sz w:val="20"/>
              </w:rPr>
              <w:t> </w:t>
            </w:r>
            <w:r>
              <w:rPr>
                <w:w w:val="105"/>
                <w:sz w:val="20"/>
              </w:rPr>
              <w:t>Library</w:t>
            </w:r>
            <w:r>
              <w:rPr>
                <w:spacing w:val="-6"/>
                <w:w w:val="105"/>
                <w:sz w:val="20"/>
              </w:rPr>
              <w:t> </w:t>
            </w:r>
            <w:r>
              <w:rPr>
                <w:w w:val="105"/>
                <w:sz w:val="20"/>
              </w:rPr>
              <w:t>Assistants'</w:t>
            </w:r>
            <w:r>
              <w:rPr>
                <w:spacing w:val="-6"/>
                <w:w w:val="105"/>
                <w:sz w:val="20"/>
              </w:rPr>
              <w:t> </w:t>
            </w:r>
            <w:r>
              <w:rPr>
                <w:w w:val="105"/>
                <w:sz w:val="20"/>
              </w:rPr>
              <w:t>Work</w:t>
            </w:r>
            <w:r>
              <w:rPr>
                <w:spacing w:val="-8"/>
                <w:w w:val="105"/>
                <w:sz w:val="20"/>
              </w:rPr>
              <w:t> </w:t>
            </w:r>
            <w:r>
              <w:rPr>
                <w:w w:val="105"/>
                <w:sz w:val="20"/>
              </w:rPr>
              <w:t>Matrix</w:t>
            </w:r>
            <w:r>
              <w:rPr>
                <w:spacing w:val="-6"/>
                <w:w w:val="105"/>
                <w:sz w:val="20"/>
              </w:rPr>
              <w:t> </w:t>
            </w:r>
            <w:r>
              <w:rPr>
                <w:w w:val="105"/>
                <w:sz w:val="20"/>
              </w:rPr>
              <w:t>Table, whether designated as a librarian or library assistant or not.</w:t>
            </w:r>
          </w:p>
          <w:p>
            <w:pPr>
              <w:pStyle w:val="TableParagraph"/>
              <w:ind w:left="4"/>
              <w:rPr>
                <w:sz w:val="20"/>
              </w:rPr>
            </w:pPr>
            <w:r>
              <w:rPr>
                <w:w w:val="105"/>
                <w:sz w:val="20"/>
              </w:rPr>
              <w:t>These</w:t>
            </w:r>
            <w:r>
              <w:rPr>
                <w:spacing w:val="-5"/>
                <w:w w:val="105"/>
                <w:sz w:val="20"/>
              </w:rPr>
              <w:t> </w:t>
            </w:r>
            <w:r>
              <w:rPr>
                <w:w w:val="105"/>
                <w:sz w:val="20"/>
              </w:rPr>
              <w:t>pay</w:t>
            </w:r>
            <w:r>
              <w:rPr>
                <w:spacing w:val="-5"/>
                <w:w w:val="105"/>
                <w:sz w:val="20"/>
              </w:rPr>
              <w:t> </w:t>
            </w:r>
            <w:r>
              <w:rPr>
                <w:w w:val="105"/>
                <w:sz w:val="20"/>
              </w:rPr>
              <w:t>rates</w:t>
            </w:r>
            <w:r>
              <w:rPr>
                <w:spacing w:val="-6"/>
                <w:w w:val="105"/>
                <w:sz w:val="20"/>
              </w:rPr>
              <w:t> </w:t>
            </w:r>
            <w:r>
              <w:rPr>
                <w:w w:val="105"/>
                <w:sz w:val="20"/>
              </w:rPr>
              <w:t>apply</w:t>
            </w:r>
            <w:r>
              <w:rPr>
                <w:spacing w:val="-5"/>
                <w:w w:val="105"/>
                <w:sz w:val="20"/>
              </w:rPr>
              <w:t> </w:t>
            </w:r>
            <w:r>
              <w:rPr>
                <w:w w:val="105"/>
                <w:sz w:val="20"/>
              </w:rPr>
              <w:t>from</w:t>
            </w:r>
            <w:r>
              <w:rPr>
                <w:spacing w:val="-5"/>
                <w:w w:val="105"/>
                <w:sz w:val="20"/>
              </w:rPr>
              <w:t> </w:t>
            </w:r>
            <w:r>
              <w:rPr>
                <w:w w:val="105"/>
                <w:sz w:val="20"/>
              </w:rPr>
              <w:t>8</w:t>
            </w:r>
            <w:r>
              <w:rPr>
                <w:spacing w:val="-7"/>
                <w:w w:val="105"/>
                <w:sz w:val="20"/>
              </w:rPr>
              <w:t> </w:t>
            </w:r>
            <w:r>
              <w:rPr>
                <w:w w:val="105"/>
                <w:sz w:val="20"/>
              </w:rPr>
              <w:t>October</w:t>
            </w:r>
            <w:r>
              <w:rPr>
                <w:spacing w:val="-5"/>
                <w:w w:val="105"/>
                <w:sz w:val="20"/>
              </w:rPr>
              <w:t> </w:t>
            </w:r>
            <w:r>
              <w:rPr>
                <w:spacing w:val="-2"/>
                <w:w w:val="105"/>
                <w:sz w:val="20"/>
              </w:rPr>
              <w:t>2025.</w:t>
            </w:r>
          </w:p>
        </w:tc>
        <w:tc>
          <w:tcPr>
            <w:tcW w:w="3684" w:type="dxa"/>
          </w:tcPr>
          <w:p>
            <w:pPr>
              <w:pStyle w:val="TableParagraph"/>
              <w:spacing w:line="243" w:lineRule="exact"/>
              <w:ind w:left="5"/>
              <w:rPr>
                <w:sz w:val="20"/>
              </w:rPr>
            </w:pPr>
            <w:r>
              <w:rPr>
                <w:w w:val="105"/>
                <w:sz w:val="20"/>
              </w:rPr>
              <w:t>Update</w:t>
            </w:r>
            <w:r>
              <w:rPr>
                <w:spacing w:val="-10"/>
                <w:w w:val="105"/>
                <w:sz w:val="20"/>
              </w:rPr>
              <w:t> </w:t>
            </w:r>
            <w:r>
              <w:rPr>
                <w:w w:val="105"/>
                <w:sz w:val="20"/>
              </w:rPr>
              <w:t>effective</w:t>
            </w:r>
            <w:r>
              <w:rPr>
                <w:spacing w:val="-9"/>
                <w:w w:val="105"/>
                <w:sz w:val="20"/>
              </w:rPr>
              <w:t> </w:t>
            </w:r>
            <w:r>
              <w:rPr>
                <w:spacing w:val="-4"/>
                <w:w w:val="105"/>
                <w:sz w:val="20"/>
              </w:rPr>
              <w:t>date</w:t>
            </w:r>
          </w:p>
        </w:tc>
      </w:tr>
      <w:tr>
        <w:trPr>
          <w:trHeight w:val="4149" w:hRule="atLeast"/>
        </w:trPr>
        <w:tc>
          <w:tcPr>
            <w:tcW w:w="1812" w:type="dxa"/>
          </w:tcPr>
          <w:p>
            <w:pPr>
              <w:pStyle w:val="TableParagraph"/>
              <w:spacing w:line="243" w:lineRule="exact"/>
              <w:ind w:left="4"/>
              <w:rPr>
                <w:sz w:val="20"/>
              </w:rPr>
            </w:pPr>
            <w:r>
              <w:rPr>
                <w:spacing w:val="-4"/>
                <w:w w:val="110"/>
                <w:sz w:val="20"/>
              </w:rPr>
              <w:t>4B.6</w:t>
            </w:r>
          </w:p>
        </w:tc>
        <w:tc>
          <w:tcPr>
            <w:tcW w:w="4536" w:type="dxa"/>
          </w:tcPr>
          <w:p>
            <w:pPr>
              <w:pStyle w:val="TableParagraph"/>
              <w:ind w:left="4" w:right="148"/>
              <w:rPr>
                <w:sz w:val="20"/>
              </w:rPr>
            </w:pPr>
            <w:r>
              <w:rPr>
                <w:w w:val="105"/>
                <w:sz w:val="20"/>
              </w:rPr>
              <w:t>4B.6.1 The remuneration of employees who routinely</w:t>
            </w:r>
            <w:r>
              <w:rPr>
                <w:spacing w:val="-10"/>
                <w:w w:val="105"/>
                <w:sz w:val="20"/>
              </w:rPr>
              <w:t> </w:t>
            </w:r>
            <w:r>
              <w:rPr>
                <w:w w:val="105"/>
                <w:sz w:val="20"/>
              </w:rPr>
              <w:t>undertake</w:t>
            </w:r>
            <w:r>
              <w:rPr>
                <w:spacing w:val="-10"/>
                <w:w w:val="105"/>
                <w:sz w:val="20"/>
              </w:rPr>
              <w:t> </w:t>
            </w:r>
            <w:r>
              <w:rPr>
                <w:w w:val="105"/>
                <w:sz w:val="20"/>
              </w:rPr>
              <w:t>work</w:t>
            </w:r>
            <w:r>
              <w:rPr>
                <w:spacing w:val="-12"/>
                <w:w w:val="105"/>
                <w:sz w:val="20"/>
              </w:rPr>
              <w:t> </w:t>
            </w:r>
            <w:r>
              <w:rPr>
                <w:w w:val="105"/>
                <w:sz w:val="20"/>
              </w:rPr>
              <w:t>described</w:t>
            </w:r>
            <w:r>
              <w:rPr>
                <w:spacing w:val="-10"/>
                <w:w w:val="105"/>
                <w:sz w:val="20"/>
              </w:rPr>
              <w:t> </w:t>
            </w:r>
            <w:r>
              <w:rPr>
                <w:w w:val="105"/>
                <w:sz w:val="20"/>
              </w:rPr>
              <w:t>in</w:t>
            </w:r>
            <w:r>
              <w:rPr>
                <w:spacing w:val="-10"/>
                <w:w w:val="105"/>
                <w:sz w:val="20"/>
              </w:rPr>
              <w:t> </w:t>
            </w:r>
            <w:r>
              <w:rPr>
                <w:w w:val="105"/>
                <w:sz w:val="20"/>
              </w:rPr>
              <w:t>the</w:t>
            </w:r>
            <w:r>
              <w:rPr>
                <w:spacing w:val="-10"/>
                <w:w w:val="105"/>
                <w:sz w:val="20"/>
              </w:rPr>
              <w:t> </w:t>
            </w:r>
            <w:r>
              <w:rPr>
                <w:w w:val="105"/>
                <w:sz w:val="20"/>
              </w:rPr>
              <w:t>Librarian and</w:t>
            </w:r>
            <w:r>
              <w:rPr>
                <w:spacing w:val="-6"/>
                <w:w w:val="105"/>
                <w:sz w:val="20"/>
              </w:rPr>
              <w:t> </w:t>
            </w:r>
            <w:r>
              <w:rPr>
                <w:w w:val="105"/>
                <w:sz w:val="20"/>
              </w:rPr>
              <w:t>Library</w:t>
            </w:r>
          </w:p>
          <w:p>
            <w:pPr>
              <w:pStyle w:val="TableParagraph"/>
              <w:ind w:left="4"/>
              <w:rPr>
                <w:sz w:val="20"/>
              </w:rPr>
            </w:pPr>
            <w:r>
              <w:rPr>
                <w:w w:val="105"/>
                <w:sz w:val="20"/>
              </w:rPr>
              <w:t>Assistants’</w:t>
            </w:r>
            <w:r>
              <w:rPr>
                <w:spacing w:val="-5"/>
                <w:w w:val="105"/>
                <w:sz w:val="20"/>
              </w:rPr>
              <w:t> </w:t>
            </w:r>
            <w:r>
              <w:rPr>
                <w:w w:val="105"/>
                <w:sz w:val="20"/>
              </w:rPr>
              <w:t>Work</w:t>
            </w:r>
            <w:r>
              <w:rPr>
                <w:spacing w:val="-5"/>
                <w:w w:val="105"/>
                <w:sz w:val="20"/>
              </w:rPr>
              <w:t> </w:t>
            </w:r>
            <w:r>
              <w:rPr>
                <w:w w:val="105"/>
                <w:sz w:val="20"/>
              </w:rPr>
              <w:t>Matrix</w:t>
            </w:r>
            <w:r>
              <w:rPr>
                <w:spacing w:val="-3"/>
                <w:w w:val="105"/>
                <w:sz w:val="20"/>
              </w:rPr>
              <w:t> </w:t>
            </w:r>
            <w:r>
              <w:rPr>
                <w:w w:val="105"/>
                <w:sz w:val="20"/>
              </w:rPr>
              <w:t>Table</w:t>
            </w:r>
            <w:r>
              <w:rPr>
                <w:spacing w:val="-3"/>
                <w:w w:val="105"/>
                <w:sz w:val="20"/>
              </w:rPr>
              <w:t> </w:t>
            </w:r>
            <w:r>
              <w:rPr>
                <w:w w:val="105"/>
                <w:sz w:val="20"/>
              </w:rPr>
              <w:t>set</w:t>
            </w:r>
            <w:r>
              <w:rPr>
                <w:spacing w:val="-3"/>
                <w:w w:val="105"/>
                <w:sz w:val="20"/>
              </w:rPr>
              <w:t> </w:t>
            </w:r>
            <w:r>
              <w:rPr>
                <w:w w:val="105"/>
                <w:sz w:val="20"/>
              </w:rPr>
              <w:t>out</w:t>
            </w:r>
            <w:r>
              <w:rPr>
                <w:spacing w:val="-3"/>
                <w:w w:val="105"/>
                <w:sz w:val="20"/>
              </w:rPr>
              <w:t> </w:t>
            </w:r>
            <w:r>
              <w:rPr>
                <w:w w:val="105"/>
                <w:sz w:val="20"/>
              </w:rPr>
              <w:t>in</w:t>
            </w:r>
            <w:r>
              <w:rPr>
                <w:spacing w:val="-3"/>
                <w:w w:val="105"/>
                <w:sz w:val="20"/>
              </w:rPr>
              <w:t> </w:t>
            </w:r>
            <w:r>
              <w:rPr>
                <w:w w:val="105"/>
                <w:sz w:val="20"/>
              </w:rPr>
              <w:t>clause</w:t>
            </w:r>
            <w:r>
              <w:rPr>
                <w:spacing w:val="-3"/>
                <w:w w:val="105"/>
                <w:sz w:val="20"/>
              </w:rPr>
              <w:t> </w:t>
            </w:r>
            <w:r>
              <w:rPr>
                <w:w w:val="105"/>
                <w:sz w:val="20"/>
              </w:rPr>
              <w:t>4B.2 will be reviewed periodically to ensure that pay equity is maintained. These reviews will be aligned with the collective bargaining round.</w:t>
            </w:r>
          </w:p>
          <w:p>
            <w:pPr>
              <w:pStyle w:val="TableParagraph"/>
              <w:spacing w:before="243"/>
              <w:ind w:left="4"/>
              <w:rPr>
                <w:sz w:val="20"/>
              </w:rPr>
            </w:pPr>
            <w:r>
              <w:rPr>
                <w:w w:val="105"/>
                <w:sz w:val="20"/>
              </w:rPr>
              <w:t>4B.6.2 The parties agree to consider a range of available</w:t>
            </w:r>
            <w:r>
              <w:rPr>
                <w:spacing w:val="-7"/>
                <w:w w:val="105"/>
                <w:sz w:val="20"/>
              </w:rPr>
              <w:t> </w:t>
            </w:r>
            <w:r>
              <w:rPr>
                <w:w w:val="105"/>
                <w:sz w:val="20"/>
              </w:rPr>
              <w:t>information</w:t>
            </w:r>
            <w:r>
              <w:rPr>
                <w:spacing w:val="-7"/>
                <w:w w:val="105"/>
                <w:sz w:val="20"/>
              </w:rPr>
              <w:t> </w:t>
            </w:r>
            <w:r>
              <w:rPr>
                <w:w w:val="105"/>
                <w:sz w:val="20"/>
              </w:rPr>
              <w:t>as</w:t>
            </w:r>
            <w:r>
              <w:rPr>
                <w:spacing w:val="-9"/>
                <w:w w:val="105"/>
                <w:sz w:val="20"/>
              </w:rPr>
              <w:t> </w:t>
            </w:r>
            <w:r>
              <w:rPr>
                <w:w w:val="105"/>
                <w:sz w:val="20"/>
              </w:rPr>
              <w:t>part</w:t>
            </w:r>
            <w:r>
              <w:rPr>
                <w:spacing w:val="-7"/>
                <w:w w:val="105"/>
                <w:sz w:val="20"/>
              </w:rPr>
              <w:t> </w:t>
            </w:r>
            <w:r>
              <w:rPr>
                <w:w w:val="105"/>
                <w:sz w:val="20"/>
              </w:rPr>
              <w:t>of</w:t>
            </w:r>
            <w:r>
              <w:rPr>
                <w:spacing w:val="-8"/>
                <w:w w:val="105"/>
                <w:sz w:val="20"/>
              </w:rPr>
              <w:t> </w:t>
            </w:r>
            <w:r>
              <w:rPr>
                <w:w w:val="105"/>
                <w:sz w:val="20"/>
              </w:rPr>
              <w:t>any</w:t>
            </w:r>
            <w:r>
              <w:rPr>
                <w:spacing w:val="-7"/>
                <w:w w:val="105"/>
                <w:sz w:val="20"/>
              </w:rPr>
              <w:t> </w:t>
            </w:r>
            <w:r>
              <w:rPr>
                <w:w w:val="105"/>
                <w:sz w:val="20"/>
              </w:rPr>
              <w:t>review,</w:t>
            </w:r>
            <w:r>
              <w:rPr>
                <w:spacing w:val="-7"/>
                <w:w w:val="105"/>
                <w:sz w:val="20"/>
              </w:rPr>
              <w:t> </w:t>
            </w:r>
            <w:r>
              <w:rPr>
                <w:w w:val="105"/>
                <w:sz w:val="20"/>
              </w:rPr>
              <w:t>including but not limited to, trends in changes to the Labour Cost Index, Consumer Price Index, and Treasury analysis of labour movements, as well as trends in changes to the remuneration of the comparator workforces used to assess the Librarian and Library Assistants’</w:t>
            </w:r>
            <w:r>
              <w:rPr>
                <w:spacing w:val="-10"/>
                <w:w w:val="105"/>
                <w:sz w:val="20"/>
              </w:rPr>
              <w:t> </w:t>
            </w:r>
            <w:r>
              <w:rPr>
                <w:w w:val="105"/>
                <w:sz w:val="20"/>
              </w:rPr>
              <w:t>Pay</w:t>
            </w:r>
          </w:p>
          <w:p>
            <w:pPr>
              <w:pStyle w:val="TableParagraph"/>
              <w:spacing w:line="223" w:lineRule="exact"/>
              <w:ind w:left="4"/>
              <w:rPr>
                <w:sz w:val="20"/>
              </w:rPr>
            </w:pPr>
            <w:r>
              <w:rPr>
                <w:sz w:val="20"/>
              </w:rPr>
              <w:t>Equity</w:t>
            </w:r>
            <w:r>
              <w:rPr>
                <w:spacing w:val="17"/>
                <w:sz w:val="20"/>
              </w:rPr>
              <w:t> </w:t>
            </w:r>
            <w:r>
              <w:rPr>
                <w:spacing w:val="-2"/>
                <w:sz w:val="20"/>
              </w:rPr>
              <w:t>Claim.</w:t>
            </w:r>
          </w:p>
        </w:tc>
        <w:tc>
          <w:tcPr>
            <w:tcW w:w="4394" w:type="dxa"/>
          </w:tcPr>
          <w:p>
            <w:pPr>
              <w:pStyle w:val="TableParagraph"/>
              <w:spacing w:line="243" w:lineRule="exact"/>
              <w:ind w:left="4"/>
              <w:rPr>
                <w:sz w:val="20"/>
              </w:rPr>
            </w:pPr>
            <w:r>
              <w:rPr>
                <w:w w:val="105"/>
                <w:sz w:val="20"/>
              </w:rPr>
              <w:t>Remove</w:t>
            </w:r>
            <w:r>
              <w:rPr>
                <w:spacing w:val="5"/>
                <w:w w:val="105"/>
                <w:sz w:val="20"/>
              </w:rPr>
              <w:t> </w:t>
            </w:r>
            <w:r>
              <w:rPr>
                <w:w w:val="105"/>
                <w:sz w:val="20"/>
              </w:rPr>
              <w:t>clauses</w:t>
            </w:r>
            <w:r>
              <w:rPr>
                <w:spacing w:val="2"/>
                <w:w w:val="105"/>
                <w:sz w:val="20"/>
              </w:rPr>
              <w:t> </w:t>
            </w:r>
            <w:r>
              <w:rPr>
                <w:w w:val="105"/>
                <w:sz w:val="20"/>
              </w:rPr>
              <w:t>–</w:t>
            </w:r>
            <w:r>
              <w:rPr>
                <w:spacing w:val="4"/>
                <w:w w:val="105"/>
                <w:sz w:val="20"/>
              </w:rPr>
              <w:t> </w:t>
            </w:r>
            <w:r>
              <w:rPr>
                <w:w w:val="105"/>
                <w:sz w:val="20"/>
              </w:rPr>
              <w:t>has</w:t>
            </w:r>
            <w:r>
              <w:rPr>
                <w:spacing w:val="3"/>
                <w:w w:val="105"/>
                <w:sz w:val="20"/>
              </w:rPr>
              <w:t> </w:t>
            </w:r>
            <w:r>
              <w:rPr>
                <w:w w:val="105"/>
                <w:sz w:val="20"/>
              </w:rPr>
              <w:t>no</w:t>
            </w:r>
            <w:r>
              <w:rPr>
                <w:spacing w:val="5"/>
                <w:w w:val="105"/>
                <w:sz w:val="20"/>
              </w:rPr>
              <w:t> </w:t>
            </w:r>
            <w:r>
              <w:rPr>
                <w:spacing w:val="-2"/>
                <w:w w:val="105"/>
                <w:sz w:val="20"/>
              </w:rPr>
              <w:t>effect</w:t>
            </w:r>
          </w:p>
        </w:tc>
        <w:tc>
          <w:tcPr>
            <w:tcW w:w="3684" w:type="dxa"/>
          </w:tcPr>
          <w:p>
            <w:pPr>
              <w:pStyle w:val="TableParagraph"/>
              <w:ind w:left="5"/>
              <w:rPr>
                <w:sz w:val="20"/>
              </w:rPr>
            </w:pPr>
            <w:r>
              <w:rPr>
                <w:w w:val="105"/>
                <w:sz w:val="20"/>
              </w:rPr>
              <w:t>Remove</w:t>
            </w:r>
            <w:r>
              <w:rPr>
                <w:spacing w:val="-12"/>
                <w:w w:val="105"/>
                <w:sz w:val="20"/>
              </w:rPr>
              <w:t> </w:t>
            </w:r>
            <w:r>
              <w:rPr>
                <w:w w:val="105"/>
                <w:sz w:val="20"/>
              </w:rPr>
              <w:t>to</w:t>
            </w:r>
            <w:r>
              <w:rPr>
                <w:spacing w:val="-11"/>
                <w:w w:val="105"/>
                <w:sz w:val="20"/>
              </w:rPr>
              <w:t> </w:t>
            </w:r>
            <w:r>
              <w:rPr>
                <w:w w:val="105"/>
                <w:sz w:val="20"/>
              </w:rPr>
              <w:t>give</w:t>
            </w:r>
            <w:r>
              <w:rPr>
                <w:spacing w:val="-12"/>
                <w:w w:val="105"/>
                <w:sz w:val="20"/>
              </w:rPr>
              <w:t> </w:t>
            </w:r>
            <w:r>
              <w:rPr>
                <w:w w:val="105"/>
                <w:sz w:val="20"/>
              </w:rPr>
              <w:t>effect</w:t>
            </w:r>
            <w:r>
              <w:rPr>
                <w:spacing w:val="-11"/>
                <w:w w:val="105"/>
                <w:sz w:val="20"/>
              </w:rPr>
              <w:t> </w:t>
            </w:r>
            <w:r>
              <w:rPr>
                <w:w w:val="105"/>
                <w:sz w:val="20"/>
              </w:rPr>
              <w:t>to</w:t>
            </w:r>
            <w:r>
              <w:rPr>
                <w:spacing w:val="-12"/>
                <w:w w:val="105"/>
                <w:sz w:val="20"/>
              </w:rPr>
              <w:t> </w:t>
            </w:r>
            <w:r>
              <w:rPr>
                <w:w w:val="105"/>
                <w:sz w:val="20"/>
              </w:rPr>
              <w:t>recent</w:t>
            </w:r>
            <w:r>
              <w:rPr>
                <w:spacing w:val="-11"/>
                <w:w w:val="105"/>
                <w:sz w:val="20"/>
              </w:rPr>
              <w:t> </w:t>
            </w:r>
            <w:r>
              <w:rPr>
                <w:w w:val="105"/>
                <w:sz w:val="20"/>
              </w:rPr>
              <w:t>Pay</w:t>
            </w:r>
            <w:r>
              <w:rPr>
                <w:spacing w:val="-12"/>
                <w:w w:val="105"/>
                <w:sz w:val="20"/>
              </w:rPr>
              <w:t> </w:t>
            </w:r>
            <w:r>
              <w:rPr>
                <w:w w:val="105"/>
                <w:sz w:val="20"/>
              </w:rPr>
              <w:t>Equity legislation</w:t>
            </w:r>
            <w:r>
              <w:rPr>
                <w:spacing w:val="-6"/>
                <w:w w:val="105"/>
                <w:sz w:val="20"/>
              </w:rPr>
              <w:t> </w:t>
            </w:r>
            <w:r>
              <w:rPr>
                <w:w w:val="105"/>
                <w:sz w:val="20"/>
              </w:rPr>
              <w:t>amendments.</w:t>
            </w:r>
          </w:p>
        </w:tc>
      </w:tr>
      <w:tr>
        <w:trPr>
          <w:trHeight w:val="2824" w:hRule="atLeast"/>
        </w:trPr>
        <w:tc>
          <w:tcPr>
            <w:tcW w:w="1812" w:type="dxa"/>
          </w:tcPr>
          <w:p>
            <w:pPr>
              <w:pStyle w:val="TableParagraph"/>
              <w:spacing w:line="243" w:lineRule="exact"/>
              <w:ind w:left="4"/>
              <w:rPr>
                <w:sz w:val="20"/>
              </w:rPr>
            </w:pPr>
            <w:r>
              <w:rPr>
                <w:w w:val="105"/>
                <w:sz w:val="20"/>
              </w:rPr>
              <w:t>Section</w:t>
            </w:r>
            <w:r>
              <w:rPr>
                <w:spacing w:val="16"/>
                <w:w w:val="105"/>
                <w:sz w:val="20"/>
              </w:rPr>
              <w:t> </w:t>
            </w:r>
            <w:r>
              <w:rPr>
                <w:spacing w:val="-10"/>
                <w:w w:val="105"/>
                <w:sz w:val="20"/>
              </w:rPr>
              <w:t>5</w:t>
            </w:r>
          </w:p>
        </w:tc>
        <w:tc>
          <w:tcPr>
            <w:tcW w:w="4536" w:type="dxa"/>
          </w:tcPr>
          <w:p>
            <w:pPr>
              <w:pStyle w:val="TableParagraph"/>
              <w:ind w:left="4" w:right="49"/>
              <w:rPr>
                <w:sz w:val="20"/>
              </w:rPr>
            </w:pPr>
            <w:r>
              <w:rPr>
                <w:w w:val="105"/>
                <w:sz w:val="20"/>
              </w:rPr>
              <w:t>Note: The parties acknowledge that the leave provisions of this Agreement (and their administration) operate to provide entitlements equal to, or in excess of, those provided under the Holidays Act 2003. To this extent, and except as provided via changes within this Agreement, the parties agree that current administrative practices will continue to operate. As with clause 4.13.4 above, where inconsistencies with the Holidays Act 2003 exist the parties will continue to work</w:t>
            </w:r>
          </w:p>
          <w:p>
            <w:pPr>
              <w:pStyle w:val="TableParagraph"/>
              <w:ind w:left="4"/>
              <w:rPr>
                <w:sz w:val="20"/>
              </w:rPr>
            </w:pPr>
            <w:r>
              <w:rPr>
                <w:w w:val="105"/>
                <w:sz w:val="20"/>
              </w:rPr>
              <w:t>on</w:t>
            </w:r>
            <w:r>
              <w:rPr>
                <w:spacing w:val="13"/>
                <w:w w:val="105"/>
                <w:sz w:val="20"/>
              </w:rPr>
              <w:t> </w:t>
            </w:r>
            <w:r>
              <w:rPr>
                <w:w w:val="105"/>
                <w:sz w:val="20"/>
              </w:rPr>
              <w:t>compliance</w:t>
            </w:r>
            <w:r>
              <w:rPr>
                <w:spacing w:val="13"/>
                <w:w w:val="105"/>
                <w:sz w:val="20"/>
              </w:rPr>
              <w:t> </w:t>
            </w:r>
            <w:r>
              <w:rPr>
                <w:spacing w:val="-2"/>
                <w:w w:val="105"/>
                <w:sz w:val="20"/>
              </w:rPr>
              <w:t>solutions.</w:t>
            </w:r>
          </w:p>
        </w:tc>
        <w:tc>
          <w:tcPr>
            <w:tcW w:w="4394" w:type="dxa"/>
          </w:tcPr>
          <w:p>
            <w:pPr>
              <w:pStyle w:val="TableParagraph"/>
              <w:ind w:left="4" w:right="66"/>
              <w:rPr>
                <w:sz w:val="20"/>
              </w:rPr>
            </w:pPr>
            <w:r>
              <w:rPr>
                <w:w w:val="105"/>
                <w:sz w:val="20"/>
              </w:rPr>
              <w:t>Note: The parties acknowledge that the leave provisions of this Agreement (and their administration) operate to provide entitlements equal</w:t>
            </w:r>
            <w:r>
              <w:rPr>
                <w:spacing w:val="-2"/>
                <w:w w:val="105"/>
                <w:sz w:val="20"/>
              </w:rPr>
              <w:t> </w:t>
            </w:r>
            <w:r>
              <w:rPr>
                <w:w w:val="105"/>
                <w:sz w:val="20"/>
              </w:rPr>
              <w:t>to,</w:t>
            </w:r>
            <w:r>
              <w:rPr>
                <w:spacing w:val="-2"/>
                <w:w w:val="105"/>
                <w:sz w:val="20"/>
              </w:rPr>
              <w:t> </w:t>
            </w:r>
            <w:r>
              <w:rPr>
                <w:w w:val="105"/>
                <w:sz w:val="20"/>
              </w:rPr>
              <w:t>or</w:t>
            </w:r>
            <w:r>
              <w:rPr>
                <w:spacing w:val="-2"/>
                <w:w w:val="105"/>
                <w:sz w:val="20"/>
              </w:rPr>
              <w:t> </w:t>
            </w:r>
            <w:r>
              <w:rPr>
                <w:w w:val="105"/>
                <w:sz w:val="20"/>
              </w:rPr>
              <w:t>in</w:t>
            </w:r>
            <w:r>
              <w:rPr>
                <w:spacing w:val="-2"/>
                <w:w w:val="105"/>
                <w:sz w:val="20"/>
              </w:rPr>
              <w:t> </w:t>
            </w:r>
            <w:r>
              <w:rPr>
                <w:w w:val="105"/>
                <w:sz w:val="20"/>
              </w:rPr>
              <w:t>excess</w:t>
            </w:r>
            <w:r>
              <w:rPr>
                <w:spacing w:val="-4"/>
                <w:w w:val="105"/>
                <w:sz w:val="20"/>
              </w:rPr>
              <w:t> </w:t>
            </w:r>
            <w:r>
              <w:rPr>
                <w:w w:val="105"/>
                <w:sz w:val="20"/>
              </w:rPr>
              <w:t>of,</w:t>
            </w:r>
            <w:r>
              <w:rPr>
                <w:spacing w:val="-2"/>
                <w:w w:val="105"/>
                <w:sz w:val="20"/>
              </w:rPr>
              <w:t> </w:t>
            </w:r>
            <w:r>
              <w:rPr>
                <w:w w:val="105"/>
                <w:sz w:val="20"/>
              </w:rPr>
              <w:t>those</w:t>
            </w:r>
            <w:r>
              <w:rPr>
                <w:spacing w:val="-2"/>
                <w:w w:val="105"/>
                <w:sz w:val="20"/>
              </w:rPr>
              <w:t> </w:t>
            </w:r>
            <w:r>
              <w:rPr>
                <w:w w:val="105"/>
                <w:sz w:val="20"/>
              </w:rPr>
              <w:t>provided</w:t>
            </w:r>
            <w:r>
              <w:rPr>
                <w:spacing w:val="-2"/>
                <w:w w:val="105"/>
                <w:sz w:val="20"/>
              </w:rPr>
              <w:t> </w:t>
            </w:r>
            <w:r>
              <w:rPr>
                <w:w w:val="105"/>
                <w:sz w:val="20"/>
              </w:rPr>
              <w:t>under</w:t>
            </w:r>
            <w:r>
              <w:rPr>
                <w:spacing w:val="-2"/>
                <w:w w:val="105"/>
                <w:sz w:val="20"/>
              </w:rPr>
              <w:t> </w:t>
            </w:r>
            <w:r>
              <w:rPr>
                <w:w w:val="105"/>
                <w:sz w:val="20"/>
              </w:rPr>
              <w:t>the Holidays Act 2003. To this extent, and except as provided via changes within this Agreement, the parties</w:t>
            </w:r>
            <w:r>
              <w:rPr>
                <w:spacing w:val="-5"/>
                <w:w w:val="105"/>
                <w:sz w:val="20"/>
              </w:rPr>
              <w:t> </w:t>
            </w:r>
            <w:r>
              <w:rPr>
                <w:w w:val="105"/>
                <w:sz w:val="20"/>
              </w:rPr>
              <w:t>agree</w:t>
            </w:r>
            <w:r>
              <w:rPr>
                <w:spacing w:val="-2"/>
                <w:w w:val="105"/>
                <w:sz w:val="20"/>
              </w:rPr>
              <w:t> </w:t>
            </w:r>
            <w:r>
              <w:rPr>
                <w:w w:val="105"/>
                <w:sz w:val="20"/>
              </w:rPr>
              <w:t>that</w:t>
            </w:r>
            <w:r>
              <w:rPr>
                <w:spacing w:val="-3"/>
                <w:w w:val="105"/>
                <w:sz w:val="20"/>
              </w:rPr>
              <w:t> </w:t>
            </w:r>
            <w:r>
              <w:rPr>
                <w:w w:val="105"/>
                <w:sz w:val="20"/>
              </w:rPr>
              <w:t>current</w:t>
            </w:r>
            <w:r>
              <w:rPr>
                <w:spacing w:val="-2"/>
                <w:w w:val="105"/>
                <w:sz w:val="20"/>
              </w:rPr>
              <w:t> </w:t>
            </w:r>
            <w:r>
              <w:rPr>
                <w:w w:val="105"/>
                <w:sz w:val="20"/>
              </w:rPr>
              <w:t>administrative</w:t>
            </w:r>
            <w:r>
              <w:rPr>
                <w:spacing w:val="-3"/>
                <w:w w:val="105"/>
                <w:sz w:val="20"/>
              </w:rPr>
              <w:t> </w:t>
            </w:r>
            <w:r>
              <w:rPr>
                <w:w w:val="105"/>
                <w:sz w:val="20"/>
              </w:rPr>
              <w:t>practices will continue to operate. As with clause.4.13 above, where inconsistencies with the Holidays Act</w:t>
            </w:r>
            <w:r>
              <w:rPr>
                <w:spacing w:val="-1"/>
                <w:w w:val="105"/>
                <w:sz w:val="20"/>
              </w:rPr>
              <w:t> </w:t>
            </w:r>
            <w:r>
              <w:rPr>
                <w:w w:val="105"/>
                <w:sz w:val="20"/>
              </w:rPr>
              <w:t>2003</w:t>
            </w:r>
            <w:r>
              <w:rPr>
                <w:spacing w:val="-3"/>
                <w:w w:val="105"/>
                <w:sz w:val="20"/>
              </w:rPr>
              <w:t> </w:t>
            </w:r>
            <w:r>
              <w:rPr>
                <w:w w:val="105"/>
                <w:sz w:val="20"/>
              </w:rPr>
              <w:t>exist</w:t>
            </w:r>
            <w:r>
              <w:rPr>
                <w:spacing w:val="-1"/>
                <w:w w:val="105"/>
                <w:sz w:val="20"/>
              </w:rPr>
              <w:t> </w:t>
            </w:r>
            <w:r>
              <w:rPr>
                <w:w w:val="105"/>
                <w:sz w:val="20"/>
              </w:rPr>
              <w:t>the</w:t>
            </w:r>
            <w:r>
              <w:rPr>
                <w:spacing w:val="-1"/>
                <w:w w:val="105"/>
                <w:sz w:val="20"/>
              </w:rPr>
              <w:t> </w:t>
            </w:r>
            <w:r>
              <w:rPr>
                <w:w w:val="105"/>
                <w:sz w:val="20"/>
              </w:rPr>
              <w:t>parties</w:t>
            </w:r>
            <w:r>
              <w:rPr>
                <w:spacing w:val="-3"/>
                <w:w w:val="105"/>
                <w:sz w:val="20"/>
              </w:rPr>
              <w:t> </w:t>
            </w:r>
            <w:r>
              <w:rPr>
                <w:w w:val="105"/>
                <w:sz w:val="20"/>
              </w:rPr>
              <w:t>will</w:t>
            </w:r>
            <w:r>
              <w:rPr>
                <w:spacing w:val="-1"/>
                <w:w w:val="105"/>
                <w:sz w:val="20"/>
              </w:rPr>
              <w:t> </w:t>
            </w:r>
            <w:r>
              <w:rPr>
                <w:w w:val="105"/>
                <w:sz w:val="20"/>
              </w:rPr>
              <w:t>continue</w:t>
            </w:r>
            <w:r>
              <w:rPr>
                <w:spacing w:val="-1"/>
                <w:w w:val="105"/>
                <w:sz w:val="20"/>
              </w:rPr>
              <w:t> </w:t>
            </w:r>
            <w:r>
              <w:rPr>
                <w:w w:val="105"/>
                <w:sz w:val="20"/>
              </w:rPr>
              <w:t>to</w:t>
            </w:r>
            <w:r>
              <w:rPr>
                <w:spacing w:val="-1"/>
                <w:w w:val="105"/>
                <w:sz w:val="20"/>
              </w:rPr>
              <w:t> </w:t>
            </w:r>
            <w:r>
              <w:rPr>
                <w:w w:val="105"/>
                <w:sz w:val="20"/>
              </w:rPr>
              <w:t>work</w:t>
            </w:r>
            <w:r>
              <w:rPr>
                <w:spacing w:val="-3"/>
                <w:w w:val="105"/>
                <w:sz w:val="20"/>
              </w:rPr>
              <w:t> </w:t>
            </w:r>
            <w:r>
              <w:rPr>
                <w:w w:val="105"/>
                <w:sz w:val="20"/>
              </w:rPr>
              <w:t>on compliance</w:t>
            </w:r>
            <w:r>
              <w:rPr>
                <w:spacing w:val="-6"/>
                <w:w w:val="105"/>
                <w:sz w:val="20"/>
              </w:rPr>
              <w:t> </w:t>
            </w:r>
            <w:r>
              <w:rPr>
                <w:w w:val="105"/>
                <w:sz w:val="20"/>
              </w:rPr>
              <w:t>solutions.</w:t>
            </w:r>
          </w:p>
        </w:tc>
        <w:tc>
          <w:tcPr>
            <w:tcW w:w="3684" w:type="dxa"/>
          </w:tcPr>
          <w:p>
            <w:pPr>
              <w:pStyle w:val="TableParagraph"/>
              <w:ind w:left="5" w:right="205"/>
              <w:rPr>
                <w:sz w:val="20"/>
              </w:rPr>
            </w:pPr>
            <w:r>
              <w:rPr>
                <w:sz w:val="20"/>
              </w:rPr>
              <w:t>Clause only names 4.13.4 but should </w:t>
            </w:r>
            <w:r>
              <w:rPr>
                <w:w w:val="110"/>
                <w:sz w:val="20"/>
              </w:rPr>
              <w:t>include all of 4.13</w:t>
            </w:r>
          </w:p>
        </w:tc>
      </w:tr>
    </w:tbl>
    <w:p>
      <w:pPr>
        <w:pStyle w:val="TableParagraph"/>
        <w:spacing w:after="0"/>
        <w:rPr>
          <w:sz w:val="20"/>
        </w:rPr>
        <w:sectPr>
          <w:pgSz w:w="16800" w:h="11880" w:orient="landscape"/>
          <w:pgMar w:header="0" w:footer="1022" w:top="1340" w:bottom="1220" w:left="1440" w:right="720"/>
        </w:sectPr>
      </w:pPr>
    </w:p>
    <w:p>
      <w:pPr>
        <w:pStyle w:val="BodyText"/>
        <w:spacing w:before="2"/>
        <w:rPr>
          <w:sz w:val="8"/>
        </w:rPr>
      </w:pPr>
    </w:p>
    <w:tbl>
      <w:tblPr>
        <w:tblW w:w="0" w:type="auto"/>
        <w:jc w:val="left"/>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4536"/>
        <w:gridCol w:w="4394"/>
        <w:gridCol w:w="3684"/>
      </w:tblGrid>
      <w:tr>
        <w:trPr>
          <w:trHeight w:val="2257" w:hRule="atLeast"/>
        </w:trPr>
        <w:tc>
          <w:tcPr>
            <w:tcW w:w="1812" w:type="dxa"/>
          </w:tcPr>
          <w:p>
            <w:pPr>
              <w:pStyle w:val="TableParagraph"/>
              <w:spacing w:line="243" w:lineRule="exact"/>
              <w:ind w:left="4"/>
              <w:rPr>
                <w:sz w:val="20"/>
              </w:rPr>
            </w:pPr>
            <w:r>
              <w:rPr>
                <w:spacing w:val="-5"/>
                <w:w w:val="105"/>
                <w:sz w:val="20"/>
              </w:rPr>
              <w:t>7.4</w:t>
            </w:r>
          </w:p>
        </w:tc>
        <w:tc>
          <w:tcPr>
            <w:tcW w:w="4536" w:type="dxa"/>
          </w:tcPr>
          <w:p>
            <w:pPr>
              <w:pStyle w:val="TableParagraph"/>
              <w:ind w:left="4" w:right="-12"/>
              <w:rPr>
                <w:sz w:val="20"/>
              </w:rPr>
            </w:pPr>
            <w:r>
              <w:rPr>
                <w:w w:val="105"/>
                <w:sz w:val="20"/>
              </w:rPr>
              <w:t>7.4.1 A personal grievance must be raised with the Employer within 90 days of the grievance occurring or</w:t>
            </w:r>
            <w:r>
              <w:rPr>
                <w:spacing w:val="-2"/>
                <w:w w:val="105"/>
                <w:sz w:val="20"/>
              </w:rPr>
              <w:t> </w:t>
            </w:r>
            <w:r>
              <w:rPr>
                <w:w w:val="105"/>
                <w:sz w:val="20"/>
              </w:rPr>
              <w:t>coming</w:t>
            </w:r>
            <w:r>
              <w:rPr>
                <w:spacing w:val="-4"/>
                <w:w w:val="105"/>
                <w:sz w:val="20"/>
              </w:rPr>
              <w:t> </w:t>
            </w:r>
            <w:r>
              <w:rPr>
                <w:w w:val="105"/>
                <w:sz w:val="20"/>
              </w:rPr>
              <w:t>to</w:t>
            </w:r>
            <w:r>
              <w:rPr>
                <w:spacing w:val="-2"/>
                <w:w w:val="105"/>
                <w:sz w:val="20"/>
              </w:rPr>
              <w:t> </w:t>
            </w:r>
            <w:r>
              <w:rPr>
                <w:w w:val="105"/>
                <w:sz w:val="20"/>
              </w:rPr>
              <w:t>the</w:t>
            </w:r>
            <w:r>
              <w:rPr>
                <w:spacing w:val="-3"/>
                <w:w w:val="105"/>
                <w:sz w:val="20"/>
              </w:rPr>
              <w:t> </w:t>
            </w:r>
            <w:r>
              <w:rPr>
                <w:w w:val="105"/>
                <w:sz w:val="20"/>
              </w:rPr>
              <w:t>Employee’s</w:t>
            </w:r>
            <w:r>
              <w:rPr>
                <w:spacing w:val="-5"/>
                <w:w w:val="105"/>
                <w:sz w:val="20"/>
              </w:rPr>
              <w:t> </w:t>
            </w:r>
            <w:r>
              <w:rPr>
                <w:w w:val="105"/>
                <w:sz w:val="20"/>
              </w:rPr>
              <w:t>notice,</w:t>
            </w:r>
            <w:r>
              <w:rPr>
                <w:spacing w:val="-2"/>
                <w:w w:val="105"/>
                <w:sz w:val="20"/>
              </w:rPr>
              <w:t> </w:t>
            </w:r>
            <w:r>
              <w:rPr>
                <w:w w:val="105"/>
                <w:sz w:val="20"/>
              </w:rPr>
              <w:t>whichever</w:t>
            </w:r>
            <w:r>
              <w:rPr>
                <w:spacing w:val="-3"/>
                <w:w w:val="105"/>
                <w:sz w:val="20"/>
              </w:rPr>
              <w:t> </w:t>
            </w:r>
            <w:r>
              <w:rPr>
                <w:w w:val="105"/>
                <w:sz w:val="20"/>
              </w:rPr>
              <w:t>is</w:t>
            </w:r>
            <w:r>
              <w:rPr>
                <w:spacing w:val="-5"/>
                <w:w w:val="105"/>
                <w:sz w:val="20"/>
              </w:rPr>
              <w:t> </w:t>
            </w:r>
            <w:r>
              <w:rPr>
                <w:w w:val="105"/>
                <w:sz w:val="20"/>
              </w:rPr>
              <w:t>the later.</w:t>
            </w:r>
            <w:r>
              <w:rPr>
                <w:spacing w:val="-2"/>
                <w:w w:val="105"/>
                <w:sz w:val="20"/>
              </w:rPr>
              <w:t> </w:t>
            </w:r>
            <w:r>
              <w:rPr>
                <w:w w:val="105"/>
                <w:sz w:val="20"/>
              </w:rPr>
              <w:t>As</w:t>
            </w:r>
            <w:r>
              <w:rPr>
                <w:spacing w:val="-4"/>
                <w:w w:val="105"/>
                <w:sz w:val="20"/>
              </w:rPr>
              <w:t> </w:t>
            </w:r>
            <w:r>
              <w:rPr>
                <w:w w:val="105"/>
                <w:sz w:val="20"/>
              </w:rPr>
              <w:t>with</w:t>
            </w:r>
            <w:r>
              <w:rPr>
                <w:spacing w:val="-2"/>
                <w:w w:val="105"/>
                <w:sz w:val="20"/>
              </w:rPr>
              <w:t> </w:t>
            </w:r>
            <w:r>
              <w:rPr>
                <w:w w:val="105"/>
                <w:sz w:val="20"/>
              </w:rPr>
              <w:t>any</w:t>
            </w:r>
            <w:r>
              <w:rPr>
                <w:spacing w:val="-2"/>
                <w:w w:val="105"/>
                <w:sz w:val="20"/>
              </w:rPr>
              <w:t> </w:t>
            </w:r>
            <w:r>
              <w:rPr>
                <w:w w:val="105"/>
                <w:sz w:val="20"/>
              </w:rPr>
              <w:t>employment</w:t>
            </w:r>
            <w:r>
              <w:rPr>
                <w:spacing w:val="-2"/>
                <w:w w:val="105"/>
                <w:sz w:val="20"/>
              </w:rPr>
              <w:t> </w:t>
            </w:r>
            <w:r>
              <w:rPr>
                <w:w w:val="105"/>
                <w:sz w:val="20"/>
              </w:rPr>
              <w:t>relationship</w:t>
            </w:r>
            <w:r>
              <w:rPr>
                <w:spacing w:val="-2"/>
                <w:w w:val="105"/>
                <w:sz w:val="20"/>
              </w:rPr>
              <w:t> </w:t>
            </w:r>
            <w:r>
              <w:rPr>
                <w:w w:val="105"/>
                <w:sz w:val="20"/>
              </w:rPr>
              <w:t>problem, the parties should always try to resolve a personal grievance through discussion in the first instance. A written submission is preferable but not necessary. Employees are entitled to have the PSA raise the grievance on their behalf.</w:t>
            </w:r>
          </w:p>
        </w:tc>
        <w:tc>
          <w:tcPr>
            <w:tcW w:w="4394" w:type="dxa"/>
          </w:tcPr>
          <w:p>
            <w:pPr>
              <w:pStyle w:val="TableParagraph"/>
              <w:ind w:left="4" w:right="20"/>
              <w:jc w:val="both"/>
              <w:rPr>
                <w:sz w:val="20"/>
              </w:rPr>
            </w:pPr>
            <w:r>
              <w:rPr>
                <w:w w:val="105"/>
                <w:sz w:val="20"/>
              </w:rPr>
              <w:t>7.4.1</w:t>
            </w:r>
            <w:r>
              <w:rPr>
                <w:spacing w:val="-3"/>
                <w:w w:val="105"/>
                <w:sz w:val="20"/>
              </w:rPr>
              <w:t> </w:t>
            </w:r>
            <w:r>
              <w:rPr>
                <w:w w:val="105"/>
                <w:sz w:val="20"/>
              </w:rPr>
              <w:t>A</w:t>
            </w:r>
            <w:r>
              <w:rPr>
                <w:spacing w:val="-1"/>
                <w:w w:val="105"/>
                <w:sz w:val="20"/>
              </w:rPr>
              <w:t> </w:t>
            </w:r>
            <w:r>
              <w:rPr>
                <w:w w:val="105"/>
                <w:sz w:val="20"/>
              </w:rPr>
              <w:t>personal grievance must be raised with the Employer</w:t>
            </w:r>
            <w:r>
              <w:rPr>
                <w:spacing w:val="-7"/>
                <w:w w:val="105"/>
                <w:sz w:val="20"/>
              </w:rPr>
              <w:t> </w:t>
            </w:r>
            <w:r>
              <w:rPr>
                <w:w w:val="105"/>
                <w:sz w:val="20"/>
              </w:rPr>
              <w:t>within</w:t>
            </w:r>
            <w:r>
              <w:rPr>
                <w:spacing w:val="-7"/>
                <w:w w:val="105"/>
                <w:sz w:val="20"/>
              </w:rPr>
              <w:t> </w:t>
            </w:r>
            <w:r>
              <w:rPr>
                <w:w w:val="105"/>
                <w:sz w:val="20"/>
              </w:rPr>
              <w:t>90</w:t>
            </w:r>
            <w:r>
              <w:rPr>
                <w:spacing w:val="-9"/>
                <w:w w:val="105"/>
                <w:sz w:val="20"/>
              </w:rPr>
              <w:t> </w:t>
            </w:r>
            <w:r>
              <w:rPr>
                <w:w w:val="105"/>
                <w:sz w:val="20"/>
              </w:rPr>
              <w:t>days</w:t>
            </w:r>
            <w:r>
              <w:rPr>
                <w:spacing w:val="-9"/>
                <w:w w:val="105"/>
                <w:sz w:val="20"/>
              </w:rPr>
              <w:t> </w:t>
            </w:r>
            <w:r>
              <w:rPr>
                <w:w w:val="105"/>
                <w:sz w:val="20"/>
              </w:rPr>
              <w:t>of</w:t>
            </w:r>
            <w:r>
              <w:rPr>
                <w:spacing w:val="-8"/>
                <w:w w:val="105"/>
                <w:sz w:val="20"/>
              </w:rPr>
              <w:t> </w:t>
            </w:r>
            <w:r>
              <w:rPr>
                <w:w w:val="105"/>
                <w:sz w:val="20"/>
              </w:rPr>
              <w:t>the</w:t>
            </w:r>
            <w:r>
              <w:rPr>
                <w:spacing w:val="-7"/>
                <w:w w:val="105"/>
                <w:sz w:val="20"/>
              </w:rPr>
              <w:t> </w:t>
            </w:r>
            <w:r>
              <w:rPr>
                <w:w w:val="105"/>
                <w:sz w:val="20"/>
              </w:rPr>
              <w:t>grievance</w:t>
            </w:r>
            <w:r>
              <w:rPr>
                <w:spacing w:val="-7"/>
                <w:w w:val="105"/>
                <w:sz w:val="20"/>
              </w:rPr>
              <w:t> </w:t>
            </w:r>
            <w:r>
              <w:rPr>
                <w:w w:val="105"/>
                <w:sz w:val="20"/>
              </w:rPr>
              <w:t>occurring or coming to the Employee’s</w:t>
            </w:r>
          </w:p>
          <w:p>
            <w:pPr>
              <w:pStyle w:val="TableParagraph"/>
              <w:ind w:left="4"/>
              <w:rPr>
                <w:sz w:val="20"/>
              </w:rPr>
            </w:pPr>
            <w:r>
              <w:rPr>
                <w:sz w:val="20"/>
              </w:rPr>
              <w:t>attention, whichever is later. However, in cases of </w:t>
            </w:r>
            <w:r>
              <w:rPr>
                <w:w w:val="110"/>
                <w:sz w:val="20"/>
              </w:rPr>
              <w:t>alleged</w:t>
            </w:r>
            <w:r>
              <w:rPr>
                <w:spacing w:val="-13"/>
                <w:w w:val="110"/>
                <w:sz w:val="20"/>
              </w:rPr>
              <w:t> </w:t>
            </w:r>
            <w:r>
              <w:rPr>
                <w:w w:val="110"/>
                <w:sz w:val="20"/>
              </w:rPr>
              <w:t>sexual</w:t>
            </w:r>
            <w:r>
              <w:rPr>
                <w:spacing w:val="-12"/>
                <w:w w:val="110"/>
                <w:sz w:val="20"/>
              </w:rPr>
              <w:t> </w:t>
            </w:r>
            <w:r>
              <w:rPr>
                <w:w w:val="110"/>
                <w:sz w:val="20"/>
              </w:rPr>
              <w:t>harassment,</w:t>
            </w:r>
            <w:r>
              <w:rPr>
                <w:spacing w:val="-13"/>
                <w:w w:val="110"/>
                <w:sz w:val="20"/>
              </w:rPr>
              <w:t> </w:t>
            </w:r>
            <w:r>
              <w:rPr>
                <w:w w:val="110"/>
                <w:sz w:val="20"/>
              </w:rPr>
              <w:t>the</w:t>
            </w:r>
            <w:r>
              <w:rPr>
                <w:spacing w:val="-12"/>
                <w:w w:val="110"/>
                <w:sz w:val="20"/>
              </w:rPr>
              <w:t> </w:t>
            </w:r>
            <w:r>
              <w:rPr>
                <w:w w:val="110"/>
                <w:sz w:val="20"/>
              </w:rPr>
              <w:t>Employee</w:t>
            </w:r>
            <w:r>
              <w:rPr>
                <w:spacing w:val="-13"/>
                <w:w w:val="110"/>
                <w:sz w:val="20"/>
              </w:rPr>
              <w:t> </w:t>
            </w:r>
            <w:r>
              <w:rPr>
                <w:w w:val="110"/>
                <w:sz w:val="20"/>
              </w:rPr>
              <w:t>has</w:t>
            </w:r>
            <w:r>
              <w:rPr>
                <w:spacing w:val="-12"/>
                <w:w w:val="110"/>
                <w:sz w:val="20"/>
              </w:rPr>
              <w:t> </w:t>
            </w:r>
            <w:r>
              <w:rPr>
                <w:w w:val="110"/>
                <w:sz w:val="20"/>
              </w:rPr>
              <w:t>12 months</w:t>
            </w:r>
            <w:r>
              <w:rPr>
                <w:spacing w:val="-13"/>
                <w:w w:val="110"/>
                <w:sz w:val="20"/>
              </w:rPr>
              <w:t> </w:t>
            </w:r>
            <w:r>
              <w:rPr>
                <w:w w:val="110"/>
                <w:sz w:val="20"/>
              </w:rPr>
              <w:t>to</w:t>
            </w:r>
            <w:r>
              <w:rPr>
                <w:spacing w:val="-11"/>
                <w:w w:val="110"/>
                <w:sz w:val="20"/>
              </w:rPr>
              <w:t> </w:t>
            </w:r>
            <w:r>
              <w:rPr>
                <w:w w:val="110"/>
                <w:sz w:val="20"/>
              </w:rPr>
              <w:t>raise</w:t>
            </w:r>
            <w:r>
              <w:rPr>
                <w:spacing w:val="-11"/>
                <w:w w:val="110"/>
                <w:sz w:val="20"/>
              </w:rPr>
              <w:t> </w:t>
            </w:r>
            <w:r>
              <w:rPr>
                <w:w w:val="110"/>
                <w:sz w:val="20"/>
              </w:rPr>
              <w:t>the</w:t>
            </w:r>
            <w:r>
              <w:rPr>
                <w:spacing w:val="-11"/>
                <w:w w:val="110"/>
                <w:sz w:val="20"/>
              </w:rPr>
              <w:t> </w:t>
            </w:r>
            <w:r>
              <w:rPr>
                <w:w w:val="110"/>
                <w:sz w:val="20"/>
              </w:rPr>
              <w:t>grievance</w:t>
            </w:r>
            <w:r>
              <w:rPr>
                <w:spacing w:val="-11"/>
                <w:w w:val="110"/>
                <w:sz w:val="20"/>
              </w:rPr>
              <w:t> </w:t>
            </w:r>
            <w:r>
              <w:rPr>
                <w:w w:val="110"/>
                <w:sz w:val="20"/>
              </w:rPr>
              <w:t>from</w:t>
            </w:r>
            <w:r>
              <w:rPr>
                <w:spacing w:val="-11"/>
                <w:w w:val="110"/>
                <w:sz w:val="20"/>
              </w:rPr>
              <w:t> </w:t>
            </w:r>
            <w:r>
              <w:rPr>
                <w:w w:val="110"/>
                <w:sz w:val="20"/>
              </w:rPr>
              <w:t>the</w:t>
            </w:r>
            <w:r>
              <w:rPr>
                <w:spacing w:val="-11"/>
                <w:w w:val="110"/>
                <w:sz w:val="20"/>
              </w:rPr>
              <w:t> </w:t>
            </w:r>
            <w:r>
              <w:rPr>
                <w:w w:val="110"/>
                <w:sz w:val="20"/>
              </w:rPr>
              <w:t>date</w:t>
            </w:r>
            <w:r>
              <w:rPr>
                <w:spacing w:val="-11"/>
                <w:w w:val="110"/>
                <w:sz w:val="20"/>
              </w:rPr>
              <w:t> </w:t>
            </w:r>
            <w:r>
              <w:rPr>
                <w:w w:val="110"/>
                <w:sz w:val="20"/>
              </w:rPr>
              <w:t>it </w:t>
            </w:r>
            <w:r>
              <w:rPr>
                <w:sz w:val="20"/>
              </w:rPr>
              <w:t>occurred or came to their attention, whichever is </w:t>
            </w:r>
            <w:r>
              <w:rPr>
                <w:spacing w:val="-2"/>
                <w:w w:val="110"/>
                <w:sz w:val="20"/>
              </w:rPr>
              <w:t>later.</w:t>
            </w:r>
          </w:p>
        </w:tc>
        <w:tc>
          <w:tcPr>
            <w:tcW w:w="3684" w:type="dxa"/>
          </w:tcPr>
          <w:p>
            <w:pPr>
              <w:pStyle w:val="TableParagraph"/>
              <w:ind w:left="5" w:right="173"/>
              <w:jc w:val="both"/>
              <w:rPr>
                <w:sz w:val="20"/>
              </w:rPr>
            </w:pPr>
            <w:r>
              <w:rPr>
                <w:w w:val="105"/>
                <w:sz w:val="20"/>
              </w:rPr>
              <w:t>To</w:t>
            </w:r>
            <w:r>
              <w:rPr>
                <w:spacing w:val="-10"/>
                <w:w w:val="105"/>
                <w:sz w:val="20"/>
              </w:rPr>
              <w:t> </w:t>
            </w:r>
            <w:r>
              <w:rPr>
                <w:w w:val="105"/>
                <w:sz w:val="20"/>
              </w:rPr>
              <w:t>include</w:t>
            </w:r>
            <w:r>
              <w:rPr>
                <w:spacing w:val="-10"/>
                <w:w w:val="105"/>
                <w:sz w:val="20"/>
              </w:rPr>
              <w:t> </w:t>
            </w:r>
            <w:r>
              <w:rPr>
                <w:w w:val="105"/>
                <w:sz w:val="20"/>
              </w:rPr>
              <w:t>a</w:t>
            </w:r>
            <w:r>
              <w:rPr>
                <w:spacing w:val="-11"/>
                <w:w w:val="105"/>
                <w:sz w:val="20"/>
              </w:rPr>
              <w:t> </w:t>
            </w:r>
            <w:r>
              <w:rPr>
                <w:w w:val="105"/>
                <w:sz w:val="20"/>
              </w:rPr>
              <w:t>statement</w:t>
            </w:r>
            <w:r>
              <w:rPr>
                <w:spacing w:val="-10"/>
                <w:w w:val="105"/>
                <w:sz w:val="20"/>
              </w:rPr>
              <w:t> </w:t>
            </w:r>
            <w:r>
              <w:rPr>
                <w:w w:val="105"/>
                <w:sz w:val="20"/>
              </w:rPr>
              <w:t>for</w:t>
            </w:r>
            <w:r>
              <w:rPr>
                <w:spacing w:val="-10"/>
                <w:w w:val="105"/>
                <w:sz w:val="20"/>
              </w:rPr>
              <w:t> </w:t>
            </w:r>
            <w:r>
              <w:rPr>
                <w:w w:val="105"/>
                <w:sz w:val="20"/>
              </w:rPr>
              <w:t>the</w:t>
            </w:r>
            <w:r>
              <w:rPr>
                <w:spacing w:val="-10"/>
                <w:w w:val="105"/>
                <w:sz w:val="20"/>
              </w:rPr>
              <w:t> </w:t>
            </w:r>
            <w:r>
              <w:rPr>
                <w:w w:val="105"/>
                <w:sz w:val="20"/>
              </w:rPr>
              <w:t>12-</w:t>
            </w:r>
            <w:r>
              <w:rPr>
                <w:spacing w:val="-11"/>
                <w:w w:val="105"/>
                <w:sz w:val="20"/>
              </w:rPr>
              <w:t> </w:t>
            </w:r>
            <w:r>
              <w:rPr>
                <w:w w:val="105"/>
                <w:sz w:val="20"/>
              </w:rPr>
              <w:t>month period</w:t>
            </w:r>
            <w:r>
              <w:rPr>
                <w:spacing w:val="-2"/>
                <w:w w:val="105"/>
                <w:sz w:val="20"/>
              </w:rPr>
              <w:t> </w:t>
            </w:r>
            <w:r>
              <w:rPr>
                <w:w w:val="105"/>
                <w:sz w:val="20"/>
              </w:rPr>
              <w:t>for</w:t>
            </w:r>
            <w:r>
              <w:rPr>
                <w:spacing w:val="-2"/>
                <w:w w:val="105"/>
                <w:sz w:val="20"/>
              </w:rPr>
              <w:t> </w:t>
            </w:r>
            <w:r>
              <w:rPr>
                <w:w w:val="105"/>
                <w:sz w:val="20"/>
              </w:rPr>
              <w:t>raising</w:t>
            </w:r>
            <w:r>
              <w:rPr>
                <w:spacing w:val="-3"/>
                <w:w w:val="105"/>
                <w:sz w:val="20"/>
              </w:rPr>
              <w:t> </w:t>
            </w:r>
            <w:r>
              <w:rPr>
                <w:w w:val="105"/>
                <w:sz w:val="20"/>
              </w:rPr>
              <w:t>a</w:t>
            </w:r>
            <w:r>
              <w:rPr>
                <w:spacing w:val="-3"/>
                <w:w w:val="105"/>
                <w:sz w:val="20"/>
              </w:rPr>
              <w:t> </w:t>
            </w:r>
            <w:r>
              <w:rPr>
                <w:w w:val="105"/>
                <w:sz w:val="20"/>
              </w:rPr>
              <w:t>sexual</w:t>
            </w:r>
            <w:r>
              <w:rPr>
                <w:spacing w:val="-2"/>
                <w:w w:val="105"/>
                <w:sz w:val="20"/>
              </w:rPr>
              <w:t> </w:t>
            </w:r>
            <w:r>
              <w:rPr>
                <w:w w:val="105"/>
                <w:sz w:val="20"/>
              </w:rPr>
              <w:t>harassment</w:t>
            </w:r>
            <w:r>
              <w:rPr>
                <w:spacing w:val="-2"/>
                <w:w w:val="105"/>
                <w:sz w:val="20"/>
              </w:rPr>
              <w:t> </w:t>
            </w:r>
            <w:r>
              <w:rPr>
                <w:w w:val="105"/>
                <w:sz w:val="20"/>
              </w:rPr>
              <w:t>of personal</w:t>
            </w:r>
            <w:r>
              <w:rPr>
                <w:spacing w:val="-6"/>
                <w:w w:val="105"/>
                <w:sz w:val="20"/>
              </w:rPr>
              <w:t> </w:t>
            </w:r>
            <w:r>
              <w:rPr>
                <w:w w:val="105"/>
                <w:sz w:val="20"/>
              </w:rPr>
              <w:t>grievances</w:t>
            </w:r>
          </w:p>
        </w:tc>
      </w:tr>
      <w:tr>
        <w:trPr>
          <w:trHeight w:val="1276" w:hRule="atLeast"/>
        </w:trPr>
        <w:tc>
          <w:tcPr>
            <w:tcW w:w="1812" w:type="dxa"/>
          </w:tcPr>
          <w:p>
            <w:pPr>
              <w:pStyle w:val="TableParagraph"/>
              <w:spacing w:line="243" w:lineRule="exact"/>
              <w:ind w:left="4"/>
              <w:rPr>
                <w:sz w:val="20"/>
              </w:rPr>
            </w:pPr>
            <w:r>
              <w:rPr>
                <w:spacing w:val="-5"/>
                <w:w w:val="105"/>
                <w:sz w:val="20"/>
              </w:rPr>
              <w:t>8.5</w:t>
            </w:r>
          </w:p>
        </w:tc>
        <w:tc>
          <w:tcPr>
            <w:tcW w:w="4536" w:type="dxa"/>
          </w:tcPr>
          <w:p>
            <w:pPr>
              <w:pStyle w:val="TableParagraph"/>
              <w:ind w:left="4"/>
              <w:rPr>
                <w:sz w:val="20"/>
              </w:rPr>
            </w:pPr>
            <w:r>
              <w:rPr>
                <w:w w:val="105"/>
                <w:sz w:val="20"/>
              </w:rPr>
              <w:t>8.5</w:t>
            </w:r>
            <w:r>
              <w:rPr>
                <w:spacing w:val="-9"/>
                <w:w w:val="105"/>
                <w:sz w:val="20"/>
              </w:rPr>
              <w:t> </w:t>
            </w:r>
            <w:r>
              <w:rPr>
                <w:w w:val="105"/>
                <w:sz w:val="20"/>
              </w:rPr>
              <w:t>A</w:t>
            </w:r>
            <w:r>
              <w:rPr>
                <w:spacing w:val="-8"/>
                <w:w w:val="105"/>
                <w:sz w:val="20"/>
              </w:rPr>
              <w:t> </w:t>
            </w:r>
            <w:r>
              <w:rPr>
                <w:w w:val="105"/>
                <w:sz w:val="20"/>
              </w:rPr>
              <w:t>link</w:t>
            </w:r>
            <w:r>
              <w:rPr>
                <w:spacing w:val="-9"/>
                <w:w w:val="105"/>
                <w:sz w:val="20"/>
              </w:rPr>
              <w:t> </w:t>
            </w:r>
            <w:r>
              <w:rPr>
                <w:w w:val="105"/>
                <w:sz w:val="20"/>
              </w:rPr>
              <w:t>to</w:t>
            </w:r>
            <w:r>
              <w:rPr>
                <w:spacing w:val="-7"/>
                <w:w w:val="105"/>
                <w:sz w:val="20"/>
              </w:rPr>
              <w:t> </w:t>
            </w:r>
            <w:r>
              <w:rPr>
                <w:w w:val="105"/>
                <w:sz w:val="20"/>
              </w:rPr>
              <w:t>grandparented</w:t>
            </w:r>
            <w:r>
              <w:rPr>
                <w:spacing w:val="-7"/>
                <w:w w:val="105"/>
                <w:sz w:val="20"/>
              </w:rPr>
              <w:t> </w:t>
            </w:r>
            <w:r>
              <w:rPr>
                <w:w w:val="105"/>
                <w:sz w:val="20"/>
              </w:rPr>
              <w:t>severance</w:t>
            </w:r>
            <w:r>
              <w:rPr>
                <w:spacing w:val="-7"/>
                <w:w w:val="105"/>
                <w:sz w:val="20"/>
              </w:rPr>
              <w:t> </w:t>
            </w:r>
            <w:r>
              <w:rPr>
                <w:w w:val="105"/>
                <w:sz w:val="20"/>
              </w:rPr>
              <w:t>entitlements for</w:t>
            </w:r>
            <w:r>
              <w:rPr>
                <w:spacing w:val="-7"/>
                <w:w w:val="105"/>
                <w:sz w:val="20"/>
              </w:rPr>
              <w:t> </w:t>
            </w:r>
            <w:r>
              <w:rPr>
                <w:w w:val="105"/>
                <w:sz w:val="20"/>
              </w:rPr>
              <w:t>those</w:t>
            </w:r>
            <w:r>
              <w:rPr>
                <w:spacing w:val="-7"/>
                <w:w w:val="105"/>
                <w:sz w:val="20"/>
              </w:rPr>
              <w:t> </w:t>
            </w:r>
            <w:r>
              <w:rPr>
                <w:w w:val="105"/>
                <w:sz w:val="20"/>
              </w:rPr>
              <w:t>staff</w:t>
            </w:r>
            <w:r>
              <w:rPr>
                <w:spacing w:val="-8"/>
                <w:w w:val="105"/>
                <w:sz w:val="20"/>
              </w:rPr>
              <w:t> </w:t>
            </w:r>
            <w:r>
              <w:rPr>
                <w:w w:val="105"/>
                <w:sz w:val="20"/>
              </w:rPr>
              <w:t>who</w:t>
            </w:r>
            <w:r>
              <w:rPr>
                <w:spacing w:val="-7"/>
                <w:w w:val="105"/>
                <w:sz w:val="20"/>
              </w:rPr>
              <w:t> </w:t>
            </w:r>
            <w:r>
              <w:rPr>
                <w:w w:val="105"/>
                <w:sz w:val="20"/>
              </w:rPr>
              <w:t>began</w:t>
            </w:r>
            <w:r>
              <w:rPr>
                <w:spacing w:val="-7"/>
                <w:w w:val="105"/>
                <w:sz w:val="20"/>
              </w:rPr>
              <w:t> </w:t>
            </w:r>
            <w:r>
              <w:rPr>
                <w:w w:val="105"/>
                <w:sz w:val="20"/>
              </w:rPr>
              <w:t>work</w:t>
            </w:r>
            <w:r>
              <w:rPr>
                <w:spacing w:val="-9"/>
                <w:w w:val="105"/>
                <w:sz w:val="20"/>
              </w:rPr>
              <w:t> </w:t>
            </w:r>
            <w:r>
              <w:rPr>
                <w:w w:val="105"/>
                <w:sz w:val="20"/>
              </w:rPr>
              <w:t>prior</w:t>
            </w:r>
            <w:r>
              <w:rPr>
                <w:spacing w:val="-7"/>
                <w:w w:val="105"/>
                <w:sz w:val="20"/>
              </w:rPr>
              <w:t> </w:t>
            </w:r>
            <w:r>
              <w:rPr>
                <w:w w:val="105"/>
                <w:sz w:val="20"/>
              </w:rPr>
              <w:t>to</w:t>
            </w:r>
            <w:r>
              <w:rPr>
                <w:spacing w:val="-7"/>
                <w:w w:val="105"/>
                <w:sz w:val="20"/>
              </w:rPr>
              <w:t> </w:t>
            </w:r>
            <w:r>
              <w:rPr>
                <w:w w:val="105"/>
                <w:sz w:val="20"/>
              </w:rPr>
              <w:t>1</w:t>
            </w:r>
            <w:r>
              <w:rPr>
                <w:spacing w:val="-9"/>
                <w:w w:val="105"/>
                <w:sz w:val="20"/>
              </w:rPr>
              <w:t> </w:t>
            </w:r>
            <w:r>
              <w:rPr>
                <w:w w:val="105"/>
                <w:sz w:val="20"/>
              </w:rPr>
              <w:t>May</w:t>
            </w:r>
            <w:r>
              <w:rPr>
                <w:spacing w:val="-7"/>
                <w:w w:val="105"/>
                <w:sz w:val="20"/>
              </w:rPr>
              <w:t> </w:t>
            </w:r>
            <w:r>
              <w:rPr>
                <w:w w:val="105"/>
                <w:sz w:val="20"/>
              </w:rPr>
              <w:t>1996 who have been continuously employed since is available here: [link on MoE</w:t>
            </w:r>
            <w:r>
              <w:rPr>
                <w:spacing w:val="-1"/>
                <w:w w:val="105"/>
                <w:sz w:val="20"/>
              </w:rPr>
              <w:t> </w:t>
            </w:r>
            <w:r>
              <w:rPr>
                <w:w w:val="105"/>
                <w:sz w:val="20"/>
              </w:rPr>
              <w:t>website version of the SRSCA</w:t>
            </w:r>
            <w:r>
              <w:rPr>
                <w:spacing w:val="-6"/>
                <w:w w:val="105"/>
                <w:sz w:val="20"/>
              </w:rPr>
              <w:t> </w:t>
            </w:r>
            <w:r>
              <w:rPr>
                <w:w w:val="105"/>
                <w:sz w:val="20"/>
              </w:rPr>
              <w:t>2021-22]</w:t>
            </w:r>
          </w:p>
        </w:tc>
        <w:tc>
          <w:tcPr>
            <w:tcW w:w="4394" w:type="dxa"/>
          </w:tcPr>
          <w:p>
            <w:pPr>
              <w:pStyle w:val="TableParagraph"/>
              <w:spacing w:line="243" w:lineRule="exact"/>
              <w:ind w:left="4"/>
              <w:rPr>
                <w:sz w:val="20"/>
              </w:rPr>
            </w:pPr>
            <w:r>
              <w:rPr>
                <w:w w:val="105"/>
                <w:sz w:val="20"/>
              </w:rPr>
              <w:t>Update</w:t>
            </w:r>
            <w:r>
              <w:rPr>
                <w:spacing w:val="-5"/>
                <w:w w:val="105"/>
                <w:sz w:val="20"/>
              </w:rPr>
              <w:t> </w:t>
            </w:r>
            <w:r>
              <w:rPr>
                <w:spacing w:val="-4"/>
                <w:w w:val="105"/>
                <w:sz w:val="20"/>
              </w:rPr>
              <w:t>link</w:t>
            </w:r>
          </w:p>
        </w:tc>
        <w:tc>
          <w:tcPr>
            <w:tcW w:w="3684" w:type="dxa"/>
          </w:tcPr>
          <w:p>
            <w:pPr>
              <w:pStyle w:val="TableParagraph"/>
              <w:ind w:left="5"/>
              <w:rPr>
                <w:sz w:val="20"/>
              </w:rPr>
            </w:pPr>
            <w:r>
              <w:rPr>
                <w:w w:val="105"/>
                <w:sz w:val="20"/>
              </w:rPr>
              <w:t>Link</w:t>
            </w:r>
            <w:r>
              <w:rPr>
                <w:spacing w:val="-12"/>
                <w:w w:val="105"/>
                <w:sz w:val="20"/>
              </w:rPr>
              <w:t> </w:t>
            </w:r>
            <w:r>
              <w:rPr>
                <w:w w:val="105"/>
                <w:sz w:val="20"/>
              </w:rPr>
              <w:t>broken</w:t>
            </w:r>
            <w:r>
              <w:rPr>
                <w:spacing w:val="-10"/>
                <w:w w:val="105"/>
                <w:sz w:val="20"/>
              </w:rPr>
              <w:t> </w:t>
            </w:r>
            <w:r>
              <w:rPr>
                <w:w w:val="105"/>
                <w:sz w:val="20"/>
              </w:rPr>
              <w:t>-</w:t>
            </w:r>
            <w:r>
              <w:rPr>
                <w:spacing w:val="-11"/>
                <w:w w:val="105"/>
                <w:sz w:val="20"/>
              </w:rPr>
              <w:t> </w:t>
            </w:r>
            <w:r>
              <w:rPr>
                <w:w w:val="105"/>
                <w:sz w:val="20"/>
              </w:rPr>
              <w:t>may</w:t>
            </w:r>
            <w:r>
              <w:rPr>
                <w:spacing w:val="-10"/>
                <w:w w:val="105"/>
                <w:sz w:val="20"/>
              </w:rPr>
              <w:t> </w:t>
            </w:r>
            <w:r>
              <w:rPr>
                <w:w w:val="105"/>
                <w:sz w:val="20"/>
              </w:rPr>
              <w:t>need</w:t>
            </w:r>
            <w:r>
              <w:rPr>
                <w:spacing w:val="-10"/>
                <w:w w:val="105"/>
                <w:sz w:val="20"/>
              </w:rPr>
              <w:t> </w:t>
            </w:r>
            <w:r>
              <w:rPr>
                <w:w w:val="105"/>
                <w:sz w:val="20"/>
              </w:rPr>
              <w:t>to</w:t>
            </w:r>
            <w:r>
              <w:rPr>
                <w:spacing w:val="-10"/>
                <w:w w:val="105"/>
                <w:sz w:val="20"/>
              </w:rPr>
              <w:t> </w:t>
            </w:r>
            <w:r>
              <w:rPr>
                <w:w w:val="105"/>
                <w:sz w:val="20"/>
              </w:rPr>
              <w:t>go</w:t>
            </w:r>
            <w:r>
              <w:rPr>
                <w:spacing w:val="-10"/>
                <w:w w:val="105"/>
                <w:sz w:val="20"/>
              </w:rPr>
              <w:t> </w:t>
            </w:r>
            <w:r>
              <w:rPr>
                <w:w w:val="105"/>
                <w:sz w:val="20"/>
              </w:rPr>
              <w:t>to</w:t>
            </w:r>
            <w:r>
              <w:rPr>
                <w:spacing w:val="-10"/>
                <w:w w:val="105"/>
                <w:sz w:val="20"/>
              </w:rPr>
              <w:t> </w:t>
            </w:r>
            <w:r>
              <w:rPr>
                <w:w w:val="105"/>
                <w:sz w:val="20"/>
              </w:rPr>
              <w:t>an</w:t>
            </w:r>
            <w:r>
              <w:rPr>
                <w:spacing w:val="-10"/>
                <w:w w:val="105"/>
                <w:sz w:val="20"/>
              </w:rPr>
              <w:t> </w:t>
            </w:r>
            <w:r>
              <w:rPr>
                <w:w w:val="105"/>
                <w:sz w:val="20"/>
              </w:rPr>
              <w:t>earlier version of the Collectives to gain the full grandparented</w:t>
            </w:r>
            <w:r>
              <w:rPr>
                <w:spacing w:val="-6"/>
                <w:w w:val="105"/>
                <w:sz w:val="20"/>
              </w:rPr>
              <w:t> </w:t>
            </w:r>
            <w:r>
              <w:rPr>
                <w:w w:val="105"/>
                <w:sz w:val="20"/>
              </w:rPr>
              <w:t>clause.</w:t>
            </w:r>
          </w:p>
        </w:tc>
      </w:tr>
      <w:tr>
        <w:trPr>
          <w:trHeight w:val="2197" w:hRule="atLeast"/>
        </w:trPr>
        <w:tc>
          <w:tcPr>
            <w:tcW w:w="1812" w:type="dxa"/>
          </w:tcPr>
          <w:p>
            <w:pPr>
              <w:pStyle w:val="TableParagraph"/>
              <w:spacing w:line="243" w:lineRule="exact"/>
              <w:ind w:left="4"/>
              <w:rPr>
                <w:sz w:val="20"/>
              </w:rPr>
            </w:pPr>
            <w:r>
              <w:rPr>
                <w:spacing w:val="-2"/>
                <w:w w:val="105"/>
                <w:sz w:val="20"/>
              </w:rPr>
              <w:t>8.10.1</w:t>
            </w:r>
          </w:p>
        </w:tc>
        <w:tc>
          <w:tcPr>
            <w:tcW w:w="4536" w:type="dxa"/>
          </w:tcPr>
          <w:p>
            <w:pPr>
              <w:pStyle w:val="TableParagraph"/>
              <w:ind w:left="4"/>
              <w:rPr>
                <w:sz w:val="20"/>
              </w:rPr>
            </w:pPr>
            <w:r>
              <w:rPr>
                <w:w w:val="105"/>
                <w:sz w:val="20"/>
              </w:rPr>
              <w:t>8.10.1 The School will abide by the guidance produced jointly by ACC and WorkSafe on the prevention</w:t>
            </w:r>
            <w:r>
              <w:rPr>
                <w:spacing w:val="-1"/>
                <w:w w:val="105"/>
                <w:sz w:val="20"/>
              </w:rPr>
              <w:t> </w:t>
            </w:r>
            <w:r>
              <w:rPr>
                <w:w w:val="105"/>
                <w:sz w:val="20"/>
              </w:rPr>
              <w:t>and</w:t>
            </w:r>
            <w:r>
              <w:rPr>
                <w:spacing w:val="-1"/>
                <w:w w:val="105"/>
                <w:sz w:val="20"/>
              </w:rPr>
              <w:t> </w:t>
            </w:r>
            <w:r>
              <w:rPr>
                <w:w w:val="105"/>
                <w:sz w:val="20"/>
              </w:rPr>
              <w:t>management</w:t>
            </w:r>
            <w:r>
              <w:rPr>
                <w:spacing w:val="-1"/>
                <w:w w:val="105"/>
                <w:sz w:val="20"/>
              </w:rPr>
              <w:t> </w:t>
            </w:r>
            <w:r>
              <w:rPr>
                <w:w w:val="105"/>
                <w:sz w:val="20"/>
              </w:rPr>
              <w:t>of</w:t>
            </w:r>
            <w:r>
              <w:rPr>
                <w:spacing w:val="-2"/>
                <w:w w:val="105"/>
                <w:sz w:val="20"/>
              </w:rPr>
              <w:t> </w:t>
            </w:r>
            <w:r>
              <w:rPr>
                <w:w w:val="105"/>
                <w:sz w:val="20"/>
              </w:rPr>
              <w:t>computer-related health issues, published September 2017. These guidelines are available at worksafe.govt.nz/topic and</w:t>
            </w:r>
            <w:r>
              <w:rPr>
                <w:spacing w:val="-5"/>
                <w:w w:val="105"/>
                <w:sz w:val="20"/>
              </w:rPr>
              <w:t> </w:t>
            </w:r>
            <w:r>
              <w:rPr>
                <w:w w:val="105"/>
                <w:sz w:val="20"/>
              </w:rPr>
              <w:t>industry/work</w:t>
            </w:r>
            <w:r>
              <w:rPr>
                <w:spacing w:val="-7"/>
                <w:w w:val="105"/>
                <w:sz w:val="20"/>
              </w:rPr>
              <w:t> </w:t>
            </w:r>
            <w:r>
              <w:rPr>
                <w:w w:val="105"/>
                <w:sz w:val="20"/>
              </w:rPr>
              <w:t>related</w:t>
            </w:r>
            <w:r>
              <w:rPr>
                <w:spacing w:val="-5"/>
                <w:w w:val="105"/>
                <w:sz w:val="20"/>
              </w:rPr>
              <w:t> </w:t>
            </w:r>
            <w:r>
              <w:rPr>
                <w:w w:val="105"/>
                <w:sz w:val="20"/>
              </w:rPr>
              <w:t>health/musculoskeletal </w:t>
            </w:r>
            <w:r>
              <w:rPr>
                <w:spacing w:val="-2"/>
                <w:w w:val="105"/>
                <w:sz w:val="20"/>
              </w:rPr>
              <w:t>disorders/ergonomics/s</w:t>
            </w:r>
          </w:p>
          <w:p>
            <w:pPr>
              <w:pStyle w:val="TableParagraph"/>
              <w:ind w:left="4"/>
              <w:rPr>
                <w:sz w:val="20"/>
              </w:rPr>
            </w:pPr>
            <w:r>
              <w:rPr>
                <w:w w:val="105"/>
                <w:sz w:val="20"/>
              </w:rPr>
              <w:t>afety</w:t>
            </w:r>
            <w:r>
              <w:rPr>
                <w:spacing w:val="-4"/>
                <w:w w:val="105"/>
                <w:sz w:val="20"/>
              </w:rPr>
              <w:t> </w:t>
            </w:r>
            <w:r>
              <w:rPr>
                <w:w w:val="105"/>
                <w:sz w:val="20"/>
              </w:rPr>
              <w:t>using</w:t>
            </w:r>
            <w:r>
              <w:rPr>
                <w:spacing w:val="-5"/>
                <w:w w:val="105"/>
                <w:sz w:val="20"/>
              </w:rPr>
              <w:t> </w:t>
            </w:r>
            <w:r>
              <w:rPr>
                <w:w w:val="105"/>
                <w:sz w:val="20"/>
              </w:rPr>
              <w:t>computers</w:t>
            </w:r>
            <w:r>
              <w:rPr>
                <w:spacing w:val="-2"/>
                <w:w w:val="105"/>
                <w:sz w:val="20"/>
              </w:rPr>
              <w:t> </w:t>
            </w:r>
            <w:r>
              <w:rPr>
                <w:w w:val="105"/>
                <w:sz w:val="20"/>
              </w:rPr>
              <w:t>at</w:t>
            </w:r>
            <w:r>
              <w:rPr>
                <w:spacing w:val="-4"/>
                <w:w w:val="105"/>
                <w:sz w:val="20"/>
              </w:rPr>
              <w:t> work.</w:t>
            </w:r>
          </w:p>
        </w:tc>
        <w:tc>
          <w:tcPr>
            <w:tcW w:w="4394" w:type="dxa"/>
          </w:tcPr>
          <w:p>
            <w:pPr>
              <w:pStyle w:val="TableParagraph"/>
              <w:ind w:left="4" w:right="168"/>
              <w:rPr>
                <w:sz w:val="20"/>
              </w:rPr>
            </w:pPr>
            <w:r>
              <w:rPr>
                <w:w w:val="105"/>
                <w:sz w:val="20"/>
              </w:rPr>
              <w:t>8.10.1 The School will abide by the guidance produced by WorkSafe on the prevention and management of computer-</w:t>
            </w:r>
            <w:r>
              <w:rPr>
                <w:spacing w:val="-1"/>
                <w:w w:val="105"/>
                <w:sz w:val="20"/>
              </w:rPr>
              <w:t> </w:t>
            </w:r>
            <w:r>
              <w:rPr>
                <w:w w:val="105"/>
                <w:sz w:val="20"/>
              </w:rPr>
              <w:t>related health issues. This guidance is available at </w:t>
            </w:r>
            <w:hyperlink r:id="rId7">
              <w:r>
                <w:rPr>
                  <w:spacing w:val="-2"/>
                  <w:w w:val="105"/>
                  <w:sz w:val="20"/>
                </w:rPr>
                <w:t>https://www.worksafe.govt.nz/topic-and-</w:t>
              </w:r>
            </w:hyperlink>
            <w:r>
              <w:rPr>
                <w:w w:val="105"/>
                <w:sz w:val="20"/>
              </w:rPr>
              <w:t>industry/work- related- health/musculoskeletal-disorders/working-with- computers/ (see the “Working with computers” section within the</w:t>
            </w:r>
          </w:p>
          <w:p>
            <w:pPr>
              <w:pStyle w:val="TableParagraph"/>
              <w:spacing w:line="225" w:lineRule="exact"/>
              <w:ind w:left="4"/>
              <w:rPr>
                <w:sz w:val="20"/>
              </w:rPr>
            </w:pPr>
            <w:r>
              <w:rPr>
                <w:w w:val="105"/>
                <w:sz w:val="20"/>
              </w:rPr>
              <w:t>“Offices”</w:t>
            </w:r>
            <w:r>
              <w:rPr>
                <w:spacing w:val="22"/>
                <w:w w:val="105"/>
                <w:sz w:val="20"/>
              </w:rPr>
              <w:t> </w:t>
            </w:r>
            <w:r>
              <w:rPr>
                <w:spacing w:val="-2"/>
                <w:w w:val="105"/>
                <w:sz w:val="20"/>
              </w:rPr>
              <w:t>guidance)</w:t>
            </w:r>
          </w:p>
        </w:tc>
        <w:tc>
          <w:tcPr>
            <w:tcW w:w="3684" w:type="dxa"/>
          </w:tcPr>
          <w:p>
            <w:pPr>
              <w:pStyle w:val="TableParagraph"/>
              <w:ind w:left="5"/>
              <w:rPr>
                <w:sz w:val="20"/>
              </w:rPr>
            </w:pPr>
            <w:r>
              <w:rPr>
                <w:w w:val="105"/>
                <w:sz w:val="20"/>
              </w:rPr>
              <w:t>Link</w:t>
            </w:r>
            <w:r>
              <w:rPr>
                <w:spacing w:val="-12"/>
                <w:w w:val="105"/>
                <w:sz w:val="20"/>
              </w:rPr>
              <w:t> </w:t>
            </w:r>
            <w:r>
              <w:rPr>
                <w:w w:val="105"/>
                <w:sz w:val="20"/>
              </w:rPr>
              <w:t>does</w:t>
            </w:r>
            <w:r>
              <w:rPr>
                <w:spacing w:val="-12"/>
                <w:w w:val="105"/>
                <w:sz w:val="20"/>
              </w:rPr>
              <w:t> </w:t>
            </w:r>
            <w:r>
              <w:rPr>
                <w:w w:val="105"/>
                <w:sz w:val="20"/>
              </w:rPr>
              <w:t>not</w:t>
            </w:r>
            <w:r>
              <w:rPr>
                <w:spacing w:val="-10"/>
                <w:w w:val="105"/>
                <w:sz w:val="20"/>
              </w:rPr>
              <w:t> </w:t>
            </w:r>
            <w:r>
              <w:rPr>
                <w:w w:val="105"/>
                <w:sz w:val="20"/>
              </w:rPr>
              <w:t>work</w:t>
            </w:r>
            <w:r>
              <w:rPr>
                <w:spacing w:val="-12"/>
                <w:w w:val="105"/>
                <w:sz w:val="20"/>
              </w:rPr>
              <w:t> </w:t>
            </w:r>
            <w:r>
              <w:rPr>
                <w:w w:val="105"/>
                <w:sz w:val="20"/>
              </w:rPr>
              <w:t>due</w:t>
            </w:r>
            <w:r>
              <w:rPr>
                <w:spacing w:val="-10"/>
                <w:w w:val="105"/>
                <w:sz w:val="20"/>
              </w:rPr>
              <w:t> </w:t>
            </w:r>
            <w:r>
              <w:rPr>
                <w:w w:val="105"/>
                <w:sz w:val="20"/>
              </w:rPr>
              <w:t>to</w:t>
            </w:r>
            <w:r>
              <w:rPr>
                <w:spacing w:val="-8"/>
                <w:w w:val="105"/>
                <w:sz w:val="20"/>
              </w:rPr>
              <w:t> </w:t>
            </w:r>
            <w:r>
              <w:rPr>
                <w:w w:val="105"/>
                <w:sz w:val="20"/>
              </w:rPr>
              <w:t>WorkSafe updating their guidelines.</w:t>
            </w:r>
          </w:p>
          <w:p>
            <w:pPr>
              <w:pStyle w:val="TableParagraph"/>
              <w:ind w:left="5"/>
              <w:rPr>
                <w:sz w:val="20"/>
              </w:rPr>
            </w:pPr>
            <w:r>
              <w:rPr>
                <w:w w:val="105"/>
                <w:sz w:val="20"/>
              </w:rPr>
              <w:t>Updating</w:t>
            </w:r>
            <w:r>
              <w:rPr>
                <w:spacing w:val="-9"/>
                <w:w w:val="105"/>
                <w:sz w:val="20"/>
              </w:rPr>
              <w:t> </w:t>
            </w:r>
            <w:r>
              <w:rPr>
                <w:w w:val="105"/>
                <w:sz w:val="20"/>
              </w:rPr>
              <w:t>the</w:t>
            </w:r>
            <w:r>
              <w:rPr>
                <w:spacing w:val="-8"/>
                <w:w w:val="105"/>
                <w:sz w:val="20"/>
              </w:rPr>
              <w:t> </w:t>
            </w:r>
            <w:r>
              <w:rPr>
                <w:w w:val="105"/>
                <w:sz w:val="20"/>
              </w:rPr>
              <w:t>link</w:t>
            </w:r>
            <w:r>
              <w:rPr>
                <w:spacing w:val="-10"/>
                <w:w w:val="105"/>
                <w:sz w:val="20"/>
              </w:rPr>
              <w:t> </w:t>
            </w:r>
            <w:r>
              <w:rPr>
                <w:w w:val="105"/>
                <w:sz w:val="20"/>
              </w:rPr>
              <w:t>to</w:t>
            </w:r>
            <w:r>
              <w:rPr>
                <w:spacing w:val="-8"/>
                <w:w w:val="105"/>
                <w:sz w:val="20"/>
              </w:rPr>
              <w:t> </w:t>
            </w:r>
            <w:r>
              <w:rPr>
                <w:w w:val="105"/>
                <w:sz w:val="20"/>
              </w:rPr>
              <w:t>the</w:t>
            </w:r>
            <w:r>
              <w:rPr>
                <w:spacing w:val="-8"/>
                <w:w w:val="105"/>
                <w:sz w:val="20"/>
              </w:rPr>
              <w:t> </w:t>
            </w:r>
            <w:r>
              <w:rPr>
                <w:w w:val="105"/>
                <w:sz w:val="20"/>
              </w:rPr>
              <w:t>latest</w:t>
            </w:r>
            <w:r>
              <w:rPr>
                <w:spacing w:val="-9"/>
                <w:w w:val="105"/>
                <w:sz w:val="20"/>
              </w:rPr>
              <w:t> </w:t>
            </w:r>
            <w:r>
              <w:rPr>
                <w:w w:val="105"/>
                <w:sz w:val="20"/>
              </w:rPr>
              <w:t>guidance provided by WorkSafe.</w:t>
            </w:r>
          </w:p>
        </w:tc>
      </w:tr>
      <w:tr>
        <w:trPr>
          <w:trHeight w:val="892" w:hRule="atLeast"/>
        </w:trPr>
        <w:tc>
          <w:tcPr>
            <w:tcW w:w="1812" w:type="dxa"/>
          </w:tcPr>
          <w:p>
            <w:pPr>
              <w:pStyle w:val="TableParagraph"/>
              <w:spacing w:line="243" w:lineRule="exact"/>
              <w:ind w:left="4"/>
              <w:rPr>
                <w:sz w:val="20"/>
              </w:rPr>
            </w:pPr>
            <w:r>
              <w:rPr>
                <w:spacing w:val="-2"/>
                <w:w w:val="105"/>
                <w:sz w:val="20"/>
              </w:rPr>
              <w:t>10.4.1</w:t>
            </w:r>
          </w:p>
        </w:tc>
        <w:tc>
          <w:tcPr>
            <w:tcW w:w="4536" w:type="dxa"/>
          </w:tcPr>
          <w:p>
            <w:pPr>
              <w:pStyle w:val="TableParagraph"/>
              <w:spacing w:line="243" w:lineRule="exact"/>
              <w:ind w:left="4"/>
              <w:rPr>
                <w:sz w:val="20"/>
              </w:rPr>
            </w:pPr>
            <w:r>
              <w:rPr>
                <w:w w:val="105"/>
                <w:sz w:val="20"/>
              </w:rPr>
              <w:t>From 11</w:t>
            </w:r>
            <w:r>
              <w:rPr>
                <w:spacing w:val="-2"/>
                <w:w w:val="105"/>
                <w:sz w:val="20"/>
              </w:rPr>
              <w:t> </w:t>
            </w:r>
            <w:r>
              <w:rPr>
                <w:w w:val="105"/>
                <w:sz w:val="20"/>
              </w:rPr>
              <w:t>December</w:t>
            </w:r>
            <w:r>
              <w:rPr>
                <w:spacing w:val="1"/>
                <w:w w:val="105"/>
                <w:sz w:val="20"/>
              </w:rPr>
              <w:t> </w:t>
            </w:r>
            <w:r>
              <w:rPr>
                <w:spacing w:val="-4"/>
                <w:w w:val="105"/>
                <w:sz w:val="20"/>
              </w:rPr>
              <w:t>2022</w:t>
            </w:r>
          </w:p>
          <w:p>
            <w:pPr>
              <w:pStyle w:val="TableParagraph"/>
              <w:ind w:left="4"/>
              <w:rPr>
                <w:sz w:val="20"/>
              </w:rPr>
            </w:pPr>
            <w:r>
              <w:rPr>
                <w:w w:val="105"/>
                <w:sz w:val="20"/>
              </w:rPr>
              <w:t>until</w:t>
            </w:r>
            <w:r>
              <w:rPr>
                <w:spacing w:val="-9"/>
                <w:w w:val="105"/>
                <w:sz w:val="20"/>
              </w:rPr>
              <w:t> </w:t>
            </w:r>
            <w:r>
              <w:rPr>
                <w:w w:val="105"/>
                <w:sz w:val="20"/>
              </w:rPr>
              <w:t>30</w:t>
            </w:r>
            <w:r>
              <w:rPr>
                <w:spacing w:val="-11"/>
                <w:w w:val="105"/>
                <w:sz w:val="20"/>
              </w:rPr>
              <w:t> </w:t>
            </w:r>
            <w:r>
              <w:rPr>
                <w:w w:val="105"/>
                <w:sz w:val="20"/>
              </w:rPr>
              <w:t>April</w:t>
            </w:r>
            <w:r>
              <w:rPr>
                <w:spacing w:val="-9"/>
                <w:w w:val="105"/>
                <w:sz w:val="20"/>
              </w:rPr>
              <w:t> </w:t>
            </w:r>
            <w:r>
              <w:rPr>
                <w:w w:val="105"/>
                <w:sz w:val="20"/>
              </w:rPr>
              <w:t>2025</w:t>
            </w:r>
            <w:r>
              <w:rPr>
                <w:spacing w:val="-11"/>
                <w:w w:val="105"/>
                <w:sz w:val="20"/>
              </w:rPr>
              <w:t> </w:t>
            </w:r>
            <w:r>
              <w:rPr>
                <w:w w:val="105"/>
                <w:sz w:val="20"/>
              </w:rPr>
              <w:t>except</w:t>
            </w:r>
            <w:r>
              <w:rPr>
                <w:spacing w:val="-9"/>
                <w:w w:val="105"/>
                <w:sz w:val="20"/>
              </w:rPr>
              <w:t> </w:t>
            </w:r>
            <w:r>
              <w:rPr>
                <w:w w:val="105"/>
                <w:sz w:val="20"/>
              </w:rPr>
              <w:t>as</w:t>
            </w:r>
            <w:r>
              <w:rPr>
                <w:spacing w:val="-8"/>
                <w:w w:val="105"/>
                <w:sz w:val="20"/>
              </w:rPr>
              <w:t> </w:t>
            </w:r>
            <w:r>
              <w:rPr>
                <w:w w:val="105"/>
                <w:sz w:val="20"/>
              </w:rPr>
              <w:t>provided</w:t>
            </w:r>
            <w:r>
              <w:rPr>
                <w:spacing w:val="-11"/>
                <w:w w:val="105"/>
                <w:sz w:val="20"/>
              </w:rPr>
              <w:t> </w:t>
            </w:r>
            <w:r>
              <w:rPr>
                <w:w w:val="105"/>
                <w:sz w:val="20"/>
              </w:rPr>
              <w:t>under</w:t>
            </w:r>
            <w:r>
              <w:rPr>
                <w:spacing w:val="-9"/>
                <w:w w:val="105"/>
                <w:sz w:val="20"/>
              </w:rPr>
              <w:t> </w:t>
            </w:r>
            <w:r>
              <w:rPr>
                <w:w w:val="105"/>
                <w:sz w:val="20"/>
              </w:rPr>
              <w:t>the Employment Relations Act 2000.</w:t>
            </w:r>
          </w:p>
        </w:tc>
        <w:tc>
          <w:tcPr>
            <w:tcW w:w="4394" w:type="dxa"/>
          </w:tcPr>
          <w:p>
            <w:pPr>
              <w:pStyle w:val="TableParagraph"/>
              <w:ind w:left="4"/>
              <w:rPr>
                <w:sz w:val="20"/>
              </w:rPr>
            </w:pPr>
            <w:r>
              <w:rPr>
                <w:w w:val="105"/>
                <w:sz w:val="20"/>
              </w:rPr>
              <w:t>From</w:t>
            </w:r>
            <w:r>
              <w:rPr>
                <w:spacing w:val="-4"/>
                <w:w w:val="105"/>
                <w:sz w:val="20"/>
              </w:rPr>
              <w:t> </w:t>
            </w:r>
            <w:r>
              <w:rPr>
                <w:w w:val="105"/>
                <w:sz w:val="20"/>
              </w:rPr>
              <w:t>8</w:t>
            </w:r>
            <w:r>
              <w:rPr>
                <w:spacing w:val="-7"/>
                <w:w w:val="105"/>
                <w:sz w:val="20"/>
              </w:rPr>
              <w:t> </w:t>
            </w:r>
            <w:r>
              <w:rPr>
                <w:w w:val="105"/>
                <w:sz w:val="20"/>
              </w:rPr>
              <w:t>October</w:t>
            </w:r>
            <w:r>
              <w:rPr>
                <w:spacing w:val="-4"/>
                <w:w w:val="105"/>
                <w:sz w:val="20"/>
              </w:rPr>
              <w:t> </w:t>
            </w:r>
            <w:r>
              <w:rPr>
                <w:w w:val="105"/>
                <w:sz w:val="20"/>
              </w:rPr>
              <w:t>2025</w:t>
            </w:r>
            <w:r>
              <w:rPr>
                <w:spacing w:val="-3"/>
                <w:w w:val="105"/>
                <w:sz w:val="20"/>
              </w:rPr>
              <w:t> </w:t>
            </w:r>
            <w:r>
              <w:rPr>
                <w:w w:val="105"/>
                <w:sz w:val="20"/>
              </w:rPr>
              <w:t>until</w:t>
            </w:r>
            <w:r>
              <w:rPr>
                <w:spacing w:val="-4"/>
                <w:w w:val="105"/>
                <w:sz w:val="20"/>
              </w:rPr>
              <w:t> </w:t>
            </w:r>
            <w:r>
              <w:rPr>
                <w:w w:val="105"/>
                <w:sz w:val="20"/>
              </w:rPr>
              <w:t>7</w:t>
            </w:r>
            <w:r>
              <w:rPr>
                <w:spacing w:val="-3"/>
                <w:w w:val="105"/>
                <w:sz w:val="20"/>
              </w:rPr>
              <w:t> </w:t>
            </w:r>
            <w:r>
              <w:rPr>
                <w:w w:val="105"/>
                <w:sz w:val="20"/>
              </w:rPr>
              <w:t>August</w:t>
            </w:r>
            <w:r>
              <w:rPr>
                <w:spacing w:val="-4"/>
                <w:w w:val="105"/>
                <w:sz w:val="20"/>
              </w:rPr>
              <w:t> </w:t>
            </w:r>
            <w:r>
              <w:rPr>
                <w:w w:val="105"/>
                <w:sz w:val="20"/>
              </w:rPr>
              <w:t>2027</w:t>
            </w:r>
            <w:r>
              <w:rPr>
                <w:spacing w:val="-7"/>
                <w:w w:val="105"/>
                <w:sz w:val="20"/>
              </w:rPr>
              <w:t> </w:t>
            </w:r>
            <w:r>
              <w:rPr>
                <w:w w:val="105"/>
                <w:sz w:val="20"/>
              </w:rPr>
              <w:t>except</w:t>
            </w:r>
            <w:r>
              <w:rPr>
                <w:spacing w:val="-4"/>
                <w:w w:val="105"/>
                <w:sz w:val="20"/>
              </w:rPr>
              <w:t> </w:t>
            </w:r>
            <w:r>
              <w:rPr>
                <w:w w:val="105"/>
                <w:sz w:val="20"/>
              </w:rPr>
              <w:t>as provided under the Employment Relations Act </w:t>
            </w:r>
            <w:r>
              <w:rPr>
                <w:spacing w:val="-2"/>
                <w:w w:val="105"/>
                <w:sz w:val="20"/>
              </w:rPr>
              <w:t>2000.</w:t>
            </w:r>
          </w:p>
        </w:tc>
        <w:tc>
          <w:tcPr>
            <w:tcW w:w="3684" w:type="dxa"/>
          </w:tcPr>
          <w:p>
            <w:pPr>
              <w:pStyle w:val="TableParagraph"/>
              <w:ind w:left="0"/>
              <w:rPr>
                <w:rFonts w:ascii="Times New Roman"/>
                <w:sz w:val="18"/>
              </w:rPr>
            </w:pPr>
          </w:p>
        </w:tc>
      </w:tr>
      <w:tr>
        <w:trPr>
          <w:trHeight w:val="697" w:hRule="atLeast"/>
        </w:trPr>
        <w:tc>
          <w:tcPr>
            <w:tcW w:w="1812" w:type="dxa"/>
          </w:tcPr>
          <w:p>
            <w:pPr>
              <w:pStyle w:val="TableParagraph"/>
              <w:ind w:left="4"/>
              <w:rPr>
                <w:sz w:val="20"/>
              </w:rPr>
            </w:pPr>
            <w:r>
              <w:rPr>
                <w:w w:val="110"/>
                <w:sz w:val="20"/>
              </w:rPr>
              <w:t>TERMS</w:t>
            </w:r>
            <w:r>
              <w:rPr>
                <w:spacing w:val="-10"/>
                <w:w w:val="110"/>
                <w:sz w:val="20"/>
              </w:rPr>
              <w:t> </w:t>
            </w:r>
            <w:r>
              <w:rPr>
                <w:w w:val="110"/>
                <w:sz w:val="20"/>
              </w:rPr>
              <w:t>OF </w:t>
            </w:r>
            <w:r>
              <w:rPr>
                <w:spacing w:val="-2"/>
                <w:sz w:val="20"/>
              </w:rPr>
              <w:t>SETTLEMENT</w:t>
            </w:r>
          </w:p>
        </w:tc>
        <w:tc>
          <w:tcPr>
            <w:tcW w:w="4536" w:type="dxa"/>
          </w:tcPr>
          <w:p>
            <w:pPr>
              <w:pStyle w:val="TableParagraph"/>
              <w:ind w:left="4"/>
              <w:rPr>
                <w:sz w:val="20"/>
              </w:rPr>
            </w:pPr>
            <w:r>
              <w:rPr>
                <w:w w:val="110"/>
                <w:sz w:val="20"/>
              </w:rPr>
              <w:t>SPECIALIST RESIDENTIAL SCHOOLS' COLLECTIVE AGREEMENT</w:t>
            </w:r>
            <w:r>
              <w:rPr>
                <w:spacing w:val="-8"/>
                <w:w w:val="110"/>
                <w:sz w:val="20"/>
              </w:rPr>
              <w:t> </w:t>
            </w:r>
            <w:r>
              <w:rPr>
                <w:w w:val="110"/>
                <w:sz w:val="20"/>
              </w:rPr>
              <w:t>2022-2025</w:t>
            </w:r>
          </w:p>
        </w:tc>
        <w:tc>
          <w:tcPr>
            <w:tcW w:w="4394" w:type="dxa"/>
          </w:tcPr>
          <w:p>
            <w:pPr>
              <w:pStyle w:val="TableParagraph"/>
              <w:spacing w:line="243" w:lineRule="exact"/>
              <w:ind w:left="4"/>
              <w:rPr>
                <w:sz w:val="20"/>
              </w:rPr>
            </w:pPr>
            <w:r>
              <w:rPr>
                <w:w w:val="105"/>
                <w:sz w:val="20"/>
              </w:rPr>
              <w:t>Insert</w:t>
            </w:r>
            <w:r>
              <w:rPr>
                <w:spacing w:val="-11"/>
                <w:w w:val="105"/>
                <w:sz w:val="20"/>
              </w:rPr>
              <w:t> </w:t>
            </w:r>
            <w:r>
              <w:rPr>
                <w:w w:val="105"/>
                <w:sz w:val="20"/>
              </w:rPr>
              <w:t>new</w:t>
            </w:r>
            <w:r>
              <w:rPr>
                <w:spacing w:val="-10"/>
                <w:w w:val="105"/>
                <w:sz w:val="20"/>
              </w:rPr>
              <w:t> </w:t>
            </w:r>
            <w:r>
              <w:rPr>
                <w:w w:val="105"/>
                <w:sz w:val="20"/>
              </w:rPr>
              <w:t>Terms</w:t>
            </w:r>
            <w:r>
              <w:rPr>
                <w:spacing w:val="-11"/>
                <w:w w:val="105"/>
                <w:sz w:val="20"/>
              </w:rPr>
              <w:t> </w:t>
            </w:r>
            <w:r>
              <w:rPr>
                <w:w w:val="105"/>
                <w:sz w:val="20"/>
              </w:rPr>
              <w:t>of</w:t>
            </w:r>
            <w:r>
              <w:rPr>
                <w:spacing w:val="-11"/>
                <w:w w:val="105"/>
                <w:sz w:val="20"/>
              </w:rPr>
              <w:t> </w:t>
            </w:r>
            <w:r>
              <w:rPr>
                <w:spacing w:val="-2"/>
                <w:w w:val="105"/>
                <w:sz w:val="20"/>
              </w:rPr>
              <w:t>Settlement</w:t>
            </w:r>
          </w:p>
        </w:tc>
        <w:tc>
          <w:tcPr>
            <w:tcW w:w="3684" w:type="dxa"/>
          </w:tcPr>
          <w:p>
            <w:pPr>
              <w:pStyle w:val="TableParagraph"/>
              <w:ind w:left="0"/>
              <w:rPr>
                <w:rFonts w:ascii="Times New Roman"/>
                <w:sz w:val="18"/>
              </w:rPr>
            </w:pPr>
          </w:p>
        </w:tc>
      </w:tr>
      <w:tr>
        <w:trPr>
          <w:trHeight w:val="561" w:hRule="atLeast"/>
        </w:trPr>
        <w:tc>
          <w:tcPr>
            <w:tcW w:w="1812" w:type="dxa"/>
          </w:tcPr>
          <w:p>
            <w:pPr>
              <w:pStyle w:val="TableParagraph"/>
              <w:ind w:left="4"/>
              <w:rPr>
                <w:sz w:val="20"/>
              </w:rPr>
            </w:pPr>
            <w:r>
              <w:rPr>
                <w:w w:val="105"/>
                <w:sz w:val="20"/>
              </w:rPr>
              <w:t>SIGNATORIES</w:t>
            </w:r>
            <w:r>
              <w:rPr>
                <w:spacing w:val="-8"/>
                <w:w w:val="105"/>
                <w:sz w:val="20"/>
              </w:rPr>
              <w:t> </w:t>
            </w:r>
            <w:r>
              <w:rPr>
                <w:w w:val="105"/>
                <w:sz w:val="20"/>
              </w:rPr>
              <w:t>TO </w:t>
            </w:r>
            <w:r>
              <w:rPr>
                <w:spacing w:val="-2"/>
                <w:w w:val="105"/>
                <w:sz w:val="20"/>
              </w:rPr>
              <w:t>AGREEMENT</w:t>
            </w:r>
          </w:p>
        </w:tc>
        <w:tc>
          <w:tcPr>
            <w:tcW w:w="4536" w:type="dxa"/>
          </w:tcPr>
          <w:p>
            <w:pPr>
              <w:pStyle w:val="TableParagraph"/>
              <w:ind w:left="0"/>
              <w:rPr>
                <w:rFonts w:ascii="Times New Roman"/>
                <w:sz w:val="18"/>
              </w:rPr>
            </w:pPr>
          </w:p>
        </w:tc>
        <w:tc>
          <w:tcPr>
            <w:tcW w:w="4394" w:type="dxa"/>
          </w:tcPr>
          <w:p>
            <w:pPr>
              <w:pStyle w:val="TableParagraph"/>
              <w:spacing w:line="243" w:lineRule="exact"/>
              <w:ind w:left="4"/>
              <w:rPr>
                <w:sz w:val="20"/>
              </w:rPr>
            </w:pPr>
            <w:r>
              <w:rPr>
                <w:w w:val="105"/>
                <w:sz w:val="20"/>
              </w:rPr>
              <w:t>Update</w:t>
            </w:r>
            <w:r>
              <w:rPr>
                <w:spacing w:val="-9"/>
                <w:w w:val="105"/>
                <w:sz w:val="20"/>
              </w:rPr>
              <w:t> </w:t>
            </w:r>
            <w:r>
              <w:rPr>
                <w:w w:val="105"/>
                <w:sz w:val="20"/>
              </w:rPr>
              <w:t>the</w:t>
            </w:r>
            <w:r>
              <w:rPr>
                <w:spacing w:val="-8"/>
                <w:w w:val="105"/>
                <w:sz w:val="20"/>
              </w:rPr>
              <w:t> </w:t>
            </w:r>
            <w:r>
              <w:rPr>
                <w:w w:val="105"/>
                <w:sz w:val="20"/>
              </w:rPr>
              <w:t>signatories</w:t>
            </w:r>
            <w:r>
              <w:rPr>
                <w:spacing w:val="-10"/>
                <w:w w:val="105"/>
                <w:sz w:val="20"/>
              </w:rPr>
              <w:t> </w:t>
            </w:r>
            <w:r>
              <w:rPr>
                <w:w w:val="105"/>
                <w:sz w:val="20"/>
              </w:rPr>
              <w:t>for</w:t>
            </w:r>
            <w:r>
              <w:rPr>
                <w:spacing w:val="-8"/>
                <w:w w:val="105"/>
                <w:sz w:val="20"/>
              </w:rPr>
              <w:t> </w:t>
            </w:r>
            <w:r>
              <w:rPr>
                <w:w w:val="105"/>
                <w:sz w:val="20"/>
              </w:rPr>
              <w:t>MOE</w:t>
            </w:r>
            <w:r>
              <w:rPr>
                <w:spacing w:val="-10"/>
                <w:w w:val="105"/>
                <w:sz w:val="20"/>
              </w:rPr>
              <w:t> </w:t>
            </w:r>
            <w:r>
              <w:rPr>
                <w:w w:val="105"/>
                <w:sz w:val="20"/>
              </w:rPr>
              <w:t>and</w:t>
            </w:r>
            <w:r>
              <w:rPr>
                <w:spacing w:val="-8"/>
                <w:w w:val="105"/>
                <w:sz w:val="20"/>
              </w:rPr>
              <w:t> </w:t>
            </w:r>
            <w:r>
              <w:rPr>
                <w:spacing w:val="-4"/>
                <w:w w:val="105"/>
                <w:sz w:val="20"/>
              </w:rPr>
              <w:t>NZSBA</w:t>
            </w:r>
          </w:p>
        </w:tc>
        <w:tc>
          <w:tcPr>
            <w:tcW w:w="3684" w:type="dxa"/>
          </w:tcPr>
          <w:p>
            <w:pPr>
              <w:pStyle w:val="TableParagraph"/>
              <w:ind w:left="0"/>
              <w:rPr>
                <w:rFonts w:ascii="Times New Roman"/>
                <w:sz w:val="18"/>
              </w:rPr>
            </w:pPr>
          </w:p>
        </w:tc>
      </w:tr>
    </w:tbl>
    <w:p>
      <w:pPr>
        <w:pStyle w:val="TableParagraph"/>
        <w:spacing w:after="0"/>
        <w:rPr>
          <w:rFonts w:ascii="Times New Roman"/>
          <w:sz w:val="18"/>
        </w:rPr>
        <w:sectPr>
          <w:pgSz w:w="16800" w:h="11880" w:orient="landscape"/>
          <w:pgMar w:header="0" w:footer="1022" w:top="1340" w:bottom="1220" w:left="1440" w:right="720"/>
        </w:sectPr>
      </w:pPr>
    </w:p>
    <w:p>
      <w:pPr>
        <w:pStyle w:val="BodyText"/>
        <w:spacing w:before="34"/>
      </w:pPr>
    </w:p>
    <w:p>
      <w:pPr>
        <w:pStyle w:val="Heading1"/>
      </w:pPr>
      <w:r>
        <w:rPr>
          <w:w w:val="110"/>
        </w:rPr>
        <w:t>SIGNATORIES</w:t>
      </w:r>
      <w:r>
        <w:rPr>
          <w:spacing w:val="-6"/>
          <w:w w:val="110"/>
        </w:rPr>
        <w:t> </w:t>
      </w:r>
      <w:r>
        <w:rPr>
          <w:w w:val="110"/>
        </w:rPr>
        <w:t>TO</w:t>
      </w:r>
      <w:r>
        <w:rPr>
          <w:spacing w:val="-6"/>
          <w:w w:val="110"/>
        </w:rPr>
        <w:t> </w:t>
      </w:r>
      <w:r>
        <w:rPr>
          <w:spacing w:val="-2"/>
          <w:w w:val="110"/>
        </w:rPr>
        <w:t>AGREEMENT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207357</wp:posOffset>
                </wp:positionV>
                <wp:extent cx="21850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185035" cy="1270"/>
                        </a:xfrm>
                        <a:custGeom>
                          <a:avLst/>
                          <a:gdLst/>
                          <a:ahLst/>
                          <a:cxnLst/>
                          <a:rect l="l" t="t" r="r" b="b"/>
                          <a:pathLst>
                            <a:path w="2185035" h="0">
                              <a:moveTo>
                                <a:pt x="0" y="0"/>
                              </a:moveTo>
                              <a:lnTo>
                                <a:pt x="218485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327358pt;width:172.05pt;height:.1pt;mso-position-horizontal-relative:page;mso-position-vertical-relative:paragraph;z-index:-15728640;mso-wrap-distance-left:0;mso-wrap-distance-right:0" id="docshape4" coordorigin="1440,327" coordsize="3441,0" path="m1440,327l4881,327e" filled="false" stroked="true" strokeweight=".512153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4154466</wp:posOffset>
                </wp:positionH>
                <wp:positionV relativeFrom="paragraph">
                  <wp:posOffset>207357</wp:posOffset>
                </wp:positionV>
                <wp:extent cx="96202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962025" cy="1270"/>
                        </a:xfrm>
                        <a:custGeom>
                          <a:avLst/>
                          <a:gdLst/>
                          <a:ahLst/>
                          <a:cxnLst/>
                          <a:rect l="l" t="t" r="r" b="b"/>
                          <a:pathLst>
                            <a:path w="962025" h="0">
                              <a:moveTo>
                                <a:pt x="0" y="0"/>
                              </a:moveTo>
                              <a:lnTo>
                                <a:pt x="96195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123352pt;margin-top:16.327358pt;width:75.75pt;height:.1pt;mso-position-horizontal-relative:page;mso-position-vertical-relative:paragraph;z-index:-15728128;mso-wrap-distance-left:0;mso-wrap-distance-right:0" id="docshape5" coordorigin="6542,327" coordsize="1515,0" path="m6542,327l8057,327e" filled="false" stroked="true" strokeweight=".512153pt" strokecolor="#000000">
                <v:path arrowok="t"/>
                <v:stroke dashstyle="solid"/>
                <w10:wrap type="topAndBottom"/>
              </v:shape>
            </w:pict>
          </mc:Fallback>
        </mc:AlternateContent>
      </w:r>
    </w:p>
    <w:p>
      <w:pPr>
        <w:pStyle w:val="BodyText"/>
        <w:tabs>
          <w:tab w:pos="5102" w:val="left" w:leader="none"/>
        </w:tabs>
        <w:spacing w:before="33"/>
      </w:pPr>
      <w:r>
        <w:rPr>
          <w:w w:val="105"/>
        </w:rPr>
        <w:t>Tanya</w:t>
      </w:r>
      <w:r>
        <w:rPr>
          <w:spacing w:val="-10"/>
          <w:w w:val="105"/>
        </w:rPr>
        <w:t> </w:t>
      </w:r>
      <w:r>
        <w:rPr>
          <w:spacing w:val="-2"/>
          <w:w w:val="105"/>
        </w:rPr>
        <w:t>Duncan</w:t>
      </w:r>
      <w:r>
        <w:rPr/>
        <w:tab/>
      </w:r>
      <w:r>
        <w:rPr>
          <w:spacing w:val="-4"/>
          <w:w w:val="105"/>
        </w:rPr>
        <w:t>Date</w:t>
      </w:r>
    </w:p>
    <w:p>
      <w:pPr>
        <w:pStyle w:val="BodyText"/>
        <w:spacing w:before="1"/>
      </w:pPr>
      <w:r>
        <w:rPr/>
        <w:t>for</w:t>
      </w:r>
      <w:r>
        <w:rPr>
          <w:spacing w:val="22"/>
        </w:rPr>
        <w:t> </w:t>
      </w:r>
      <w:r>
        <w:rPr/>
        <w:t>and</w:t>
      </w:r>
      <w:r>
        <w:rPr>
          <w:spacing w:val="24"/>
        </w:rPr>
        <w:t> </w:t>
      </w:r>
      <w:r>
        <w:rPr/>
        <w:t>on</w:t>
      </w:r>
      <w:r>
        <w:rPr>
          <w:spacing w:val="25"/>
        </w:rPr>
        <w:t> </w:t>
      </w:r>
      <w:r>
        <w:rPr/>
        <w:t>behalf</w:t>
      </w:r>
      <w:r>
        <w:rPr>
          <w:spacing w:val="24"/>
        </w:rPr>
        <w:t> </w:t>
      </w:r>
      <w:r>
        <w:rPr/>
        <w:t>of</w:t>
      </w:r>
      <w:r>
        <w:rPr>
          <w:spacing w:val="24"/>
        </w:rPr>
        <w:t> </w:t>
      </w:r>
      <w:r>
        <w:rPr/>
        <w:t>the</w:t>
      </w:r>
      <w:r>
        <w:rPr>
          <w:spacing w:val="25"/>
        </w:rPr>
        <w:t> </w:t>
      </w:r>
      <w:r>
        <w:rPr/>
        <w:t>SECRETARY</w:t>
      </w:r>
      <w:r>
        <w:rPr>
          <w:spacing w:val="27"/>
        </w:rPr>
        <w:t> </w:t>
      </w:r>
      <w:r>
        <w:rPr/>
        <w:t>FOR</w:t>
      </w:r>
      <w:r>
        <w:rPr>
          <w:spacing w:val="28"/>
        </w:rPr>
        <w:t> </w:t>
      </w:r>
      <w:r>
        <w:rPr>
          <w:spacing w:val="-2"/>
        </w:rPr>
        <w:t>EDUCATION</w:t>
      </w:r>
    </w:p>
    <w:p>
      <w:pPr>
        <w:pStyle w:val="BodyText"/>
      </w:pPr>
      <w:r>
        <w:rPr/>
        <w:t>acting</w:t>
      </w:r>
      <w:r>
        <w:rPr>
          <w:spacing w:val="38"/>
        </w:rPr>
        <w:t> </w:t>
      </w:r>
      <w:r>
        <w:rPr/>
        <w:t>under</w:t>
      </w:r>
      <w:r>
        <w:rPr>
          <w:spacing w:val="34"/>
        </w:rPr>
        <w:t> </w:t>
      </w:r>
      <w:r>
        <w:rPr/>
        <w:t>delegated</w:t>
      </w:r>
      <w:r>
        <w:rPr>
          <w:spacing w:val="34"/>
        </w:rPr>
        <w:t> </w:t>
      </w:r>
      <w:r>
        <w:rPr/>
        <w:t>authority</w:t>
      </w:r>
      <w:r>
        <w:rPr>
          <w:spacing w:val="34"/>
        </w:rPr>
        <w:t> </w:t>
      </w:r>
      <w:r>
        <w:rPr/>
        <w:t>from</w:t>
      </w:r>
      <w:r>
        <w:rPr>
          <w:spacing w:val="40"/>
        </w:rPr>
        <w:t> </w:t>
      </w:r>
      <w:r>
        <w:rPr/>
        <w:t>the</w:t>
      </w:r>
      <w:r>
        <w:rPr>
          <w:spacing w:val="38"/>
        </w:rPr>
        <w:t> </w:t>
      </w:r>
      <w:r>
        <w:rPr/>
        <w:t>PUBLIC</w:t>
      </w:r>
      <w:r>
        <w:rPr>
          <w:spacing w:val="29"/>
        </w:rPr>
        <w:t> </w:t>
      </w:r>
      <w:r>
        <w:rPr/>
        <w:t>SERVICE</w:t>
      </w:r>
      <w:r>
        <w:rPr>
          <w:spacing w:val="32"/>
        </w:rPr>
        <w:t> </w:t>
      </w:r>
      <w:r>
        <w:rPr>
          <w:spacing w:val="-2"/>
        </w:rPr>
        <w:t>COMMISSIONER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914540</wp:posOffset>
                </wp:positionH>
                <wp:positionV relativeFrom="paragraph">
                  <wp:posOffset>207107</wp:posOffset>
                </wp:positionV>
                <wp:extent cx="21850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185035" cy="1270"/>
                        </a:xfrm>
                        <a:custGeom>
                          <a:avLst/>
                          <a:gdLst/>
                          <a:ahLst/>
                          <a:cxnLst/>
                          <a:rect l="l" t="t" r="r" b="b"/>
                          <a:pathLst>
                            <a:path w="2185035" h="0">
                              <a:moveTo>
                                <a:pt x="0" y="0"/>
                              </a:moveTo>
                              <a:lnTo>
                                <a:pt x="218485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11040pt;margin-top:16.307657pt;width:172.05pt;height:.1pt;mso-position-horizontal-relative:page;mso-position-vertical-relative:paragraph;z-index:-15727616;mso-wrap-distance-left:0;mso-wrap-distance-right:0" id="docshape6" coordorigin="1440,326" coordsize="3441,0" path="m1440,326l4881,326e" filled="false" stroked="true" strokeweight=".512153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4154606</wp:posOffset>
                </wp:positionH>
                <wp:positionV relativeFrom="paragraph">
                  <wp:posOffset>207107</wp:posOffset>
                </wp:positionV>
                <wp:extent cx="96202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62025" cy="1270"/>
                        </a:xfrm>
                        <a:custGeom>
                          <a:avLst/>
                          <a:gdLst/>
                          <a:ahLst/>
                          <a:cxnLst/>
                          <a:rect l="l" t="t" r="r" b="b"/>
                          <a:pathLst>
                            <a:path w="962025" h="0">
                              <a:moveTo>
                                <a:pt x="0" y="0"/>
                              </a:moveTo>
                              <a:lnTo>
                                <a:pt x="96195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134399pt;margin-top:16.307657pt;width:75.75pt;height:.1pt;mso-position-horizontal-relative:page;mso-position-vertical-relative:paragraph;z-index:-15727104;mso-wrap-distance-left:0;mso-wrap-distance-right:0" id="docshape7" coordorigin="6543,326" coordsize="1515,0" path="m6543,326l8058,326e" filled="false" stroked="true" strokeweight=".512153pt" strokecolor="#000000">
                <v:path arrowok="t"/>
                <v:stroke dashstyle="solid"/>
                <w10:wrap type="topAndBottom"/>
              </v:shape>
            </w:pict>
          </mc:Fallback>
        </mc:AlternateContent>
      </w:r>
    </w:p>
    <w:p>
      <w:pPr>
        <w:pStyle w:val="BodyText"/>
        <w:tabs>
          <w:tab w:pos="5102" w:val="left" w:leader="none"/>
        </w:tabs>
        <w:spacing w:before="33"/>
      </w:pPr>
      <w:r>
        <w:rPr>
          <w:w w:val="105"/>
        </w:rPr>
        <w:t>Dolly</w:t>
      </w:r>
      <w:r>
        <w:rPr>
          <w:w w:val="110"/>
        </w:rPr>
        <w:t> </w:t>
      </w:r>
      <w:r>
        <w:rPr>
          <w:spacing w:val="-2"/>
          <w:w w:val="110"/>
        </w:rPr>
        <w:t>Larkins</w:t>
      </w:r>
      <w:r>
        <w:rPr/>
        <w:tab/>
      </w:r>
      <w:r>
        <w:rPr>
          <w:spacing w:val="-4"/>
          <w:w w:val="110"/>
        </w:rPr>
        <w:t>Date</w:t>
      </w:r>
    </w:p>
    <w:p>
      <w:pPr>
        <w:pStyle w:val="BodyText"/>
        <w:spacing w:before="1"/>
      </w:pPr>
      <w:r>
        <w:rPr/>
        <w:t>for</w:t>
      </w:r>
      <w:r>
        <w:rPr>
          <w:spacing w:val="31"/>
        </w:rPr>
        <w:t> </w:t>
      </w:r>
      <w:r>
        <w:rPr/>
        <w:t>and</w:t>
      </w:r>
      <w:r>
        <w:rPr>
          <w:spacing w:val="33"/>
        </w:rPr>
        <w:t> </w:t>
      </w:r>
      <w:r>
        <w:rPr/>
        <w:t>on</w:t>
      </w:r>
      <w:r>
        <w:rPr>
          <w:spacing w:val="34"/>
        </w:rPr>
        <w:t> </w:t>
      </w:r>
      <w:r>
        <w:rPr/>
        <w:t>behalf</w:t>
      </w:r>
      <w:r>
        <w:rPr>
          <w:spacing w:val="33"/>
        </w:rPr>
        <w:t> </w:t>
      </w:r>
      <w:r>
        <w:rPr/>
        <w:t>of</w:t>
      </w:r>
      <w:r>
        <w:rPr>
          <w:spacing w:val="34"/>
        </w:rPr>
        <w:t> </w:t>
      </w:r>
      <w:r>
        <w:rPr/>
        <w:t>THE</w:t>
      </w:r>
      <w:r>
        <w:rPr>
          <w:spacing w:val="31"/>
        </w:rPr>
        <w:t> </w:t>
      </w:r>
      <w:r>
        <w:rPr/>
        <w:t>NEW</w:t>
      </w:r>
      <w:r>
        <w:rPr>
          <w:spacing w:val="35"/>
        </w:rPr>
        <w:t> </w:t>
      </w:r>
      <w:r>
        <w:rPr/>
        <w:t>ZEALAND</w:t>
      </w:r>
      <w:r>
        <w:rPr>
          <w:spacing w:val="32"/>
        </w:rPr>
        <w:t> </w:t>
      </w:r>
      <w:r>
        <w:rPr/>
        <w:t>PUBLIC</w:t>
      </w:r>
      <w:r>
        <w:rPr>
          <w:spacing w:val="37"/>
        </w:rPr>
        <w:t> </w:t>
      </w:r>
      <w:r>
        <w:rPr/>
        <w:t>SERVICE</w:t>
      </w:r>
      <w:r>
        <w:rPr>
          <w:spacing w:val="30"/>
        </w:rPr>
        <w:t> </w:t>
      </w:r>
      <w:r>
        <w:rPr>
          <w:spacing w:val="-2"/>
        </w:rPr>
        <w:t>ASSOCIATION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914680</wp:posOffset>
                </wp:positionH>
                <wp:positionV relativeFrom="paragraph">
                  <wp:posOffset>208407</wp:posOffset>
                </wp:positionV>
                <wp:extent cx="218503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185035" cy="1270"/>
                        </a:xfrm>
                        <a:custGeom>
                          <a:avLst/>
                          <a:gdLst/>
                          <a:ahLst/>
                          <a:cxnLst/>
                          <a:rect l="l" t="t" r="r" b="b"/>
                          <a:pathLst>
                            <a:path w="2185035" h="0">
                              <a:moveTo>
                                <a:pt x="0" y="0"/>
                              </a:moveTo>
                              <a:lnTo>
                                <a:pt x="218485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6.410074pt;width:172.05pt;height:.1pt;mso-position-horizontal-relative:page;mso-position-vertical-relative:paragraph;z-index:-15726592;mso-wrap-distance-left:0;mso-wrap-distance-right:0" id="docshape8" coordorigin="1440,328" coordsize="3441,0" path="m1440,328l4881,328e" filled="false" stroked="true" strokeweight=".512153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4154747</wp:posOffset>
                </wp:positionH>
                <wp:positionV relativeFrom="paragraph">
                  <wp:posOffset>208407</wp:posOffset>
                </wp:positionV>
                <wp:extent cx="96202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62025" cy="1270"/>
                        </a:xfrm>
                        <a:custGeom>
                          <a:avLst/>
                          <a:gdLst/>
                          <a:ahLst/>
                          <a:cxnLst/>
                          <a:rect l="l" t="t" r="r" b="b"/>
                          <a:pathLst>
                            <a:path w="962025" h="0">
                              <a:moveTo>
                                <a:pt x="0" y="0"/>
                              </a:moveTo>
                              <a:lnTo>
                                <a:pt x="96195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145447pt;margin-top:16.410074pt;width:75.75pt;height:.1pt;mso-position-horizontal-relative:page;mso-position-vertical-relative:paragraph;z-index:-15726080;mso-wrap-distance-left:0;mso-wrap-distance-right:0" id="docshape9" coordorigin="6543,328" coordsize="1515,0" path="m6543,328l8058,328e" filled="false" stroked="true" strokeweight=".512153pt" strokecolor="#000000">
                <v:path arrowok="t"/>
                <v:stroke dashstyle="solid"/>
                <w10:wrap type="topAndBottom"/>
              </v:shape>
            </w:pict>
          </mc:Fallback>
        </mc:AlternateContent>
      </w:r>
    </w:p>
    <w:p>
      <w:pPr>
        <w:pStyle w:val="BodyText"/>
        <w:tabs>
          <w:tab w:pos="5102" w:val="left" w:leader="none"/>
        </w:tabs>
        <w:spacing w:before="31"/>
      </w:pPr>
      <w:r>
        <w:rPr/>
        <w:t>Maynard</w:t>
      </w:r>
      <w:r>
        <w:rPr>
          <w:spacing w:val="7"/>
        </w:rPr>
        <w:t> </w:t>
      </w:r>
      <w:r>
        <w:rPr>
          <w:spacing w:val="-2"/>
        </w:rPr>
        <w:t>Scott</w:t>
      </w:r>
      <w:r>
        <w:rPr/>
        <w:tab/>
      </w:r>
      <w:r>
        <w:rPr>
          <w:spacing w:val="-4"/>
        </w:rPr>
        <w:t>Date</w:t>
      </w:r>
    </w:p>
    <w:p>
      <w:pPr>
        <w:pStyle w:val="BodyText"/>
        <w:ind w:right="1279"/>
      </w:pPr>
      <w:r>
        <w:rPr>
          <w:w w:val="105"/>
        </w:rPr>
        <w:t>Witnessed</w:t>
      </w:r>
      <w:r>
        <w:rPr>
          <w:spacing w:val="-8"/>
          <w:w w:val="105"/>
        </w:rPr>
        <w:t> </w:t>
      </w:r>
      <w:r>
        <w:rPr>
          <w:w w:val="105"/>
        </w:rPr>
        <w:t>on</w:t>
      </w:r>
      <w:r>
        <w:rPr>
          <w:spacing w:val="-9"/>
          <w:w w:val="105"/>
        </w:rPr>
        <w:t> </w:t>
      </w:r>
      <w:r>
        <w:rPr>
          <w:w w:val="105"/>
        </w:rPr>
        <w:t>behalf</w:t>
      </w:r>
      <w:r>
        <w:rPr>
          <w:spacing w:val="-9"/>
          <w:w w:val="105"/>
        </w:rPr>
        <w:t> </w:t>
      </w:r>
      <w:r>
        <w:rPr>
          <w:w w:val="105"/>
        </w:rPr>
        <w:t>of</w:t>
      </w:r>
      <w:r>
        <w:rPr>
          <w:spacing w:val="-9"/>
          <w:w w:val="105"/>
        </w:rPr>
        <w:t> </w:t>
      </w:r>
      <w:r>
        <w:rPr>
          <w:w w:val="105"/>
        </w:rPr>
        <w:t>TE</w:t>
      </w:r>
      <w:r>
        <w:rPr>
          <w:spacing w:val="-9"/>
          <w:w w:val="105"/>
        </w:rPr>
        <w:t> </w:t>
      </w:r>
      <w:r>
        <w:rPr>
          <w:w w:val="105"/>
        </w:rPr>
        <w:t>WHAKARŌPŪTANGA</w:t>
      </w:r>
      <w:r>
        <w:rPr>
          <w:spacing w:val="-7"/>
          <w:w w:val="105"/>
        </w:rPr>
        <w:t> </w:t>
      </w:r>
      <w:r>
        <w:rPr>
          <w:w w:val="105"/>
        </w:rPr>
        <w:t>KAITIAKI</w:t>
      </w:r>
      <w:r>
        <w:rPr>
          <w:spacing w:val="-7"/>
          <w:w w:val="105"/>
        </w:rPr>
        <w:t> </w:t>
      </w:r>
      <w:r>
        <w:rPr>
          <w:w w:val="105"/>
        </w:rPr>
        <w:t>KURA</w:t>
      </w:r>
      <w:r>
        <w:rPr>
          <w:spacing w:val="-7"/>
          <w:w w:val="105"/>
        </w:rPr>
        <w:t> </w:t>
      </w:r>
      <w:r>
        <w:rPr>
          <w:w w:val="105"/>
        </w:rPr>
        <w:t>O</w:t>
      </w:r>
      <w:r>
        <w:rPr>
          <w:spacing w:val="-8"/>
          <w:w w:val="105"/>
        </w:rPr>
        <w:t> </w:t>
      </w:r>
      <w:r>
        <w:rPr>
          <w:w w:val="105"/>
        </w:rPr>
        <w:t>AOTEAROA</w:t>
      </w:r>
      <w:r>
        <w:rPr>
          <w:spacing w:val="-9"/>
          <w:w w:val="105"/>
        </w:rPr>
        <w:t> </w:t>
      </w:r>
      <w:r>
        <w:rPr/>
        <w:t>| </w:t>
      </w:r>
      <w:r>
        <w:rPr>
          <w:w w:val="105"/>
        </w:rPr>
        <w:t>NEW</w:t>
      </w:r>
      <w:r>
        <w:rPr>
          <w:spacing w:val="26"/>
          <w:w w:val="105"/>
        </w:rPr>
        <w:t> </w:t>
      </w:r>
      <w:r>
        <w:rPr>
          <w:w w:val="105"/>
        </w:rPr>
        <w:t>ZEALAND</w:t>
      </w:r>
      <w:r>
        <w:rPr>
          <w:spacing w:val="23"/>
          <w:w w:val="105"/>
        </w:rPr>
        <w:t> </w:t>
      </w:r>
      <w:r>
        <w:rPr>
          <w:w w:val="105"/>
        </w:rPr>
        <w:t>SCHOOL BOARDS</w:t>
      </w:r>
      <w:r>
        <w:rPr>
          <w:spacing w:val="23"/>
          <w:w w:val="105"/>
        </w:rPr>
        <w:t> </w:t>
      </w:r>
      <w:r>
        <w:rPr>
          <w:w w:val="105"/>
        </w:rPr>
        <w:t>ASSOCIATION</w:t>
      </w:r>
    </w:p>
    <w:sectPr>
      <w:footerReference w:type="default" r:id="rId8"/>
      <w:pgSz w:w="11880" w:h="16800"/>
      <w:pgMar w:header="0" w:footer="1022" w:top="1940" w:bottom="12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2448">
              <wp:simplePos x="0" y="0"/>
              <wp:positionH relativeFrom="page">
                <wp:posOffset>6449567</wp:posOffset>
              </wp:positionH>
              <wp:positionV relativeFrom="page">
                <wp:posOffset>9879583</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839996pt;margin-top:777.919983pt;width:18.3pt;height:13.05pt;mso-position-horizontal-relative:page;mso-position-vertical-relative:page;z-index:-16364032"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2960">
              <wp:simplePos x="0" y="0"/>
              <wp:positionH relativeFrom="page">
                <wp:posOffset>9573768</wp:posOffset>
              </wp:positionH>
              <wp:positionV relativeFrom="page">
                <wp:posOffset>6755383</wp:posOffset>
              </wp:positionV>
              <wp:extent cx="2324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 style="position:absolute;margin-left:753.840027pt;margin-top:531.919983pt;width:18.3pt;height:13.05pt;mso-position-horizontal-relative:page;mso-position-vertical-relative:page;z-index:-16363520" type="#_x0000_t202" id="docshape2"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59</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3472">
              <wp:simplePos x="0" y="0"/>
              <wp:positionH relativeFrom="page">
                <wp:posOffset>6474967</wp:posOffset>
              </wp:positionH>
              <wp:positionV relativeFrom="page">
                <wp:posOffset>9879583</wp:posOffset>
              </wp:positionV>
              <wp:extent cx="1689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8910" cy="165735"/>
                      </a:xfrm>
                      <a:prstGeom prst="rect">
                        <a:avLst/>
                      </a:prstGeom>
                    </wps:spPr>
                    <wps:txbx>
                      <w:txbxContent>
                        <w:p>
                          <w:pPr>
                            <w:pStyle w:val="BodyText"/>
                            <w:spacing w:line="245" w:lineRule="exact"/>
                            <w:ind w:left="20"/>
                          </w:pPr>
                          <w:r>
                            <w:rPr>
                              <w:spacing w:val="-5"/>
                            </w:rPr>
                            <w:t>63</w:t>
                          </w:r>
                        </w:p>
                      </w:txbxContent>
                    </wps:txbx>
                    <wps:bodyPr wrap="square" lIns="0" tIns="0" rIns="0" bIns="0" rtlCol="0">
                      <a:noAutofit/>
                    </wps:bodyPr>
                  </wps:wsp>
                </a:graphicData>
              </a:graphic>
            </wp:anchor>
          </w:drawing>
        </mc:Choice>
        <mc:Fallback>
          <w:pict>
            <v:shape style="position:absolute;margin-left:509.839996pt;margin-top:777.919983pt;width:13.3pt;height:13.05pt;mso-position-horizontal-relative:page;mso-position-vertical-relative:page;z-index:-16363008" type="#_x0000_t202" id="docshape3" filled="false" stroked="false">
              <v:textbox inset="0,0,0,0">
                <w:txbxContent>
                  <w:p>
                    <w:pPr>
                      <w:pStyle w:val="BodyText"/>
                      <w:spacing w:line="245" w:lineRule="exact"/>
                      <w:ind w:left="20"/>
                    </w:pPr>
                    <w:r>
                      <w:rPr>
                        <w:spacing w:val="-5"/>
                      </w:rPr>
                      <w:t>63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6"/>
      <w:numFmt w:val="decimal"/>
      <w:lvlText w:val="%1."/>
      <w:lvlJc w:val="left"/>
      <w:pPr>
        <w:ind w:left="1080" w:hanging="721"/>
        <w:jc w:val="left"/>
      </w:pPr>
      <w:rPr>
        <w:rFonts w:hint="default" w:ascii="Calibri" w:hAnsi="Calibri" w:eastAsia="Calibri" w:cs="Calibri"/>
        <w:b w:val="0"/>
        <w:bCs w:val="0"/>
        <w:i w:val="0"/>
        <w:iCs w:val="0"/>
        <w:spacing w:val="-1"/>
        <w:w w:val="105"/>
        <w:sz w:val="22"/>
        <w:szCs w:val="22"/>
        <w:lang w:val="en-US" w:eastAsia="en-US" w:bidi="ar-SA"/>
      </w:rPr>
    </w:lvl>
    <w:lvl w:ilvl="1">
      <w:start w:val="0"/>
      <w:numFmt w:val="bullet"/>
      <w:lvlText w:val="•"/>
      <w:lvlJc w:val="left"/>
      <w:pPr>
        <w:ind w:left="1908" w:hanging="721"/>
      </w:pPr>
      <w:rPr>
        <w:rFonts w:hint="default"/>
        <w:lang w:val="en-US" w:eastAsia="en-US" w:bidi="ar-SA"/>
      </w:rPr>
    </w:lvl>
    <w:lvl w:ilvl="2">
      <w:start w:val="0"/>
      <w:numFmt w:val="bullet"/>
      <w:lvlText w:val="•"/>
      <w:lvlJc w:val="left"/>
      <w:pPr>
        <w:ind w:left="2736" w:hanging="721"/>
      </w:pPr>
      <w:rPr>
        <w:rFonts w:hint="default"/>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1">
    <w:multiLevelType w:val="hybridMultilevel"/>
    <w:lvl w:ilvl="0">
      <w:start w:val="6"/>
      <w:numFmt w:val="decimal"/>
      <w:lvlText w:val="%1"/>
      <w:lvlJc w:val="left"/>
      <w:pPr>
        <w:ind w:left="1080" w:hanging="721"/>
        <w:jc w:val="left"/>
      </w:pPr>
      <w:rPr>
        <w:rFonts w:hint="default"/>
        <w:lang w:val="en-US" w:eastAsia="en-US" w:bidi="ar-SA"/>
      </w:rPr>
    </w:lvl>
    <w:lvl w:ilvl="1">
      <w:start w:val="8"/>
      <w:numFmt w:val="decimal"/>
      <w:lvlText w:val="%1.%2"/>
      <w:lvlJc w:val="left"/>
      <w:pPr>
        <w:ind w:left="1080" w:hanging="721"/>
        <w:jc w:val="left"/>
      </w:pPr>
      <w:rPr>
        <w:rFonts w:hint="default"/>
        <w:lang w:val="en-US" w:eastAsia="en-US" w:bidi="ar-SA"/>
      </w:rPr>
    </w:lvl>
    <w:lvl w:ilvl="2">
      <w:start w:val="1"/>
      <w:numFmt w:val="decimal"/>
      <w:lvlText w:val="%1.%2.%3"/>
      <w:lvlJc w:val="left"/>
      <w:pPr>
        <w:ind w:left="1080" w:hanging="721"/>
        <w:jc w:val="left"/>
      </w:pPr>
      <w:rPr>
        <w:rFonts w:hint="default" w:ascii="Calibri" w:hAnsi="Calibri" w:eastAsia="Calibri" w:cs="Calibri"/>
        <w:b w:val="0"/>
        <w:bCs w:val="0"/>
        <w:i/>
        <w:iCs/>
        <w:spacing w:val="-1"/>
        <w:w w:val="105"/>
        <w:sz w:val="22"/>
        <w:szCs w:val="22"/>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0">
    <w:multiLevelType w:val="hybridMultilevel"/>
    <w:lvl w:ilvl="0">
      <w:start w:val="1"/>
      <w:numFmt w:val="decimal"/>
      <w:lvlText w:val="%1."/>
      <w:lvlJc w:val="left"/>
      <w:pPr>
        <w:ind w:left="1080" w:hanging="721"/>
        <w:jc w:val="left"/>
      </w:pPr>
      <w:rPr>
        <w:rFonts w:hint="default"/>
        <w:spacing w:val="-1"/>
        <w:w w:val="95"/>
        <w:lang w:val="en-US" w:eastAsia="en-US" w:bidi="ar-SA"/>
      </w:rPr>
    </w:lvl>
    <w:lvl w:ilvl="1">
      <w:start w:val="0"/>
      <w:numFmt w:val="bullet"/>
      <w:lvlText w:val="•"/>
      <w:lvlJc w:val="left"/>
      <w:pPr>
        <w:ind w:left="1908" w:hanging="721"/>
      </w:pPr>
      <w:rPr>
        <w:rFonts w:hint="default"/>
        <w:lang w:val="en-US" w:eastAsia="en-US" w:bidi="ar-SA"/>
      </w:rPr>
    </w:lvl>
    <w:lvl w:ilvl="2">
      <w:start w:val="0"/>
      <w:numFmt w:val="bullet"/>
      <w:lvlText w:val="•"/>
      <w:lvlJc w:val="left"/>
      <w:pPr>
        <w:ind w:left="2736" w:hanging="721"/>
      </w:pPr>
      <w:rPr>
        <w:rFonts w:hint="default"/>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79" w:hanging="719"/>
    </w:pPr>
    <w:rPr>
      <w:rFonts w:ascii="Calibri" w:hAnsi="Calibri" w:eastAsia="Calibri" w:cs="Calibri"/>
      <w:lang w:val="en-US" w:eastAsia="en-US" w:bidi="ar-SA"/>
    </w:rPr>
  </w:style>
  <w:style w:styleId="TableParagraph" w:type="paragraph">
    <w:name w:val="Table Paragraph"/>
    <w:basedOn w:val="Normal"/>
    <w:uiPriority w:val="1"/>
    <w:qFormat/>
    <w:pPr>
      <w:ind w:left="6"/>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s://www.worksafe.govt.nz/topic-and-" TargetMode="Externa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Ministry of Education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description/>
  <cp:keywords>Special Residential Schools' Collective Agreement 2015-2018Special Residential SchoolsCollective AgreementResidentialSchoolMinistry of Education</cp:keywords>
  <dc:subject>Special Residential Schools' Collective Agreement 2015-2018</dc:subject>
  <dc:title>Special Residential Schools' Collective Agreement 2015-2018</dc:title>
  <dcterms:created xsi:type="dcterms:W3CDTF">2026-03-17T03:24:30Z</dcterms:created>
  <dcterms:modified xsi:type="dcterms:W3CDTF">2026-03-17T03:24:30Z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7e099094,59ae4c4a,4520e19d,55ad15c0,74249540,6f88cc33,51ce1092,72f90590,ccc4205</vt:lpwstr>
  </property>
  <property fmtid="{D5CDD505-2E9C-101B-9397-08002B2CF9AE}" pid="4" name="ClassificationContentMarkingFooterText">
    <vt:lpwstr>[SENSITIVE - RELEASE EXTERNAL]</vt:lpwstr>
  </property>
  <property fmtid="{D5CDD505-2E9C-101B-9397-08002B2CF9AE}" pid="5" name="ClassificationContentMarkingHeaderFontProps">
    <vt:lpwstr>#000000,10,Calibri</vt:lpwstr>
  </property>
  <property fmtid="{D5CDD505-2E9C-101B-9397-08002B2CF9AE}" pid="6" name="ClassificationContentMarkingHeaderShapeIds">
    <vt:lpwstr>de1e2c3,8366202,46db263d,d58067d,a327e85,32912793,20946e7,5e4552da,38d67e09</vt:lpwstr>
  </property>
  <property fmtid="{D5CDD505-2E9C-101B-9397-08002B2CF9AE}" pid="7" name="ClassificationContentMarkingHeaderText">
    <vt:lpwstr>[SENSITIVE - RELEASE EXTERNAL]</vt:lpwstr>
  </property>
  <property fmtid="{D5CDD505-2E9C-101B-9397-08002B2CF9AE}" pid="8" name="ContentTypeId">
    <vt:lpwstr>0x010100529F9BE3B4557A4EA5BB83B9F5FD8A8E</vt:lpwstr>
  </property>
  <property fmtid="{D5CDD505-2E9C-101B-9397-08002B2CF9AE}" pid="9" name="Created">
    <vt:filetime>2025-11-19T00:00:00Z</vt:filetime>
  </property>
  <property fmtid="{D5CDD505-2E9C-101B-9397-08002B2CF9AE}" pid="10" name="Creator">
    <vt:lpwstr>Acrobat PDFMaker 25 for Word</vt:lpwstr>
  </property>
  <property fmtid="{D5CDD505-2E9C-101B-9397-08002B2CF9AE}" pid="11" name="LastSaved">
    <vt:filetime>2026-03-17T00:00:00Z</vt:filetime>
  </property>
  <property fmtid="{D5CDD505-2E9C-101B-9397-08002B2CF9AE}" pid="12" name="MSIP_Label_ecfb5abf-467e-4c81-ad01-de85e9bb3f4f_ActionId">
    <vt:lpwstr>44941048-e34d-49e6-aab2-5b25a16d0bc1</vt:lpwstr>
  </property>
  <property fmtid="{D5CDD505-2E9C-101B-9397-08002B2CF9AE}" pid="13" name="MSIP_Label_ecfb5abf-467e-4c81-ad01-de85e9bb3f4f_ContentBits">
    <vt:lpwstr>3</vt:lpwstr>
  </property>
  <property fmtid="{D5CDD505-2E9C-101B-9397-08002B2CF9AE}" pid="14" name="MSIP_Label_ecfb5abf-467e-4c81-ad01-de85e9bb3f4f_Enabled">
    <vt:lpwstr>true</vt:lpwstr>
  </property>
  <property fmtid="{D5CDD505-2E9C-101B-9397-08002B2CF9AE}" pid="15" name="MSIP_Label_ecfb5abf-467e-4c81-ad01-de85e9bb3f4f_Method">
    <vt:lpwstr>Privileged</vt:lpwstr>
  </property>
  <property fmtid="{D5CDD505-2E9C-101B-9397-08002B2CF9AE}" pid="16" name="MSIP_Label_ecfb5abf-467e-4c81-ad01-de85e9bb3f4f_Name">
    <vt:lpwstr>SENSITIVE - RELEASE EXTERNAL</vt:lpwstr>
  </property>
  <property fmtid="{D5CDD505-2E9C-101B-9397-08002B2CF9AE}" pid="17" name="MSIP_Label_ecfb5abf-467e-4c81-ad01-de85e9bb3f4f_SetDate">
    <vt:lpwstr>2025-10-10T02:40:32Z</vt:lpwstr>
  </property>
  <property fmtid="{D5CDD505-2E9C-101B-9397-08002B2CF9AE}" pid="18" name="MSIP_Label_ecfb5abf-467e-4c81-ad01-de85e9bb3f4f_SiteId">
    <vt:lpwstr>e6d2d4cc-b762-486e-8894-4f5f440d5f31</vt:lpwstr>
  </property>
  <property fmtid="{D5CDD505-2E9C-101B-9397-08002B2CF9AE}" pid="19" name="MSIP_Label_ecfb5abf-467e-4c81-ad01-de85e9bb3f4f_Tag">
    <vt:lpwstr>10, 0, 1, 1</vt:lpwstr>
  </property>
  <property fmtid="{D5CDD505-2E9C-101B-9397-08002B2CF9AE}" pid="20" name="MediaServiceImageTags">
    <vt:lpwstr/>
  </property>
  <property fmtid="{D5CDD505-2E9C-101B-9397-08002B2CF9AE}" pid="21" name="Producer">
    <vt:lpwstr>Adobe PDF Library 25.1.20</vt:lpwstr>
  </property>
  <property fmtid="{D5CDD505-2E9C-101B-9397-08002B2CF9AE}" pid="22" name="SourceModified">
    <vt:lpwstr/>
  </property>
  <property fmtid="{D5CDD505-2E9C-101B-9397-08002B2CF9AE}" pid="23" name="_dlc_DocIdItemGuid">
    <vt:lpwstr>8e64a15c-3454-472c-b133-88ec26e7e266</vt:lpwstr>
  </property>
</Properties>
</file>