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DCBB" w14:textId="0EDB6C20" w:rsidR="002D59FB" w:rsidRPr="004163F9" w:rsidRDefault="002D59FB" w:rsidP="5F68E7E9">
      <w:pPr>
        <w:pStyle w:val="Heading2"/>
        <w:spacing w:after="360" w:line="240" w:lineRule="auto"/>
        <w:ind w:right="-432" w:hanging="426"/>
        <w:rPr>
          <w:rFonts w:ascii="Aptos Display" w:hAnsi="Aptos Display"/>
          <w:sz w:val="32"/>
          <w:szCs w:val="32"/>
        </w:rPr>
      </w:pPr>
      <w:r w:rsidRPr="004163F9">
        <w:rPr>
          <w:rFonts w:ascii="Aptos Display" w:hAnsi="Aptos Display"/>
          <w:sz w:val="32"/>
          <w:szCs w:val="32"/>
        </w:rPr>
        <w:t xml:space="preserve">Checklist: </w:t>
      </w:r>
      <w:r w:rsidR="00BB6777" w:rsidRPr="004163F9">
        <w:rPr>
          <w:rFonts w:ascii="Aptos Display" w:hAnsi="Aptos Display"/>
          <w:sz w:val="32"/>
          <w:szCs w:val="32"/>
        </w:rPr>
        <w:t xml:space="preserve">Responding to </w:t>
      </w:r>
      <w:r w:rsidRPr="004163F9">
        <w:rPr>
          <w:rFonts w:ascii="Aptos Display" w:hAnsi="Aptos Display"/>
          <w:sz w:val="32"/>
          <w:szCs w:val="32"/>
        </w:rPr>
        <w:t>Infectious Disease</w:t>
      </w:r>
      <w:r w:rsidR="00D86B23" w:rsidRPr="004163F9">
        <w:rPr>
          <w:rFonts w:ascii="Aptos Display" w:hAnsi="Aptos Display"/>
          <w:sz w:val="32"/>
          <w:szCs w:val="32"/>
        </w:rPr>
        <w:t>s</w:t>
      </w:r>
      <w:r w:rsidR="003C7DB1" w:rsidRPr="004163F9">
        <w:rPr>
          <w:rFonts w:ascii="Aptos Display" w:hAnsi="Aptos Display"/>
          <w:sz w:val="32"/>
          <w:szCs w:val="32"/>
        </w:rPr>
        <w:t xml:space="preserve"> </w:t>
      </w:r>
      <w:r w:rsidR="007B0E29" w:rsidRPr="004163F9">
        <w:rPr>
          <w:rFonts w:ascii="Aptos Display" w:hAnsi="Aptos Display"/>
          <w:sz w:val="32"/>
          <w:szCs w:val="32"/>
        </w:rPr>
        <w:t xml:space="preserve">- </w:t>
      </w:r>
      <w:r w:rsidR="003C7DB1" w:rsidRPr="004163F9">
        <w:rPr>
          <w:rFonts w:ascii="Aptos Display" w:hAnsi="Aptos Display"/>
          <w:sz w:val="32"/>
          <w:szCs w:val="32"/>
        </w:rPr>
        <w:t>Centre-</w:t>
      </w:r>
      <w:r w:rsidR="007D0BF8" w:rsidRPr="004163F9">
        <w:rPr>
          <w:rFonts w:ascii="Aptos Display" w:hAnsi="Aptos Display"/>
          <w:sz w:val="32"/>
          <w:szCs w:val="32"/>
        </w:rPr>
        <w:t>b</w:t>
      </w:r>
      <w:r w:rsidR="003C7DB1" w:rsidRPr="004163F9">
        <w:rPr>
          <w:rFonts w:ascii="Aptos Display" w:hAnsi="Aptos Display"/>
          <w:sz w:val="32"/>
          <w:szCs w:val="32"/>
        </w:rPr>
        <w:t xml:space="preserve">ased </w:t>
      </w:r>
      <w:r w:rsidR="007D0BF8" w:rsidRPr="004163F9">
        <w:rPr>
          <w:rFonts w:ascii="Aptos Display" w:hAnsi="Aptos Display"/>
          <w:sz w:val="32"/>
          <w:szCs w:val="32"/>
        </w:rPr>
        <w:t>s</w:t>
      </w:r>
      <w:r w:rsidR="003C7DB1" w:rsidRPr="004163F9">
        <w:rPr>
          <w:rFonts w:ascii="Aptos Display" w:hAnsi="Aptos Display"/>
          <w:sz w:val="32"/>
          <w:szCs w:val="32"/>
        </w:rPr>
        <w:t>ervices</w:t>
      </w:r>
    </w:p>
    <w:tbl>
      <w:tblPr>
        <w:tblStyle w:val="TableGrid"/>
        <w:tblW w:w="9215" w:type="dxa"/>
        <w:tblInd w:w="-431" w:type="dxa"/>
        <w:tblLook w:val="04A0" w:firstRow="1" w:lastRow="0" w:firstColumn="1" w:lastColumn="0" w:noHBand="0" w:noVBand="1"/>
      </w:tblPr>
      <w:tblGrid>
        <w:gridCol w:w="562"/>
        <w:gridCol w:w="8653"/>
      </w:tblGrid>
      <w:tr w:rsidR="00270433" w:rsidRPr="004163F9" w14:paraId="21D24E42" w14:textId="77777777" w:rsidTr="5F68E7E9">
        <w:tc>
          <w:tcPr>
            <w:tcW w:w="9215" w:type="dxa"/>
            <w:gridSpan w:val="2"/>
            <w:tcBorders>
              <w:top w:val="single" w:sz="4" w:space="0" w:color="auto"/>
              <w:left w:val="single" w:sz="4" w:space="0" w:color="auto"/>
              <w:bottom w:val="single" w:sz="4" w:space="0" w:color="auto"/>
              <w:right w:val="single" w:sz="4" w:space="0" w:color="auto"/>
            </w:tcBorders>
            <w:vAlign w:val="center"/>
          </w:tcPr>
          <w:p w14:paraId="61415121" w14:textId="79750277" w:rsidR="00270433" w:rsidRPr="004163F9" w:rsidRDefault="009A4A20" w:rsidP="00270433">
            <w:pPr>
              <w:pStyle w:val="Heading2"/>
              <w:spacing w:before="120" w:after="120"/>
              <w:rPr>
                <w:rFonts w:ascii="Aptos Display" w:hAnsi="Aptos Display"/>
              </w:rPr>
            </w:pPr>
            <w:r w:rsidRPr="004163F9">
              <w:rPr>
                <w:rFonts w:ascii="Aptos Display" w:hAnsi="Aptos Display"/>
              </w:rPr>
              <w:t>Identification and Reporting</w:t>
            </w:r>
          </w:p>
        </w:tc>
      </w:tr>
      <w:tr w:rsidR="00C575D4" w:rsidRPr="004163F9" w14:paraId="31AB91BC" w14:textId="77777777" w:rsidTr="5F68E7E9">
        <w:tc>
          <w:tcPr>
            <w:tcW w:w="562" w:type="dxa"/>
            <w:tcBorders>
              <w:top w:val="single" w:sz="4" w:space="0" w:color="auto"/>
              <w:left w:val="single" w:sz="4" w:space="0" w:color="auto"/>
              <w:bottom w:val="single" w:sz="4" w:space="0" w:color="auto"/>
              <w:right w:val="single" w:sz="4" w:space="0" w:color="auto"/>
            </w:tcBorders>
          </w:tcPr>
          <w:p w14:paraId="1C1109B4" w14:textId="25C5AAF8" w:rsidR="00C575D4" w:rsidRPr="004163F9" w:rsidRDefault="006501C8" w:rsidP="00C575D4">
            <w:pPr>
              <w:spacing w:before="120" w:after="120"/>
              <w:rPr>
                <w:rFonts w:ascii="Aptos Display" w:hAnsi="Aptos Display"/>
              </w:rPr>
            </w:pPr>
            <w:sdt>
              <w:sdtPr>
                <w:rPr>
                  <w:rFonts w:ascii="Aptos Display" w:hAnsi="Aptos Display"/>
                </w:rPr>
                <w:id w:val="263891555"/>
                <w14:checkbox>
                  <w14:checked w14:val="0"/>
                  <w14:checkedState w14:val="00FE" w14:font="Wingdings"/>
                  <w14:uncheckedState w14:val="2610" w14:font="MS Gothic"/>
                </w14:checkbox>
              </w:sdtPr>
              <w:sdtEndPr/>
              <w:sdtContent>
                <w:r w:rsidR="00E10769" w:rsidRPr="004163F9">
                  <w:rPr>
                    <w:rFonts w:ascii="Aptos Display" w:eastAsia="MS Gothic" w:hAnsi="Aptos Display"/>
                  </w:rPr>
                  <w:t>☐</w:t>
                </w:r>
              </w:sdtContent>
            </w:sdt>
          </w:p>
        </w:tc>
        <w:tc>
          <w:tcPr>
            <w:tcW w:w="8653" w:type="dxa"/>
            <w:tcBorders>
              <w:top w:val="single" w:sz="4" w:space="0" w:color="auto"/>
              <w:left w:val="single" w:sz="4" w:space="0" w:color="auto"/>
              <w:bottom w:val="single" w:sz="4" w:space="0" w:color="auto"/>
              <w:right w:val="single" w:sz="4" w:space="0" w:color="auto"/>
            </w:tcBorders>
          </w:tcPr>
          <w:p w14:paraId="54ADFC0E" w14:textId="452F848D" w:rsidR="00C575D4" w:rsidRPr="004163F9" w:rsidRDefault="00C575D4" w:rsidP="5F68E7E9">
            <w:pPr>
              <w:pStyle w:val="ListBullet"/>
              <w:numPr>
                <w:ilvl w:val="0"/>
                <w:numId w:val="0"/>
              </w:numPr>
              <w:spacing w:before="120" w:after="120"/>
              <w:rPr>
                <w:rFonts w:ascii="Aptos Display" w:hAnsi="Aptos Display"/>
              </w:rPr>
            </w:pPr>
            <w:r w:rsidRPr="004163F9">
              <w:rPr>
                <w:rFonts w:ascii="Aptos Display" w:hAnsi="Aptos Display"/>
              </w:rPr>
              <w:t xml:space="preserve">Are staff familiar with the diseases listed in </w:t>
            </w:r>
            <w:r w:rsidR="73A33E09" w:rsidRPr="004163F9">
              <w:rPr>
                <w:rFonts w:ascii="Aptos Display" w:hAnsi="Aptos Display"/>
              </w:rPr>
              <w:t>Schedule 1</w:t>
            </w:r>
            <w:r w:rsidRPr="004163F9">
              <w:rPr>
                <w:rFonts w:ascii="Aptos Display" w:hAnsi="Aptos Display"/>
              </w:rPr>
              <w:t>?</w:t>
            </w:r>
            <w:r w:rsidR="0014453E" w:rsidRPr="004163F9">
              <w:rPr>
                <w:rFonts w:ascii="Aptos Display" w:hAnsi="Aptos Display"/>
              </w:rPr>
              <w:t xml:space="preserve"> </w:t>
            </w:r>
          </w:p>
        </w:tc>
      </w:tr>
      <w:tr w:rsidR="006F1E07" w:rsidRPr="004163F9" w14:paraId="0EC02F54" w14:textId="77777777" w:rsidTr="5F68E7E9">
        <w:tc>
          <w:tcPr>
            <w:tcW w:w="562" w:type="dxa"/>
            <w:tcBorders>
              <w:top w:val="single" w:sz="4" w:space="0" w:color="auto"/>
              <w:left w:val="single" w:sz="4" w:space="0" w:color="auto"/>
              <w:bottom w:val="single" w:sz="4" w:space="0" w:color="auto"/>
              <w:right w:val="single" w:sz="4" w:space="0" w:color="auto"/>
            </w:tcBorders>
          </w:tcPr>
          <w:p w14:paraId="623C2572" w14:textId="41A34B3A" w:rsidR="006F1E07" w:rsidRPr="004163F9" w:rsidRDefault="006501C8" w:rsidP="006F1E07">
            <w:pPr>
              <w:spacing w:before="120" w:after="120"/>
              <w:rPr>
                <w:rFonts w:ascii="Aptos Display" w:hAnsi="Aptos Display"/>
              </w:rPr>
            </w:pPr>
            <w:sdt>
              <w:sdtPr>
                <w:rPr>
                  <w:rFonts w:ascii="Aptos Display" w:hAnsi="Aptos Display"/>
                </w:rPr>
                <w:id w:val="-253202569"/>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Borders>
              <w:top w:val="single" w:sz="4" w:space="0" w:color="auto"/>
              <w:left w:val="single" w:sz="4" w:space="0" w:color="auto"/>
              <w:bottom w:val="single" w:sz="4" w:space="0" w:color="auto"/>
              <w:right w:val="single" w:sz="4" w:space="0" w:color="auto"/>
            </w:tcBorders>
          </w:tcPr>
          <w:p w14:paraId="3875801A" w14:textId="3089BCA6" w:rsidR="006F1E07" w:rsidRPr="004163F9" w:rsidRDefault="006F1E07" w:rsidP="006F1E07">
            <w:pPr>
              <w:spacing w:before="120" w:after="120"/>
              <w:rPr>
                <w:rFonts w:ascii="Aptos Display" w:hAnsi="Aptos Display"/>
              </w:rPr>
            </w:pPr>
            <w:r w:rsidRPr="004163F9">
              <w:rPr>
                <w:rFonts w:ascii="Aptos Display" w:hAnsi="Aptos Display"/>
              </w:rPr>
              <w:t xml:space="preserve">Are staff trained to </w:t>
            </w:r>
            <w:proofErr w:type="spellStart"/>
            <w:r w:rsidRPr="004163F9">
              <w:rPr>
                <w:rFonts w:ascii="Aptos Display" w:hAnsi="Aptos Display"/>
              </w:rPr>
              <w:t>recognise</w:t>
            </w:r>
            <w:proofErr w:type="spellEnd"/>
            <w:r w:rsidRPr="004163F9">
              <w:rPr>
                <w:rFonts w:ascii="Aptos Display" w:hAnsi="Aptos Display"/>
              </w:rPr>
              <w:t xml:space="preserve"> symptoms of infectious illness?</w:t>
            </w:r>
          </w:p>
        </w:tc>
      </w:tr>
      <w:tr w:rsidR="006F1E07" w:rsidRPr="004163F9" w14:paraId="3ED98120" w14:textId="77777777" w:rsidTr="5F68E7E9">
        <w:tc>
          <w:tcPr>
            <w:tcW w:w="562" w:type="dxa"/>
            <w:tcBorders>
              <w:top w:val="single" w:sz="4" w:space="0" w:color="auto"/>
              <w:left w:val="single" w:sz="4" w:space="0" w:color="auto"/>
              <w:bottom w:val="single" w:sz="4" w:space="0" w:color="auto"/>
              <w:right w:val="single" w:sz="4" w:space="0" w:color="auto"/>
            </w:tcBorders>
          </w:tcPr>
          <w:p w14:paraId="1E029B50" w14:textId="6C355772" w:rsidR="006F1E07" w:rsidRPr="004163F9" w:rsidRDefault="006501C8" w:rsidP="006F1E07">
            <w:pPr>
              <w:spacing w:before="120" w:after="120"/>
              <w:rPr>
                <w:rFonts w:ascii="Aptos Display" w:hAnsi="Aptos Display"/>
              </w:rPr>
            </w:pPr>
            <w:sdt>
              <w:sdtPr>
                <w:rPr>
                  <w:rFonts w:ascii="Aptos Display" w:hAnsi="Aptos Display"/>
                </w:rPr>
                <w:id w:val="991528378"/>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Borders>
              <w:top w:val="single" w:sz="4" w:space="0" w:color="auto"/>
              <w:left w:val="single" w:sz="4" w:space="0" w:color="auto"/>
              <w:bottom w:val="single" w:sz="4" w:space="0" w:color="auto"/>
              <w:right w:val="single" w:sz="4" w:space="0" w:color="auto"/>
            </w:tcBorders>
          </w:tcPr>
          <w:p w14:paraId="650D0083" w14:textId="53957720" w:rsidR="006F1E07" w:rsidRPr="004163F9" w:rsidRDefault="006F1E07" w:rsidP="006F1E07">
            <w:pPr>
              <w:spacing w:before="120" w:after="120"/>
              <w:rPr>
                <w:rFonts w:ascii="Aptos Display" w:hAnsi="Aptos Display"/>
              </w:rPr>
            </w:pPr>
            <w:r w:rsidRPr="004163F9">
              <w:rPr>
                <w:rFonts w:ascii="Aptos Display" w:hAnsi="Aptos Display"/>
              </w:rPr>
              <w:t xml:space="preserve">Do you have a documented plan or established </w:t>
            </w:r>
            <w:r w:rsidR="1A1C9A0A" w:rsidRPr="004163F9">
              <w:rPr>
                <w:rFonts w:ascii="Aptos Display" w:hAnsi="Aptos Display"/>
              </w:rPr>
              <w:t>procedure</w:t>
            </w:r>
            <w:r w:rsidRPr="004163F9">
              <w:rPr>
                <w:rFonts w:ascii="Aptos Display" w:hAnsi="Aptos Display"/>
              </w:rPr>
              <w:t xml:space="preserve"> to guide staff in taking appropriate action in accordance with Schedule </w:t>
            </w:r>
            <w:r w:rsidR="48C8EBA3" w:rsidRPr="004163F9">
              <w:rPr>
                <w:rFonts w:ascii="Aptos Display" w:hAnsi="Aptos Display"/>
              </w:rPr>
              <w:t>1</w:t>
            </w:r>
            <w:r w:rsidRPr="004163F9">
              <w:rPr>
                <w:rFonts w:ascii="Aptos Display" w:hAnsi="Aptos Display"/>
              </w:rPr>
              <w:t xml:space="preserve"> when an individual—adult or child—is identified as having a listed infectious disease?</w:t>
            </w:r>
          </w:p>
        </w:tc>
      </w:tr>
      <w:tr w:rsidR="006F1E07" w:rsidRPr="004163F9" w14:paraId="572C6428" w14:textId="77777777" w:rsidTr="5F68E7E9">
        <w:tc>
          <w:tcPr>
            <w:tcW w:w="562" w:type="dxa"/>
            <w:tcBorders>
              <w:top w:val="single" w:sz="4" w:space="0" w:color="auto"/>
              <w:left w:val="single" w:sz="4" w:space="0" w:color="auto"/>
              <w:bottom w:val="single" w:sz="4" w:space="0" w:color="auto"/>
              <w:right w:val="single" w:sz="4" w:space="0" w:color="auto"/>
            </w:tcBorders>
          </w:tcPr>
          <w:p w14:paraId="393B72CE" w14:textId="60A5D995" w:rsidR="006F1E07" w:rsidRPr="004163F9" w:rsidRDefault="006501C8" w:rsidP="006F1E07">
            <w:pPr>
              <w:spacing w:before="120" w:after="120"/>
              <w:rPr>
                <w:rFonts w:ascii="Aptos Display" w:hAnsi="Aptos Display"/>
              </w:rPr>
            </w:pPr>
            <w:sdt>
              <w:sdtPr>
                <w:rPr>
                  <w:rFonts w:ascii="Aptos Display" w:hAnsi="Aptos Display"/>
                </w:rPr>
                <w:id w:val="-1664151941"/>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Borders>
              <w:top w:val="single" w:sz="4" w:space="0" w:color="auto"/>
              <w:left w:val="single" w:sz="4" w:space="0" w:color="auto"/>
              <w:bottom w:val="single" w:sz="4" w:space="0" w:color="auto"/>
              <w:right w:val="single" w:sz="4" w:space="0" w:color="auto"/>
            </w:tcBorders>
          </w:tcPr>
          <w:p w14:paraId="38B01BEF" w14:textId="74B8C916" w:rsidR="006F1E07" w:rsidRPr="004163F9" w:rsidRDefault="006F1E07" w:rsidP="006F1E07">
            <w:pPr>
              <w:spacing w:before="120" w:after="120"/>
              <w:rPr>
                <w:rFonts w:ascii="Aptos Display" w:hAnsi="Aptos Display"/>
              </w:rPr>
            </w:pPr>
            <w:r w:rsidRPr="004163F9">
              <w:rPr>
                <w:rFonts w:ascii="Aptos Display" w:hAnsi="Aptos Display"/>
              </w:rPr>
              <w:t>If your service has a documented plan or established procedures for managing infectious diseases, does it include the obligation to notify the Ministry of Education when an illness must be reported to a specified agency</w:t>
            </w:r>
            <w:r w:rsidR="00EF5E0B" w:rsidRPr="004163F9">
              <w:rPr>
                <w:rFonts w:ascii="Aptos Display" w:hAnsi="Aptos Display"/>
              </w:rPr>
              <w:t xml:space="preserve"> as required under HS128</w:t>
            </w:r>
            <w:r w:rsidRPr="004163F9">
              <w:rPr>
                <w:rFonts w:ascii="Aptos Display" w:hAnsi="Aptos Display"/>
              </w:rPr>
              <w:t>?</w:t>
            </w:r>
          </w:p>
        </w:tc>
      </w:tr>
      <w:tr w:rsidR="006F1E07" w:rsidRPr="004163F9" w14:paraId="55A881BA" w14:textId="77777777" w:rsidTr="5F68E7E9">
        <w:tc>
          <w:tcPr>
            <w:tcW w:w="562" w:type="dxa"/>
            <w:tcBorders>
              <w:top w:val="single" w:sz="4" w:space="0" w:color="auto"/>
              <w:left w:val="single" w:sz="4" w:space="0" w:color="auto"/>
              <w:bottom w:val="single" w:sz="4" w:space="0" w:color="auto"/>
              <w:right w:val="single" w:sz="4" w:space="0" w:color="auto"/>
            </w:tcBorders>
          </w:tcPr>
          <w:p w14:paraId="5D0B458B" w14:textId="2B82BB9F" w:rsidR="006F1E07" w:rsidRPr="004163F9" w:rsidRDefault="006501C8" w:rsidP="006F1E07">
            <w:pPr>
              <w:spacing w:before="120" w:after="120"/>
              <w:rPr>
                <w:rFonts w:ascii="Aptos Display" w:hAnsi="Aptos Display"/>
              </w:rPr>
            </w:pPr>
            <w:sdt>
              <w:sdtPr>
                <w:rPr>
                  <w:rFonts w:ascii="Aptos Display" w:hAnsi="Aptos Display"/>
                </w:rPr>
                <w:id w:val="-1422795463"/>
                <w14:checkbox>
                  <w14:checked w14:val="0"/>
                  <w14:checkedState w14:val="00FE" w14:font="Wingdings"/>
                  <w14:uncheckedState w14:val="2610" w14:font="MS Gothic"/>
                </w14:checkbox>
              </w:sdtPr>
              <w:sdtEndPr/>
              <w:sdtContent>
                <w:r w:rsidR="00C62D85" w:rsidRPr="004163F9">
                  <w:rPr>
                    <w:rFonts w:ascii="Aptos Display" w:eastAsia="MS Gothic" w:hAnsi="Aptos Display"/>
                  </w:rPr>
                  <w:t>☐</w:t>
                </w:r>
              </w:sdtContent>
            </w:sdt>
          </w:p>
        </w:tc>
        <w:tc>
          <w:tcPr>
            <w:tcW w:w="8653" w:type="dxa"/>
            <w:tcBorders>
              <w:top w:val="single" w:sz="4" w:space="0" w:color="auto"/>
              <w:left w:val="single" w:sz="4" w:space="0" w:color="auto"/>
              <w:bottom w:val="single" w:sz="4" w:space="0" w:color="auto"/>
              <w:right w:val="single" w:sz="4" w:space="0" w:color="auto"/>
            </w:tcBorders>
          </w:tcPr>
          <w:p w14:paraId="1477DEBC" w14:textId="5D28B644" w:rsidR="006F1E07" w:rsidRPr="004163F9" w:rsidRDefault="006861DA" w:rsidP="006F1E07">
            <w:pPr>
              <w:spacing w:before="120" w:after="120"/>
              <w:rPr>
                <w:rFonts w:ascii="Aptos Display" w:hAnsi="Aptos Display"/>
              </w:rPr>
            </w:pPr>
            <w:r w:rsidRPr="004163F9">
              <w:rPr>
                <w:rFonts w:ascii="Aptos Display" w:hAnsi="Aptos Display"/>
              </w:rPr>
              <w:t xml:space="preserve">Do staff </w:t>
            </w:r>
            <w:r w:rsidR="799AA6FA" w:rsidRPr="004163F9">
              <w:rPr>
                <w:rFonts w:ascii="Aptos Display" w:hAnsi="Aptos Display"/>
              </w:rPr>
              <w:t>know how</w:t>
            </w:r>
            <w:r w:rsidRPr="004163F9">
              <w:rPr>
                <w:rFonts w:ascii="Aptos Display" w:hAnsi="Aptos Display"/>
              </w:rPr>
              <w:t xml:space="preserve"> to contact </w:t>
            </w:r>
            <w:r w:rsidR="0615AC09" w:rsidRPr="004163F9">
              <w:rPr>
                <w:rFonts w:ascii="Aptos Display" w:hAnsi="Aptos Display"/>
              </w:rPr>
              <w:t>National</w:t>
            </w:r>
            <w:r w:rsidRPr="004163F9">
              <w:rPr>
                <w:rFonts w:ascii="Aptos Display" w:hAnsi="Aptos Display"/>
              </w:rPr>
              <w:t xml:space="preserve"> Public Health Services when unsure about an infectious illness or when an infectious illness is affecting many children or adults?</w:t>
            </w:r>
          </w:p>
        </w:tc>
      </w:tr>
      <w:tr w:rsidR="002216D8" w:rsidRPr="004163F9" w14:paraId="1CA3C686" w14:textId="77777777" w:rsidTr="5F68E7E9">
        <w:tc>
          <w:tcPr>
            <w:tcW w:w="562" w:type="dxa"/>
            <w:tcBorders>
              <w:top w:val="single" w:sz="4" w:space="0" w:color="auto"/>
              <w:left w:val="single" w:sz="4" w:space="0" w:color="auto"/>
              <w:bottom w:val="single" w:sz="4" w:space="0" w:color="auto"/>
              <w:right w:val="single" w:sz="4" w:space="0" w:color="auto"/>
            </w:tcBorders>
          </w:tcPr>
          <w:p w14:paraId="531E2697" w14:textId="23CEA60E" w:rsidR="002216D8" w:rsidRPr="004163F9" w:rsidRDefault="006501C8" w:rsidP="006F1E07">
            <w:pPr>
              <w:spacing w:before="120" w:after="120"/>
              <w:rPr>
                <w:rFonts w:ascii="Aptos Display" w:hAnsi="Aptos Display"/>
              </w:rPr>
            </w:pPr>
            <w:sdt>
              <w:sdtPr>
                <w:rPr>
                  <w:rFonts w:ascii="Aptos Display" w:hAnsi="Aptos Display"/>
                </w:rPr>
                <w:id w:val="-1014305148"/>
                <w14:checkbox>
                  <w14:checked w14:val="0"/>
                  <w14:checkedState w14:val="00FE" w14:font="Wingdings"/>
                  <w14:uncheckedState w14:val="2610" w14:font="MS Gothic"/>
                </w14:checkbox>
              </w:sdtPr>
              <w:sdtEndPr/>
              <w:sdtContent>
                <w:r w:rsidR="00C62D85" w:rsidRPr="004163F9">
                  <w:rPr>
                    <w:rFonts w:ascii="Aptos Display" w:eastAsia="MS Gothic" w:hAnsi="Aptos Display"/>
                  </w:rPr>
                  <w:t>☐</w:t>
                </w:r>
              </w:sdtContent>
            </w:sdt>
          </w:p>
        </w:tc>
        <w:tc>
          <w:tcPr>
            <w:tcW w:w="8653" w:type="dxa"/>
            <w:tcBorders>
              <w:top w:val="single" w:sz="4" w:space="0" w:color="auto"/>
              <w:left w:val="single" w:sz="4" w:space="0" w:color="auto"/>
              <w:bottom w:val="single" w:sz="4" w:space="0" w:color="auto"/>
              <w:right w:val="single" w:sz="4" w:space="0" w:color="auto"/>
            </w:tcBorders>
          </w:tcPr>
          <w:p w14:paraId="46BB5B20" w14:textId="24A216AE" w:rsidR="002216D8" w:rsidRPr="004163F9" w:rsidRDefault="00115EE5" w:rsidP="006F1E07">
            <w:pPr>
              <w:spacing w:before="120" w:after="120"/>
              <w:rPr>
                <w:rFonts w:ascii="Aptos Display" w:hAnsi="Aptos Display"/>
              </w:rPr>
            </w:pPr>
            <w:r w:rsidRPr="004163F9">
              <w:rPr>
                <w:rFonts w:ascii="Aptos Display" w:hAnsi="Aptos Display"/>
              </w:rPr>
              <w:t xml:space="preserve">Do staff </w:t>
            </w:r>
            <w:r w:rsidR="790AD88A" w:rsidRPr="004163F9">
              <w:rPr>
                <w:rFonts w:ascii="Aptos Display" w:hAnsi="Aptos Display"/>
              </w:rPr>
              <w:t>know how</w:t>
            </w:r>
            <w:r w:rsidRPr="004163F9">
              <w:rPr>
                <w:rFonts w:ascii="Aptos Display" w:hAnsi="Aptos Display"/>
              </w:rPr>
              <w:t xml:space="preserve"> to contact </w:t>
            </w:r>
            <w:r w:rsidR="6BEC36BE" w:rsidRPr="004163F9">
              <w:rPr>
                <w:rFonts w:ascii="Aptos Display" w:hAnsi="Aptos Display"/>
              </w:rPr>
              <w:t>Nat</w:t>
            </w:r>
            <w:r w:rsidRPr="004163F9">
              <w:rPr>
                <w:rFonts w:ascii="Aptos Display" w:hAnsi="Aptos Display"/>
              </w:rPr>
              <w:t xml:space="preserve">ional Public Health Services when an infectious illness is affecting many children or adults </w:t>
            </w:r>
            <w:r w:rsidR="002216D8" w:rsidRPr="004163F9">
              <w:rPr>
                <w:rFonts w:ascii="Aptos Display" w:hAnsi="Aptos Display"/>
              </w:rPr>
              <w:t>as required by HS12</w:t>
            </w:r>
            <w:r w:rsidR="00C62D85" w:rsidRPr="004163F9">
              <w:rPr>
                <w:rFonts w:ascii="Aptos Display" w:hAnsi="Aptos Display"/>
              </w:rPr>
              <w:t>8</w:t>
            </w:r>
            <w:r w:rsidRPr="004163F9">
              <w:rPr>
                <w:rFonts w:ascii="Aptos Display" w:hAnsi="Aptos Display"/>
              </w:rPr>
              <w:t>?</w:t>
            </w:r>
          </w:p>
        </w:tc>
      </w:tr>
      <w:tr w:rsidR="006F1E07" w:rsidRPr="004163F9" w14:paraId="03139D86" w14:textId="77777777" w:rsidTr="5F68E7E9">
        <w:tc>
          <w:tcPr>
            <w:tcW w:w="9215" w:type="dxa"/>
            <w:gridSpan w:val="2"/>
            <w:tcBorders>
              <w:top w:val="single" w:sz="4" w:space="0" w:color="auto"/>
            </w:tcBorders>
          </w:tcPr>
          <w:p w14:paraId="6BC86D3D" w14:textId="297DA5E7" w:rsidR="006F1E07" w:rsidRPr="004163F9" w:rsidRDefault="006F1E07" w:rsidP="006F1E07">
            <w:pPr>
              <w:pStyle w:val="Heading2"/>
              <w:spacing w:before="120" w:after="120"/>
              <w:rPr>
                <w:rFonts w:ascii="Aptos Display" w:hAnsi="Aptos Display"/>
              </w:rPr>
            </w:pPr>
            <w:r w:rsidRPr="004163F9">
              <w:rPr>
                <w:rFonts w:ascii="Aptos Display" w:hAnsi="Aptos Display"/>
              </w:rPr>
              <w:t>Communication and Risk Management</w:t>
            </w:r>
          </w:p>
        </w:tc>
      </w:tr>
      <w:tr w:rsidR="006F1E07" w:rsidRPr="004163F9" w14:paraId="24035B07" w14:textId="77777777" w:rsidTr="5F68E7E9">
        <w:tc>
          <w:tcPr>
            <w:tcW w:w="562" w:type="dxa"/>
          </w:tcPr>
          <w:p w14:paraId="228EC193" w14:textId="28FFCBA0" w:rsidR="006F1E07" w:rsidRPr="004163F9" w:rsidRDefault="006501C8" w:rsidP="006F1E07">
            <w:pPr>
              <w:spacing w:before="120" w:after="120"/>
              <w:rPr>
                <w:rFonts w:ascii="Aptos Display" w:hAnsi="Aptos Display"/>
              </w:rPr>
            </w:pPr>
            <w:sdt>
              <w:sdtPr>
                <w:rPr>
                  <w:rFonts w:ascii="Aptos Display" w:hAnsi="Aptos Display"/>
                </w:rPr>
                <w:id w:val="-1977447030"/>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59A4D81B" w14:textId="1B53BEC7" w:rsidR="006F1E07" w:rsidRPr="004163F9" w:rsidRDefault="0056013F" w:rsidP="006F1E07">
            <w:pPr>
              <w:pStyle w:val="ListBullet"/>
              <w:numPr>
                <w:ilvl w:val="0"/>
                <w:numId w:val="0"/>
              </w:numPr>
              <w:spacing w:before="120" w:after="120"/>
              <w:rPr>
                <w:rFonts w:ascii="Aptos Display" w:hAnsi="Aptos Display"/>
              </w:rPr>
            </w:pPr>
            <w:r w:rsidRPr="004163F9">
              <w:rPr>
                <w:rFonts w:ascii="Aptos Display" w:hAnsi="Aptos Display"/>
              </w:rPr>
              <w:t>Is a</w:t>
            </w:r>
            <w:r w:rsidR="006F1E07" w:rsidRPr="004163F9">
              <w:rPr>
                <w:rFonts w:ascii="Aptos Display" w:hAnsi="Aptos Display"/>
              </w:rPr>
              <w:t xml:space="preserve"> parent or </w:t>
            </w:r>
            <w:proofErr w:type="spellStart"/>
            <w:r w:rsidR="006F1E07" w:rsidRPr="004163F9">
              <w:rPr>
                <w:rFonts w:ascii="Aptos Display" w:hAnsi="Aptos Display"/>
              </w:rPr>
              <w:t>authorised</w:t>
            </w:r>
            <w:proofErr w:type="spellEnd"/>
            <w:r w:rsidR="006F1E07" w:rsidRPr="004163F9">
              <w:rPr>
                <w:rFonts w:ascii="Aptos Display" w:hAnsi="Aptos Display"/>
              </w:rPr>
              <w:t xml:space="preserve"> person notified promptly</w:t>
            </w:r>
            <w:r w:rsidRPr="004163F9">
              <w:rPr>
                <w:rFonts w:ascii="Aptos Display" w:hAnsi="Aptos Display"/>
              </w:rPr>
              <w:t xml:space="preserve"> when a child becomes seriously </w:t>
            </w:r>
            <w:r w:rsidR="00685D86" w:rsidRPr="004163F9">
              <w:rPr>
                <w:rFonts w:ascii="Aptos Display" w:hAnsi="Aptos Display"/>
              </w:rPr>
              <w:t>ill as</w:t>
            </w:r>
            <w:r w:rsidR="009637CC" w:rsidRPr="004163F9">
              <w:rPr>
                <w:rFonts w:ascii="Aptos Display" w:hAnsi="Aptos Display"/>
              </w:rPr>
              <w:t xml:space="preserve"> required </w:t>
            </w:r>
            <w:r w:rsidR="00A3292A" w:rsidRPr="004163F9">
              <w:rPr>
                <w:rFonts w:ascii="Aptos Display" w:hAnsi="Aptos Display"/>
              </w:rPr>
              <w:t xml:space="preserve">by </w:t>
            </w:r>
            <w:r w:rsidR="009637CC" w:rsidRPr="004163F9">
              <w:rPr>
                <w:rFonts w:ascii="Aptos Display" w:hAnsi="Aptos Display"/>
              </w:rPr>
              <w:t>HS</w:t>
            </w:r>
            <w:r w:rsidR="00CB026E" w:rsidRPr="004163F9">
              <w:rPr>
                <w:rFonts w:ascii="Aptos Display" w:hAnsi="Aptos Display"/>
              </w:rPr>
              <w:t>120</w:t>
            </w:r>
            <w:r w:rsidR="00A3292A" w:rsidRPr="004163F9">
              <w:rPr>
                <w:rFonts w:ascii="Aptos Display" w:hAnsi="Aptos Display"/>
              </w:rPr>
              <w:t>.</w:t>
            </w:r>
          </w:p>
        </w:tc>
      </w:tr>
      <w:tr w:rsidR="006F1E07" w:rsidRPr="004163F9" w14:paraId="2FCAC8BF" w14:textId="77777777" w:rsidTr="5F68E7E9">
        <w:tc>
          <w:tcPr>
            <w:tcW w:w="562" w:type="dxa"/>
          </w:tcPr>
          <w:p w14:paraId="2FC7DF81" w14:textId="30176352" w:rsidR="006F1E07" w:rsidRPr="004163F9" w:rsidRDefault="006501C8" w:rsidP="006F1E07">
            <w:pPr>
              <w:spacing w:before="120" w:after="120"/>
              <w:rPr>
                <w:rFonts w:ascii="Aptos Display" w:hAnsi="Aptos Display"/>
              </w:rPr>
            </w:pPr>
            <w:sdt>
              <w:sdtPr>
                <w:rPr>
                  <w:rFonts w:ascii="Aptos Display" w:hAnsi="Aptos Display"/>
                </w:rPr>
                <w:id w:val="-261762275"/>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21D6280A" w14:textId="565991C2"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Are parents/caregivers of children with compromised immunity informed when an infectious illness is present at the service so that they can decide whether to keep their child at home during infectious outbreaks?</w:t>
            </w:r>
          </w:p>
        </w:tc>
      </w:tr>
      <w:tr w:rsidR="00277D3B" w:rsidRPr="004163F9" w14:paraId="243C194C" w14:textId="77777777" w:rsidTr="5F68E7E9">
        <w:tc>
          <w:tcPr>
            <w:tcW w:w="562" w:type="dxa"/>
          </w:tcPr>
          <w:p w14:paraId="4EB1E003" w14:textId="43438A2C" w:rsidR="00277D3B" w:rsidRPr="004163F9" w:rsidRDefault="006501C8" w:rsidP="006F1E07">
            <w:pPr>
              <w:spacing w:before="120" w:after="120"/>
              <w:rPr>
                <w:rFonts w:ascii="Aptos Display" w:hAnsi="Aptos Display"/>
              </w:rPr>
            </w:pPr>
            <w:sdt>
              <w:sdtPr>
                <w:rPr>
                  <w:rFonts w:ascii="Aptos Display" w:hAnsi="Aptos Display"/>
                </w:rPr>
                <w:id w:val="-388965014"/>
                <w14:checkbox>
                  <w14:checked w14:val="0"/>
                  <w14:checkedState w14:val="00FE" w14:font="Wingdings"/>
                  <w14:uncheckedState w14:val="2610" w14:font="MS Gothic"/>
                </w14:checkbox>
              </w:sdtPr>
              <w:sdtEndPr/>
              <w:sdtContent>
                <w:r w:rsidR="00277D3B" w:rsidRPr="004163F9">
                  <w:rPr>
                    <w:rFonts w:ascii="Aptos Display" w:eastAsia="MS Gothic" w:hAnsi="Aptos Display"/>
                  </w:rPr>
                  <w:t>☐</w:t>
                </w:r>
              </w:sdtContent>
            </w:sdt>
          </w:p>
        </w:tc>
        <w:tc>
          <w:tcPr>
            <w:tcW w:w="8653" w:type="dxa"/>
          </w:tcPr>
          <w:p w14:paraId="18EBAC42" w14:textId="3E7D2835" w:rsidR="00277D3B" w:rsidRPr="004163F9" w:rsidRDefault="00277D3B" w:rsidP="006F1E07">
            <w:pPr>
              <w:pStyle w:val="ListBullet"/>
              <w:numPr>
                <w:ilvl w:val="0"/>
                <w:numId w:val="0"/>
              </w:numPr>
              <w:spacing w:before="120" w:after="120"/>
              <w:rPr>
                <w:rFonts w:ascii="Aptos Display" w:hAnsi="Aptos Display"/>
              </w:rPr>
            </w:pPr>
            <w:r w:rsidRPr="004163F9">
              <w:rPr>
                <w:rFonts w:ascii="Aptos Display" w:hAnsi="Aptos Display"/>
              </w:rPr>
              <w:t xml:space="preserve">Do you have </w:t>
            </w:r>
            <w:r w:rsidR="00D444A7" w:rsidRPr="004163F9">
              <w:rPr>
                <w:rFonts w:ascii="Aptos Display" w:hAnsi="Aptos Display"/>
              </w:rPr>
              <w:t>up-to-date</w:t>
            </w:r>
            <w:r w:rsidR="00247C30" w:rsidRPr="004163F9">
              <w:rPr>
                <w:rFonts w:ascii="Aptos Display" w:hAnsi="Aptos Display"/>
              </w:rPr>
              <w:t xml:space="preserve"> contact details for </w:t>
            </w:r>
            <w:r w:rsidR="00D444A7" w:rsidRPr="004163F9">
              <w:rPr>
                <w:rFonts w:ascii="Aptos Display" w:hAnsi="Aptos Display"/>
              </w:rPr>
              <w:t>every child’s parent or caregiver</w:t>
            </w:r>
            <w:r w:rsidR="00247C30" w:rsidRPr="004163F9">
              <w:rPr>
                <w:rFonts w:ascii="Aptos Display" w:hAnsi="Aptos Display"/>
              </w:rPr>
              <w:t>?</w:t>
            </w:r>
          </w:p>
        </w:tc>
      </w:tr>
      <w:tr w:rsidR="006F1E07" w:rsidRPr="004163F9" w14:paraId="14F2AA18" w14:textId="77777777" w:rsidTr="5F68E7E9">
        <w:tc>
          <w:tcPr>
            <w:tcW w:w="562" w:type="dxa"/>
          </w:tcPr>
          <w:p w14:paraId="7DF871B6" w14:textId="3EDFF301" w:rsidR="006F1E07" w:rsidRPr="004163F9" w:rsidRDefault="006501C8" w:rsidP="006F1E07">
            <w:pPr>
              <w:spacing w:before="120" w:after="120"/>
              <w:rPr>
                <w:rFonts w:ascii="Aptos Display" w:hAnsi="Aptos Display"/>
              </w:rPr>
            </w:pPr>
            <w:sdt>
              <w:sdtPr>
                <w:rPr>
                  <w:rFonts w:ascii="Aptos Display" w:hAnsi="Aptos Display"/>
                </w:rPr>
                <w:id w:val="-313107571"/>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3F2F4EE6" w14:textId="677AEF75"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 xml:space="preserve">Are staff aware of the importance of reporting symptoms and staying home when </w:t>
            </w:r>
            <w:r w:rsidR="00277D3B" w:rsidRPr="004163F9">
              <w:rPr>
                <w:rFonts w:ascii="Aptos Display" w:hAnsi="Aptos Display"/>
              </w:rPr>
              <w:t xml:space="preserve">they are </w:t>
            </w:r>
            <w:r w:rsidRPr="004163F9">
              <w:rPr>
                <w:rFonts w:ascii="Aptos Display" w:hAnsi="Aptos Display"/>
              </w:rPr>
              <w:t>unwell?</w:t>
            </w:r>
          </w:p>
        </w:tc>
      </w:tr>
      <w:tr w:rsidR="006F1E07" w:rsidRPr="004163F9" w14:paraId="7CABAFDE" w14:textId="77777777" w:rsidTr="5F68E7E9">
        <w:tc>
          <w:tcPr>
            <w:tcW w:w="9215" w:type="dxa"/>
            <w:gridSpan w:val="2"/>
          </w:tcPr>
          <w:p w14:paraId="4D31703D" w14:textId="78627E83" w:rsidR="006F1E07" w:rsidRPr="004163F9" w:rsidRDefault="006F1E07" w:rsidP="006F1E07">
            <w:pPr>
              <w:pStyle w:val="Heading2"/>
              <w:spacing w:before="120" w:after="120"/>
              <w:rPr>
                <w:rFonts w:ascii="Aptos Display" w:hAnsi="Aptos Display"/>
              </w:rPr>
            </w:pPr>
            <w:r w:rsidRPr="004163F9">
              <w:rPr>
                <w:rFonts w:ascii="Aptos Display" w:hAnsi="Aptos Display"/>
              </w:rPr>
              <w:t>Management of Unwell Children</w:t>
            </w:r>
          </w:p>
        </w:tc>
      </w:tr>
      <w:tr w:rsidR="004A2A80" w:rsidRPr="004163F9" w14:paraId="7CDC9DBA" w14:textId="77777777" w:rsidTr="5F68E7E9">
        <w:tc>
          <w:tcPr>
            <w:tcW w:w="562" w:type="dxa"/>
          </w:tcPr>
          <w:p w14:paraId="2B5ECD60" w14:textId="11AC20C7" w:rsidR="004A2A80" w:rsidRPr="004163F9" w:rsidRDefault="006501C8" w:rsidP="006F1E07">
            <w:pPr>
              <w:spacing w:before="120" w:after="120"/>
              <w:rPr>
                <w:rFonts w:ascii="Aptos Display" w:hAnsi="Aptos Display"/>
              </w:rPr>
            </w:pPr>
            <w:sdt>
              <w:sdtPr>
                <w:rPr>
                  <w:rFonts w:ascii="Aptos Display" w:hAnsi="Aptos Display"/>
                </w:rPr>
                <w:id w:val="-1202937685"/>
                <w14:checkbox>
                  <w14:checked w14:val="0"/>
                  <w14:checkedState w14:val="00FE" w14:font="Wingdings"/>
                  <w14:uncheckedState w14:val="2610" w14:font="MS Gothic"/>
                </w14:checkbox>
              </w:sdtPr>
              <w:sdtEndPr/>
              <w:sdtContent>
                <w:r w:rsidR="00B746DF" w:rsidRPr="004163F9">
                  <w:rPr>
                    <w:rFonts w:ascii="Aptos Display" w:eastAsia="MS Gothic" w:hAnsi="Aptos Display"/>
                  </w:rPr>
                  <w:t>☐</w:t>
                </w:r>
              </w:sdtContent>
            </w:sdt>
          </w:p>
        </w:tc>
        <w:tc>
          <w:tcPr>
            <w:tcW w:w="8653" w:type="dxa"/>
          </w:tcPr>
          <w:p w14:paraId="6EF9B689" w14:textId="6604A718" w:rsidR="004A2A80" w:rsidRPr="004163F9" w:rsidRDefault="004A2A80" w:rsidP="006F1E07">
            <w:pPr>
              <w:pStyle w:val="ListBullet"/>
              <w:numPr>
                <w:ilvl w:val="0"/>
                <w:numId w:val="0"/>
              </w:numPr>
              <w:spacing w:before="120" w:after="120"/>
              <w:rPr>
                <w:rFonts w:ascii="Aptos Display" w:hAnsi="Aptos Display"/>
              </w:rPr>
            </w:pPr>
            <w:r w:rsidRPr="004163F9">
              <w:rPr>
                <w:rFonts w:ascii="Aptos Display" w:hAnsi="Aptos Display"/>
              </w:rPr>
              <w:t>Are all practicable steps taken to obtain immediate medical assistance for any child who becomes seriously ill</w:t>
            </w:r>
            <w:r w:rsidR="00B746DF" w:rsidRPr="004163F9">
              <w:rPr>
                <w:rFonts w:ascii="Aptos Display" w:hAnsi="Aptos Display"/>
              </w:rPr>
              <w:t xml:space="preserve"> </w:t>
            </w:r>
            <w:r w:rsidRPr="004163F9">
              <w:rPr>
                <w:rFonts w:ascii="Aptos Display" w:hAnsi="Aptos Display"/>
              </w:rPr>
              <w:t>as required by HS12</w:t>
            </w:r>
            <w:r w:rsidR="7FAF177B" w:rsidRPr="004163F9">
              <w:rPr>
                <w:rFonts w:ascii="Aptos Display" w:hAnsi="Aptos Display"/>
              </w:rPr>
              <w:t>1?</w:t>
            </w:r>
          </w:p>
        </w:tc>
      </w:tr>
      <w:tr w:rsidR="006F1E07" w:rsidRPr="004163F9" w14:paraId="21EE568B" w14:textId="77777777" w:rsidTr="5F68E7E9">
        <w:tc>
          <w:tcPr>
            <w:tcW w:w="562" w:type="dxa"/>
          </w:tcPr>
          <w:p w14:paraId="6186E470" w14:textId="3EF2CD02" w:rsidR="006F1E07" w:rsidRPr="004163F9" w:rsidRDefault="006501C8" w:rsidP="006F1E07">
            <w:pPr>
              <w:spacing w:before="120" w:after="120"/>
              <w:rPr>
                <w:rFonts w:ascii="Aptos Display" w:hAnsi="Aptos Display"/>
              </w:rPr>
            </w:pPr>
            <w:sdt>
              <w:sdtPr>
                <w:rPr>
                  <w:rFonts w:ascii="Aptos Display" w:hAnsi="Aptos Display"/>
                </w:rPr>
                <w:id w:val="502796271"/>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0EF68238" w14:textId="6E8C00E9"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Are children who become unwell while attending the service promptly isolated from others?</w:t>
            </w:r>
          </w:p>
        </w:tc>
      </w:tr>
      <w:tr w:rsidR="006F1E07" w:rsidRPr="004163F9" w14:paraId="479EA17A" w14:textId="77777777" w:rsidTr="5F68E7E9">
        <w:tc>
          <w:tcPr>
            <w:tcW w:w="562" w:type="dxa"/>
          </w:tcPr>
          <w:p w14:paraId="4F7ACED0" w14:textId="6BAB8489" w:rsidR="006F1E07" w:rsidRPr="004163F9" w:rsidRDefault="006501C8" w:rsidP="006F1E07">
            <w:pPr>
              <w:spacing w:before="120" w:after="120"/>
              <w:rPr>
                <w:rFonts w:ascii="Aptos Display" w:hAnsi="Aptos Display"/>
              </w:rPr>
            </w:pPr>
            <w:sdt>
              <w:sdtPr>
                <w:rPr>
                  <w:rFonts w:ascii="Aptos Display" w:hAnsi="Aptos Display"/>
                </w:rPr>
                <w:id w:val="123666569"/>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355CE3DF" w14:textId="30C011B9"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Is a designated area available for keeping sick children at a safe distance from other children as required by PF122?</w:t>
            </w:r>
          </w:p>
        </w:tc>
      </w:tr>
      <w:tr w:rsidR="00AF321A" w:rsidRPr="004163F9" w14:paraId="65E11A8C" w14:textId="77777777" w:rsidTr="5F68E7E9">
        <w:tc>
          <w:tcPr>
            <w:tcW w:w="562" w:type="dxa"/>
          </w:tcPr>
          <w:p w14:paraId="2FAB75EA" w14:textId="1F9BFEC8" w:rsidR="00AF321A" w:rsidRPr="004163F9" w:rsidRDefault="006501C8" w:rsidP="006F1E07">
            <w:pPr>
              <w:spacing w:before="120" w:after="120"/>
              <w:rPr>
                <w:rFonts w:ascii="Aptos Display" w:hAnsi="Aptos Display"/>
              </w:rPr>
            </w:pPr>
            <w:sdt>
              <w:sdtPr>
                <w:rPr>
                  <w:rFonts w:ascii="Aptos Display" w:hAnsi="Aptos Display"/>
                </w:rPr>
                <w:id w:val="-147142308"/>
                <w14:checkbox>
                  <w14:checked w14:val="0"/>
                  <w14:checkedState w14:val="00FE" w14:font="Wingdings"/>
                  <w14:uncheckedState w14:val="2610" w14:font="MS Gothic"/>
                </w14:checkbox>
              </w:sdtPr>
              <w:sdtEndPr/>
              <w:sdtContent>
                <w:r w:rsidR="00AF321A" w:rsidRPr="004163F9">
                  <w:rPr>
                    <w:rFonts w:ascii="Aptos Display" w:eastAsia="MS Gothic" w:hAnsi="Aptos Display"/>
                  </w:rPr>
                  <w:t>☐</w:t>
                </w:r>
              </w:sdtContent>
            </w:sdt>
          </w:p>
        </w:tc>
        <w:tc>
          <w:tcPr>
            <w:tcW w:w="8653" w:type="dxa"/>
          </w:tcPr>
          <w:p w14:paraId="4FA4DCEB" w14:textId="77777777" w:rsidR="00AF321A" w:rsidRPr="004163F9" w:rsidRDefault="00AF321A" w:rsidP="00AF321A">
            <w:pPr>
              <w:shd w:val="clear" w:color="auto" w:fill="FAFAFA"/>
              <w:spacing w:before="120" w:after="120"/>
              <w:rPr>
                <w:rFonts w:ascii="Aptos Display" w:hAnsi="Aptos Display"/>
              </w:rPr>
            </w:pPr>
            <w:r w:rsidRPr="004163F9">
              <w:rPr>
                <w:rFonts w:ascii="Aptos Display" w:hAnsi="Aptos Display"/>
              </w:rPr>
              <w:t>Do you require parents and caregivers to keep their children away from your service when the children:</w:t>
            </w:r>
          </w:p>
          <w:p w14:paraId="02BC01EF" w14:textId="252566DF" w:rsidR="00AF321A" w:rsidRPr="004163F9" w:rsidRDefault="00AF321A" w:rsidP="00AF321A">
            <w:pPr>
              <w:pStyle w:val="ListParagraph"/>
              <w:numPr>
                <w:ilvl w:val="0"/>
                <w:numId w:val="14"/>
              </w:numPr>
              <w:shd w:val="clear" w:color="auto" w:fill="FAFAFA"/>
              <w:spacing w:before="120" w:after="120"/>
              <w:rPr>
                <w:rFonts w:ascii="Aptos Display" w:hAnsi="Aptos Display"/>
              </w:rPr>
            </w:pPr>
            <w:r w:rsidRPr="004163F9">
              <w:rPr>
                <w:rFonts w:ascii="Aptos Display" w:hAnsi="Aptos Display"/>
              </w:rPr>
              <w:t xml:space="preserve">are suffering from an infectious disease specified in Schedule </w:t>
            </w:r>
            <w:r w:rsidR="7BF9DC27" w:rsidRPr="004163F9">
              <w:rPr>
                <w:rFonts w:ascii="Aptos Display" w:hAnsi="Aptos Display"/>
              </w:rPr>
              <w:t>1</w:t>
            </w:r>
            <w:r w:rsidRPr="004163F9">
              <w:rPr>
                <w:rFonts w:ascii="Aptos Display" w:hAnsi="Aptos Display"/>
              </w:rPr>
              <w:t xml:space="preserve"> </w:t>
            </w:r>
          </w:p>
          <w:p w14:paraId="5FD768EC" w14:textId="6663CE41" w:rsidR="00AF321A" w:rsidRPr="004163F9" w:rsidRDefault="00AF321A" w:rsidP="00AF321A">
            <w:pPr>
              <w:pStyle w:val="ListParagraph"/>
              <w:numPr>
                <w:ilvl w:val="0"/>
                <w:numId w:val="14"/>
              </w:numPr>
              <w:shd w:val="clear" w:color="auto" w:fill="FAFAFA"/>
              <w:spacing w:before="120" w:after="120"/>
              <w:rPr>
                <w:rFonts w:ascii="Aptos Display" w:eastAsia="Arial" w:hAnsi="Aptos Display" w:cs="Arial"/>
              </w:rPr>
            </w:pPr>
            <w:r w:rsidRPr="004163F9">
              <w:rPr>
                <w:rFonts w:ascii="Aptos Display" w:hAnsi="Aptos Display"/>
              </w:rPr>
              <w:t xml:space="preserve">have </w:t>
            </w:r>
            <w:r w:rsidR="0046156F" w:rsidRPr="004163F9">
              <w:rPr>
                <w:rFonts w:ascii="Aptos Display" w:hAnsi="Aptos Display"/>
              </w:rPr>
              <w:t xml:space="preserve">acute </w:t>
            </w:r>
            <w:r w:rsidR="49D4EF52" w:rsidRPr="004163F9">
              <w:rPr>
                <w:rFonts w:ascii="Aptos Display" w:hAnsi="Aptos Display"/>
              </w:rPr>
              <w:t>diarrhea</w:t>
            </w:r>
            <w:r w:rsidRPr="004163F9">
              <w:rPr>
                <w:rFonts w:ascii="Aptos Display" w:hAnsi="Aptos Display"/>
              </w:rPr>
              <w:t xml:space="preserve"> or vomiting.</w:t>
            </w:r>
          </w:p>
        </w:tc>
      </w:tr>
      <w:tr w:rsidR="00481965" w:rsidRPr="004163F9" w14:paraId="7B7BB5FA" w14:textId="77777777" w:rsidTr="5F68E7E9">
        <w:tc>
          <w:tcPr>
            <w:tcW w:w="562" w:type="dxa"/>
          </w:tcPr>
          <w:p w14:paraId="2E96EC03" w14:textId="2BD8A420" w:rsidR="00481965" w:rsidRPr="004163F9" w:rsidRDefault="006501C8" w:rsidP="006F1E07">
            <w:pPr>
              <w:spacing w:before="120" w:after="120"/>
              <w:rPr>
                <w:rFonts w:ascii="Aptos Display" w:hAnsi="Aptos Display"/>
              </w:rPr>
            </w:pPr>
            <w:sdt>
              <w:sdtPr>
                <w:rPr>
                  <w:rFonts w:ascii="Aptos Display" w:hAnsi="Aptos Display"/>
                </w:rPr>
                <w:id w:val="88819211"/>
                <w14:checkbox>
                  <w14:checked w14:val="0"/>
                  <w14:checkedState w14:val="00FE" w14:font="Wingdings"/>
                  <w14:uncheckedState w14:val="2610" w14:font="MS Gothic"/>
                </w14:checkbox>
              </w:sdtPr>
              <w:sdtEndPr/>
              <w:sdtContent>
                <w:r w:rsidR="00343447" w:rsidRPr="004163F9">
                  <w:rPr>
                    <w:rFonts w:ascii="Aptos Display" w:eastAsia="MS Gothic" w:hAnsi="Aptos Display"/>
                  </w:rPr>
                  <w:t>☐</w:t>
                </w:r>
              </w:sdtContent>
            </w:sdt>
          </w:p>
        </w:tc>
        <w:tc>
          <w:tcPr>
            <w:tcW w:w="8653" w:type="dxa"/>
          </w:tcPr>
          <w:p w14:paraId="210CBC65" w14:textId="77777777" w:rsidR="00AF321A" w:rsidRPr="004163F9" w:rsidRDefault="00AF321A" w:rsidP="00AF321A">
            <w:pPr>
              <w:shd w:val="clear" w:color="auto" w:fill="FAFAFA"/>
              <w:spacing w:before="120" w:after="120"/>
              <w:rPr>
                <w:rFonts w:ascii="Aptos Display" w:hAnsi="Aptos Display"/>
              </w:rPr>
            </w:pPr>
            <w:r w:rsidRPr="004163F9">
              <w:rPr>
                <w:rFonts w:ascii="Aptos Display" w:hAnsi="Aptos Display"/>
              </w:rPr>
              <w:t>Do you encourage parents and caregivers to keep their children away from your service when the children:</w:t>
            </w:r>
          </w:p>
          <w:p w14:paraId="4E51F3B7" w14:textId="6DBEB56F" w:rsidR="00D926C1" w:rsidRPr="004163F9" w:rsidRDefault="00D926C1" w:rsidP="007D0BF8">
            <w:pPr>
              <w:pStyle w:val="ListParagraph"/>
              <w:numPr>
                <w:ilvl w:val="0"/>
                <w:numId w:val="15"/>
              </w:numPr>
              <w:shd w:val="clear" w:color="auto" w:fill="FAFAFA"/>
              <w:spacing w:before="120" w:after="120"/>
              <w:rPr>
                <w:rFonts w:ascii="Aptos Display" w:hAnsi="Aptos Display"/>
              </w:rPr>
            </w:pPr>
            <w:r w:rsidRPr="004163F9">
              <w:rPr>
                <w:rFonts w:ascii="Aptos Display" w:hAnsi="Aptos Display"/>
              </w:rPr>
              <w:t>have no interest in activities or play</w:t>
            </w:r>
          </w:p>
          <w:p w14:paraId="38FF94F7" w14:textId="77777777" w:rsidR="00D926C1" w:rsidRPr="004163F9" w:rsidRDefault="00D926C1" w:rsidP="007D0BF8">
            <w:pPr>
              <w:pStyle w:val="ListParagraph"/>
              <w:numPr>
                <w:ilvl w:val="0"/>
                <w:numId w:val="15"/>
              </w:numPr>
              <w:shd w:val="clear" w:color="auto" w:fill="FAFAFA"/>
              <w:spacing w:before="120" w:after="120"/>
              <w:rPr>
                <w:rFonts w:ascii="Aptos Display" w:hAnsi="Aptos Display"/>
              </w:rPr>
            </w:pPr>
            <w:r w:rsidRPr="004163F9">
              <w:rPr>
                <w:rFonts w:ascii="Aptos Display" w:hAnsi="Aptos Display"/>
              </w:rPr>
              <w:t>have little energy – want or need to sleep or rest for long periods</w:t>
            </w:r>
          </w:p>
          <w:p w14:paraId="40028745" w14:textId="77777777" w:rsidR="00D926C1" w:rsidRPr="004163F9" w:rsidRDefault="00D926C1" w:rsidP="007D0BF8">
            <w:pPr>
              <w:pStyle w:val="ListParagraph"/>
              <w:numPr>
                <w:ilvl w:val="0"/>
                <w:numId w:val="15"/>
              </w:numPr>
              <w:shd w:val="clear" w:color="auto" w:fill="FAFAFA"/>
              <w:spacing w:before="120" w:after="120"/>
              <w:rPr>
                <w:rFonts w:ascii="Aptos Display" w:hAnsi="Aptos Display"/>
              </w:rPr>
            </w:pPr>
            <w:r w:rsidRPr="004163F9">
              <w:rPr>
                <w:rFonts w:ascii="Aptos Display" w:hAnsi="Aptos Display"/>
              </w:rPr>
              <w:t>cry easily, are irritable or in pain</w:t>
            </w:r>
          </w:p>
          <w:p w14:paraId="3C0C3D1B" w14:textId="77777777" w:rsidR="00D926C1" w:rsidRPr="004163F9" w:rsidRDefault="00D926C1" w:rsidP="007D0BF8">
            <w:pPr>
              <w:pStyle w:val="ListParagraph"/>
              <w:numPr>
                <w:ilvl w:val="0"/>
                <w:numId w:val="15"/>
              </w:numPr>
              <w:shd w:val="clear" w:color="auto" w:fill="FAFAFA"/>
              <w:spacing w:before="120" w:after="120"/>
              <w:rPr>
                <w:rFonts w:ascii="Aptos Display" w:hAnsi="Aptos Display"/>
              </w:rPr>
            </w:pPr>
            <w:r w:rsidRPr="004163F9">
              <w:rPr>
                <w:rFonts w:ascii="Aptos Display" w:hAnsi="Aptos Display"/>
              </w:rPr>
              <w:t>constantly want to be held and comforted, are ‘clingy’</w:t>
            </w:r>
          </w:p>
          <w:p w14:paraId="6EE8FE96" w14:textId="086A1D1B" w:rsidR="00481965" w:rsidRPr="004163F9" w:rsidRDefault="00D926C1" w:rsidP="007D0BF8">
            <w:pPr>
              <w:pStyle w:val="ListParagraph"/>
              <w:numPr>
                <w:ilvl w:val="0"/>
                <w:numId w:val="15"/>
              </w:numPr>
              <w:shd w:val="clear" w:color="auto" w:fill="FAFAFA"/>
              <w:spacing w:before="120" w:after="120"/>
              <w:rPr>
                <w:rFonts w:ascii="Aptos Display" w:eastAsia="Times New Roman" w:hAnsi="Aptos Display" w:cs="Arial"/>
                <w:color w:val="1E2229"/>
                <w:lang w:eastAsia="en-NZ"/>
              </w:rPr>
            </w:pPr>
            <w:r w:rsidRPr="004163F9">
              <w:rPr>
                <w:rFonts w:ascii="Aptos Display" w:hAnsi="Aptos Display"/>
              </w:rPr>
              <w:t>have a fever</w:t>
            </w:r>
            <w:r w:rsidR="00343447" w:rsidRPr="004163F9">
              <w:rPr>
                <w:rFonts w:ascii="Aptos Display" w:hAnsi="Aptos Display"/>
              </w:rPr>
              <w:t>.</w:t>
            </w:r>
          </w:p>
        </w:tc>
      </w:tr>
      <w:tr w:rsidR="006F1E07" w:rsidRPr="004163F9" w14:paraId="36AE4A2B" w14:textId="77777777" w:rsidTr="5F68E7E9">
        <w:tc>
          <w:tcPr>
            <w:tcW w:w="9215" w:type="dxa"/>
            <w:gridSpan w:val="2"/>
          </w:tcPr>
          <w:p w14:paraId="38D3F6C2" w14:textId="4DF8A81A" w:rsidR="006F1E07" w:rsidRPr="004163F9" w:rsidRDefault="006F1E07" w:rsidP="006F1E07">
            <w:pPr>
              <w:pStyle w:val="Heading2"/>
              <w:spacing w:before="120" w:after="120"/>
              <w:rPr>
                <w:rFonts w:ascii="Aptos Display" w:hAnsi="Aptos Display"/>
              </w:rPr>
            </w:pPr>
            <w:r w:rsidRPr="004163F9">
              <w:rPr>
                <w:rFonts w:ascii="Aptos Display" w:hAnsi="Aptos Display"/>
              </w:rPr>
              <w:t xml:space="preserve">Enhanced Hygiene and Cleaning Practices </w:t>
            </w:r>
          </w:p>
        </w:tc>
      </w:tr>
      <w:tr w:rsidR="006F1E07" w:rsidRPr="004163F9" w14:paraId="17CE56C8" w14:textId="77777777" w:rsidTr="5F68E7E9">
        <w:tc>
          <w:tcPr>
            <w:tcW w:w="562" w:type="dxa"/>
          </w:tcPr>
          <w:p w14:paraId="5760175B" w14:textId="5682C524" w:rsidR="006F1E07" w:rsidRPr="004163F9" w:rsidRDefault="006501C8" w:rsidP="006F1E07">
            <w:pPr>
              <w:spacing w:before="120" w:after="120"/>
              <w:rPr>
                <w:rFonts w:ascii="Aptos Display" w:hAnsi="Aptos Display"/>
              </w:rPr>
            </w:pPr>
            <w:sdt>
              <w:sdtPr>
                <w:rPr>
                  <w:rFonts w:ascii="Aptos Display" w:hAnsi="Aptos Display"/>
                </w:rPr>
                <w:id w:val="-911382271"/>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1C6CDFB1" w14:textId="57E50BE6"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Do you review and, where necessary, update your cleaning schedule in response to the occurrence of an infectious disease?</w:t>
            </w:r>
          </w:p>
        </w:tc>
      </w:tr>
      <w:tr w:rsidR="006F1E07" w:rsidRPr="004163F9" w14:paraId="512599D9" w14:textId="77777777" w:rsidTr="5F68E7E9">
        <w:tc>
          <w:tcPr>
            <w:tcW w:w="562" w:type="dxa"/>
          </w:tcPr>
          <w:p w14:paraId="61E3E316" w14:textId="5EF4C20B" w:rsidR="006F1E07" w:rsidRPr="004163F9" w:rsidRDefault="006501C8" w:rsidP="006F1E07">
            <w:pPr>
              <w:spacing w:before="120" w:after="120"/>
              <w:rPr>
                <w:rFonts w:ascii="Aptos Display" w:hAnsi="Aptos Display"/>
              </w:rPr>
            </w:pPr>
            <w:sdt>
              <w:sdtPr>
                <w:rPr>
                  <w:rFonts w:ascii="Aptos Display" w:hAnsi="Aptos Display"/>
                </w:rPr>
                <w:id w:val="-475908863"/>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7E8BB82D" w14:textId="2BE4D734"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 xml:space="preserve">Are toys, bedding, equipment, and frequently touched surfaces (e.g., door handles, toilet flush buttons, taps) regularly </w:t>
            </w:r>
            <w:proofErr w:type="spellStart"/>
            <w:r w:rsidRPr="004163F9">
              <w:rPr>
                <w:rFonts w:ascii="Aptos Display" w:hAnsi="Aptos Display"/>
              </w:rPr>
              <w:t>sanitised</w:t>
            </w:r>
            <w:proofErr w:type="spellEnd"/>
            <w:r w:rsidRPr="004163F9">
              <w:rPr>
                <w:rFonts w:ascii="Aptos Display" w:hAnsi="Aptos Display"/>
              </w:rPr>
              <w:t>?</w:t>
            </w:r>
          </w:p>
        </w:tc>
      </w:tr>
      <w:tr w:rsidR="006F1E07" w:rsidRPr="004163F9" w14:paraId="7B22872A" w14:textId="77777777" w:rsidTr="5F68E7E9">
        <w:tc>
          <w:tcPr>
            <w:tcW w:w="562" w:type="dxa"/>
          </w:tcPr>
          <w:p w14:paraId="2A8BEB48" w14:textId="4EBFE839" w:rsidR="006F1E07" w:rsidRPr="004163F9" w:rsidRDefault="006501C8" w:rsidP="006F1E07">
            <w:pPr>
              <w:spacing w:before="120" w:after="120"/>
              <w:rPr>
                <w:rFonts w:ascii="Aptos Display" w:hAnsi="Aptos Display"/>
              </w:rPr>
            </w:pPr>
            <w:sdt>
              <w:sdtPr>
                <w:rPr>
                  <w:rFonts w:ascii="Aptos Display" w:hAnsi="Aptos Display"/>
                </w:rPr>
                <w:id w:val="-578210406"/>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54CDEDA4" w14:textId="24E075DE"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Are handwashing practices reinforced for children and staff, especially before eating and after toileting?</w:t>
            </w:r>
          </w:p>
        </w:tc>
      </w:tr>
      <w:tr w:rsidR="006F1E07" w:rsidRPr="004163F9" w14:paraId="260995CB" w14:textId="77777777" w:rsidTr="5F68E7E9">
        <w:tc>
          <w:tcPr>
            <w:tcW w:w="562" w:type="dxa"/>
          </w:tcPr>
          <w:p w14:paraId="76A8473F" w14:textId="67B1A2C1" w:rsidR="006F1E07" w:rsidRPr="004163F9" w:rsidRDefault="006501C8" w:rsidP="006F1E07">
            <w:pPr>
              <w:spacing w:before="120" w:after="120"/>
              <w:rPr>
                <w:rFonts w:ascii="Aptos Display" w:hAnsi="Aptos Display"/>
              </w:rPr>
            </w:pPr>
            <w:sdt>
              <w:sdtPr>
                <w:rPr>
                  <w:rFonts w:ascii="Aptos Display" w:hAnsi="Aptos Display"/>
                </w:rPr>
                <w:id w:val="1719236380"/>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30C238CB" w14:textId="58E16913"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 xml:space="preserve">Is the nappy changing </w:t>
            </w:r>
            <w:r w:rsidR="6580F2E7" w:rsidRPr="004163F9">
              <w:rPr>
                <w:rFonts w:ascii="Aptos Display" w:hAnsi="Aptos Display"/>
              </w:rPr>
              <w:t>procedure</w:t>
            </w:r>
            <w:r w:rsidRPr="004163F9">
              <w:rPr>
                <w:rFonts w:ascii="Aptos Display" w:hAnsi="Aptos Display"/>
              </w:rPr>
              <w:t xml:space="preserve"> strictly followed by all staff?</w:t>
            </w:r>
          </w:p>
        </w:tc>
      </w:tr>
      <w:tr w:rsidR="006F1E07" w:rsidRPr="004163F9" w14:paraId="2B1BEA72" w14:textId="77777777" w:rsidTr="5F68E7E9">
        <w:tc>
          <w:tcPr>
            <w:tcW w:w="562" w:type="dxa"/>
          </w:tcPr>
          <w:p w14:paraId="58C4629D" w14:textId="584FA22D" w:rsidR="006F1E07" w:rsidRPr="004163F9" w:rsidRDefault="006501C8" w:rsidP="006F1E07">
            <w:pPr>
              <w:spacing w:before="120" w:after="120"/>
              <w:rPr>
                <w:rFonts w:ascii="Aptos Display" w:hAnsi="Aptos Display"/>
              </w:rPr>
            </w:pPr>
            <w:sdt>
              <w:sdtPr>
                <w:rPr>
                  <w:rFonts w:ascii="Aptos Display" w:hAnsi="Aptos Display"/>
                </w:rPr>
                <w:id w:val="1232811752"/>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01080106" w14:textId="7403402D"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Are disposable wipes or single-use cloths used for washing children and wiping noses when children are unwell?</w:t>
            </w:r>
          </w:p>
        </w:tc>
      </w:tr>
      <w:tr w:rsidR="006F1E07" w:rsidRPr="004163F9" w14:paraId="1B0677F2" w14:textId="77777777" w:rsidTr="5F68E7E9">
        <w:tc>
          <w:tcPr>
            <w:tcW w:w="562" w:type="dxa"/>
          </w:tcPr>
          <w:p w14:paraId="68FDD1C8" w14:textId="7D55851D" w:rsidR="006F1E07" w:rsidRPr="004163F9" w:rsidRDefault="006501C8" w:rsidP="006F1E07">
            <w:pPr>
              <w:spacing w:before="120" w:after="120"/>
              <w:rPr>
                <w:rFonts w:ascii="Aptos Display" w:hAnsi="Aptos Display"/>
              </w:rPr>
            </w:pPr>
            <w:sdt>
              <w:sdtPr>
                <w:rPr>
                  <w:rFonts w:ascii="Aptos Display" w:hAnsi="Aptos Display"/>
                </w:rPr>
                <w:id w:val="68859015"/>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6C65DE1A" w14:textId="63FA5AAD"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 xml:space="preserve">Are all sores, cuts, spots, and scratches </w:t>
            </w:r>
            <w:proofErr w:type="gramStart"/>
            <w:r w:rsidRPr="004163F9">
              <w:rPr>
                <w:rFonts w:ascii="Aptos Display" w:hAnsi="Aptos Display"/>
              </w:rPr>
              <w:t>covered at all times</w:t>
            </w:r>
            <w:proofErr w:type="gramEnd"/>
            <w:r w:rsidRPr="004163F9">
              <w:rPr>
                <w:rFonts w:ascii="Aptos Display" w:hAnsi="Aptos Display"/>
              </w:rPr>
              <w:t>? If not coverable, is the child or staff member excluded until healed?</w:t>
            </w:r>
          </w:p>
        </w:tc>
      </w:tr>
      <w:tr w:rsidR="006F1E07" w:rsidRPr="004163F9" w14:paraId="78D34083" w14:textId="77777777" w:rsidTr="5F68E7E9">
        <w:tc>
          <w:tcPr>
            <w:tcW w:w="562" w:type="dxa"/>
          </w:tcPr>
          <w:p w14:paraId="623432FD" w14:textId="77E2CD1B" w:rsidR="006F1E07" w:rsidRPr="004163F9" w:rsidRDefault="006501C8" w:rsidP="006F1E07">
            <w:pPr>
              <w:spacing w:before="120" w:after="120"/>
              <w:rPr>
                <w:rFonts w:ascii="Aptos Display" w:hAnsi="Aptos Display"/>
              </w:rPr>
            </w:pPr>
            <w:sdt>
              <w:sdtPr>
                <w:rPr>
                  <w:rFonts w:ascii="Aptos Display" w:hAnsi="Aptos Display"/>
                </w:rPr>
                <w:id w:val="-1446998541"/>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0794F6F8" w14:textId="278B0B9E"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 xml:space="preserve">Are gloves and disinfectant used for </w:t>
            </w:r>
            <w:r w:rsidR="2018A5CB" w:rsidRPr="004163F9">
              <w:rPr>
                <w:rFonts w:ascii="Aptos Display" w:hAnsi="Aptos Display"/>
              </w:rPr>
              <w:t>cleaning</w:t>
            </w:r>
            <w:r w:rsidRPr="004163F9">
              <w:rPr>
                <w:rFonts w:ascii="Aptos Display" w:hAnsi="Aptos Display"/>
              </w:rPr>
              <w:t xml:space="preserve"> spills, blood, or other body fluids?</w:t>
            </w:r>
          </w:p>
        </w:tc>
      </w:tr>
      <w:tr w:rsidR="006F1E07" w:rsidRPr="004163F9" w14:paraId="03DA22D7" w14:textId="77777777" w:rsidTr="5F68E7E9">
        <w:tc>
          <w:tcPr>
            <w:tcW w:w="562" w:type="dxa"/>
          </w:tcPr>
          <w:p w14:paraId="5B5ED92D" w14:textId="281148A2" w:rsidR="006F1E07" w:rsidRPr="004163F9" w:rsidRDefault="006501C8" w:rsidP="006F1E07">
            <w:pPr>
              <w:spacing w:before="120" w:after="120"/>
              <w:rPr>
                <w:rFonts w:ascii="Aptos Display" w:hAnsi="Aptos Display"/>
              </w:rPr>
            </w:pPr>
            <w:sdt>
              <w:sdtPr>
                <w:rPr>
                  <w:rFonts w:ascii="Aptos Display" w:hAnsi="Aptos Display"/>
                </w:rPr>
                <w:id w:val="-1513686381"/>
                <w14:checkbox>
                  <w14:checked w14:val="0"/>
                  <w14:checkedState w14:val="00FE" w14:font="Wingdings"/>
                  <w14:uncheckedState w14:val="2610" w14:font="MS Gothic"/>
                </w14:checkbox>
              </w:sdtPr>
              <w:sdtEndPr/>
              <w:sdtContent>
                <w:r w:rsidR="006F1E07" w:rsidRPr="004163F9">
                  <w:rPr>
                    <w:rFonts w:ascii="Aptos Display" w:eastAsia="MS Gothic" w:hAnsi="Aptos Display"/>
                  </w:rPr>
                  <w:t>☐</w:t>
                </w:r>
              </w:sdtContent>
            </w:sdt>
          </w:p>
        </w:tc>
        <w:tc>
          <w:tcPr>
            <w:tcW w:w="8653" w:type="dxa"/>
          </w:tcPr>
          <w:p w14:paraId="60BE694A" w14:textId="4A6594C5"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Are cups and eating utensils washed extra thoroughly in hot water when there is an occurrence of an infectious disease?</w:t>
            </w:r>
          </w:p>
        </w:tc>
      </w:tr>
    </w:tbl>
    <w:p w14:paraId="710D3E21" w14:textId="77777777" w:rsidR="0090102F" w:rsidRPr="004163F9" w:rsidRDefault="0090102F" w:rsidP="00D914B6">
      <w:pPr>
        <w:rPr>
          <w:rFonts w:ascii="Aptos Display" w:hAnsi="Aptos Display"/>
        </w:rPr>
      </w:pPr>
    </w:p>
    <w:sectPr w:rsidR="0090102F" w:rsidRPr="004163F9" w:rsidSect="007B0E29">
      <w:headerReference w:type="even" r:id="rId13"/>
      <w:headerReference w:type="default" r:id="rId14"/>
      <w:footerReference w:type="even" r:id="rId15"/>
      <w:footerReference w:type="default" r:id="rId16"/>
      <w:headerReference w:type="first" r:id="rId17"/>
      <w:footerReference w:type="first" r:id="rId18"/>
      <w:pgSz w:w="12240" w:h="15840"/>
      <w:pgMar w:top="1440" w:right="160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778C" w14:textId="77777777" w:rsidR="009B30AE" w:rsidRDefault="009B30AE" w:rsidP="000A1675">
      <w:pPr>
        <w:spacing w:after="0" w:line="240" w:lineRule="auto"/>
      </w:pPr>
      <w:r>
        <w:separator/>
      </w:r>
    </w:p>
  </w:endnote>
  <w:endnote w:type="continuationSeparator" w:id="0">
    <w:p w14:paraId="33DE9A7A" w14:textId="77777777" w:rsidR="009B30AE" w:rsidRDefault="009B30AE" w:rsidP="000A1675">
      <w:pPr>
        <w:spacing w:after="0" w:line="240" w:lineRule="auto"/>
      </w:pPr>
      <w:r>
        <w:continuationSeparator/>
      </w:r>
    </w:p>
  </w:endnote>
  <w:endnote w:type="continuationNotice" w:id="1">
    <w:p w14:paraId="079A4C1A" w14:textId="77777777" w:rsidR="009B30AE" w:rsidRDefault="009B3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D167" w14:textId="5C02BCDE" w:rsidR="000A1675" w:rsidRDefault="000A1675">
    <w:pPr>
      <w:pStyle w:val="Footer"/>
    </w:pPr>
    <w:r>
      <w:rPr>
        <w:noProof/>
      </w:rPr>
      <mc:AlternateContent>
        <mc:Choice Requires="wps">
          <w:drawing>
            <wp:anchor distT="0" distB="0" distL="0" distR="0" simplePos="0" relativeHeight="251658244" behindDoc="0" locked="0" layoutInCell="1" allowOverlap="1" wp14:anchorId="7014835C" wp14:editId="52A0D8BD">
              <wp:simplePos x="635" y="635"/>
              <wp:positionH relativeFrom="page">
                <wp:align>center</wp:align>
              </wp:positionH>
              <wp:positionV relativeFrom="page">
                <wp:align>bottom</wp:align>
              </wp:positionV>
              <wp:extent cx="815340" cy="368935"/>
              <wp:effectExtent l="0" t="0" r="3810" b="0"/>
              <wp:wrapNone/>
              <wp:docPr id="194348475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1C9BB19" w14:textId="131BAC0A"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14835C" id="_x0000_t202" coordsize="21600,21600" o:spt="202" path="m,l,21600r21600,l21600,xe">
              <v:stroke joinstyle="miter"/>
              <v:path gradientshapeok="t" o:connecttype="rect"/>
            </v:shapetype>
            <v:shape id="Text Box 5" o:spid="_x0000_s1028" type="#_x0000_t202" alt="[UNCLASSIFIED]" style="position:absolute;margin-left:0;margin-top:0;width:64.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textbox style="mso-fit-shape-to-text:t" inset="0,0,0,15pt">
                <w:txbxContent>
                  <w:p w14:paraId="61C9BB19" w14:textId="131BAC0A"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1EB7" w14:textId="60FF0A66" w:rsidR="000A1675" w:rsidRDefault="000A1675">
    <w:pPr>
      <w:pStyle w:val="Footer"/>
    </w:pPr>
    <w:r>
      <w:rPr>
        <w:noProof/>
      </w:rPr>
      <mc:AlternateContent>
        <mc:Choice Requires="wps">
          <w:drawing>
            <wp:anchor distT="0" distB="0" distL="0" distR="0" simplePos="0" relativeHeight="251658245" behindDoc="0" locked="0" layoutInCell="1" allowOverlap="1" wp14:anchorId="333ED022" wp14:editId="095592B0">
              <wp:simplePos x="1143000" y="9439275"/>
              <wp:positionH relativeFrom="page">
                <wp:align>center</wp:align>
              </wp:positionH>
              <wp:positionV relativeFrom="page">
                <wp:align>bottom</wp:align>
              </wp:positionV>
              <wp:extent cx="815340" cy="368935"/>
              <wp:effectExtent l="0" t="0" r="3810" b="0"/>
              <wp:wrapNone/>
              <wp:docPr id="267264462"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3AFFA7D" w14:textId="21296202"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3ED022" id="_x0000_t202" coordsize="21600,21600" o:spt="202" path="m,l,21600r21600,l21600,xe">
              <v:stroke joinstyle="miter"/>
              <v:path gradientshapeok="t" o:connecttype="rect"/>
            </v:shapetype>
            <v:shape id="Text Box 6" o:spid="_x0000_s1029" type="#_x0000_t202" alt="[UNCLASSIFIED]" style="position:absolute;margin-left:0;margin-top:0;width:64.2pt;height:29.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textbox style="mso-fit-shape-to-text:t" inset="0,0,0,15pt">
                <w:txbxContent>
                  <w:p w14:paraId="53AFFA7D" w14:textId="21296202"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99BA" w14:textId="3FD1875E" w:rsidR="000A1675" w:rsidRDefault="000A1675">
    <w:pPr>
      <w:pStyle w:val="Footer"/>
    </w:pPr>
    <w:r>
      <w:rPr>
        <w:noProof/>
      </w:rPr>
      <mc:AlternateContent>
        <mc:Choice Requires="wps">
          <w:drawing>
            <wp:anchor distT="0" distB="0" distL="0" distR="0" simplePos="0" relativeHeight="251658243" behindDoc="0" locked="0" layoutInCell="1" allowOverlap="1" wp14:anchorId="644302B4" wp14:editId="3740F2FB">
              <wp:simplePos x="635" y="635"/>
              <wp:positionH relativeFrom="page">
                <wp:align>center</wp:align>
              </wp:positionH>
              <wp:positionV relativeFrom="page">
                <wp:align>bottom</wp:align>
              </wp:positionV>
              <wp:extent cx="815340" cy="368935"/>
              <wp:effectExtent l="0" t="0" r="3810" b="0"/>
              <wp:wrapNone/>
              <wp:docPr id="178033181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DCD0F6E" w14:textId="2ED5A942"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4302B4" id="_x0000_t202" coordsize="21600,21600" o:spt="202" path="m,l,21600r21600,l21600,xe">
              <v:stroke joinstyle="miter"/>
              <v:path gradientshapeok="t" o:connecttype="rect"/>
            </v:shapetype>
            <v:shape id="Text Box 4" o:spid="_x0000_s1031" type="#_x0000_t202" alt="[UNCLASSIFIED]" style="position:absolute;margin-left:0;margin-top:0;width:64.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textbox style="mso-fit-shape-to-text:t" inset="0,0,0,15pt">
                <w:txbxContent>
                  <w:p w14:paraId="2DCD0F6E" w14:textId="2ED5A942"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7687" w14:textId="77777777" w:rsidR="009B30AE" w:rsidRDefault="009B30AE" w:rsidP="000A1675">
      <w:pPr>
        <w:spacing w:after="0" w:line="240" w:lineRule="auto"/>
      </w:pPr>
      <w:r>
        <w:separator/>
      </w:r>
    </w:p>
  </w:footnote>
  <w:footnote w:type="continuationSeparator" w:id="0">
    <w:p w14:paraId="2D333F8A" w14:textId="77777777" w:rsidR="009B30AE" w:rsidRDefault="009B30AE" w:rsidP="000A1675">
      <w:pPr>
        <w:spacing w:after="0" w:line="240" w:lineRule="auto"/>
      </w:pPr>
      <w:r>
        <w:continuationSeparator/>
      </w:r>
    </w:p>
  </w:footnote>
  <w:footnote w:type="continuationNotice" w:id="1">
    <w:p w14:paraId="40750ECF" w14:textId="77777777" w:rsidR="009B30AE" w:rsidRDefault="009B30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4DBA" w14:textId="46CB0DA7" w:rsidR="000A1675" w:rsidRDefault="000A1675">
    <w:pPr>
      <w:pStyle w:val="Header"/>
    </w:pPr>
    <w:r>
      <w:rPr>
        <w:noProof/>
      </w:rPr>
      <mc:AlternateContent>
        <mc:Choice Requires="wps">
          <w:drawing>
            <wp:anchor distT="0" distB="0" distL="0" distR="0" simplePos="0" relativeHeight="251658241" behindDoc="0" locked="0" layoutInCell="1" allowOverlap="1" wp14:anchorId="76D79C6D" wp14:editId="736BAACD">
              <wp:simplePos x="635" y="635"/>
              <wp:positionH relativeFrom="page">
                <wp:align>center</wp:align>
              </wp:positionH>
              <wp:positionV relativeFrom="page">
                <wp:align>top</wp:align>
              </wp:positionV>
              <wp:extent cx="815340" cy="368935"/>
              <wp:effectExtent l="0" t="0" r="3810" b="12065"/>
              <wp:wrapNone/>
              <wp:docPr id="196658398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719E2EB" w14:textId="7723291C"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D79C6D"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textbox style="mso-fit-shape-to-text:t" inset="0,15pt,0,0">
                <w:txbxContent>
                  <w:p w14:paraId="3719E2EB" w14:textId="7723291C"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1BF1" w14:textId="66B12FA1" w:rsidR="000A1675" w:rsidRDefault="000A1675">
    <w:pPr>
      <w:pStyle w:val="Header"/>
    </w:pPr>
    <w:r>
      <w:rPr>
        <w:noProof/>
      </w:rPr>
      <mc:AlternateContent>
        <mc:Choice Requires="wps">
          <w:drawing>
            <wp:anchor distT="0" distB="0" distL="0" distR="0" simplePos="0" relativeHeight="251658242" behindDoc="0" locked="0" layoutInCell="1" allowOverlap="1" wp14:anchorId="367D31D1" wp14:editId="7222D047">
              <wp:simplePos x="1143000" y="457200"/>
              <wp:positionH relativeFrom="page">
                <wp:align>center</wp:align>
              </wp:positionH>
              <wp:positionV relativeFrom="page">
                <wp:align>top</wp:align>
              </wp:positionV>
              <wp:extent cx="815340" cy="368935"/>
              <wp:effectExtent l="0" t="0" r="3810" b="12065"/>
              <wp:wrapNone/>
              <wp:docPr id="159580573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B70B0FD" w14:textId="3D42B0FA"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D31D1"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textbox style="mso-fit-shape-to-text:t" inset="0,15pt,0,0">
                <w:txbxContent>
                  <w:p w14:paraId="4B70B0FD" w14:textId="3D42B0FA"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AD88" w14:textId="303AB944" w:rsidR="000A1675" w:rsidRDefault="000A1675">
    <w:pPr>
      <w:pStyle w:val="Header"/>
    </w:pPr>
    <w:r>
      <w:rPr>
        <w:noProof/>
      </w:rPr>
      <mc:AlternateContent>
        <mc:Choice Requires="wps">
          <w:drawing>
            <wp:anchor distT="0" distB="0" distL="0" distR="0" simplePos="0" relativeHeight="251658240" behindDoc="0" locked="0" layoutInCell="1" allowOverlap="1" wp14:anchorId="57E23DE5" wp14:editId="63E185A8">
              <wp:simplePos x="635" y="635"/>
              <wp:positionH relativeFrom="page">
                <wp:align>center</wp:align>
              </wp:positionH>
              <wp:positionV relativeFrom="page">
                <wp:align>top</wp:align>
              </wp:positionV>
              <wp:extent cx="815340" cy="368935"/>
              <wp:effectExtent l="0" t="0" r="3810" b="12065"/>
              <wp:wrapNone/>
              <wp:docPr id="211842682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A3F2CDA" w14:textId="14A89A10"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E23DE5"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textbox style="mso-fit-shape-to-text:t" inset="0,15pt,0,0">
                <w:txbxContent>
                  <w:p w14:paraId="6A3F2CDA" w14:textId="14A89A10"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1D01A6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EB41D8"/>
    <w:multiLevelType w:val="multilevel"/>
    <w:tmpl w:val="81A8B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AD69AF"/>
    <w:multiLevelType w:val="multilevel"/>
    <w:tmpl w:val="495E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C96541"/>
    <w:multiLevelType w:val="hybridMultilevel"/>
    <w:tmpl w:val="7F405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74488698">
    <w:abstractNumId w:val="8"/>
  </w:num>
  <w:num w:numId="2" w16cid:durableId="286282359">
    <w:abstractNumId w:val="6"/>
  </w:num>
  <w:num w:numId="3" w16cid:durableId="1449858259">
    <w:abstractNumId w:val="5"/>
  </w:num>
  <w:num w:numId="4" w16cid:durableId="761679951">
    <w:abstractNumId w:val="4"/>
  </w:num>
  <w:num w:numId="5" w16cid:durableId="1438599184">
    <w:abstractNumId w:val="7"/>
  </w:num>
  <w:num w:numId="6" w16cid:durableId="943726753">
    <w:abstractNumId w:val="3"/>
  </w:num>
  <w:num w:numId="7" w16cid:durableId="878084061">
    <w:abstractNumId w:val="2"/>
  </w:num>
  <w:num w:numId="8" w16cid:durableId="126819336">
    <w:abstractNumId w:val="1"/>
  </w:num>
  <w:num w:numId="9" w16cid:durableId="778447305">
    <w:abstractNumId w:val="0"/>
  </w:num>
  <w:num w:numId="10" w16cid:durableId="1210190916">
    <w:abstractNumId w:val="8"/>
  </w:num>
  <w:num w:numId="11" w16cid:durableId="1853838159">
    <w:abstractNumId w:val="8"/>
  </w:num>
  <w:num w:numId="12" w16cid:durableId="2061787178">
    <w:abstractNumId w:val="8"/>
  </w:num>
  <w:num w:numId="13" w16cid:durableId="1225677753">
    <w:abstractNumId w:val="9"/>
  </w:num>
  <w:num w:numId="14" w16cid:durableId="687608943">
    <w:abstractNumId w:val="10"/>
  </w:num>
  <w:num w:numId="15" w16cid:durableId="999885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B8C"/>
    <w:rsid w:val="000256C0"/>
    <w:rsid w:val="000324EE"/>
    <w:rsid w:val="00034616"/>
    <w:rsid w:val="00037A48"/>
    <w:rsid w:val="0006063C"/>
    <w:rsid w:val="000A1675"/>
    <w:rsid w:val="000A4B54"/>
    <w:rsid w:val="00115EE5"/>
    <w:rsid w:val="00133400"/>
    <w:rsid w:val="0014453E"/>
    <w:rsid w:val="00144C16"/>
    <w:rsid w:val="0015074B"/>
    <w:rsid w:val="001672CF"/>
    <w:rsid w:val="001824F8"/>
    <w:rsid w:val="00186431"/>
    <w:rsid w:val="002138F2"/>
    <w:rsid w:val="002216D8"/>
    <w:rsid w:val="00240BE6"/>
    <w:rsid w:val="00247C30"/>
    <w:rsid w:val="00270433"/>
    <w:rsid w:val="00277D3B"/>
    <w:rsid w:val="0029639D"/>
    <w:rsid w:val="002B07D2"/>
    <w:rsid w:val="002B4C49"/>
    <w:rsid w:val="002C7C69"/>
    <w:rsid w:val="002D108F"/>
    <w:rsid w:val="002D59FB"/>
    <w:rsid w:val="003069F3"/>
    <w:rsid w:val="00326F90"/>
    <w:rsid w:val="00343447"/>
    <w:rsid w:val="003458DD"/>
    <w:rsid w:val="00346B1D"/>
    <w:rsid w:val="00375445"/>
    <w:rsid w:val="003A6FAF"/>
    <w:rsid w:val="003C15D9"/>
    <w:rsid w:val="003C7DB1"/>
    <w:rsid w:val="003E0AB1"/>
    <w:rsid w:val="003F30C0"/>
    <w:rsid w:val="004163F9"/>
    <w:rsid w:val="00432D60"/>
    <w:rsid w:val="00452AEA"/>
    <w:rsid w:val="0046156F"/>
    <w:rsid w:val="004626DD"/>
    <w:rsid w:val="00472916"/>
    <w:rsid w:val="00481965"/>
    <w:rsid w:val="004A2A80"/>
    <w:rsid w:val="005340A5"/>
    <w:rsid w:val="0056013F"/>
    <w:rsid w:val="00574A6F"/>
    <w:rsid w:val="00583179"/>
    <w:rsid w:val="005A2A87"/>
    <w:rsid w:val="005E197D"/>
    <w:rsid w:val="0061363D"/>
    <w:rsid w:val="006160FA"/>
    <w:rsid w:val="00623B4C"/>
    <w:rsid w:val="006720B4"/>
    <w:rsid w:val="00685D86"/>
    <w:rsid w:val="006861DA"/>
    <w:rsid w:val="00693217"/>
    <w:rsid w:val="006C6D1F"/>
    <w:rsid w:val="006E55A8"/>
    <w:rsid w:val="006F1E07"/>
    <w:rsid w:val="0072136A"/>
    <w:rsid w:val="0072202A"/>
    <w:rsid w:val="007576D5"/>
    <w:rsid w:val="007827B5"/>
    <w:rsid w:val="007B076D"/>
    <w:rsid w:val="007B0E29"/>
    <w:rsid w:val="007B5422"/>
    <w:rsid w:val="007D0BF8"/>
    <w:rsid w:val="007D7CBA"/>
    <w:rsid w:val="007E32E9"/>
    <w:rsid w:val="007E6B74"/>
    <w:rsid w:val="00805B27"/>
    <w:rsid w:val="00890140"/>
    <w:rsid w:val="00896FF2"/>
    <w:rsid w:val="0090102F"/>
    <w:rsid w:val="00912E0E"/>
    <w:rsid w:val="00933FD3"/>
    <w:rsid w:val="009637CC"/>
    <w:rsid w:val="00993A86"/>
    <w:rsid w:val="00997B18"/>
    <w:rsid w:val="009A0C5F"/>
    <w:rsid w:val="009A4A20"/>
    <w:rsid w:val="009B30AE"/>
    <w:rsid w:val="009B76EF"/>
    <w:rsid w:val="009F4BC7"/>
    <w:rsid w:val="00A252C8"/>
    <w:rsid w:val="00A3292A"/>
    <w:rsid w:val="00A418C1"/>
    <w:rsid w:val="00A41990"/>
    <w:rsid w:val="00A47861"/>
    <w:rsid w:val="00A84898"/>
    <w:rsid w:val="00AA1D8D"/>
    <w:rsid w:val="00AD48F4"/>
    <w:rsid w:val="00AE6176"/>
    <w:rsid w:val="00AF321A"/>
    <w:rsid w:val="00B0175B"/>
    <w:rsid w:val="00B47730"/>
    <w:rsid w:val="00B47A66"/>
    <w:rsid w:val="00B746DF"/>
    <w:rsid w:val="00B75E12"/>
    <w:rsid w:val="00B77833"/>
    <w:rsid w:val="00BB6777"/>
    <w:rsid w:val="00BD5618"/>
    <w:rsid w:val="00C05CDC"/>
    <w:rsid w:val="00C455DB"/>
    <w:rsid w:val="00C575D4"/>
    <w:rsid w:val="00C619BA"/>
    <w:rsid w:val="00C62D85"/>
    <w:rsid w:val="00C86EF5"/>
    <w:rsid w:val="00CB026E"/>
    <w:rsid w:val="00CB0664"/>
    <w:rsid w:val="00CD4A7A"/>
    <w:rsid w:val="00CD60BE"/>
    <w:rsid w:val="00D035DC"/>
    <w:rsid w:val="00D444A7"/>
    <w:rsid w:val="00D568C7"/>
    <w:rsid w:val="00D57831"/>
    <w:rsid w:val="00D70687"/>
    <w:rsid w:val="00D70A61"/>
    <w:rsid w:val="00D86B23"/>
    <w:rsid w:val="00D914B6"/>
    <w:rsid w:val="00D926C1"/>
    <w:rsid w:val="00D93C43"/>
    <w:rsid w:val="00DE4CCE"/>
    <w:rsid w:val="00DF2375"/>
    <w:rsid w:val="00E03D6C"/>
    <w:rsid w:val="00E10769"/>
    <w:rsid w:val="00E266E5"/>
    <w:rsid w:val="00E7136E"/>
    <w:rsid w:val="00E73225"/>
    <w:rsid w:val="00E9617A"/>
    <w:rsid w:val="00EE0164"/>
    <w:rsid w:val="00EF0075"/>
    <w:rsid w:val="00EF5E0B"/>
    <w:rsid w:val="00EF7C25"/>
    <w:rsid w:val="00F16E87"/>
    <w:rsid w:val="00F33E25"/>
    <w:rsid w:val="00F43235"/>
    <w:rsid w:val="00FC693F"/>
    <w:rsid w:val="05CEB087"/>
    <w:rsid w:val="0615AC09"/>
    <w:rsid w:val="0D5A5970"/>
    <w:rsid w:val="1A1C9A0A"/>
    <w:rsid w:val="2018A5CB"/>
    <w:rsid w:val="28C666CB"/>
    <w:rsid w:val="29917D93"/>
    <w:rsid w:val="48C8EBA3"/>
    <w:rsid w:val="49D4EF52"/>
    <w:rsid w:val="5F68E7E9"/>
    <w:rsid w:val="60B1E079"/>
    <w:rsid w:val="6580F2E7"/>
    <w:rsid w:val="65DF5DDA"/>
    <w:rsid w:val="6B55E5EF"/>
    <w:rsid w:val="6BEC36BE"/>
    <w:rsid w:val="73A33E09"/>
    <w:rsid w:val="790AD88A"/>
    <w:rsid w:val="799AA6FA"/>
    <w:rsid w:val="7BF9DC27"/>
    <w:rsid w:val="7FAF1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57080"/>
  <w14:defaultImageDpi w14:val="300"/>
  <w15:docId w15:val="{952268F3-814F-4FDC-8B7D-DE9A8658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96FF2"/>
    <w:rPr>
      <w:color w:val="0000FF" w:themeColor="hyperlink"/>
      <w:u w:val="single"/>
    </w:rPr>
  </w:style>
  <w:style w:type="character" w:styleId="UnresolvedMention">
    <w:name w:val="Unresolved Mention"/>
    <w:basedOn w:val="DefaultParagraphFont"/>
    <w:uiPriority w:val="99"/>
    <w:semiHidden/>
    <w:unhideWhenUsed/>
    <w:rsid w:val="00896FF2"/>
    <w:rPr>
      <w:color w:val="605E5C"/>
      <w:shd w:val="clear" w:color="auto" w:fill="E1DFDD"/>
    </w:rPr>
  </w:style>
  <w:style w:type="paragraph" w:styleId="CommentText">
    <w:name w:val="annotation text"/>
    <w:basedOn w:val="Normal"/>
    <w:link w:val="CommentTextChar"/>
    <w:uiPriority w:val="99"/>
    <w:unhideWhenUsed/>
    <w:rsid w:val="00BB6777"/>
    <w:pPr>
      <w:spacing w:line="240" w:lineRule="auto"/>
    </w:pPr>
    <w:rPr>
      <w:sz w:val="20"/>
      <w:szCs w:val="20"/>
    </w:rPr>
  </w:style>
  <w:style w:type="character" w:customStyle="1" w:styleId="CommentTextChar">
    <w:name w:val="Comment Text Char"/>
    <w:basedOn w:val="DefaultParagraphFont"/>
    <w:link w:val="CommentText"/>
    <w:uiPriority w:val="99"/>
    <w:rsid w:val="00BB6777"/>
    <w:rPr>
      <w:sz w:val="20"/>
      <w:szCs w:val="20"/>
    </w:rPr>
  </w:style>
  <w:style w:type="character" w:styleId="CommentReference">
    <w:name w:val="annotation reference"/>
    <w:basedOn w:val="DefaultParagraphFont"/>
    <w:uiPriority w:val="99"/>
    <w:semiHidden/>
    <w:unhideWhenUsed/>
    <w:rsid w:val="00BB6777"/>
    <w:rPr>
      <w:sz w:val="16"/>
      <w:szCs w:val="16"/>
    </w:rPr>
  </w:style>
  <w:style w:type="paragraph" w:styleId="CommentSubject">
    <w:name w:val="annotation subject"/>
    <w:basedOn w:val="CommentText"/>
    <w:next w:val="CommentText"/>
    <w:link w:val="CommentSubjectChar"/>
    <w:uiPriority w:val="99"/>
    <w:semiHidden/>
    <w:unhideWhenUsed/>
    <w:rsid w:val="00D57831"/>
    <w:rPr>
      <w:b/>
      <w:bCs/>
    </w:rPr>
  </w:style>
  <w:style w:type="character" w:customStyle="1" w:styleId="CommentSubjectChar">
    <w:name w:val="Comment Subject Char"/>
    <w:basedOn w:val="CommentTextChar"/>
    <w:link w:val="CommentSubject"/>
    <w:uiPriority w:val="99"/>
    <w:semiHidden/>
    <w:rsid w:val="00D57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2937">
      <w:bodyDiv w:val="1"/>
      <w:marLeft w:val="0"/>
      <w:marRight w:val="0"/>
      <w:marTop w:val="0"/>
      <w:marBottom w:val="0"/>
      <w:divBdr>
        <w:top w:val="none" w:sz="0" w:space="0" w:color="auto"/>
        <w:left w:val="none" w:sz="0" w:space="0" w:color="auto"/>
        <w:bottom w:val="none" w:sz="0" w:space="0" w:color="auto"/>
        <w:right w:val="none" w:sz="0" w:space="0" w:color="auto"/>
      </w:divBdr>
    </w:div>
    <w:div w:id="1273825648">
      <w:bodyDiv w:val="1"/>
      <w:marLeft w:val="0"/>
      <w:marRight w:val="0"/>
      <w:marTop w:val="0"/>
      <w:marBottom w:val="0"/>
      <w:divBdr>
        <w:top w:val="none" w:sz="0" w:space="0" w:color="auto"/>
        <w:left w:val="none" w:sz="0" w:space="0" w:color="auto"/>
        <w:bottom w:val="none" w:sz="0" w:space="0" w:color="auto"/>
        <w:right w:val="none" w:sz="0" w:space="0" w:color="auto"/>
      </w:divBdr>
    </w:div>
    <w:div w:id="1527791966">
      <w:bodyDiv w:val="1"/>
      <w:marLeft w:val="0"/>
      <w:marRight w:val="0"/>
      <w:marTop w:val="0"/>
      <w:marBottom w:val="0"/>
      <w:divBdr>
        <w:top w:val="none" w:sz="0" w:space="0" w:color="auto"/>
        <w:left w:val="none" w:sz="0" w:space="0" w:color="auto"/>
        <w:bottom w:val="none" w:sz="0" w:space="0" w:color="auto"/>
        <w:right w:val="none" w:sz="0" w:space="0" w:color="auto"/>
      </w:divBdr>
    </w:div>
    <w:div w:id="1882552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6357c5ec-2124-4ef6-ab67-07fc98fd8b85">MoEd-756481699-51061</_dlc_DocId>
    <_dlc_DocIdUrl xmlns="6357c5ec-2124-4ef6-ab67-07fc98fd8b85">
      <Url>https://educationgovtnz.sharepoint.com/sites/GRPMoETePaeAronui-RegulatoryAssurancePractice/_layouts/15/DocIdRedir.aspx?ID=MoEd-756481699-51061</Url>
      <Description>MoEd-756481699-51061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F38F898E1B198041BCAABB2FBA67F064" ma:contentTypeVersion="5" ma:contentTypeDescription="Default document class for adding items via wizard or drag and drop." ma:contentTypeScope="" ma:versionID="99be241356d9242f55f3080a30c2cdaa">
  <xsd:schema xmlns:xsd="http://www.w3.org/2001/XMLSchema" xmlns:xs="http://www.w3.org/2001/XMLSchema" xmlns:p="http://schemas.microsoft.com/office/2006/metadata/properties" xmlns:ns2="d267a1a7-8edd-4111-a118-4a206d87cecc" xmlns:ns3="6357c5ec-2124-4ef6-ab67-07fc98fd8b85" targetNamespace="http://schemas.microsoft.com/office/2006/metadata/properties" ma:root="true" ma:fieldsID="72a3addb478b72f33d88c73cd4351cd0" ns2:_="" ns3:_="">
    <xsd:import namespace="d267a1a7-8edd-4111-a118-4a206d87cecc"/>
    <xsd:import namespace="6357c5ec-2124-4ef6-ab67-07fc98fd8b8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3abc63d-7893-49ad-9461-4449d0c6eea1}" ma:internalName="TaxCatchAll" ma:showField="CatchAllData"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3abc63d-7893-49ad-9461-4449d0c6eea1}" ma:internalName="TaxCatchAllLabel" ma:readOnly="true" ma:showField="CatchAllDataLabel"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7c5ec-2124-4ef6-ab67-07fc98fd8b8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996E2-AF02-4D6F-8DDC-9594F0A01F22}">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A29369C2-AF1B-4BA0-B4F2-BB1D82C7DD05}">
  <ds:schemaRefs>
    <ds:schemaRef ds:uri="Microsoft.SharePoint.Taxonomy.ContentTypeSync"/>
  </ds:schemaRefs>
</ds:datastoreItem>
</file>

<file path=customXml/itemProps4.xml><?xml version="1.0" encoding="utf-8"?>
<ds:datastoreItem xmlns:ds="http://schemas.openxmlformats.org/officeDocument/2006/customXml" ds:itemID="{11EB951B-D8B0-48F4-9FF6-F96FCDD35606}">
  <ds:schemaRefs>
    <ds:schemaRef ds:uri="http://schemas.microsoft.com/sharepoint/events"/>
  </ds:schemaRefs>
</ds:datastoreItem>
</file>

<file path=customXml/itemProps5.xml><?xml version="1.0" encoding="utf-8"?>
<ds:datastoreItem xmlns:ds="http://schemas.openxmlformats.org/officeDocument/2006/customXml" ds:itemID="{09E67E08-1580-4154-9A2B-98198DB040C7}">
  <ds:schemaRefs>
    <ds:schemaRef ds:uri="http://purl.org/dc/elements/1.1/"/>
    <ds:schemaRef ds:uri="http://purl.org/dc/terms/"/>
    <ds:schemaRef ds:uri="d267a1a7-8edd-4111-a118-4a206d87cecc"/>
    <ds:schemaRef ds:uri="6357c5ec-2124-4ef6-ab67-07fc98fd8b85"/>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ED6311D7-05FD-49C1-BC7E-7D720C25E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6357c5ec-2124-4ef6-ab67-07fc98fd8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2936</Characters>
  <Application>Microsoft Office Word</Application>
  <DocSecurity>0</DocSecurity>
  <Lines>24</Lines>
  <Paragraphs>6</Paragraphs>
  <ScaleCrop>false</ScaleCrop>
  <Manager/>
  <Company/>
  <LinksUpToDate>false</LinksUpToDate>
  <CharactersWithSpaces>3444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Ian Niehorster</cp:lastModifiedBy>
  <cp:revision>2</cp:revision>
  <dcterms:created xsi:type="dcterms:W3CDTF">2026-02-13T01:05:00Z</dcterms:created>
  <dcterms:modified xsi:type="dcterms:W3CDTF">2026-02-13T01:05:00Z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7e44a0cc,7537b0b3,5f1e1022</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6a1db525,73d73953,fee21ce</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2025-09-02T00:14:08Z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fb246d0d-553f-4907-85b9-ef9aef8d7802</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0x01010053526B971DAC78418EC6A9ED490C61AF00F38F898E1B198041BCAABB2FBA67F064</vt:lpwstr>
  </property>
  <property fmtid="{D5CDD505-2E9C-101B-9397-08002B2CF9AE}" pid="17" name="_dlc_DocIdItemGuid">
    <vt:lpwstr>9b571cce-85f5-4f14-853d-e9f831ad16ee</vt:lpwstr>
  </property>
  <property fmtid="{D5CDD505-2E9C-101B-9397-08002B2CF9AE}" pid="18" name="j560beb70aea488fb091e84adbb32566">
    <vt:lpwstr/>
  </property>
  <property fmtid="{D5CDD505-2E9C-101B-9397-08002B2CF9AE}" pid="19" name="Ministerial_x0020_Type">
    <vt:lpwstr/>
  </property>
  <property fmtid="{D5CDD505-2E9C-101B-9397-08002B2CF9AE}" pid="20" name="Record_x0020_Activity">
    <vt:lpwstr/>
  </property>
  <property fmtid="{D5CDD505-2E9C-101B-9397-08002B2CF9AE}" pid="21" name="Property_x0020_Management_x0020_Activity">
    <vt:lpwstr/>
  </property>
  <property fmtid="{D5CDD505-2E9C-101B-9397-08002B2CF9AE}" pid="22" name="MediaServiceImageTags">
    <vt:lpwstr/>
  </property>
  <property fmtid="{D5CDD505-2E9C-101B-9397-08002B2CF9AE}" pid="23" name="CalendarYear">
    <vt:lpwstr/>
  </property>
  <property fmtid="{D5CDD505-2E9C-101B-9397-08002B2CF9AE}" pid="24" name="lcf76f155ced4ddcb4097134ff3c332f">
    <vt:lpwstr/>
  </property>
  <property fmtid="{D5CDD505-2E9C-101B-9397-08002B2CF9AE}" pid="25" name="FinancialYear">
    <vt:lpwstr/>
  </property>
  <property fmtid="{D5CDD505-2E9C-101B-9397-08002B2CF9AE}" pid="26" name="ce139978aae645acb1db0a0e0d3df2f5">
    <vt:lpwstr/>
  </property>
  <property fmtid="{D5CDD505-2E9C-101B-9397-08002B2CF9AE}" pid="27" name="Record Activity">
    <vt:lpwstr/>
  </property>
  <property fmtid="{D5CDD505-2E9C-101B-9397-08002B2CF9AE}" pid="28" name="Ministerial Type">
    <vt:lpwstr/>
  </property>
  <property fmtid="{D5CDD505-2E9C-101B-9397-08002B2CF9AE}" pid="29" name="Property Management Activity">
    <vt:lpwstr/>
  </property>
</Properties>
</file>