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CD07" w14:textId="61794CDF" w:rsidR="00DB565B" w:rsidRPr="00744E93" w:rsidRDefault="00744E93" w:rsidP="005077D9">
      <w:pPr>
        <w:spacing w:after="0" w:line="240" w:lineRule="auto"/>
        <w:rPr>
          <w:sz w:val="20"/>
          <w:szCs w:val="20"/>
        </w:rPr>
      </w:pPr>
      <w:r w:rsidRPr="24143409">
        <w:rPr>
          <w:b/>
          <w:bCs/>
          <w:sz w:val="20"/>
          <w:szCs w:val="20"/>
        </w:rPr>
        <w:t>Example</w:t>
      </w:r>
      <w:r w:rsidR="00F619A5" w:rsidRPr="24143409">
        <w:rPr>
          <w:b/>
          <w:bCs/>
          <w:sz w:val="20"/>
          <w:szCs w:val="20"/>
        </w:rPr>
        <w:t xml:space="preserve"> </w:t>
      </w:r>
      <w:r w:rsidR="00AE7CEE" w:rsidRPr="24143409">
        <w:rPr>
          <w:b/>
          <w:bCs/>
          <w:sz w:val="20"/>
          <w:szCs w:val="20"/>
        </w:rPr>
        <w:t>Home-</w:t>
      </w:r>
      <w:r w:rsidR="00A33D39" w:rsidRPr="24143409">
        <w:rPr>
          <w:b/>
          <w:bCs/>
          <w:sz w:val="20"/>
          <w:szCs w:val="20"/>
        </w:rPr>
        <w:t>B</w:t>
      </w:r>
      <w:r w:rsidR="00AE7CEE" w:rsidRPr="24143409">
        <w:rPr>
          <w:b/>
          <w:bCs/>
          <w:sz w:val="20"/>
          <w:szCs w:val="20"/>
        </w:rPr>
        <w:t>ased</w:t>
      </w:r>
      <w:r w:rsidR="00A50A72" w:rsidRPr="24143409">
        <w:rPr>
          <w:b/>
          <w:bCs/>
          <w:sz w:val="20"/>
          <w:szCs w:val="20"/>
        </w:rPr>
        <w:t xml:space="preserve"> D</w:t>
      </w:r>
      <w:r w:rsidR="434EA44E" w:rsidRPr="24143409">
        <w:rPr>
          <w:b/>
          <w:bCs/>
          <w:sz w:val="20"/>
          <w:szCs w:val="20"/>
        </w:rPr>
        <w:t>aily Hazard Check</w:t>
      </w:r>
      <w:r w:rsidR="00EA578D" w:rsidRPr="24143409">
        <w:rPr>
          <w:sz w:val="20"/>
          <w:szCs w:val="20"/>
        </w:rPr>
        <w:t xml:space="preserve"> – refer to </w:t>
      </w:r>
      <w:hyperlink r:id="rId11">
        <w:r w:rsidR="00700C7D" w:rsidRPr="24143409">
          <w:rPr>
            <w:rStyle w:val="Hyperlink"/>
            <w:sz w:val="20"/>
            <w:szCs w:val="20"/>
          </w:rPr>
          <w:t>Sample List of Potential Hazards</w:t>
        </w:r>
      </w:hyperlink>
      <w:r w:rsidR="00700C7D" w:rsidRPr="24143409">
        <w:rPr>
          <w:sz w:val="20"/>
          <w:szCs w:val="20"/>
        </w:rPr>
        <w:t xml:space="preserve"> for </w:t>
      </w:r>
      <w:r w:rsidR="04976E2C" w:rsidRPr="24143409">
        <w:rPr>
          <w:sz w:val="20"/>
          <w:szCs w:val="20"/>
        </w:rPr>
        <w:t xml:space="preserve">additional </w:t>
      </w:r>
      <w:r w:rsidR="00F45CE0" w:rsidRPr="24143409">
        <w:rPr>
          <w:sz w:val="20"/>
          <w:szCs w:val="20"/>
        </w:rPr>
        <w:t xml:space="preserve">hazards that may </w:t>
      </w:r>
      <w:r w:rsidR="00C0444B" w:rsidRPr="24143409">
        <w:rPr>
          <w:sz w:val="20"/>
          <w:szCs w:val="20"/>
        </w:rPr>
        <w:t xml:space="preserve">be </w:t>
      </w:r>
      <w:r w:rsidR="00C94BE6" w:rsidRPr="24143409">
        <w:rPr>
          <w:sz w:val="20"/>
          <w:szCs w:val="20"/>
        </w:rPr>
        <w:t>applicable</w:t>
      </w:r>
      <w:r w:rsidR="00A074EF" w:rsidRPr="24143409">
        <w:rPr>
          <w:sz w:val="20"/>
          <w:szCs w:val="20"/>
        </w:rPr>
        <w:t>. A</w:t>
      </w:r>
      <w:r w:rsidR="00C94BE6" w:rsidRPr="24143409">
        <w:rPr>
          <w:sz w:val="20"/>
          <w:szCs w:val="20"/>
        </w:rPr>
        <w:t>dd if relevant</w:t>
      </w:r>
      <w:r w:rsidR="5C2D878A" w:rsidRPr="24143409">
        <w:rPr>
          <w:sz w:val="20"/>
          <w:szCs w:val="20"/>
        </w:rPr>
        <w:t xml:space="preserve"> to this home.</w:t>
      </w:r>
    </w:p>
    <w:p w14:paraId="7267ABF5" w14:textId="22C57DD2" w:rsidR="00312AC1" w:rsidRPr="00744E93" w:rsidRDefault="00312AC1" w:rsidP="24143409">
      <w:pPr>
        <w:spacing w:after="0" w:line="240" w:lineRule="auto"/>
        <w:rPr>
          <w:sz w:val="20"/>
          <w:szCs w:val="20"/>
        </w:rPr>
      </w:pPr>
      <w:r w:rsidRPr="24143409">
        <w:rPr>
          <w:sz w:val="20"/>
          <w:szCs w:val="20"/>
        </w:rPr>
        <w:t>Educator Name</w:t>
      </w:r>
      <w:r w:rsidR="005A5E28" w:rsidRPr="24143409">
        <w:rPr>
          <w:sz w:val="20"/>
          <w:szCs w:val="20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7619" w:rsidRPr="24143409">
        <w:rPr>
          <w:sz w:val="20"/>
          <w:szCs w:val="20"/>
        </w:rPr>
        <w:t xml:space="preserve">           </w:t>
      </w:r>
      <w:r w:rsidR="00D14197" w:rsidRPr="24143409">
        <w:rPr>
          <w:sz w:val="20"/>
          <w:szCs w:val="20"/>
        </w:rPr>
        <w:t>File at end of week</w:t>
      </w:r>
    </w:p>
    <w:tbl>
      <w:tblPr>
        <w:tblStyle w:val="TableGrid"/>
        <w:tblW w:w="15229" w:type="dxa"/>
        <w:tblLook w:val="04A0" w:firstRow="1" w:lastRow="0" w:firstColumn="1" w:lastColumn="0" w:noHBand="0" w:noVBand="1"/>
      </w:tblPr>
      <w:tblGrid>
        <w:gridCol w:w="7740"/>
        <w:gridCol w:w="630"/>
        <w:gridCol w:w="705"/>
        <w:gridCol w:w="711"/>
        <w:gridCol w:w="709"/>
        <w:gridCol w:w="565"/>
        <w:gridCol w:w="2220"/>
        <w:gridCol w:w="1949"/>
      </w:tblGrid>
      <w:tr w:rsidR="00E043BA" w:rsidRPr="00744E93" w14:paraId="120096BB" w14:textId="77777777" w:rsidTr="1FF157C1">
        <w:tc>
          <w:tcPr>
            <w:tcW w:w="7740" w:type="dxa"/>
          </w:tcPr>
          <w:p w14:paraId="1D7E2479" w14:textId="46AA6428" w:rsidR="00EC1E55" w:rsidRPr="00627A46" w:rsidRDefault="00EC1E55" w:rsidP="24143409">
            <w:pPr>
              <w:rPr>
                <w:sz w:val="20"/>
                <w:szCs w:val="20"/>
              </w:rPr>
            </w:pPr>
            <w:r w:rsidRPr="24143409">
              <w:rPr>
                <w:sz w:val="20"/>
                <w:szCs w:val="20"/>
              </w:rPr>
              <w:t xml:space="preserve">DAILY HAZARD CHECKS </w:t>
            </w:r>
          </w:p>
        </w:tc>
        <w:tc>
          <w:tcPr>
            <w:tcW w:w="7489" w:type="dxa"/>
            <w:gridSpan w:val="7"/>
          </w:tcPr>
          <w:p w14:paraId="690C2551" w14:textId="40485EF6" w:rsidR="00EC1E55" w:rsidRPr="00627A46" w:rsidRDefault="00EC1E55" w:rsidP="24143409">
            <w:pPr>
              <w:rPr>
                <w:sz w:val="20"/>
                <w:szCs w:val="20"/>
              </w:rPr>
            </w:pPr>
            <w:r w:rsidRPr="24143409">
              <w:rPr>
                <w:sz w:val="20"/>
                <w:szCs w:val="20"/>
              </w:rPr>
              <w:t>Week Beginning</w:t>
            </w:r>
          </w:p>
        </w:tc>
      </w:tr>
      <w:tr w:rsidR="00E043BA" w:rsidRPr="00744E93" w14:paraId="2CB5CD0F" w14:textId="5B26682A" w:rsidTr="1FF157C1">
        <w:tc>
          <w:tcPr>
            <w:tcW w:w="7740" w:type="dxa"/>
          </w:tcPr>
          <w:p w14:paraId="2CB5CD08" w14:textId="6C1AA2AF" w:rsidR="00F85E2E" w:rsidRPr="00627A46" w:rsidRDefault="00F85E2E" w:rsidP="2414340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CB5CD09" w14:textId="77777777" w:rsidR="00F85E2E" w:rsidRPr="00627A46" w:rsidRDefault="00F85E2E" w:rsidP="24143409">
            <w:pPr>
              <w:rPr>
                <w:sz w:val="20"/>
                <w:szCs w:val="20"/>
              </w:rPr>
            </w:pPr>
            <w:r w:rsidRPr="24143409">
              <w:rPr>
                <w:sz w:val="20"/>
                <w:szCs w:val="20"/>
              </w:rPr>
              <w:t>Mon</w:t>
            </w:r>
          </w:p>
        </w:tc>
        <w:tc>
          <w:tcPr>
            <w:tcW w:w="705" w:type="dxa"/>
          </w:tcPr>
          <w:p w14:paraId="2CB5CD0A" w14:textId="77777777" w:rsidR="00F85E2E" w:rsidRPr="00627A46" w:rsidRDefault="00F85E2E" w:rsidP="24143409">
            <w:pPr>
              <w:rPr>
                <w:sz w:val="20"/>
                <w:szCs w:val="20"/>
              </w:rPr>
            </w:pPr>
            <w:r w:rsidRPr="24143409">
              <w:rPr>
                <w:sz w:val="20"/>
                <w:szCs w:val="20"/>
              </w:rPr>
              <w:t>Tues</w:t>
            </w:r>
          </w:p>
        </w:tc>
        <w:tc>
          <w:tcPr>
            <w:tcW w:w="711" w:type="dxa"/>
          </w:tcPr>
          <w:p w14:paraId="2CB5CD0B" w14:textId="387EEF2B" w:rsidR="00F85E2E" w:rsidRPr="00627A46" w:rsidRDefault="00F85E2E" w:rsidP="24143409">
            <w:pPr>
              <w:rPr>
                <w:sz w:val="20"/>
                <w:szCs w:val="20"/>
              </w:rPr>
            </w:pPr>
            <w:r w:rsidRPr="24143409">
              <w:rPr>
                <w:sz w:val="20"/>
                <w:szCs w:val="20"/>
              </w:rPr>
              <w:t>Wed</w:t>
            </w:r>
          </w:p>
        </w:tc>
        <w:tc>
          <w:tcPr>
            <w:tcW w:w="709" w:type="dxa"/>
          </w:tcPr>
          <w:p w14:paraId="2CB5CD0C" w14:textId="77777777" w:rsidR="00F85E2E" w:rsidRPr="00627A46" w:rsidRDefault="00F85E2E" w:rsidP="24143409">
            <w:pPr>
              <w:rPr>
                <w:sz w:val="20"/>
                <w:szCs w:val="20"/>
              </w:rPr>
            </w:pPr>
            <w:r w:rsidRPr="24143409">
              <w:rPr>
                <w:sz w:val="20"/>
                <w:szCs w:val="20"/>
              </w:rPr>
              <w:t>Thurs</w:t>
            </w:r>
          </w:p>
        </w:tc>
        <w:tc>
          <w:tcPr>
            <w:tcW w:w="565" w:type="dxa"/>
          </w:tcPr>
          <w:p w14:paraId="2CB5CD0D" w14:textId="77777777" w:rsidR="00F85E2E" w:rsidRPr="00627A46" w:rsidRDefault="00F85E2E" w:rsidP="24143409">
            <w:pPr>
              <w:rPr>
                <w:sz w:val="20"/>
                <w:szCs w:val="20"/>
              </w:rPr>
            </w:pPr>
            <w:r w:rsidRPr="24143409">
              <w:rPr>
                <w:sz w:val="20"/>
                <w:szCs w:val="20"/>
              </w:rPr>
              <w:t>Fri</w:t>
            </w:r>
          </w:p>
        </w:tc>
        <w:tc>
          <w:tcPr>
            <w:tcW w:w="2220" w:type="dxa"/>
          </w:tcPr>
          <w:p w14:paraId="2CB5CD0E" w14:textId="53E3AF7D" w:rsidR="00F85E2E" w:rsidRPr="00627A46" w:rsidRDefault="00DC60C6" w:rsidP="24143409">
            <w:pPr>
              <w:rPr>
                <w:sz w:val="20"/>
                <w:szCs w:val="20"/>
              </w:rPr>
            </w:pPr>
            <w:r w:rsidRPr="24143409">
              <w:rPr>
                <w:sz w:val="20"/>
                <w:szCs w:val="20"/>
              </w:rPr>
              <w:t>Comments/hazards noted</w:t>
            </w:r>
            <w:r w:rsidR="00E043BA" w:rsidRPr="24143409">
              <w:rPr>
                <w:sz w:val="20"/>
                <w:szCs w:val="20"/>
              </w:rPr>
              <w:t>/a</w:t>
            </w:r>
            <w:r w:rsidR="00F85E2E" w:rsidRPr="24143409">
              <w:rPr>
                <w:sz w:val="20"/>
                <w:szCs w:val="20"/>
              </w:rPr>
              <w:t>ction</w:t>
            </w:r>
            <w:r w:rsidR="00DF184E" w:rsidRPr="24143409">
              <w:rPr>
                <w:sz w:val="20"/>
                <w:szCs w:val="20"/>
              </w:rPr>
              <w:t>s</w:t>
            </w:r>
            <w:r w:rsidR="00F85E2E" w:rsidRPr="24143409">
              <w:rPr>
                <w:sz w:val="20"/>
                <w:szCs w:val="20"/>
              </w:rPr>
              <w:t xml:space="preserve"> </w:t>
            </w:r>
            <w:r w:rsidR="005A5E28" w:rsidRPr="24143409">
              <w:rPr>
                <w:sz w:val="20"/>
                <w:szCs w:val="20"/>
              </w:rPr>
              <w:t>required</w:t>
            </w:r>
            <w:r w:rsidR="00700876" w:rsidRPr="241434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</w:tcPr>
          <w:p w14:paraId="6B76EF1E" w14:textId="235AB523" w:rsidR="00F85E2E" w:rsidRPr="00627A46" w:rsidRDefault="00B16FB5" w:rsidP="24143409">
            <w:pPr>
              <w:rPr>
                <w:sz w:val="20"/>
                <w:szCs w:val="20"/>
              </w:rPr>
            </w:pPr>
            <w:r w:rsidRPr="24143409">
              <w:rPr>
                <w:sz w:val="20"/>
                <w:szCs w:val="20"/>
              </w:rPr>
              <w:t xml:space="preserve">Date </w:t>
            </w:r>
            <w:r w:rsidR="00FC4757" w:rsidRPr="24143409">
              <w:rPr>
                <w:sz w:val="20"/>
                <w:szCs w:val="20"/>
              </w:rPr>
              <w:t>&amp;</w:t>
            </w:r>
            <w:r w:rsidRPr="24143409">
              <w:rPr>
                <w:sz w:val="20"/>
                <w:szCs w:val="20"/>
              </w:rPr>
              <w:t xml:space="preserve"> description of act</w:t>
            </w:r>
            <w:r w:rsidR="00311562" w:rsidRPr="24143409">
              <w:rPr>
                <w:sz w:val="20"/>
                <w:szCs w:val="20"/>
              </w:rPr>
              <w:t>ion taken</w:t>
            </w:r>
          </w:p>
        </w:tc>
      </w:tr>
      <w:tr w:rsidR="00E043BA" w:rsidRPr="00744E93" w14:paraId="65DAC84D" w14:textId="77777777" w:rsidTr="1FF157C1">
        <w:trPr>
          <w:trHeight w:val="375"/>
        </w:trPr>
        <w:tc>
          <w:tcPr>
            <w:tcW w:w="7740" w:type="dxa"/>
          </w:tcPr>
          <w:p w14:paraId="41CFD2E6" w14:textId="6704B3A7" w:rsidR="00744E93" w:rsidRPr="00627A46" w:rsidRDefault="00744E93" w:rsidP="24143409">
            <w:pPr>
              <w:rPr>
                <w:sz w:val="20"/>
                <w:szCs w:val="20"/>
              </w:rPr>
            </w:pPr>
            <w:r w:rsidRPr="24143409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Initial of educator completing each check</w:t>
            </w:r>
            <w:r w:rsidRPr="24143409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630" w:type="dxa"/>
          </w:tcPr>
          <w:p w14:paraId="5CDA95EC" w14:textId="77777777" w:rsidR="00744E93" w:rsidRPr="00627A46" w:rsidRDefault="00744E93" w:rsidP="24143409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48B66CCE" w14:textId="77777777" w:rsidR="00744E93" w:rsidRPr="00627A46" w:rsidRDefault="00744E93" w:rsidP="2414340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1978EE29" w14:textId="77777777" w:rsidR="00744E93" w:rsidRPr="00627A46" w:rsidRDefault="00744E93" w:rsidP="2414340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554DC5" w14:textId="77777777" w:rsidR="00744E93" w:rsidRPr="00627A46" w:rsidRDefault="00744E93" w:rsidP="24143409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16956539" w14:textId="77777777" w:rsidR="00744E93" w:rsidRPr="00627A46" w:rsidRDefault="00744E93" w:rsidP="24143409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</w:tcPr>
          <w:p w14:paraId="7C58E956" w14:textId="77777777" w:rsidR="00744E93" w:rsidRPr="00627A46" w:rsidRDefault="00744E93" w:rsidP="24143409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79FC79D5" w14:textId="77777777" w:rsidR="00744E93" w:rsidRPr="00627A46" w:rsidRDefault="00744E93" w:rsidP="24143409">
            <w:pPr>
              <w:rPr>
                <w:sz w:val="20"/>
                <w:szCs w:val="20"/>
              </w:rPr>
            </w:pPr>
          </w:p>
        </w:tc>
      </w:tr>
      <w:tr w:rsidR="00E043BA" w:rsidRPr="00744E93" w14:paraId="2CB5CD17" w14:textId="4965BA6F" w:rsidTr="1FF157C1">
        <w:tc>
          <w:tcPr>
            <w:tcW w:w="7740" w:type="dxa"/>
          </w:tcPr>
          <w:p w14:paraId="2CB5CD10" w14:textId="12790BC0" w:rsidR="00F85E2E" w:rsidRPr="00EA7DC8" w:rsidRDefault="3C829CD8" w:rsidP="24143409">
            <w:pPr>
              <w:rPr>
                <w:sz w:val="18"/>
                <w:szCs w:val="18"/>
              </w:rPr>
            </w:pPr>
            <w:r w:rsidRPr="00EA7DC8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Gates/Fences – check for loose palings, panels or other damage. </w:t>
            </w:r>
            <w:r w:rsidR="5C8C6CCF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Latches/locks</w:t>
            </w:r>
            <w:r w:rsidR="2E40F64D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2E40F64D" w:rsidRPr="00923B25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on exit gates</w:t>
            </w:r>
            <w:r w:rsidR="7109B9F7" w:rsidRPr="00923B25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in working order</w:t>
            </w:r>
          </w:p>
        </w:tc>
        <w:tc>
          <w:tcPr>
            <w:tcW w:w="630" w:type="dxa"/>
          </w:tcPr>
          <w:p w14:paraId="2CB5CD1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12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13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14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15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16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5EAE0FF6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1F" w14:textId="1E69D74A" w:rsidTr="1FF157C1">
        <w:tc>
          <w:tcPr>
            <w:tcW w:w="7740" w:type="dxa"/>
          </w:tcPr>
          <w:p w14:paraId="2CB5CD18" w14:textId="76DD304F" w:rsidR="00F85E2E" w:rsidRPr="00EA7DC8" w:rsidRDefault="00B437B2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 xml:space="preserve">Outdoor </w:t>
            </w:r>
            <w:r w:rsidR="006B580F" w:rsidRPr="24143409">
              <w:rPr>
                <w:sz w:val="18"/>
                <w:szCs w:val="18"/>
              </w:rPr>
              <w:t xml:space="preserve">areas accessible to children </w:t>
            </w:r>
            <w:r w:rsidR="002C0002" w:rsidRPr="24143409">
              <w:rPr>
                <w:sz w:val="18"/>
                <w:szCs w:val="18"/>
              </w:rPr>
              <w:t xml:space="preserve">- </w:t>
            </w:r>
            <w:r w:rsidRPr="24143409">
              <w:rPr>
                <w:sz w:val="18"/>
                <w:szCs w:val="18"/>
              </w:rPr>
              <w:t>check for r</w:t>
            </w:r>
            <w:r w:rsidR="00F85E2E" w:rsidRPr="24143409">
              <w:rPr>
                <w:sz w:val="18"/>
                <w:szCs w:val="18"/>
              </w:rPr>
              <w:t>ubbish, vandalism, danger</w:t>
            </w:r>
            <w:r w:rsidR="00727746" w:rsidRPr="24143409">
              <w:rPr>
                <w:sz w:val="18"/>
                <w:szCs w:val="18"/>
              </w:rPr>
              <w:t>ous</w:t>
            </w:r>
            <w:r w:rsidR="00F85E2E" w:rsidRPr="24143409">
              <w:rPr>
                <w:sz w:val="18"/>
                <w:szCs w:val="18"/>
              </w:rPr>
              <w:t xml:space="preserve"> objects</w:t>
            </w:r>
            <w:r w:rsidR="007503D7" w:rsidRPr="24143409">
              <w:rPr>
                <w:sz w:val="18"/>
                <w:szCs w:val="18"/>
              </w:rPr>
              <w:t xml:space="preserve"> (</w:t>
            </w:r>
            <w:r w:rsidR="002C0002" w:rsidRPr="24143409">
              <w:rPr>
                <w:sz w:val="18"/>
                <w:szCs w:val="18"/>
              </w:rPr>
              <w:t xml:space="preserve">eg </w:t>
            </w:r>
            <w:r w:rsidR="00653D9F" w:rsidRPr="24143409">
              <w:rPr>
                <w:sz w:val="18"/>
                <w:szCs w:val="18"/>
              </w:rPr>
              <w:t xml:space="preserve">broken </w:t>
            </w:r>
            <w:r w:rsidR="007503D7" w:rsidRPr="24143409">
              <w:rPr>
                <w:sz w:val="18"/>
                <w:szCs w:val="18"/>
              </w:rPr>
              <w:t>glass</w:t>
            </w:r>
            <w:r w:rsidR="002C0002" w:rsidRPr="24143409">
              <w:rPr>
                <w:sz w:val="18"/>
                <w:szCs w:val="18"/>
              </w:rPr>
              <w:t xml:space="preserve">) </w:t>
            </w:r>
            <w:r w:rsidR="00EA25C6" w:rsidRPr="24143409">
              <w:rPr>
                <w:sz w:val="18"/>
                <w:szCs w:val="18"/>
              </w:rPr>
              <w:t>&amp;</w:t>
            </w:r>
            <w:r w:rsidR="00F85E2E" w:rsidRPr="24143409">
              <w:rPr>
                <w:sz w:val="18"/>
                <w:szCs w:val="18"/>
              </w:rPr>
              <w:t xml:space="preserve"> other foreign materials </w:t>
            </w:r>
            <w:r w:rsidR="00736E1E" w:rsidRPr="24143409">
              <w:rPr>
                <w:sz w:val="18"/>
                <w:szCs w:val="18"/>
              </w:rPr>
              <w:t>(</w:t>
            </w:r>
            <w:r w:rsidR="002C0002" w:rsidRPr="24143409">
              <w:rPr>
                <w:sz w:val="18"/>
                <w:szCs w:val="18"/>
              </w:rPr>
              <w:t>eg cigarette butts</w:t>
            </w:r>
            <w:r w:rsidR="00930F5C" w:rsidRPr="24143409">
              <w:rPr>
                <w:sz w:val="18"/>
                <w:szCs w:val="18"/>
              </w:rPr>
              <w:t>, animal droppings</w:t>
            </w:r>
            <w:r w:rsidR="00A70909" w:rsidRPr="24143409">
              <w:rPr>
                <w:sz w:val="18"/>
                <w:szCs w:val="18"/>
              </w:rPr>
              <w:t>, plastic bags</w:t>
            </w:r>
            <w:r w:rsidR="002C0002" w:rsidRPr="24143409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630" w:type="dxa"/>
          </w:tcPr>
          <w:p w14:paraId="2CB5CD19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1A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1B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1C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1D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1E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5D74F5D7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27" w14:textId="2D0E8315" w:rsidTr="1FF157C1">
        <w:tc>
          <w:tcPr>
            <w:tcW w:w="7740" w:type="dxa"/>
          </w:tcPr>
          <w:p w14:paraId="2CB5CD20" w14:textId="01A483BB" w:rsidR="00F85E2E" w:rsidRPr="00EA7DC8" w:rsidRDefault="00F85E2E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 xml:space="preserve">Sandpit </w:t>
            </w:r>
            <w:r w:rsidR="002C0002" w:rsidRPr="24143409">
              <w:rPr>
                <w:sz w:val="18"/>
                <w:szCs w:val="18"/>
              </w:rPr>
              <w:t xml:space="preserve">– check </w:t>
            </w:r>
            <w:r w:rsidRPr="24143409">
              <w:rPr>
                <w:sz w:val="18"/>
                <w:szCs w:val="18"/>
              </w:rPr>
              <w:t xml:space="preserve">clear of </w:t>
            </w:r>
            <w:r w:rsidR="00A206C6" w:rsidRPr="24143409">
              <w:rPr>
                <w:sz w:val="18"/>
                <w:szCs w:val="18"/>
              </w:rPr>
              <w:t xml:space="preserve">pooling </w:t>
            </w:r>
            <w:r w:rsidRPr="24143409">
              <w:rPr>
                <w:sz w:val="18"/>
                <w:szCs w:val="18"/>
              </w:rPr>
              <w:t>water</w:t>
            </w:r>
            <w:r w:rsidR="002C0002" w:rsidRPr="24143409">
              <w:rPr>
                <w:sz w:val="18"/>
                <w:szCs w:val="18"/>
              </w:rPr>
              <w:t>, animal droppings</w:t>
            </w:r>
            <w:r w:rsidR="00442E37" w:rsidRPr="24143409">
              <w:rPr>
                <w:sz w:val="18"/>
                <w:szCs w:val="18"/>
              </w:rPr>
              <w:t>, rubbish</w:t>
            </w:r>
            <w:r w:rsidRPr="24143409">
              <w:rPr>
                <w:sz w:val="18"/>
                <w:szCs w:val="18"/>
              </w:rPr>
              <w:t xml:space="preserve"> </w:t>
            </w:r>
            <w:r w:rsidR="00395F3B" w:rsidRPr="24143409">
              <w:rPr>
                <w:sz w:val="18"/>
                <w:szCs w:val="18"/>
              </w:rPr>
              <w:t>etc</w:t>
            </w:r>
          </w:p>
        </w:tc>
        <w:tc>
          <w:tcPr>
            <w:tcW w:w="630" w:type="dxa"/>
          </w:tcPr>
          <w:p w14:paraId="2CB5CD2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22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23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24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25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26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20C787DC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6A92F830" w14:textId="77777777" w:rsidTr="1FF157C1">
        <w:tc>
          <w:tcPr>
            <w:tcW w:w="7740" w:type="dxa"/>
          </w:tcPr>
          <w:p w14:paraId="0A1D4DB3" w14:textId="5D6DEE9A" w:rsidR="002B6956" w:rsidRPr="00EA7DC8" w:rsidRDefault="002B6956" w:rsidP="24143409">
            <w:pP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2FD6B72C">
              <w:rPr>
                <w:sz w:val="18"/>
                <w:szCs w:val="18"/>
              </w:rPr>
              <w:t xml:space="preserve">Swings – </w:t>
            </w:r>
            <w:r w:rsidR="008A33B7" w:rsidRPr="2FD6B72C">
              <w:rPr>
                <w:sz w:val="18"/>
                <w:szCs w:val="18"/>
              </w:rPr>
              <w:t xml:space="preserve">check </w:t>
            </w:r>
            <w:r w:rsidR="00450F56" w:rsidRPr="2FD6B72C">
              <w:rPr>
                <w:sz w:val="18"/>
                <w:szCs w:val="18"/>
              </w:rPr>
              <w:t>c</w:t>
            </w:r>
            <w:r w:rsidRPr="2FD6B72C">
              <w:rPr>
                <w:sz w:val="18"/>
                <w:szCs w:val="18"/>
              </w:rPr>
              <w:t>ondition</w:t>
            </w:r>
            <w:r w:rsidRPr="00EA7DC8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of </w:t>
            </w:r>
            <w:r w:rsidR="003F4662" w:rsidRPr="00EA7DC8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structure, </w:t>
            </w:r>
            <w:r w:rsidRPr="00EA7DC8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swing seats, chains/ropes </w:t>
            </w:r>
            <w:r w:rsidR="0057454D" w:rsidRPr="00EA7DC8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&amp; </w:t>
            </w:r>
            <w:r w:rsidRPr="00EA7DC8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connectors</w:t>
            </w:r>
            <w:r w:rsidR="46BA8B8C" w:rsidRPr="00EA7DC8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162BC50D" w:rsidRPr="24143409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trampolines</w:t>
            </w:r>
          </w:p>
        </w:tc>
        <w:tc>
          <w:tcPr>
            <w:tcW w:w="630" w:type="dxa"/>
          </w:tcPr>
          <w:p w14:paraId="213A88F2" w14:textId="77777777" w:rsidR="002B6956" w:rsidRPr="00EA7DC8" w:rsidRDefault="002B6956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5DA4793D" w14:textId="77777777" w:rsidR="002B6956" w:rsidRPr="00EA7DC8" w:rsidRDefault="002B6956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09CC0463" w14:textId="77777777" w:rsidR="002B6956" w:rsidRPr="00EA7DC8" w:rsidRDefault="002B6956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2D0FAAA" w14:textId="77777777" w:rsidR="002B6956" w:rsidRPr="00EA7DC8" w:rsidRDefault="002B6956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562D4E82" w14:textId="77777777" w:rsidR="002B6956" w:rsidRPr="00EA7DC8" w:rsidRDefault="002B6956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329A9B8" w14:textId="77777777" w:rsidR="002B6956" w:rsidRPr="00EA7DC8" w:rsidRDefault="002B6956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1060BF2E" w14:textId="77777777" w:rsidR="002B6956" w:rsidRPr="00EA7DC8" w:rsidRDefault="002B6956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2F" w14:textId="0967D468" w:rsidTr="1FF157C1">
        <w:tc>
          <w:tcPr>
            <w:tcW w:w="7740" w:type="dxa"/>
          </w:tcPr>
          <w:p w14:paraId="2CB5CD28" w14:textId="3E95C934" w:rsidR="00F85E2E" w:rsidRPr="00EA7DC8" w:rsidRDefault="00BC7280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>Outside l</w:t>
            </w:r>
            <w:r w:rsidR="00F24026" w:rsidRPr="24143409">
              <w:rPr>
                <w:sz w:val="18"/>
                <w:szCs w:val="18"/>
              </w:rPr>
              <w:t>earning, play</w:t>
            </w:r>
            <w:r w:rsidR="00BA00B7" w:rsidRPr="24143409">
              <w:rPr>
                <w:sz w:val="18"/>
                <w:szCs w:val="18"/>
              </w:rPr>
              <w:t xml:space="preserve"> and other equipment</w:t>
            </w:r>
            <w:r w:rsidR="00F24026" w:rsidRPr="24143409">
              <w:rPr>
                <w:sz w:val="18"/>
                <w:szCs w:val="18"/>
              </w:rPr>
              <w:t xml:space="preserve"> &amp; </w:t>
            </w:r>
            <w:proofErr w:type="gramStart"/>
            <w:r w:rsidR="00F24026" w:rsidRPr="24143409">
              <w:rPr>
                <w:sz w:val="18"/>
                <w:szCs w:val="18"/>
              </w:rPr>
              <w:t xml:space="preserve">materials </w:t>
            </w:r>
            <w:r w:rsidR="00F85E2E" w:rsidRPr="24143409">
              <w:rPr>
                <w:sz w:val="18"/>
                <w:szCs w:val="18"/>
              </w:rPr>
              <w:t xml:space="preserve"> </w:t>
            </w:r>
            <w:r w:rsidR="009D44E8" w:rsidRPr="24143409">
              <w:rPr>
                <w:sz w:val="18"/>
                <w:szCs w:val="18"/>
              </w:rPr>
              <w:t>-</w:t>
            </w:r>
            <w:proofErr w:type="gramEnd"/>
            <w:r w:rsidR="009D44E8" w:rsidRPr="24143409">
              <w:rPr>
                <w:sz w:val="18"/>
                <w:szCs w:val="18"/>
              </w:rPr>
              <w:t xml:space="preserve"> </w:t>
            </w:r>
            <w:r w:rsidR="00F85E2E" w:rsidRPr="24143409">
              <w:rPr>
                <w:sz w:val="18"/>
                <w:szCs w:val="18"/>
              </w:rPr>
              <w:t>check condition and safe</w:t>
            </w:r>
            <w:r w:rsidR="0094511A" w:rsidRPr="24143409">
              <w:rPr>
                <w:sz w:val="18"/>
                <w:szCs w:val="18"/>
              </w:rPr>
              <w:t xml:space="preserve"> placement</w:t>
            </w:r>
            <w:r w:rsidR="007B13B1" w:rsidRPr="2414340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630" w:type="dxa"/>
          </w:tcPr>
          <w:p w14:paraId="2CB5CD29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2A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2B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2C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2D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2E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6F4C61B6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3F" w14:textId="0E278CD0" w:rsidTr="1FF157C1">
        <w:tc>
          <w:tcPr>
            <w:tcW w:w="7740" w:type="dxa"/>
          </w:tcPr>
          <w:p w14:paraId="2CB5CD38" w14:textId="7E55184A" w:rsidR="00F85E2E" w:rsidRPr="00EA7DC8" w:rsidRDefault="00F85E2E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>Sheds</w:t>
            </w:r>
            <w:r w:rsidR="00FF4272" w:rsidRPr="24143409">
              <w:rPr>
                <w:sz w:val="18"/>
                <w:szCs w:val="18"/>
              </w:rPr>
              <w:t xml:space="preserve"> – check </w:t>
            </w:r>
            <w:r w:rsidRPr="24143409">
              <w:rPr>
                <w:sz w:val="18"/>
                <w:szCs w:val="18"/>
              </w:rPr>
              <w:t>closed and secure, or if accessible to children</w:t>
            </w:r>
            <w:r w:rsidR="005728B3" w:rsidRPr="24143409">
              <w:rPr>
                <w:sz w:val="18"/>
                <w:szCs w:val="18"/>
              </w:rPr>
              <w:t xml:space="preserve">, </w:t>
            </w:r>
            <w:r w:rsidRPr="24143409">
              <w:rPr>
                <w:sz w:val="18"/>
                <w:szCs w:val="18"/>
              </w:rPr>
              <w:t xml:space="preserve">equipment </w:t>
            </w:r>
            <w:r w:rsidR="00FF4272" w:rsidRPr="24143409">
              <w:rPr>
                <w:sz w:val="18"/>
                <w:szCs w:val="18"/>
              </w:rPr>
              <w:t xml:space="preserve">is </w:t>
            </w:r>
            <w:r w:rsidRPr="24143409">
              <w:rPr>
                <w:sz w:val="18"/>
                <w:szCs w:val="18"/>
              </w:rPr>
              <w:t>safely stored</w:t>
            </w:r>
          </w:p>
        </w:tc>
        <w:tc>
          <w:tcPr>
            <w:tcW w:w="630" w:type="dxa"/>
          </w:tcPr>
          <w:p w14:paraId="2CB5CD39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3A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3B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3C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3D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3E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1E51B9C4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47" w14:textId="31125F5A" w:rsidTr="1FF157C1">
        <w:tc>
          <w:tcPr>
            <w:tcW w:w="7740" w:type="dxa"/>
          </w:tcPr>
          <w:p w14:paraId="2CB5CD40" w14:textId="433F36EF" w:rsidR="00F85E2E" w:rsidRPr="00EA7DC8" w:rsidRDefault="00F85E2E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>Garden</w:t>
            </w:r>
            <w:r w:rsidR="00176EE7" w:rsidRPr="24143409">
              <w:rPr>
                <w:sz w:val="18"/>
                <w:szCs w:val="18"/>
              </w:rPr>
              <w:t>s</w:t>
            </w:r>
            <w:r w:rsidR="00741B82" w:rsidRPr="24143409">
              <w:rPr>
                <w:sz w:val="18"/>
                <w:szCs w:val="18"/>
              </w:rPr>
              <w:t xml:space="preserve">- </w:t>
            </w:r>
            <w:r w:rsidR="00034A75" w:rsidRPr="24143409">
              <w:rPr>
                <w:sz w:val="18"/>
                <w:szCs w:val="18"/>
              </w:rPr>
              <w:t>c</w:t>
            </w:r>
            <w:r w:rsidR="00D97EFC" w:rsidRPr="24143409">
              <w:rPr>
                <w:sz w:val="18"/>
                <w:szCs w:val="18"/>
              </w:rPr>
              <w:t>heck for poisonous plants</w:t>
            </w:r>
            <w:r w:rsidR="007B13B1" w:rsidRPr="24143409">
              <w:rPr>
                <w:sz w:val="18"/>
                <w:szCs w:val="18"/>
              </w:rPr>
              <w:t>,</w:t>
            </w:r>
            <w:r w:rsidR="0050596D" w:rsidRPr="24143409">
              <w:rPr>
                <w:sz w:val="18"/>
                <w:szCs w:val="18"/>
              </w:rPr>
              <w:t xml:space="preserve"> </w:t>
            </w:r>
            <w:r w:rsidR="00176EE7" w:rsidRPr="24143409">
              <w:rPr>
                <w:sz w:val="18"/>
                <w:szCs w:val="18"/>
              </w:rPr>
              <w:t xml:space="preserve">hazards eg stakes, </w:t>
            </w:r>
            <w:r w:rsidR="0071201E" w:rsidRPr="24143409">
              <w:rPr>
                <w:sz w:val="18"/>
                <w:szCs w:val="18"/>
              </w:rPr>
              <w:t>plants with sharp/pointy ends,</w:t>
            </w:r>
            <w:r w:rsidR="00DF0F76" w:rsidRPr="24143409">
              <w:rPr>
                <w:sz w:val="18"/>
                <w:szCs w:val="18"/>
              </w:rPr>
              <w:t xml:space="preserve"> </w:t>
            </w:r>
            <w:r w:rsidR="00AD7E3C" w:rsidRPr="24143409">
              <w:rPr>
                <w:sz w:val="18"/>
                <w:szCs w:val="18"/>
              </w:rPr>
              <w:t xml:space="preserve">garden tools, </w:t>
            </w:r>
            <w:r w:rsidR="00176EE7" w:rsidRPr="24143409">
              <w:rPr>
                <w:sz w:val="18"/>
                <w:szCs w:val="18"/>
              </w:rPr>
              <w:t>trip hazar</w:t>
            </w:r>
            <w:r w:rsidR="00AD7E3C" w:rsidRPr="24143409">
              <w:rPr>
                <w:sz w:val="18"/>
                <w:szCs w:val="18"/>
              </w:rPr>
              <w:t xml:space="preserve">ds, </w:t>
            </w:r>
            <w:r w:rsidR="0050596D" w:rsidRPr="24143409">
              <w:rPr>
                <w:sz w:val="18"/>
                <w:szCs w:val="18"/>
              </w:rPr>
              <w:t>c</w:t>
            </w:r>
            <w:r w:rsidR="009F14BA" w:rsidRPr="24143409">
              <w:rPr>
                <w:sz w:val="18"/>
                <w:szCs w:val="18"/>
              </w:rPr>
              <w:t xml:space="preserve">ondition of </w:t>
            </w:r>
            <w:r w:rsidR="0050596D" w:rsidRPr="24143409">
              <w:rPr>
                <w:sz w:val="18"/>
                <w:szCs w:val="18"/>
              </w:rPr>
              <w:t xml:space="preserve">any </w:t>
            </w:r>
            <w:r w:rsidR="009F14BA" w:rsidRPr="24143409">
              <w:rPr>
                <w:sz w:val="18"/>
                <w:szCs w:val="18"/>
              </w:rPr>
              <w:t>big trees</w:t>
            </w:r>
            <w:r w:rsidR="006E5E5E" w:rsidRPr="24143409">
              <w:rPr>
                <w:sz w:val="18"/>
                <w:szCs w:val="18"/>
              </w:rPr>
              <w:t xml:space="preserve"> (</w:t>
            </w:r>
            <w:r w:rsidR="009A5E73" w:rsidRPr="24143409">
              <w:rPr>
                <w:sz w:val="18"/>
                <w:szCs w:val="18"/>
              </w:rPr>
              <w:t>including any storm damage</w:t>
            </w:r>
            <w:r w:rsidR="006E5E5E" w:rsidRPr="24143409">
              <w:rPr>
                <w:sz w:val="18"/>
                <w:szCs w:val="18"/>
              </w:rPr>
              <w:t>). Any fruit on ground picked up</w:t>
            </w:r>
          </w:p>
        </w:tc>
        <w:tc>
          <w:tcPr>
            <w:tcW w:w="630" w:type="dxa"/>
          </w:tcPr>
          <w:p w14:paraId="2CB5CD4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42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43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44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45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46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28E0BA97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52DFFB08" w14:textId="77777777" w:rsidTr="1FF157C1">
        <w:tc>
          <w:tcPr>
            <w:tcW w:w="7740" w:type="dxa"/>
          </w:tcPr>
          <w:p w14:paraId="11005C13" w14:textId="3F08F59C" w:rsidR="00144F93" w:rsidRPr="00EA7DC8" w:rsidRDefault="00144F93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>Decks</w:t>
            </w:r>
            <w:r w:rsidR="00FF4272" w:rsidRPr="24143409">
              <w:rPr>
                <w:sz w:val="18"/>
                <w:szCs w:val="18"/>
              </w:rPr>
              <w:t>, patios</w:t>
            </w:r>
            <w:r w:rsidRPr="24143409">
              <w:rPr>
                <w:sz w:val="18"/>
                <w:szCs w:val="18"/>
              </w:rPr>
              <w:t xml:space="preserve"> and paths</w:t>
            </w:r>
            <w:r w:rsidR="00C77359" w:rsidRPr="24143409">
              <w:rPr>
                <w:sz w:val="18"/>
                <w:szCs w:val="18"/>
              </w:rPr>
              <w:t>– check</w:t>
            </w:r>
            <w:r w:rsidR="005A74C0" w:rsidRPr="24143409">
              <w:rPr>
                <w:sz w:val="18"/>
                <w:szCs w:val="18"/>
              </w:rPr>
              <w:t xml:space="preserve"> clear of</w:t>
            </w:r>
            <w:r w:rsidR="00A0736F" w:rsidRPr="24143409">
              <w:rPr>
                <w:sz w:val="18"/>
                <w:szCs w:val="18"/>
              </w:rPr>
              <w:t xml:space="preserve"> rubbish, </w:t>
            </w:r>
            <w:r w:rsidR="00F609F1" w:rsidRPr="24143409">
              <w:rPr>
                <w:sz w:val="18"/>
                <w:szCs w:val="18"/>
              </w:rPr>
              <w:t xml:space="preserve">plants etc that cause </w:t>
            </w:r>
            <w:r w:rsidR="00A0736F" w:rsidRPr="24143409">
              <w:rPr>
                <w:sz w:val="18"/>
                <w:szCs w:val="18"/>
              </w:rPr>
              <w:t>trip/slip hazards</w:t>
            </w:r>
          </w:p>
        </w:tc>
        <w:tc>
          <w:tcPr>
            <w:tcW w:w="630" w:type="dxa"/>
          </w:tcPr>
          <w:p w14:paraId="55D8F6A8" w14:textId="77777777" w:rsidR="00144F93" w:rsidRPr="00EA7DC8" w:rsidRDefault="00144F93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7F7B6162" w14:textId="77777777" w:rsidR="00144F93" w:rsidRPr="00EA7DC8" w:rsidRDefault="00144F93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3B53E6BC" w14:textId="77777777" w:rsidR="00144F93" w:rsidRPr="00EA7DC8" w:rsidRDefault="00144F93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CC79723" w14:textId="77777777" w:rsidR="00144F93" w:rsidRPr="00EA7DC8" w:rsidRDefault="00144F93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FFDCF37" w14:textId="77777777" w:rsidR="00144F93" w:rsidRPr="00EA7DC8" w:rsidRDefault="00144F93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37033EFB" w14:textId="77777777" w:rsidR="00144F93" w:rsidRPr="00EA7DC8" w:rsidRDefault="00144F93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12940066" w14:textId="77777777" w:rsidR="00144F93" w:rsidRPr="00EA7DC8" w:rsidRDefault="00144F93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57" w14:textId="53F1D19E" w:rsidTr="1FF157C1">
        <w:tc>
          <w:tcPr>
            <w:tcW w:w="7740" w:type="dxa"/>
          </w:tcPr>
          <w:p w14:paraId="2CB5CD50" w14:textId="31987E2D" w:rsidR="00F85E2E" w:rsidRPr="00EA7DC8" w:rsidRDefault="00F85E2E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 xml:space="preserve">Check </w:t>
            </w:r>
            <w:r w:rsidR="003F4662" w:rsidRPr="24143409">
              <w:rPr>
                <w:sz w:val="18"/>
                <w:szCs w:val="18"/>
              </w:rPr>
              <w:t xml:space="preserve">for </w:t>
            </w:r>
            <w:r w:rsidR="006924D6" w:rsidRPr="24143409">
              <w:rPr>
                <w:sz w:val="18"/>
                <w:szCs w:val="18"/>
              </w:rPr>
              <w:t>bodies</w:t>
            </w:r>
            <w:r w:rsidR="00731669" w:rsidRPr="24143409">
              <w:rPr>
                <w:sz w:val="18"/>
                <w:szCs w:val="18"/>
              </w:rPr>
              <w:t xml:space="preserve"> water</w:t>
            </w:r>
            <w:r w:rsidR="00930F5C" w:rsidRPr="24143409">
              <w:rPr>
                <w:sz w:val="18"/>
                <w:szCs w:val="18"/>
              </w:rPr>
              <w:t xml:space="preserve"> </w:t>
            </w:r>
            <w:r w:rsidR="00677043" w:rsidRPr="24143409">
              <w:rPr>
                <w:sz w:val="18"/>
                <w:szCs w:val="18"/>
              </w:rPr>
              <w:t xml:space="preserve">that has pooled </w:t>
            </w:r>
            <w:r w:rsidR="00930F5C" w:rsidRPr="24143409">
              <w:rPr>
                <w:sz w:val="18"/>
                <w:szCs w:val="18"/>
              </w:rPr>
              <w:t xml:space="preserve">on ground </w:t>
            </w:r>
            <w:r w:rsidR="00677043" w:rsidRPr="24143409">
              <w:rPr>
                <w:sz w:val="18"/>
                <w:szCs w:val="18"/>
              </w:rPr>
              <w:t>or</w:t>
            </w:r>
            <w:r w:rsidR="00930F5C" w:rsidRPr="24143409">
              <w:rPr>
                <w:sz w:val="18"/>
                <w:szCs w:val="18"/>
              </w:rPr>
              <w:t xml:space="preserve"> in equipment</w:t>
            </w:r>
          </w:p>
        </w:tc>
        <w:tc>
          <w:tcPr>
            <w:tcW w:w="630" w:type="dxa"/>
          </w:tcPr>
          <w:p w14:paraId="2CB5CD5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52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53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54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55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56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7F03885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77" w14:textId="71517BED" w:rsidTr="1FF157C1">
        <w:tc>
          <w:tcPr>
            <w:tcW w:w="7740" w:type="dxa"/>
          </w:tcPr>
          <w:p w14:paraId="2CB5CD70" w14:textId="70E1B8FE" w:rsidR="00F85E2E" w:rsidRPr="00EA7DC8" w:rsidRDefault="00541263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 xml:space="preserve">Check </w:t>
            </w:r>
            <w:r w:rsidR="007F7E77" w:rsidRPr="24143409">
              <w:rPr>
                <w:sz w:val="18"/>
                <w:szCs w:val="18"/>
              </w:rPr>
              <w:t>h</w:t>
            </w:r>
            <w:r w:rsidR="00F85E2E" w:rsidRPr="24143409">
              <w:rPr>
                <w:sz w:val="18"/>
                <w:szCs w:val="18"/>
              </w:rPr>
              <w:t xml:space="preserve">azardous </w:t>
            </w:r>
            <w:r w:rsidR="005B7998" w:rsidRPr="24143409">
              <w:rPr>
                <w:sz w:val="18"/>
                <w:szCs w:val="18"/>
              </w:rPr>
              <w:t>materials</w:t>
            </w:r>
            <w:r w:rsidR="00F85E2E" w:rsidRPr="24143409">
              <w:rPr>
                <w:sz w:val="18"/>
                <w:szCs w:val="18"/>
              </w:rPr>
              <w:t xml:space="preserve"> inc</w:t>
            </w:r>
            <w:r w:rsidR="005077D9" w:rsidRPr="24143409">
              <w:rPr>
                <w:sz w:val="18"/>
                <w:szCs w:val="18"/>
              </w:rPr>
              <w:t>l</w:t>
            </w:r>
            <w:r w:rsidR="00C858A6" w:rsidRPr="24143409">
              <w:rPr>
                <w:sz w:val="18"/>
                <w:szCs w:val="18"/>
              </w:rPr>
              <w:t>uding,</w:t>
            </w:r>
            <w:r w:rsidR="00F85E2E" w:rsidRPr="24143409">
              <w:rPr>
                <w:sz w:val="18"/>
                <w:szCs w:val="18"/>
              </w:rPr>
              <w:t xml:space="preserve"> </w:t>
            </w:r>
            <w:r w:rsidR="000F0BFE" w:rsidRPr="24143409">
              <w:rPr>
                <w:sz w:val="18"/>
                <w:szCs w:val="18"/>
              </w:rPr>
              <w:t xml:space="preserve">cleaning </w:t>
            </w:r>
            <w:r w:rsidR="009C1002" w:rsidRPr="24143409">
              <w:rPr>
                <w:sz w:val="18"/>
                <w:szCs w:val="18"/>
              </w:rPr>
              <w:t xml:space="preserve">agents, poisons, </w:t>
            </w:r>
            <w:r w:rsidR="00F85E2E" w:rsidRPr="24143409">
              <w:rPr>
                <w:sz w:val="18"/>
                <w:szCs w:val="18"/>
              </w:rPr>
              <w:t xml:space="preserve">medicines </w:t>
            </w:r>
            <w:r w:rsidR="009C1002" w:rsidRPr="24143409">
              <w:rPr>
                <w:sz w:val="18"/>
                <w:szCs w:val="18"/>
              </w:rPr>
              <w:t xml:space="preserve">etc </w:t>
            </w:r>
            <w:r w:rsidR="00F85E2E" w:rsidRPr="24143409">
              <w:rPr>
                <w:sz w:val="18"/>
                <w:szCs w:val="18"/>
              </w:rPr>
              <w:t xml:space="preserve">are </w:t>
            </w:r>
            <w:r w:rsidR="009C1002" w:rsidRPr="24143409">
              <w:rPr>
                <w:sz w:val="18"/>
                <w:szCs w:val="18"/>
              </w:rPr>
              <w:t xml:space="preserve">stored </w:t>
            </w:r>
            <w:r w:rsidR="00114ABB" w:rsidRPr="24143409">
              <w:rPr>
                <w:sz w:val="18"/>
                <w:szCs w:val="18"/>
              </w:rPr>
              <w:t xml:space="preserve">safely and are </w:t>
            </w:r>
            <w:r w:rsidR="005728B3" w:rsidRPr="24143409">
              <w:rPr>
                <w:sz w:val="18"/>
                <w:szCs w:val="18"/>
              </w:rPr>
              <w:t>inaccessible to children</w:t>
            </w:r>
            <w:r w:rsidR="00DF0F76" w:rsidRPr="24143409">
              <w:rPr>
                <w:sz w:val="18"/>
                <w:szCs w:val="18"/>
              </w:rPr>
              <w:t xml:space="preserve"> (inside and </w:t>
            </w:r>
            <w:r w:rsidR="00BD733C" w:rsidRPr="24143409">
              <w:rPr>
                <w:sz w:val="18"/>
                <w:szCs w:val="18"/>
              </w:rPr>
              <w:t>outside</w:t>
            </w:r>
            <w:r w:rsidR="00DF0F76" w:rsidRPr="24143409">
              <w:rPr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14:paraId="2CB5CD7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72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73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74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75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76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5E0C1DA5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366C6894" w14:textId="77777777" w:rsidTr="1FF157C1">
        <w:tc>
          <w:tcPr>
            <w:tcW w:w="7740" w:type="dxa"/>
          </w:tcPr>
          <w:p w14:paraId="055CACB4" w14:textId="17C917F8" w:rsidR="006B4CB6" w:rsidRPr="00EA7DC8" w:rsidRDefault="005B39B2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 xml:space="preserve">Play spaces – </w:t>
            </w:r>
            <w:r w:rsidR="00641CA4" w:rsidRPr="24143409">
              <w:rPr>
                <w:sz w:val="18"/>
                <w:szCs w:val="18"/>
              </w:rPr>
              <w:t xml:space="preserve">check </w:t>
            </w:r>
            <w:r w:rsidR="003E505F" w:rsidRPr="24143409">
              <w:rPr>
                <w:sz w:val="18"/>
                <w:szCs w:val="18"/>
              </w:rPr>
              <w:t>condition of equipment and play materials</w:t>
            </w:r>
            <w:r w:rsidR="00641CA4" w:rsidRPr="24143409">
              <w:rPr>
                <w:sz w:val="18"/>
                <w:szCs w:val="18"/>
              </w:rPr>
              <w:t xml:space="preserve">. </w:t>
            </w:r>
            <w:r w:rsidR="00F00AD3" w:rsidRPr="24143409">
              <w:rPr>
                <w:sz w:val="18"/>
                <w:szCs w:val="18"/>
              </w:rPr>
              <w:t>Check for choking hazards</w:t>
            </w:r>
            <w:r w:rsidR="004B3CCC" w:rsidRPr="24143409">
              <w:rPr>
                <w:sz w:val="18"/>
                <w:szCs w:val="18"/>
              </w:rPr>
              <w:t xml:space="preserve">. </w:t>
            </w:r>
            <w:r w:rsidR="00541263" w:rsidRPr="24143409">
              <w:rPr>
                <w:sz w:val="18"/>
                <w:szCs w:val="18"/>
              </w:rPr>
              <w:t xml:space="preserve">Equipment and </w:t>
            </w:r>
            <w:r w:rsidR="0063595B" w:rsidRPr="24143409">
              <w:rPr>
                <w:sz w:val="18"/>
                <w:szCs w:val="18"/>
              </w:rPr>
              <w:t xml:space="preserve">materials </w:t>
            </w:r>
            <w:proofErr w:type="gramStart"/>
            <w:r w:rsidR="0063595B" w:rsidRPr="24143409">
              <w:rPr>
                <w:sz w:val="18"/>
                <w:szCs w:val="18"/>
              </w:rPr>
              <w:t>are able to</w:t>
            </w:r>
            <w:proofErr w:type="gramEnd"/>
            <w:r w:rsidR="0063595B" w:rsidRPr="24143409">
              <w:rPr>
                <w:sz w:val="18"/>
                <w:szCs w:val="18"/>
              </w:rPr>
              <w:t xml:space="preserve"> be safely accessed by</w:t>
            </w:r>
            <w:r w:rsidR="002D4822" w:rsidRPr="24143409">
              <w:rPr>
                <w:sz w:val="18"/>
                <w:szCs w:val="18"/>
              </w:rPr>
              <w:t xml:space="preserve"> children</w:t>
            </w:r>
            <w:r w:rsidR="001505A8" w:rsidRPr="24143409">
              <w:rPr>
                <w:sz w:val="18"/>
                <w:szCs w:val="18"/>
              </w:rPr>
              <w:t xml:space="preserve">. </w:t>
            </w:r>
            <w:r w:rsidR="007577AD" w:rsidRPr="24143409">
              <w:rPr>
                <w:sz w:val="18"/>
                <w:szCs w:val="18"/>
              </w:rPr>
              <w:t>If nappy changing occurs in the play space</w:t>
            </w:r>
            <w:r w:rsidR="00C0180B" w:rsidRPr="24143409">
              <w:rPr>
                <w:sz w:val="18"/>
                <w:szCs w:val="18"/>
              </w:rPr>
              <w:t>,</w:t>
            </w:r>
            <w:r w:rsidR="007577AD" w:rsidRPr="24143409">
              <w:rPr>
                <w:sz w:val="18"/>
                <w:szCs w:val="18"/>
              </w:rPr>
              <w:t xml:space="preserve"> </w:t>
            </w:r>
            <w:r w:rsidR="008E50AD" w:rsidRPr="24143409">
              <w:rPr>
                <w:sz w:val="18"/>
                <w:szCs w:val="18"/>
              </w:rPr>
              <w:t xml:space="preserve">check the facilities </w:t>
            </w:r>
            <w:r w:rsidR="00C0180B" w:rsidRPr="24143409">
              <w:rPr>
                <w:sz w:val="18"/>
                <w:szCs w:val="18"/>
              </w:rPr>
              <w:t xml:space="preserve">and any </w:t>
            </w:r>
            <w:r w:rsidR="00E65ECC" w:rsidRPr="24143409">
              <w:rPr>
                <w:sz w:val="18"/>
                <w:szCs w:val="18"/>
              </w:rPr>
              <w:t>cleaning agents and products</w:t>
            </w:r>
            <w:r w:rsidR="007577AD" w:rsidRPr="24143409">
              <w:rPr>
                <w:sz w:val="18"/>
                <w:szCs w:val="18"/>
              </w:rPr>
              <w:t xml:space="preserve"> </w:t>
            </w:r>
            <w:r w:rsidR="006D3060" w:rsidRPr="24143409">
              <w:rPr>
                <w:sz w:val="18"/>
                <w:szCs w:val="18"/>
              </w:rPr>
              <w:t xml:space="preserve">are stored </w:t>
            </w:r>
            <w:r w:rsidR="001505A8" w:rsidRPr="24143409">
              <w:rPr>
                <w:sz w:val="18"/>
                <w:szCs w:val="18"/>
              </w:rPr>
              <w:t>safe</w:t>
            </w:r>
            <w:r w:rsidR="00902FF7" w:rsidRPr="24143409">
              <w:rPr>
                <w:sz w:val="18"/>
                <w:szCs w:val="18"/>
              </w:rPr>
              <w:t>ly when not in use</w:t>
            </w:r>
            <w:r w:rsidR="00F00AD3" w:rsidRPr="241434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</w:tcPr>
          <w:p w14:paraId="4F5A21E6" w14:textId="77777777" w:rsidR="006B4CB6" w:rsidRPr="00EA7DC8" w:rsidRDefault="006B4CB6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4FD355D8" w14:textId="77777777" w:rsidR="006B4CB6" w:rsidRPr="00EA7DC8" w:rsidRDefault="006B4CB6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79911F86" w14:textId="77777777" w:rsidR="006B4CB6" w:rsidRPr="00EA7DC8" w:rsidRDefault="006B4CB6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F7352A3" w14:textId="77777777" w:rsidR="006B4CB6" w:rsidRPr="00EA7DC8" w:rsidRDefault="006B4CB6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163613E7" w14:textId="77777777" w:rsidR="006B4CB6" w:rsidRPr="00EA7DC8" w:rsidRDefault="006B4CB6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33A652D8" w14:textId="77777777" w:rsidR="006B4CB6" w:rsidRPr="00EA7DC8" w:rsidRDefault="006B4CB6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0EC4FEB7" w14:textId="77777777" w:rsidR="006B4CB6" w:rsidRPr="00EA7DC8" w:rsidRDefault="006B4CB6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7F" w14:textId="362A8CAB" w:rsidTr="1FF157C1">
        <w:tc>
          <w:tcPr>
            <w:tcW w:w="7740" w:type="dxa"/>
          </w:tcPr>
          <w:p w14:paraId="2CB5CD78" w14:textId="2259ACCF" w:rsidR="00F85E2E" w:rsidRPr="00EA7DC8" w:rsidRDefault="3365D0D7" w:rsidP="2FD6B72C">
            <w:pPr>
              <w:rPr>
                <w:sz w:val="18"/>
                <w:szCs w:val="18"/>
              </w:rPr>
            </w:pPr>
            <w:r w:rsidRPr="1FF157C1">
              <w:rPr>
                <w:sz w:val="18"/>
                <w:szCs w:val="18"/>
              </w:rPr>
              <w:t xml:space="preserve">Kitchen </w:t>
            </w:r>
            <w:r w:rsidR="3B9C13B1" w:rsidRPr="1FF157C1">
              <w:rPr>
                <w:sz w:val="18"/>
                <w:szCs w:val="18"/>
              </w:rPr>
              <w:t>–</w:t>
            </w:r>
            <w:r w:rsidR="76CC75CD" w:rsidRPr="1FF157C1">
              <w:rPr>
                <w:sz w:val="18"/>
                <w:szCs w:val="18"/>
              </w:rPr>
              <w:t xml:space="preserve"> </w:t>
            </w:r>
            <w:r w:rsidR="32A4C211" w:rsidRPr="1FF157C1">
              <w:rPr>
                <w:sz w:val="18"/>
                <w:szCs w:val="18"/>
              </w:rPr>
              <w:t xml:space="preserve">If accessible to children - </w:t>
            </w:r>
            <w:r w:rsidR="3B9C13B1" w:rsidRPr="1FF157C1">
              <w:rPr>
                <w:sz w:val="18"/>
                <w:szCs w:val="18"/>
              </w:rPr>
              <w:t xml:space="preserve">check </w:t>
            </w:r>
            <w:r w:rsidR="64B644F8" w:rsidRPr="1FF157C1">
              <w:rPr>
                <w:sz w:val="18"/>
                <w:szCs w:val="18"/>
              </w:rPr>
              <w:t>slip hazards</w:t>
            </w:r>
            <w:r w:rsidR="3F24A8A6" w:rsidRPr="1FF157C1">
              <w:rPr>
                <w:sz w:val="18"/>
                <w:szCs w:val="18"/>
              </w:rPr>
              <w:t>. Check for d</w:t>
            </w:r>
            <w:r w:rsidR="76CC75CD" w:rsidRPr="1FF157C1">
              <w:rPr>
                <w:sz w:val="18"/>
                <w:szCs w:val="18"/>
              </w:rPr>
              <w:t>angling cords</w:t>
            </w:r>
            <w:r w:rsidR="00A074EF" w:rsidRPr="1FF157C1">
              <w:rPr>
                <w:sz w:val="18"/>
                <w:szCs w:val="18"/>
              </w:rPr>
              <w:t xml:space="preserve"> or </w:t>
            </w:r>
            <w:r w:rsidR="167B053C" w:rsidRPr="1FF157C1">
              <w:rPr>
                <w:sz w:val="18"/>
                <w:szCs w:val="18"/>
              </w:rPr>
              <w:t>h</w:t>
            </w:r>
            <w:r w:rsidR="4CC354C3" w:rsidRPr="1FF157C1">
              <w:rPr>
                <w:sz w:val="18"/>
                <w:szCs w:val="18"/>
              </w:rPr>
              <w:t xml:space="preserve">azardous items </w:t>
            </w:r>
            <w:r w:rsidR="4F20F958" w:rsidRPr="1FF157C1">
              <w:rPr>
                <w:sz w:val="18"/>
                <w:szCs w:val="18"/>
              </w:rPr>
              <w:t xml:space="preserve">(eg </w:t>
            </w:r>
            <w:r w:rsidR="2E528461" w:rsidRPr="1FF157C1">
              <w:rPr>
                <w:sz w:val="18"/>
                <w:szCs w:val="18"/>
              </w:rPr>
              <w:t xml:space="preserve">kettles, </w:t>
            </w:r>
            <w:r w:rsidR="622BBA87" w:rsidRPr="1FF157C1">
              <w:rPr>
                <w:sz w:val="18"/>
                <w:szCs w:val="18"/>
              </w:rPr>
              <w:t xml:space="preserve">toasters, </w:t>
            </w:r>
            <w:r w:rsidR="2E528461" w:rsidRPr="1FF157C1">
              <w:rPr>
                <w:sz w:val="18"/>
                <w:szCs w:val="18"/>
              </w:rPr>
              <w:t xml:space="preserve">knives etc) </w:t>
            </w:r>
            <w:r w:rsidR="167B053C" w:rsidRPr="1FF157C1">
              <w:rPr>
                <w:sz w:val="18"/>
                <w:szCs w:val="18"/>
              </w:rPr>
              <w:t xml:space="preserve">in </w:t>
            </w:r>
            <w:r w:rsidR="4CC354C3" w:rsidRPr="1FF157C1">
              <w:rPr>
                <w:sz w:val="18"/>
                <w:szCs w:val="18"/>
              </w:rPr>
              <w:t>reac</w:t>
            </w:r>
            <w:r w:rsidR="5CB1F66E" w:rsidRPr="1FF157C1">
              <w:rPr>
                <w:sz w:val="18"/>
                <w:szCs w:val="18"/>
              </w:rPr>
              <w:t>h</w:t>
            </w:r>
            <w:r w:rsidR="3B9C13B1" w:rsidRPr="1FF157C1">
              <w:rPr>
                <w:sz w:val="18"/>
                <w:szCs w:val="18"/>
              </w:rPr>
              <w:t xml:space="preserve"> of children</w:t>
            </w:r>
            <w:r w:rsidR="582EBBCE" w:rsidRPr="1FF157C1">
              <w:rPr>
                <w:sz w:val="18"/>
                <w:szCs w:val="18"/>
              </w:rPr>
              <w:t>. C</w:t>
            </w:r>
            <w:r w:rsidR="462D68AA" w:rsidRPr="1FF157C1">
              <w:rPr>
                <w:sz w:val="18"/>
                <w:szCs w:val="18"/>
              </w:rPr>
              <w:t>hild proof latches</w:t>
            </w:r>
            <w:r w:rsidR="19032536" w:rsidRPr="1FF157C1">
              <w:rPr>
                <w:sz w:val="18"/>
                <w:szCs w:val="18"/>
              </w:rPr>
              <w:t xml:space="preserve"> </w:t>
            </w:r>
            <w:r w:rsidR="2509B942" w:rsidRPr="1FF157C1">
              <w:rPr>
                <w:sz w:val="18"/>
                <w:szCs w:val="18"/>
              </w:rPr>
              <w:t>on cupboards, drawers</w:t>
            </w:r>
            <w:r w:rsidR="0E459DEA" w:rsidRPr="1FF157C1">
              <w:rPr>
                <w:sz w:val="18"/>
                <w:szCs w:val="18"/>
              </w:rPr>
              <w:t>,</w:t>
            </w:r>
            <w:r w:rsidR="45AF7F7C" w:rsidRPr="1FF157C1">
              <w:rPr>
                <w:sz w:val="18"/>
                <w:szCs w:val="18"/>
              </w:rPr>
              <w:t xml:space="preserve"> rubbish bins,</w:t>
            </w:r>
            <w:r w:rsidR="0E459DEA" w:rsidRPr="1FF157C1">
              <w:rPr>
                <w:sz w:val="18"/>
                <w:szCs w:val="18"/>
              </w:rPr>
              <w:t xml:space="preserve"> appliances</w:t>
            </w:r>
            <w:r w:rsidR="2509B942" w:rsidRPr="1FF157C1">
              <w:rPr>
                <w:sz w:val="18"/>
                <w:szCs w:val="18"/>
              </w:rPr>
              <w:t xml:space="preserve"> </w:t>
            </w:r>
            <w:r w:rsidR="45AF7F7C" w:rsidRPr="1FF157C1">
              <w:rPr>
                <w:sz w:val="18"/>
                <w:szCs w:val="18"/>
              </w:rPr>
              <w:t xml:space="preserve">etc </w:t>
            </w:r>
            <w:r w:rsidR="73679B32" w:rsidRPr="1FF157C1">
              <w:rPr>
                <w:sz w:val="18"/>
                <w:szCs w:val="18"/>
              </w:rPr>
              <w:t xml:space="preserve">are </w:t>
            </w:r>
            <w:r w:rsidR="0CFC7A88" w:rsidRPr="1FF157C1">
              <w:rPr>
                <w:sz w:val="18"/>
                <w:szCs w:val="18"/>
              </w:rPr>
              <w:t>operational</w:t>
            </w:r>
            <w:r w:rsidR="200E15EB" w:rsidRPr="1FF157C1">
              <w:rPr>
                <w:sz w:val="18"/>
                <w:szCs w:val="18"/>
              </w:rPr>
              <w:t xml:space="preserve">. Stove </w:t>
            </w:r>
            <w:r w:rsidR="720AB608" w:rsidRPr="1FF157C1">
              <w:rPr>
                <w:sz w:val="18"/>
                <w:szCs w:val="18"/>
              </w:rPr>
              <w:t xml:space="preserve">top </w:t>
            </w:r>
            <w:r w:rsidR="200E15EB" w:rsidRPr="1FF157C1">
              <w:rPr>
                <w:sz w:val="18"/>
                <w:szCs w:val="18"/>
              </w:rPr>
              <w:t>guard in place</w:t>
            </w:r>
            <w:r w:rsidR="63192DFC" w:rsidRPr="1FF157C1">
              <w:rPr>
                <w:sz w:val="18"/>
                <w:szCs w:val="18"/>
              </w:rPr>
              <w:t xml:space="preserve"> </w:t>
            </w:r>
            <w:r w:rsidR="3CF895E0" w:rsidRPr="1FF157C1">
              <w:rPr>
                <w:sz w:val="18"/>
                <w:szCs w:val="18"/>
              </w:rPr>
              <w:t>(</w:t>
            </w:r>
            <w:r w:rsidR="3E050E5F" w:rsidRPr="1FF157C1">
              <w:rPr>
                <w:sz w:val="18"/>
                <w:szCs w:val="18"/>
              </w:rPr>
              <w:t xml:space="preserve">if </w:t>
            </w:r>
            <w:r w:rsidR="04BA4713" w:rsidRPr="1FF157C1">
              <w:rPr>
                <w:sz w:val="18"/>
                <w:szCs w:val="18"/>
              </w:rPr>
              <w:t>requir</w:t>
            </w:r>
            <w:r w:rsidR="3E050E5F" w:rsidRPr="1FF157C1">
              <w:rPr>
                <w:sz w:val="18"/>
                <w:szCs w:val="18"/>
              </w:rPr>
              <w:t>e</w:t>
            </w:r>
            <w:r w:rsidR="04BA4713" w:rsidRPr="1FF157C1">
              <w:rPr>
                <w:sz w:val="18"/>
                <w:szCs w:val="18"/>
              </w:rPr>
              <w:t>d</w:t>
            </w:r>
            <w:r w:rsidR="435F2C44" w:rsidRPr="1FF157C1">
              <w:rPr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14:paraId="2CB5CD79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7A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7B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7C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7D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7E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1963493A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87" w14:textId="215AD6F0" w:rsidTr="1FF157C1">
        <w:tc>
          <w:tcPr>
            <w:tcW w:w="7740" w:type="dxa"/>
          </w:tcPr>
          <w:p w14:paraId="2CB5CD80" w14:textId="138DD6F0" w:rsidR="00F85E2E" w:rsidRPr="00EA7DC8" w:rsidRDefault="00F85E2E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 xml:space="preserve">Bathroom </w:t>
            </w:r>
            <w:r w:rsidR="004279D5" w:rsidRPr="24143409">
              <w:rPr>
                <w:sz w:val="18"/>
                <w:szCs w:val="18"/>
              </w:rPr>
              <w:t>–</w:t>
            </w:r>
            <w:r w:rsidR="006C20B8" w:rsidRPr="24143409">
              <w:rPr>
                <w:sz w:val="18"/>
                <w:szCs w:val="18"/>
              </w:rPr>
              <w:t xml:space="preserve"> </w:t>
            </w:r>
            <w:r w:rsidR="004279D5" w:rsidRPr="24143409">
              <w:rPr>
                <w:sz w:val="18"/>
                <w:szCs w:val="18"/>
              </w:rPr>
              <w:t>check for water hazards</w:t>
            </w:r>
            <w:r w:rsidR="0060703A" w:rsidRPr="24143409">
              <w:rPr>
                <w:sz w:val="18"/>
                <w:szCs w:val="18"/>
              </w:rPr>
              <w:t>.</w:t>
            </w:r>
            <w:r w:rsidR="00442E37" w:rsidRPr="24143409">
              <w:rPr>
                <w:sz w:val="18"/>
                <w:szCs w:val="18"/>
              </w:rPr>
              <w:t xml:space="preserve"> </w:t>
            </w:r>
            <w:r w:rsidR="0060703A" w:rsidRPr="24143409">
              <w:rPr>
                <w:sz w:val="18"/>
                <w:szCs w:val="18"/>
              </w:rPr>
              <w:t>Cl</w:t>
            </w:r>
            <w:r w:rsidR="00442E37" w:rsidRPr="24143409">
              <w:rPr>
                <w:sz w:val="18"/>
                <w:szCs w:val="18"/>
              </w:rPr>
              <w:t>ean</w:t>
            </w:r>
            <w:r w:rsidR="00520BDD" w:rsidRPr="24143409">
              <w:rPr>
                <w:sz w:val="18"/>
                <w:szCs w:val="18"/>
              </w:rPr>
              <w:t>ing agents,</w:t>
            </w:r>
            <w:r w:rsidR="00442E37" w:rsidRPr="24143409">
              <w:rPr>
                <w:sz w:val="18"/>
                <w:szCs w:val="18"/>
              </w:rPr>
              <w:t xml:space="preserve"> medication</w:t>
            </w:r>
            <w:r w:rsidR="008A5CBA" w:rsidRPr="24143409">
              <w:rPr>
                <w:sz w:val="18"/>
                <w:szCs w:val="18"/>
              </w:rPr>
              <w:t>s</w:t>
            </w:r>
            <w:r w:rsidR="00442E37" w:rsidRPr="24143409">
              <w:rPr>
                <w:sz w:val="18"/>
                <w:szCs w:val="18"/>
              </w:rPr>
              <w:t xml:space="preserve"> etc </w:t>
            </w:r>
            <w:r w:rsidR="00C0180B" w:rsidRPr="24143409">
              <w:rPr>
                <w:sz w:val="18"/>
                <w:szCs w:val="18"/>
              </w:rPr>
              <w:t>are</w:t>
            </w:r>
            <w:r w:rsidR="002604BB" w:rsidRPr="24143409">
              <w:rPr>
                <w:sz w:val="18"/>
                <w:szCs w:val="18"/>
              </w:rPr>
              <w:t xml:space="preserve"> </w:t>
            </w:r>
            <w:r w:rsidR="00442E37" w:rsidRPr="24143409">
              <w:rPr>
                <w:sz w:val="18"/>
                <w:szCs w:val="18"/>
              </w:rPr>
              <w:t>inaccessible to children</w:t>
            </w:r>
            <w:r w:rsidR="00B443AC" w:rsidRPr="24143409">
              <w:rPr>
                <w:sz w:val="18"/>
                <w:szCs w:val="18"/>
              </w:rPr>
              <w:t xml:space="preserve">. </w:t>
            </w:r>
            <w:r w:rsidR="001651B4" w:rsidRPr="24143409">
              <w:rPr>
                <w:sz w:val="18"/>
                <w:szCs w:val="18"/>
              </w:rPr>
              <w:t>N</w:t>
            </w:r>
            <w:r w:rsidR="00B443AC" w:rsidRPr="24143409">
              <w:rPr>
                <w:sz w:val="18"/>
                <w:szCs w:val="18"/>
              </w:rPr>
              <w:t>appy bin</w:t>
            </w:r>
            <w:r w:rsidR="001651B4" w:rsidRPr="24143409">
              <w:rPr>
                <w:sz w:val="18"/>
                <w:szCs w:val="18"/>
              </w:rPr>
              <w:t xml:space="preserve"> out of reach of children or fitted with childproof latch</w:t>
            </w:r>
          </w:p>
        </w:tc>
        <w:tc>
          <w:tcPr>
            <w:tcW w:w="630" w:type="dxa"/>
          </w:tcPr>
          <w:p w14:paraId="2CB5CD8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82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83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84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85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86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34F471CE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512866C" w14:textId="77777777" w:rsidTr="1FF157C1">
        <w:tc>
          <w:tcPr>
            <w:tcW w:w="7740" w:type="dxa"/>
          </w:tcPr>
          <w:p w14:paraId="6618844F" w14:textId="4ED34857" w:rsidR="00C744DC" w:rsidRPr="00EA7DC8" w:rsidRDefault="00C744DC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 xml:space="preserve">Laundry </w:t>
            </w:r>
            <w:r w:rsidR="000A3129" w:rsidRPr="24143409">
              <w:rPr>
                <w:sz w:val="18"/>
                <w:szCs w:val="18"/>
              </w:rPr>
              <w:t xml:space="preserve">- </w:t>
            </w:r>
            <w:r w:rsidR="00E83C01" w:rsidRPr="24143409">
              <w:rPr>
                <w:sz w:val="18"/>
                <w:szCs w:val="18"/>
              </w:rPr>
              <w:t>check</w:t>
            </w:r>
            <w:r w:rsidR="00310C49" w:rsidRPr="24143409">
              <w:rPr>
                <w:sz w:val="18"/>
                <w:szCs w:val="18"/>
              </w:rPr>
              <w:t xml:space="preserve"> cl</w:t>
            </w:r>
            <w:r w:rsidR="002604BB" w:rsidRPr="24143409">
              <w:rPr>
                <w:sz w:val="18"/>
                <w:szCs w:val="18"/>
              </w:rPr>
              <w:t>eaning agents</w:t>
            </w:r>
            <w:r w:rsidR="0047268B" w:rsidRPr="24143409">
              <w:rPr>
                <w:sz w:val="18"/>
                <w:szCs w:val="18"/>
              </w:rPr>
              <w:t>,</w:t>
            </w:r>
            <w:r w:rsidR="00310C49" w:rsidRPr="24143409">
              <w:rPr>
                <w:sz w:val="18"/>
                <w:szCs w:val="18"/>
              </w:rPr>
              <w:t xml:space="preserve"> chemicals,</w:t>
            </w:r>
            <w:r w:rsidR="0047268B" w:rsidRPr="24143409">
              <w:rPr>
                <w:sz w:val="18"/>
                <w:szCs w:val="18"/>
              </w:rPr>
              <w:t xml:space="preserve"> nappy pails</w:t>
            </w:r>
            <w:r w:rsidR="00E83C01" w:rsidRPr="24143409">
              <w:rPr>
                <w:sz w:val="18"/>
                <w:szCs w:val="18"/>
              </w:rPr>
              <w:t>, appliances</w:t>
            </w:r>
            <w:r w:rsidR="0047268B" w:rsidRPr="24143409">
              <w:rPr>
                <w:sz w:val="18"/>
                <w:szCs w:val="18"/>
              </w:rPr>
              <w:t xml:space="preserve"> </w:t>
            </w:r>
            <w:r w:rsidR="002604BB" w:rsidRPr="24143409">
              <w:rPr>
                <w:sz w:val="18"/>
                <w:szCs w:val="18"/>
              </w:rPr>
              <w:t>et</w:t>
            </w:r>
            <w:r w:rsidR="00914E01" w:rsidRPr="24143409">
              <w:rPr>
                <w:sz w:val="18"/>
                <w:szCs w:val="18"/>
              </w:rPr>
              <w:t>c</w:t>
            </w:r>
            <w:r w:rsidR="002604BB" w:rsidRPr="24143409">
              <w:rPr>
                <w:sz w:val="18"/>
                <w:szCs w:val="18"/>
              </w:rPr>
              <w:t xml:space="preserve"> </w:t>
            </w:r>
            <w:r w:rsidR="00E83C01" w:rsidRPr="24143409">
              <w:rPr>
                <w:sz w:val="18"/>
                <w:szCs w:val="18"/>
              </w:rPr>
              <w:t xml:space="preserve">are </w:t>
            </w:r>
            <w:r w:rsidR="002604BB" w:rsidRPr="24143409">
              <w:rPr>
                <w:sz w:val="18"/>
                <w:szCs w:val="18"/>
              </w:rPr>
              <w:t>inaccessible</w:t>
            </w:r>
            <w:r w:rsidR="000A3129" w:rsidRPr="24143409">
              <w:rPr>
                <w:sz w:val="18"/>
                <w:szCs w:val="18"/>
              </w:rPr>
              <w:t xml:space="preserve"> to ch</w:t>
            </w:r>
            <w:r w:rsidR="000302E6" w:rsidRPr="24143409">
              <w:rPr>
                <w:sz w:val="18"/>
                <w:szCs w:val="18"/>
              </w:rPr>
              <w:t>ildre</w:t>
            </w:r>
            <w:r w:rsidR="000A3129" w:rsidRPr="24143409">
              <w:rPr>
                <w:sz w:val="18"/>
                <w:szCs w:val="18"/>
              </w:rPr>
              <w:t>n</w:t>
            </w:r>
          </w:p>
        </w:tc>
        <w:tc>
          <w:tcPr>
            <w:tcW w:w="630" w:type="dxa"/>
          </w:tcPr>
          <w:p w14:paraId="5598A6C9" w14:textId="77777777" w:rsidR="00C744DC" w:rsidRPr="00EA7DC8" w:rsidRDefault="00C744DC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5C434FEC" w14:textId="77777777" w:rsidR="00C744DC" w:rsidRPr="00EA7DC8" w:rsidRDefault="00C744DC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1D5E07F3" w14:textId="77777777" w:rsidR="00C744DC" w:rsidRPr="00EA7DC8" w:rsidRDefault="00C744DC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B63A861" w14:textId="77777777" w:rsidR="00C744DC" w:rsidRPr="00EA7DC8" w:rsidRDefault="00C744DC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793F666E" w14:textId="77777777" w:rsidR="00C744DC" w:rsidRPr="00EA7DC8" w:rsidRDefault="00C744DC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104977F5" w14:textId="77777777" w:rsidR="00C744DC" w:rsidRPr="00EA7DC8" w:rsidRDefault="00C744DC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6D8BBE5A" w14:textId="77777777" w:rsidR="00C744DC" w:rsidRPr="00EA7DC8" w:rsidRDefault="00C744DC" w:rsidP="24143409">
            <w:pPr>
              <w:rPr>
                <w:sz w:val="18"/>
                <w:szCs w:val="18"/>
              </w:rPr>
            </w:pPr>
          </w:p>
        </w:tc>
      </w:tr>
      <w:tr w:rsidR="002737BF" w:rsidRPr="00744E93" w14:paraId="18FBFCB8" w14:textId="77777777" w:rsidTr="1FF157C1">
        <w:tc>
          <w:tcPr>
            <w:tcW w:w="7740" w:type="dxa"/>
          </w:tcPr>
          <w:p w14:paraId="3FA9575F" w14:textId="3AF78F5C" w:rsidR="005740C8" w:rsidRPr="00EA7DC8" w:rsidRDefault="005740C8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>Hot water is between 40 – 60</w:t>
            </w:r>
            <w:r w:rsidR="004A7684" w:rsidRPr="24143409">
              <w:rPr>
                <w:sz w:val="18"/>
                <w:szCs w:val="18"/>
              </w:rPr>
              <w:t>°C</w:t>
            </w:r>
          </w:p>
        </w:tc>
        <w:tc>
          <w:tcPr>
            <w:tcW w:w="630" w:type="dxa"/>
          </w:tcPr>
          <w:p w14:paraId="5E89BB2A" w14:textId="77777777" w:rsidR="005740C8" w:rsidRPr="00EA7DC8" w:rsidRDefault="005740C8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64DE2A6C" w14:textId="77777777" w:rsidR="005740C8" w:rsidRPr="00EA7DC8" w:rsidRDefault="005740C8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3A0E6E37" w14:textId="77777777" w:rsidR="005740C8" w:rsidRPr="00EA7DC8" w:rsidRDefault="005740C8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6A70CEB" w14:textId="77777777" w:rsidR="005740C8" w:rsidRPr="00EA7DC8" w:rsidRDefault="005740C8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61A78483" w14:textId="77777777" w:rsidR="005740C8" w:rsidRPr="00EA7DC8" w:rsidRDefault="005740C8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2937A11" w14:textId="77777777" w:rsidR="005740C8" w:rsidRPr="00EA7DC8" w:rsidRDefault="005740C8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1EBECE45" w14:textId="77777777" w:rsidR="005740C8" w:rsidRPr="00EA7DC8" w:rsidRDefault="005740C8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8F" w14:textId="1F344FA9" w:rsidTr="1FF157C1">
        <w:tc>
          <w:tcPr>
            <w:tcW w:w="7740" w:type="dxa"/>
          </w:tcPr>
          <w:p w14:paraId="2CB5CD88" w14:textId="1B539323" w:rsidR="00F85E2E" w:rsidRPr="00EA7DC8" w:rsidRDefault="00F85E2E" w:rsidP="2FD6B72C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>Electrical hazards</w:t>
            </w:r>
            <w:r w:rsidR="00EE398F" w:rsidRPr="24143409">
              <w:rPr>
                <w:sz w:val="18"/>
                <w:szCs w:val="18"/>
              </w:rPr>
              <w:t xml:space="preserve"> – </w:t>
            </w:r>
            <w:r w:rsidR="005740C8" w:rsidRPr="24143409">
              <w:rPr>
                <w:sz w:val="18"/>
                <w:szCs w:val="18"/>
              </w:rPr>
              <w:t>check</w:t>
            </w:r>
            <w:r w:rsidR="00EE398F" w:rsidRPr="24143409">
              <w:rPr>
                <w:sz w:val="18"/>
                <w:szCs w:val="18"/>
              </w:rPr>
              <w:t xml:space="preserve"> s</w:t>
            </w:r>
            <w:r w:rsidRPr="24143409">
              <w:rPr>
                <w:sz w:val="18"/>
                <w:szCs w:val="18"/>
              </w:rPr>
              <w:t>ocket</w:t>
            </w:r>
            <w:r w:rsidR="00BD733C" w:rsidRPr="24143409">
              <w:rPr>
                <w:sz w:val="18"/>
                <w:szCs w:val="18"/>
              </w:rPr>
              <w:t xml:space="preserve">s accessible to children have </w:t>
            </w:r>
            <w:r w:rsidRPr="24143409">
              <w:rPr>
                <w:sz w:val="18"/>
                <w:szCs w:val="18"/>
              </w:rPr>
              <w:t>plugs</w:t>
            </w:r>
            <w:r w:rsidR="00442E37" w:rsidRPr="24143409">
              <w:rPr>
                <w:sz w:val="18"/>
                <w:szCs w:val="18"/>
              </w:rPr>
              <w:t xml:space="preserve"> in place</w:t>
            </w:r>
            <w:r w:rsidRPr="24143409">
              <w:rPr>
                <w:sz w:val="18"/>
                <w:szCs w:val="18"/>
              </w:rPr>
              <w:t xml:space="preserve">, </w:t>
            </w:r>
            <w:r w:rsidR="00442E37" w:rsidRPr="24143409">
              <w:rPr>
                <w:sz w:val="18"/>
                <w:szCs w:val="18"/>
              </w:rPr>
              <w:t xml:space="preserve">no </w:t>
            </w:r>
            <w:r w:rsidR="00877519" w:rsidRPr="24143409">
              <w:rPr>
                <w:sz w:val="18"/>
                <w:szCs w:val="18"/>
              </w:rPr>
              <w:t xml:space="preserve">frayed or </w:t>
            </w:r>
            <w:r w:rsidR="00442E37" w:rsidRPr="24143409">
              <w:rPr>
                <w:sz w:val="18"/>
                <w:szCs w:val="18"/>
              </w:rPr>
              <w:t>dangling cords</w:t>
            </w:r>
            <w:r w:rsidR="72716DDE" w:rsidRPr="24143409">
              <w:rPr>
                <w:sz w:val="18"/>
                <w:szCs w:val="18"/>
              </w:rPr>
              <w:t>, including phone chargers</w:t>
            </w:r>
          </w:p>
        </w:tc>
        <w:tc>
          <w:tcPr>
            <w:tcW w:w="630" w:type="dxa"/>
          </w:tcPr>
          <w:p w14:paraId="2CB5CD89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8A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8B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8C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8D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8E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34E0CA8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97" w14:textId="72C1A1F8" w:rsidTr="1FF157C1">
        <w:tc>
          <w:tcPr>
            <w:tcW w:w="7740" w:type="dxa"/>
          </w:tcPr>
          <w:p w14:paraId="2CB5CD90" w14:textId="49F0AB7A" w:rsidR="00F85E2E" w:rsidRPr="00EA7DC8" w:rsidRDefault="000D7ED5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>Appliances</w:t>
            </w:r>
            <w:r w:rsidR="00D50657" w:rsidRPr="24143409">
              <w:rPr>
                <w:sz w:val="18"/>
                <w:szCs w:val="18"/>
              </w:rPr>
              <w:t xml:space="preserve"> </w:t>
            </w:r>
            <w:r w:rsidR="00057C29" w:rsidRPr="24143409">
              <w:rPr>
                <w:sz w:val="18"/>
                <w:szCs w:val="18"/>
              </w:rPr>
              <w:t xml:space="preserve">in rooms accessible </w:t>
            </w:r>
            <w:r w:rsidR="00D50657" w:rsidRPr="24143409">
              <w:rPr>
                <w:sz w:val="18"/>
                <w:szCs w:val="18"/>
              </w:rPr>
              <w:t>by children,</w:t>
            </w:r>
            <w:r w:rsidRPr="24143409">
              <w:rPr>
                <w:sz w:val="18"/>
                <w:szCs w:val="18"/>
              </w:rPr>
              <w:t xml:space="preserve"> including heaters</w:t>
            </w:r>
            <w:r w:rsidR="00D50657" w:rsidRPr="24143409">
              <w:rPr>
                <w:sz w:val="18"/>
                <w:szCs w:val="18"/>
              </w:rPr>
              <w:t>,</w:t>
            </w:r>
            <w:r w:rsidRPr="24143409">
              <w:rPr>
                <w:sz w:val="18"/>
                <w:szCs w:val="18"/>
              </w:rPr>
              <w:t xml:space="preserve"> are </w:t>
            </w:r>
            <w:r w:rsidR="006D1741" w:rsidRPr="24143409">
              <w:rPr>
                <w:sz w:val="18"/>
                <w:szCs w:val="18"/>
              </w:rPr>
              <w:t>childproofed</w:t>
            </w:r>
          </w:p>
        </w:tc>
        <w:tc>
          <w:tcPr>
            <w:tcW w:w="630" w:type="dxa"/>
          </w:tcPr>
          <w:p w14:paraId="2CB5CD9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92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93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94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95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96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096F8AD4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9F" w14:textId="3CB23CED" w:rsidTr="1FF157C1">
        <w:tc>
          <w:tcPr>
            <w:tcW w:w="7740" w:type="dxa"/>
          </w:tcPr>
          <w:p w14:paraId="2CB5CD98" w14:textId="23950549" w:rsidR="00F85E2E" w:rsidRPr="00EA7DC8" w:rsidRDefault="00F85E2E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 xml:space="preserve">Entry </w:t>
            </w:r>
            <w:r w:rsidR="00BF4125" w:rsidRPr="24143409">
              <w:rPr>
                <w:sz w:val="18"/>
                <w:szCs w:val="18"/>
              </w:rPr>
              <w:t>and exit</w:t>
            </w:r>
            <w:r w:rsidR="00FA7FA1" w:rsidRPr="24143409">
              <w:rPr>
                <w:sz w:val="18"/>
                <w:szCs w:val="18"/>
              </w:rPr>
              <w:t xml:space="preserve"> spaces </w:t>
            </w:r>
            <w:r w:rsidRPr="24143409">
              <w:rPr>
                <w:sz w:val="18"/>
                <w:szCs w:val="18"/>
              </w:rPr>
              <w:t>clear</w:t>
            </w:r>
          </w:p>
        </w:tc>
        <w:tc>
          <w:tcPr>
            <w:tcW w:w="630" w:type="dxa"/>
          </w:tcPr>
          <w:p w14:paraId="2CB5CD99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9A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9B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9C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9D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9E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1CD817BB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A7" w14:textId="76896C03" w:rsidTr="1FF157C1">
        <w:tc>
          <w:tcPr>
            <w:tcW w:w="7740" w:type="dxa"/>
          </w:tcPr>
          <w:p w14:paraId="2CB5CDA0" w14:textId="4B3748F1" w:rsidR="00F85E2E" w:rsidRPr="00EA7DC8" w:rsidRDefault="39483519" w:rsidP="5D634B8E">
            <w:pPr>
              <w:rPr>
                <w:sz w:val="18"/>
                <w:szCs w:val="18"/>
              </w:rPr>
            </w:pPr>
            <w:r w:rsidRPr="1FF157C1">
              <w:rPr>
                <w:sz w:val="18"/>
                <w:szCs w:val="18"/>
              </w:rPr>
              <w:t>Windows and other areas of glass</w:t>
            </w:r>
            <w:r w:rsidR="6635CE6B" w:rsidRPr="1FF157C1">
              <w:rPr>
                <w:sz w:val="18"/>
                <w:szCs w:val="18"/>
              </w:rPr>
              <w:t xml:space="preserve"> checked</w:t>
            </w:r>
            <w:r w:rsidR="1F11163B" w:rsidRPr="1FF157C1">
              <w:rPr>
                <w:sz w:val="18"/>
                <w:szCs w:val="18"/>
              </w:rPr>
              <w:t xml:space="preserve"> for damage. Access to non-safety glazed</w:t>
            </w:r>
            <w:r w:rsidR="17CB5088" w:rsidRPr="1FF157C1">
              <w:rPr>
                <w:sz w:val="18"/>
                <w:szCs w:val="18"/>
              </w:rPr>
              <w:t>/safety filmed</w:t>
            </w:r>
            <w:r w:rsidR="1F11163B" w:rsidRPr="1FF157C1">
              <w:rPr>
                <w:sz w:val="18"/>
                <w:szCs w:val="18"/>
              </w:rPr>
              <w:t xml:space="preserve"> glass minimised</w:t>
            </w:r>
            <w:r w:rsidR="794F9C64" w:rsidRPr="1FF157C1">
              <w:rPr>
                <w:sz w:val="18"/>
                <w:szCs w:val="18"/>
              </w:rPr>
              <w:t>/managed</w:t>
            </w:r>
          </w:p>
        </w:tc>
        <w:tc>
          <w:tcPr>
            <w:tcW w:w="630" w:type="dxa"/>
          </w:tcPr>
          <w:p w14:paraId="2CB5CDA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A2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A3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A4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A5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A6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1101ACF9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AF" w14:textId="14BB89C8" w:rsidTr="1FF157C1">
        <w:tc>
          <w:tcPr>
            <w:tcW w:w="7740" w:type="dxa"/>
          </w:tcPr>
          <w:p w14:paraId="2CB5CDA8" w14:textId="2AACFE59" w:rsidR="00F85E2E" w:rsidRPr="00EA7DC8" w:rsidRDefault="00F85E2E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 xml:space="preserve">Sleep area </w:t>
            </w:r>
            <w:r w:rsidR="00FA068E" w:rsidRPr="24143409">
              <w:rPr>
                <w:sz w:val="18"/>
                <w:szCs w:val="18"/>
              </w:rPr>
              <w:t>–</w:t>
            </w:r>
            <w:r w:rsidR="005A2DA9" w:rsidRPr="24143409">
              <w:rPr>
                <w:sz w:val="18"/>
                <w:szCs w:val="18"/>
              </w:rPr>
              <w:t xml:space="preserve">check </w:t>
            </w:r>
            <w:r w:rsidR="00FA068E" w:rsidRPr="24143409">
              <w:rPr>
                <w:sz w:val="18"/>
                <w:szCs w:val="18"/>
              </w:rPr>
              <w:t xml:space="preserve">set up of beds </w:t>
            </w:r>
            <w:r w:rsidR="00FA7C00" w:rsidRPr="24143409">
              <w:rPr>
                <w:sz w:val="18"/>
                <w:szCs w:val="18"/>
              </w:rPr>
              <w:t>&amp;</w:t>
            </w:r>
            <w:r w:rsidR="00FA068E" w:rsidRPr="24143409">
              <w:rPr>
                <w:sz w:val="18"/>
                <w:szCs w:val="18"/>
              </w:rPr>
              <w:t xml:space="preserve"> cots</w:t>
            </w:r>
            <w:r w:rsidR="006447D6" w:rsidRPr="24143409">
              <w:rPr>
                <w:sz w:val="18"/>
                <w:szCs w:val="18"/>
              </w:rPr>
              <w:t xml:space="preserve">, </w:t>
            </w:r>
            <w:r w:rsidR="00114FEE" w:rsidRPr="24143409">
              <w:rPr>
                <w:sz w:val="18"/>
                <w:szCs w:val="18"/>
              </w:rPr>
              <w:t xml:space="preserve">no </w:t>
            </w:r>
            <w:r w:rsidR="009319D4" w:rsidRPr="24143409">
              <w:rPr>
                <w:sz w:val="18"/>
                <w:szCs w:val="18"/>
              </w:rPr>
              <w:t xml:space="preserve">hazardous items within reach of children. Check </w:t>
            </w:r>
            <w:r w:rsidR="0047268B" w:rsidRPr="24143409">
              <w:rPr>
                <w:sz w:val="18"/>
                <w:szCs w:val="18"/>
              </w:rPr>
              <w:t xml:space="preserve">sufficient </w:t>
            </w:r>
            <w:r w:rsidR="00EE3ABA" w:rsidRPr="24143409">
              <w:rPr>
                <w:sz w:val="18"/>
                <w:szCs w:val="18"/>
              </w:rPr>
              <w:t>ventilation</w:t>
            </w:r>
            <w:r w:rsidR="00E947ED" w:rsidRPr="24143409">
              <w:rPr>
                <w:sz w:val="18"/>
                <w:szCs w:val="18"/>
              </w:rPr>
              <w:t xml:space="preserve"> &amp;</w:t>
            </w:r>
            <w:r w:rsidR="00790416" w:rsidRPr="24143409">
              <w:rPr>
                <w:sz w:val="18"/>
                <w:szCs w:val="18"/>
              </w:rPr>
              <w:t xml:space="preserve"> heating </w:t>
            </w:r>
          </w:p>
        </w:tc>
        <w:tc>
          <w:tcPr>
            <w:tcW w:w="630" w:type="dxa"/>
          </w:tcPr>
          <w:p w14:paraId="2CB5CDA9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AA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AB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AC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AD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AE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79A1837C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B7" w14:textId="55C8A2D0" w:rsidTr="1FF157C1">
        <w:tc>
          <w:tcPr>
            <w:tcW w:w="7740" w:type="dxa"/>
          </w:tcPr>
          <w:p w14:paraId="2CB5CDB0" w14:textId="23BD5A71" w:rsidR="00F85E2E" w:rsidRPr="00EA7DC8" w:rsidRDefault="00F85E2E" w:rsidP="24143409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>Lights</w:t>
            </w:r>
            <w:r w:rsidR="00E947ED" w:rsidRPr="24143409">
              <w:rPr>
                <w:sz w:val="18"/>
                <w:szCs w:val="18"/>
              </w:rPr>
              <w:t xml:space="preserve">, heating, </w:t>
            </w:r>
            <w:r w:rsidRPr="24143409">
              <w:rPr>
                <w:sz w:val="18"/>
                <w:szCs w:val="18"/>
              </w:rPr>
              <w:t>and ventilation</w:t>
            </w:r>
            <w:r w:rsidR="003157FC" w:rsidRPr="24143409">
              <w:rPr>
                <w:sz w:val="18"/>
                <w:szCs w:val="18"/>
              </w:rPr>
              <w:t xml:space="preserve"> in rooms used by children</w:t>
            </w:r>
            <w:r w:rsidR="007909AA" w:rsidRPr="24143409">
              <w:rPr>
                <w:sz w:val="18"/>
                <w:szCs w:val="18"/>
              </w:rPr>
              <w:t xml:space="preserve">. </w:t>
            </w:r>
            <w:r w:rsidR="00685F4E" w:rsidRPr="24143409">
              <w:rPr>
                <w:sz w:val="18"/>
                <w:szCs w:val="18"/>
              </w:rPr>
              <w:t>L</w:t>
            </w:r>
            <w:r w:rsidRPr="24143409">
              <w:rPr>
                <w:sz w:val="18"/>
                <w:szCs w:val="18"/>
              </w:rPr>
              <w:t>ights on if needed</w:t>
            </w:r>
            <w:r w:rsidR="00E947ED" w:rsidRPr="24143409">
              <w:rPr>
                <w:sz w:val="18"/>
                <w:szCs w:val="18"/>
              </w:rPr>
              <w:t>. W</w:t>
            </w:r>
            <w:r w:rsidRPr="24143409">
              <w:rPr>
                <w:sz w:val="18"/>
                <w:szCs w:val="18"/>
              </w:rPr>
              <w:t>indows</w:t>
            </w:r>
            <w:r w:rsidR="00685F4E" w:rsidRPr="24143409">
              <w:rPr>
                <w:sz w:val="18"/>
                <w:szCs w:val="18"/>
              </w:rPr>
              <w:t xml:space="preserve">, </w:t>
            </w:r>
            <w:r w:rsidRPr="24143409">
              <w:rPr>
                <w:sz w:val="18"/>
                <w:szCs w:val="18"/>
              </w:rPr>
              <w:t>doors open if needed</w:t>
            </w:r>
            <w:r w:rsidR="006447D6" w:rsidRPr="24143409">
              <w:rPr>
                <w:sz w:val="18"/>
                <w:szCs w:val="18"/>
              </w:rPr>
              <w:t xml:space="preserve">. Temp in rooms accessible to children no lower than </w:t>
            </w:r>
            <w:r w:rsidR="00CE2E7C" w:rsidRPr="24143409">
              <w:rPr>
                <w:sz w:val="18"/>
                <w:szCs w:val="18"/>
              </w:rPr>
              <w:t>18</w:t>
            </w:r>
            <w:r w:rsidR="004A7684" w:rsidRPr="24143409">
              <w:rPr>
                <w:sz w:val="18"/>
                <w:szCs w:val="18"/>
              </w:rPr>
              <w:t>°C</w:t>
            </w:r>
            <w:r w:rsidR="00CE2E7C" w:rsidRPr="24143409">
              <w:rPr>
                <w:sz w:val="18"/>
                <w:szCs w:val="18"/>
              </w:rPr>
              <w:t xml:space="preserve"> (</w:t>
            </w:r>
            <w:r w:rsidR="00836E7D" w:rsidRPr="24143409">
              <w:rPr>
                <w:sz w:val="18"/>
                <w:szCs w:val="18"/>
              </w:rPr>
              <w:t>at 500mm above the floor)</w:t>
            </w:r>
          </w:p>
        </w:tc>
        <w:tc>
          <w:tcPr>
            <w:tcW w:w="630" w:type="dxa"/>
          </w:tcPr>
          <w:p w14:paraId="2CB5CDB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B2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B3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B4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B5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B6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0D1AE0C1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E043BA" w:rsidRPr="00744E93" w14:paraId="2CB5CDBF" w14:textId="477EB443" w:rsidTr="1FF157C1">
        <w:tc>
          <w:tcPr>
            <w:tcW w:w="7740" w:type="dxa"/>
          </w:tcPr>
          <w:p w14:paraId="2CB5CDB8" w14:textId="5AEF1ED6" w:rsidR="00F85E2E" w:rsidRPr="00EA7DC8" w:rsidRDefault="00F85E2E" w:rsidP="2FD6B72C">
            <w:pPr>
              <w:rPr>
                <w:sz w:val="18"/>
                <w:szCs w:val="18"/>
              </w:rPr>
            </w:pPr>
            <w:r w:rsidRPr="24143409">
              <w:rPr>
                <w:sz w:val="18"/>
                <w:szCs w:val="18"/>
              </w:rPr>
              <w:t xml:space="preserve">Heavy furniture and equipment </w:t>
            </w:r>
            <w:r w:rsidR="00FA7FA1" w:rsidRPr="24143409">
              <w:rPr>
                <w:sz w:val="18"/>
                <w:szCs w:val="18"/>
              </w:rPr>
              <w:t>secured</w:t>
            </w:r>
            <w:r w:rsidR="00544B47" w:rsidRPr="24143409">
              <w:rPr>
                <w:sz w:val="18"/>
                <w:szCs w:val="18"/>
              </w:rPr>
              <w:t xml:space="preserve"> </w:t>
            </w:r>
            <w:r w:rsidR="009A54AE" w:rsidRPr="24143409">
              <w:rPr>
                <w:sz w:val="18"/>
                <w:szCs w:val="18"/>
              </w:rPr>
              <w:t>against toppling</w:t>
            </w:r>
            <w:r w:rsidR="1CAFA175" w:rsidRPr="24143409">
              <w:rPr>
                <w:sz w:val="18"/>
                <w:szCs w:val="18"/>
              </w:rPr>
              <w:t>, including in the areas children sleep.</w:t>
            </w:r>
          </w:p>
        </w:tc>
        <w:tc>
          <w:tcPr>
            <w:tcW w:w="630" w:type="dxa"/>
          </w:tcPr>
          <w:p w14:paraId="2CB5CDB9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2CB5CDBA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2CB5CDBB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B5CDBC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CB5CDBD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CB5CDBE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62D6476E" w14:textId="77777777" w:rsidR="00F85E2E" w:rsidRPr="00EA7DC8" w:rsidRDefault="00F85E2E" w:rsidP="24143409">
            <w:pPr>
              <w:rPr>
                <w:sz w:val="18"/>
                <w:szCs w:val="18"/>
              </w:rPr>
            </w:pPr>
          </w:p>
        </w:tc>
      </w:tr>
      <w:tr w:rsidR="00627A46" w:rsidRPr="00744E93" w14:paraId="3ADC9EEE" w14:textId="77777777" w:rsidTr="1FF157C1">
        <w:tc>
          <w:tcPr>
            <w:tcW w:w="15229" w:type="dxa"/>
            <w:gridSpan w:val="8"/>
          </w:tcPr>
          <w:p w14:paraId="55F88A40" w14:textId="3F494AFA" w:rsidR="00627A46" w:rsidRPr="00EA7DC8" w:rsidRDefault="00B05B81">
            <w:pPr>
              <w:rPr>
                <w:rFonts w:cstheme="minorHAnsi"/>
                <w:sz w:val="18"/>
                <w:szCs w:val="18"/>
              </w:rPr>
            </w:pPr>
            <w:r w:rsidRPr="00EA7DC8">
              <w:rPr>
                <w:rFonts w:cstheme="minorHAnsi"/>
                <w:sz w:val="18"/>
                <w:szCs w:val="18"/>
              </w:rPr>
              <w:t>Additional notes or comments</w:t>
            </w:r>
          </w:p>
        </w:tc>
      </w:tr>
    </w:tbl>
    <w:p w14:paraId="2CB5CDDA" w14:textId="77777777" w:rsidR="00306EDA" w:rsidRDefault="00306EDA" w:rsidP="00025297">
      <w:pPr>
        <w:rPr>
          <w:rFonts w:cstheme="minorHAnsi"/>
          <w:color w:val="FF0000"/>
          <w:sz w:val="20"/>
          <w:szCs w:val="20"/>
        </w:rPr>
      </w:pPr>
    </w:p>
    <w:sectPr w:rsidR="00306EDA" w:rsidSect="00A107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F888" w14:textId="77777777" w:rsidR="00561EAA" w:rsidRDefault="00561EAA" w:rsidP="00DB565B">
      <w:pPr>
        <w:spacing w:after="0" w:line="240" w:lineRule="auto"/>
      </w:pPr>
      <w:r>
        <w:separator/>
      </w:r>
    </w:p>
  </w:endnote>
  <w:endnote w:type="continuationSeparator" w:id="0">
    <w:p w14:paraId="57F12538" w14:textId="77777777" w:rsidR="00561EAA" w:rsidRDefault="00561EAA" w:rsidP="00DB565B">
      <w:pPr>
        <w:spacing w:after="0" w:line="240" w:lineRule="auto"/>
      </w:pPr>
      <w:r>
        <w:continuationSeparator/>
      </w:r>
    </w:p>
  </w:endnote>
  <w:endnote w:type="continuationNotice" w:id="1">
    <w:p w14:paraId="47841CCF" w14:textId="77777777" w:rsidR="00561EAA" w:rsidRDefault="00561E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CACD" w14:textId="64042787" w:rsidR="006B69AA" w:rsidRDefault="00093D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6D6427" wp14:editId="4E25DA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210007363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5AD26" w14:textId="019092CE" w:rsidR="00093D98" w:rsidRPr="00093D98" w:rsidRDefault="00093D98" w:rsidP="00093D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3D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D64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73C5AD26" w14:textId="019092CE" w:rsidR="00093D98" w:rsidRPr="00093D98" w:rsidRDefault="00093D98" w:rsidP="00093D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3D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CEDA" w14:textId="0E5C8969" w:rsidR="00306EDA" w:rsidRDefault="00093D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102D5B" wp14:editId="7934D332">
              <wp:simplePos x="457200" y="693306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228880705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D1709" w14:textId="3A29A2B7" w:rsidR="00093D98" w:rsidRPr="00093D98" w:rsidRDefault="00093D98" w:rsidP="00093D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3D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02D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5DBD1709" w14:textId="3A29A2B7" w:rsidR="00093D98" w:rsidRPr="00093D98" w:rsidRDefault="00093D98" w:rsidP="00093D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3D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40D5" w14:textId="4CC37C9C" w:rsidR="006B69AA" w:rsidRDefault="00093D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904877" wp14:editId="652299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651162733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E306F" w14:textId="4E24EC8A" w:rsidR="00093D98" w:rsidRPr="00093D98" w:rsidRDefault="00093D98" w:rsidP="00093D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3D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048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textbox style="mso-fit-shape-to-text:t" inset="0,0,0,15pt">
                <w:txbxContent>
                  <w:p w14:paraId="31CE306F" w14:textId="4E24EC8A" w:rsidR="00093D98" w:rsidRPr="00093D98" w:rsidRDefault="00093D98" w:rsidP="00093D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3D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880E" w14:textId="77777777" w:rsidR="00561EAA" w:rsidRDefault="00561EAA" w:rsidP="00DB565B">
      <w:pPr>
        <w:spacing w:after="0" w:line="240" w:lineRule="auto"/>
      </w:pPr>
      <w:r>
        <w:separator/>
      </w:r>
    </w:p>
  </w:footnote>
  <w:footnote w:type="continuationSeparator" w:id="0">
    <w:p w14:paraId="26D7EBAB" w14:textId="77777777" w:rsidR="00561EAA" w:rsidRDefault="00561EAA" w:rsidP="00DB565B">
      <w:pPr>
        <w:spacing w:after="0" w:line="240" w:lineRule="auto"/>
      </w:pPr>
      <w:r>
        <w:continuationSeparator/>
      </w:r>
    </w:p>
  </w:footnote>
  <w:footnote w:type="continuationNotice" w:id="1">
    <w:p w14:paraId="679EAFC6" w14:textId="77777777" w:rsidR="00561EAA" w:rsidRDefault="00561E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2F1B" w14:textId="35DFEDA4" w:rsidR="006B69AA" w:rsidRDefault="00093D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AC7D6C" wp14:editId="1883F1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517402973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ADB6E" w14:textId="10C104A6" w:rsidR="00093D98" w:rsidRPr="00093D98" w:rsidRDefault="00093D98" w:rsidP="00093D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3D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C7D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76FADB6E" w14:textId="10C104A6" w:rsidR="00093D98" w:rsidRPr="00093D98" w:rsidRDefault="00093D98" w:rsidP="00093D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3D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3C33" w14:textId="08E6216E" w:rsidR="006B69AA" w:rsidRDefault="00093D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9D3AD2" wp14:editId="376BA475">
              <wp:simplePos x="4572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650556822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88075" w14:textId="27B500C4" w:rsidR="00093D98" w:rsidRPr="00093D98" w:rsidRDefault="00093D98" w:rsidP="00093D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3D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D3A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textbox style="mso-fit-shape-to-text:t" inset="0,15pt,0,0">
                <w:txbxContent>
                  <w:p w14:paraId="78888075" w14:textId="27B500C4" w:rsidR="00093D98" w:rsidRPr="00093D98" w:rsidRDefault="00093D98" w:rsidP="00093D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3D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1B9B" w14:textId="2C635470" w:rsidR="006B69AA" w:rsidRDefault="00093D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AB2626" wp14:editId="3752A8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83740804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8C317" w14:textId="5B1148F5" w:rsidR="00093D98" w:rsidRPr="00093D98" w:rsidRDefault="00093D98" w:rsidP="00093D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3D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B26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textbox style="mso-fit-shape-to-text:t" inset="0,15pt,0,0">
                <w:txbxContent>
                  <w:p w14:paraId="7168C317" w14:textId="5B1148F5" w:rsidR="00093D98" w:rsidRPr="00093D98" w:rsidRDefault="00093D98" w:rsidP="00093D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3D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5B"/>
    <w:rsid w:val="00025297"/>
    <w:rsid w:val="000302E6"/>
    <w:rsid w:val="0003369B"/>
    <w:rsid w:val="00034A75"/>
    <w:rsid w:val="00052832"/>
    <w:rsid w:val="00053D1A"/>
    <w:rsid w:val="00057C29"/>
    <w:rsid w:val="000671BB"/>
    <w:rsid w:val="00093D98"/>
    <w:rsid w:val="000A3129"/>
    <w:rsid w:val="000B5821"/>
    <w:rsid w:val="000C6A61"/>
    <w:rsid w:val="000D66F1"/>
    <w:rsid w:val="000D7ED5"/>
    <w:rsid w:val="000E4E32"/>
    <w:rsid w:val="000F0BFE"/>
    <w:rsid w:val="00106622"/>
    <w:rsid w:val="00114ABB"/>
    <w:rsid w:val="00114FEE"/>
    <w:rsid w:val="00124D73"/>
    <w:rsid w:val="00136BBC"/>
    <w:rsid w:val="00144F93"/>
    <w:rsid w:val="001505A8"/>
    <w:rsid w:val="00161A77"/>
    <w:rsid w:val="0016418E"/>
    <w:rsid w:val="001651B4"/>
    <w:rsid w:val="00167ECB"/>
    <w:rsid w:val="00176EE7"/>
    <w:rsid w:val="001A4F7D"/>
    <w:rsid w:val="001F1DCF"/>
    <w:rsid w:val="00216297"/>
    <w:rsid w:val="002227AF"/>
    <w:rsid w:val="002604BB"/>
    <w:rsid w:val="00265728"/>
    <w:rsid w:val="00267AF3"/>
    <w:rsid w:val="002737BF"/>
    <w:rsid w:val="00291C95"/>
    <w:rsid w:val="0029713E"/>
    <w:rsid w:val="002A2224"/>
    <w:rsid w:val="002B6956"/>
    <w:rsid w:val="002C0002"/>
    <w:rsid w:val="002C696B"/>
    <w:rsid w:val="002D4822"/>
    <w:rsid w:val="002F5E6A"/>
    <w:rsid w:val="00306EDA"/>
    <w:rsid w:val="00310C49"/>
    <w:rsid w:val="00311562"/>
    <w:rsid w:val="00312AC1"/>
    <w:rsid w:val="003157FC"/>
    <w:rsid w:val="003322B7"/>
    <w:rsid w:val="0033635C"/>
    <w:rsid w:val="00340967"/>
    <w:rsid w:val="0035630B"/>
    <w:rsid w:val="00366F1B"/>
    <w:rsid w:val="003713AF"/>
    <w:rsid w:val="00395F3B"/>
    <w:rsid w:val="003E477F"/>
    <w:rsid w:val="003E4C3A"/>
    <w:rsid w:val="003E505F"/>
    <w:rsid w:val="003F212D"/>
    <w:rsid w:val="003F4662"/>
    <w:rsid w:val="004279D5"/>
    <w:rsid w:val="00442E37"/>
    <w:rsid w:val="00443731"/>
    <w:rsid w:val="00450F56"/>
    <w:rsid w:val="00451F84"/>
    <w:rsid w:val="004576D1"/>
    <w:rsid w:val="0047268B"/>
    <w:rsid w:val="004767F2"/>
    <w:rsid w:val="00491E43"/>
    <w:rsid w:val="004A7684"/>
    <w:rsid w:val="004B3CCC"/>
    <w:rsid w:val="0050596D"/>
    <w:rsid w:val="005077D9"/>
    <w:rsid w:val="00513A04"/>
    <w:rsid w:val="00520BDD"/>
    <w:rsid w:val="00541263"/>
    <w:rsid w:val="00544B47"/>
    <w:rsid w:val="00546B67"/>
    <w:rsid w:val="00561EAA"/>
    <w:rsid w:val="005728B3"/>
    <w:rsid w:val="00572A31"/>
    <w:rsid w:val="005740C8"/>
    <w:rsid w:val="0057454D"/>
    <w:rsid w:val="005A2DA9"/>
    <w:rsid w:val="005A5E28"/>
    <w:rsid w:val="005A74C0"/>
    <w:rsid w:val="005B39B2"/>
    <w:rsid w:val="005B7998"/>
    <w:rsid w:val="005F2B4F"/>
    <w:rsid w:val="005F4A8C"/>
    <w:rsid w:val="00605BEC"/>
    <w:rsid w:val="0060703A"/>
    <w:rsid w:val="00625CBF"/>
    <w:rsid w:val="00627A46"/>
    <w:rsid w:val="0063595B"/>
    <w:rsid w:val="00641CA4"/>
    <w:rsid w:val="006447D6"/>
    <w:rsid w:val="00653D9F"/>
    <w:rsid w:val="00666E7B"/>
    <w:rsid w:val="00677043"/>
    <w:rsid w:val="00680638"/>
    <w:rsid w:val="00685F4E"/>
    <w:rsid w:val="006924D6"/>
    <w:rsid w:val="006B1E24"/>
    <w:rsid w:val="006B4CB6"/>
    <w:rsid w:val="006B580F"/>
    <w:rsid w:val="006B69AA"/>
    <w:rsid w:val="006B7DA1"/>
    <w:rsid w:val="006C20B8"/>
    <w:rsid w:val="006D1741"/>
    <w:rsid w:val="006D3060"/>
    <w:rsid w:val="006E5E5E"/>
    <w:rsid w:val="006F2B15"/>
    <w:rsid w:val="00700876"/>
    <w:rsid w:val="00700C7D"/>
    <w:rsid w:val="0071201E"/>
    <w:rsid w:val="00727746"/>
    <w:rsid w:val="00731669"/>
    <w:rsid w:val="007328E1"/>
    <w:rsid w:val="00736E1E"/>
    <w:rsid w:val="00741B82"/>
    <w:rsid w:val="00744E93"/>
    <w:rsid w:val="007503D7"/>
    <w:rsid w:val="007577AD"/>
    <w:rsid w:val="00790416"/>
    <w:rsid w:val="007909AA"/>
    <w:rsid w:val="007B13B1"/>
    <w:rsid w:val="007B1C4B"/>
    <w:rsid w:val="007C0A8D"/>
    <w:rsid w:val="007C6BB6"/>
    <w:rsid w:val="007C7619"/>
    <w:rsid w:val="007F02C4"/>
    <w:rsid w:val="007F0316"/>
    <w:rsid w:val="007F1C4B"/>
    <w:rsid w:val="007F7E77"/>
    <w:rsid w:val="00801A61"/>
    <w:rsid w:val="00836E7D"/>
    <w:rsid w:val="00857480"/>
    <w:rsid w:val="008637D3"/>
    <w:rsid w:val="00876DCF"/>
    <w:rsid w:val="00877519"/>
    <w:rsid w:val="00887986"/>
    <w:rsid w:val="008A33B7"/>
    <w:rsid w:val="008A5CBA"/>
    <w:rsid w:val="008B6872"/>
    <w:rsid w:val="008D1BF7"/>
    <w:rsid w:val="008D6036"/>
    <w:rsid w:val="008D6F8A"/>
    <w:rsid w:val="008E50AD"/>
    <w:rsid w:val="00902FF7"/>
    <w:rsid w:val="009032DA"/>
    <w:rsid w:val="00914E01"/>
    <w:rsid w:val="00923B25"/>
    <w:rsid w:val="00930F5C"/>
    <w:rsid w:val="009319D4"/>
    <w:rsid w:val="00942238"/>
    <w:rsid w:val="0094511A"/>
    <w:rsid w:val="0095240C"/>
    <w:rsid w:val="00952B6E"/>
    <w:rsid w:val="00964B99"/>
    <w:rsid w:val="009A54AE"/>
    <w:rsid w:val="009A5E73"/>
    <w:rsid w:val="009B41B2"/>
    <w:rsid w:val="009C1002"/>
    <w:rsid w:val="009D065A"/>
    <w:rsid w:val="009D44E8"/>
    <w:rsid w:val="009D6DFC"/>
    <w:rsid w:val="009E2177"/>
    <w:rsid w:val="009F14BA"/>
    <w:rsid w:val="00A05A54"/>
    <w:rsid w:val="00A0736F"/>
    <w:rsid w:val="00A074EF"/>
    <w:rsid w:val="00A10736"/>
    <w:rsid w:val="00A11C5E"/>
    <w:rsid w:val="00A206C6"/>
    <w:rsid w:val="00A33D39"/>
    <w:rsid w:val="00A345F4"/>
    <w:rsid w:val="00A3636A"/>
    <w:rsid w:val="00A36419"/>
    <w:rsid w:val="00A50A72"/>
    <w:rsid w:val="00A6162E"/>
    <w:rsid w:val="00A70909"/>
    <w:rsid w:val="00A906BD"/>
    <w:rsid w:val="00A93FA5"/>
    <w:rsid w:val="00AB3477"/>
    <w:rsid w:val="00AD7E3C"/>
    <w:rsid w:val="00AE7CEE"/>
    <w:rsid w:val="00B05B81"/>
    <w:rsid w:val="00B16FB5"/>
    <w:rsid w:val="00B26807"/>
    <w:rsid w:val="00B278DB"/>
    <w:rsid w:val="00B325C6"/>
    <w:rsid w:val="00B437B2"/>
    <w:rsid w:val="00B4425A"/>
    <w:rsid w:val="00B443AC"/>
    <w:rsid w:val="00B4795C"/>
    <w:rsid w:val="00B508DD"/>
    <w:rsid w:val="00B53ACA"/>
    <w:rsid w:val="00B53D17"/>
    <w:rsid w:val="00B868A3"/>
    <w:rsid w:val="00BA00B7"/>
    <w:rsid w:val="00BC7280"/>
    <w:rsid w:val="00BD733C"/>
    <w:rsid w:val="00BF4125"/>
    <w:rsid w:val="00C0180B"/>
    <w:rsid w:val="00C0444B"/>
    <w:rsid w:val="00C42554"/>
    <w:rsid w:val="00C559C1"/>
    <w:rsid w:val="00C61EEE"/>
    <w:rsid w:val="00C744DC"/>
    <w:rsid w:val="00C77359"/>
    <w:rsid w:val="00C842A5"/>
    <w:rsid w:val="00C858A6"/>
    <w:rsid w:val="00C946A1"/>
    <w:rsid w:val="00C94BE6"/>
    <w:rsid w:val="00C96031"/>
    <w:rsid w:val="00CA5FE7"/>
    <w:rsid w:val="00CD2165"/>
    <w:rsid w:val="00CE12CD"/>
    <w:rsid w:val="00CE2E7C"/>
    <w:rsid w:val="00D14197"/>
    <w:rsid w:val="00D40170"/>
    <w:rsid w:val="00D50657"/>
    <w:rsid w:val="00D97534"/>
    <w:rsid w:val="00D97EFC"/>
    <w:rsid w:val="00DB565B"/>
    <w:rsid w:val="00DC2FCE"/>
    <w:rsid w:val="00DC60C6"/>
    <w:rsid w:val="00DE2FF1"/>
    <w:rsid w:val="00DE79F1"/>
    <w:rsid w:val="00DF0F76"/>
    <w:rsid w:val="00DF184E"/>
    <w:rsid w:val="00E043BA"/>
    <w:rsid w:val="00E65ECC"/>
    <w:rsid w:val="00E74682"/>
    <w:rsid w:val="00E83C01"/>
    <w:rsid w:val="00E8562B"/>
    <w:rsid w:val="00E947ED"/>
    <w:rsid w:val="00EA25C6"/>
    <w:rsid w:val="00EA578D"/>
    <w:rsid w:val="00EA7DC8"/>
    <w:rsid w:val="00EC1E55"/>
    <w:rsid w:val="00ED0B2E"/>
    <w:rsid w:val="00EE38AF"/>
    <w:rsid w:val="00EE398F"/>
    <w:rsid w:val="00EE3ABA"/>
    <w:rsid w:val="00EE6D36"/>
    <w:rsid w:val="00F00AD3"/>
    <w:rsid w:val="00F24026"/>
    <w:rsid w:val="00F31FF4"/>
    <w:rsid w:val="00F406EC"/>
    <w:rsid w:val="00F45CE0"/>
    <w:rsid w:val="00F609F1"/>
    <w:rsid w:val="00F619A5"/>
    <w:rsid w:val="00F6310C"/>
    <w:rsid w:val="00F732B1"/>
    <w:rsid w:val="00F756EE"/>
    <w:rsid w:val="00F85E2E"/>
    <w:rsid w:val="00F9698B"/>
    <w:rsid w:val="00FA068E"/>
    <w:rsid w:val="00FA1E1F"/>
    <w:rsid w:val="00FA7C00"/>
    <w:rsid w:val="00FA7FA1"/>
    <w:rsid w:val="00FC4447"/>
    <w:rsid w:val="00FC4757"/>
    <w:rsid w:val="00FD2C28"/>
    <w:rsid w:val="00FF4272"/>
    <w:rsid w:val="04976E2C"/>
    <w:rsid w:val="04BA4713"/>
    <w:rsid w:val="0B1C273A"/>
    <w:rsid w:val="0CFC7A88"/>
    <w:rsid w:val="0E459DEA"/>
    <w:rsid w:val="15770831"/>
    <w:rsid w:val="162BC50D"/>
    <w:rsid w:val="167B053C"/>
    <w:rsid w:val="17CB5088"/>
    <w:rsid w:val="19032536"/>
    <w:rsid w:val="1982163D"/>
    <w:rsid w:val="1BD23EDE"/>
    <w:rsid w:val="1CAFA175"/>
    <w:rsid w:val="1CB9B6FF"/>
    <w:rsid w:val="1F11163B"/>
    <w:rsid w:val="1FF157C1"/>
    <w:rsid w:val="200E15EB"/>
    <w:rsid w:val="240A3AAA"/>
    <w:rsid w:val="24143409"/>
    <w:rsid w:val="2509B942"/>
    <w:rsid w:val="266886CB"/>
    <w:rsid w:val="29941C52"/>
    <w:rsid w:val="2CD7C84F"/>
    <w:rsid w:val="2E40F64D"/>
    <w:rsid w:val="2E528461"/>
    <w:rsid w:val="2FD6B72C"/>
    <w:rsid w:val="300F6911"/>
    <w:rsid w:val="3171589D"/>
    <w:rsid w:val="32A4C211"/>
    <w:rsid w:val="3365D0D7"/>
    <w:rsid w:val="3719DA78"/>
    <w:rsid w:val="38F87EB5"/>
    <w:rsid w:val="39483519"/>
    <w:rsid w:val="3B9C13B1"/>
    <w:rsid w:val="3C829CD8"/>
    <w:rsid w:val="3CF895E0"/>
    <w:rsid w:val="3E050E5F"/>
    <w:rsid w:val="3F24A8A6"/>
    <w:rsid w:val="4053F528"/>
    <w:rsid w:val="415853D6"/>
    <w:rsid w:val="434EA44E"/>
    <w:rsid w:val="435F2C44"/>
    <w:rsid w:val="45AF7F7C"/>
    <w:rsid w:val="45BA89A5"/>
    <w:rsid w:val="462D68AA"/>
    <w:rsid w:val="46BA8B8C"/>
    <w:rsid w:val="4823C135"/>
    <w:rsid w:val="4C42DA18"/>
    <w:rsid w:val="4CC354C3"/>
    <w:rsid w:val="4F20F958"/>
    <w:rsid w:val="582EBBCE"/>
    <w:rsid w:val="5C2D878A"/>
    <w:rsid w:val="5C8C6CCF"/>
    <w:rsid w:val="5CB1F66E"/>
    <w:rsid w:val="5D634B8E"/>
    <w:rsid w:val="5F993746"/>
    <w:rsid w:val="622BBA87"/>
    <w:rsid w:val="63192DFC"/>
    <w:rsid w:val="64B644F8"/>
    <w:rsid w:val="6635CE6B"/>
    <w:rsid w:val="6B7BB495"/>
    <w:rsid w:val="7109B9F7"/>
    <w:rsid w:val="716D6518"/>
    <w:rsid w:val="720AB608"/>
    <w:rsid w:val="72251AEB"/>
    <w:rsid w:val="72716DDE"/>
    <w:rsid w:val="72E03688"/>
    <w:rsid w:val="73679B32"/>
    <w:rsid w:val="76CC75CD"/>
    <w:rsid w:val="794F9C64"/>
    <w:rsid w:val="7A170473"/>
    <w:rsid w:val="7BB2D4D4"/>
    <w:rsid w:val="7BCCABB4"/>
    <w:rsid w:val="7F9EC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CD07"/>
  <w15:docId w15:val="{D6A5570C-00DE-4BA6-9722-CBDD9868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EDA"/>
  </w:style>
  <w:style w:type="paragraph" w:styleId="Footer">
    <w:name w:val="footer"/>
    <w:basedOn w:val="Normal"/>
    <w:link w:val="FooterChar"/>
    <w:uiPriority w:val="99"/>
    <w:unhideWhenUsed/>
    <w:rsid w:val="00306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EDA"/>
  </w:style>
  <w:style w:type="character" w:customStyle="1" w:styleId="normaltextrun">
    <w:name w:val="normaltextrun"/>
    <w:basedOn w:val="DefaultParagraphFont"/>
    <w:rsid w:val="00744E93"/>
  </w:style>
  <w:style w:type="character" w:customStyle="1" w:styleId="eop">
    <w:name w:val="eop"/>
    <w:basedOn w:val="DefaultParagraphFont"/>
    <w:rsid w:val="00744E93"/>
  </w:style>
  <w:style w:type="character" w:styleId="Hyperlink">
    <w:name w:val="Hyperlink"/>
    <w:basedOn w:val="DefaultParagraphFont"/>
    <w:uiPriority w:val="99"/>
    <w:unhideWhenUsed/>
    <w:rsid w:val="00700C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govt.nz/early-childhood/licensing-and-regulations/the-regulatory-framework-for-ece/licensing-criteria/centre-based-ece-services/health-and-safety/hazards-and-outings/hs12-hazard-management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MoEd-756481699-51191</_dlc_DocId>
    <_dlc_DocIdUrl xmlns="6357c5ec-2124-4ef6-ab67-07fc98fd8b85">
      <Url>https://educationgovtnz.sharepoint.com/sites/GRPMoETePaeAronui-RegulatoryAssurancePractice/_layouts/15/DocIdRedir.aspx?ID=MoEd-756481699-51191</Url>
      <Description>MoEd-756481699-51191</Description>
    </_dlc_DocIdUrl>
  </documentManagement>
</p:properties>
</file>

<file path=customXml/itemProps1.xml><?xml version="1.0" encoding="utf-8"?>
<ds:datastoreItem xmlns:ds="http://schemas.openxmlformats.org/officeDocument/2006/customXml" ds:itemID="{6A037B23-2D51-49D8-8928-31EF7DB137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9B62A7-72D5-4F2F-82AE-57EBDA86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CD2A5-9327-4ED5-9B30-8AE416959BB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521520C-E65D-4CD4-98AA-CFDC6EDB03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C18681-7295-44BF-912F-1948938FB009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6357c5ec-2124-4ef6-ab67-07fc98fd8b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3031</Characters>
  <Application>Microsoft Office Word</Application>
  <DocSecurity>0</DocSecurity>
  <Lines>75</Lines>
  <Paragraphs>55</Paragraphs>
  <ScaleCrop>false</ScaleCrop>
  <Company>Hewlett-Packard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</dc:creator>
  <cp:lastModifiedBy>Ian Niehorster</cp:lastModifiedBy>
  <cp:revision>3</cp:revision>
  <cp:lastPrinted>2017-08-01T02:26:00Z</cp:lastPrinted>
  <dcterms:created xsi:type="dcterms:W3CDTF">2025-12-28T22:35:00Z</dcterms:created>
  <dcterms:modified xsi:type="dcterms:W3CDTF">2025-12-28T22:36:00Z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0x01010053526B971DAC78418EC6A9ED490C61AF00F38F898E1B198041BCAABB2FBA67F064</vt:lpwstr>
  </property>
  <property fmtid="{D5CDD505-2E9C-101B-9397-08002B2CF9AE}" pid="3" name="Order">
    <vt:r8>251600</vt:r8>
  </property>
  <property fmtid="{D5CDD505-2E9C-101B-9397-08002B2CF9AE}" pid="4" name="ComplianceAssetId">
    <vt:lpwstr/>
  </property>
  <property fmtid="{D5CDD505-2E9C-101B-9397-08002B2CF9AE}" pid="5" name="_dlc_DocIdItemGuid">
    <vt:lpwstr>4d0d2037-8f0d-446f-a120-454f5193536a</vt:lpwstr>
  </property>
  <property fmtid="{D5CDD505-2E9C-101B-9397-08002B2CF9AE}" pid="6" name="j560beb70aea488fb091e84adbb32566">
    <vt:lpwstr/>
  </property>
  <property fmtid="{D5CDD505-2E9C-101B-9397-08002B2CF9AE}" pid="7" name="Ministerial_x0020_Type">
    <vt:lpwstr/>
  </property>
  <property fmtid="{D5CDD505-2E9C-101B-9397-08002B2CF9AE}" pid="8" name="Property_x0020_Management_x0020_Activity">
    <vt:lpwstr/>
  </property>
  <property fmtid="{D5CDD505-2E9C-101B-9397-08002B2CF9AE}" pid="9" name="MediaServiceImageTags">
    <vt:lpwstr/>
  </property>
  <property fmtid="{D5CDD505-2E9C-101B-9397-08002B2CF9AE}" pid="10" name="Record Activity">
    <vt:lpwstr/>
  </property>
  <property fmtid="{D5CDD505-2E9C-101B-9397-08002B2CF9AE}" pid="11" name="CalendarYear">
    <vt:lpwstr/>
  </property>
  <property fmtid="{D5CDD505-2E9C-101B-9397-08002B2CF9AE}" pid="12" name="lcf76f155ced4ddcb4097134ff3c332f">
    <vt:lpwstr/>
  </property>
  <property fmtid="{D5CDD505-2E9C-101B-9397-08002B2CF9AE}" pid="13" name="FinancialYear">
    <vt:lpwstr/>
  </property>
  <property fmtid="{D5CDD505-2E9C-101B-9397-08002B2CF9AE}" pid="14" name="ce139978aae645acb1db0a0e0d3df2f5">
    <vt:lpwstr/>
  </property>
  <property fmtid="{D5CDD505-2E9C-101B-9397-08002B2CF9AE}" pid="15" name="Property Management Activity">
    <vt:lpwstr/>
  </property>
  <property fmtid="{D5CDD505-2E9C-101B-9397-08002B2CF9AE}" pid="16" name="Ministerial Type">
    <vt:lpwstr/>
  </property>
  <property fmtid="{D5CDD505-2E9C-101B-9397-08002B2CF9AE}" pid="17" name="SharedWithUsers">
    <vt:lpwstr>328;#Yukie Fukui</vt:lpwstr>
  </property>
  <property fmtid="{D5CDD505-2E9C-101B-9397-08002B2CF9AE}" pid="18" name="ClassificationContentMarkingHeaderShapeIds">
    <vt:lpwstr>6d849f2b,5a71bb5d,62617f96</vt:lpwstr>
  </property>
  <property fmtid="{D5CDD505-2E9C-101B-9397-08002B2CF9AE}" pid="19" name="ClassificationContentMarkingHeaderFontProps">
    <vt:lpwstr>#000000,10,Calibri</vt:lpwstr>
  </property>
  <property fmtid="{D5CDD505-2E9C-101B-9397-08002B2CF9AE}" pid="20" name="ClassificationContentMarkingHeaderText">
    <vt:lpwstr>[UNCLASSIFIED]</vt:lpwstr>
  </property>
  <property fmtid="{D5CDD505-2E9C-101B-9397-08002B2CF9AE}" pid="21" name="ClassificationContentMarkingFooterShapeIds">
    <vt:lpwstr>26cff46d,c847543,493f3b41</vt:lpwstr>
  </property>
  <property fmtid="{D5CDD505-2E9C-101B-9397-08002B2CF9AE}" pid="22" name="ClassificationContentMarkingFooterFontProps">
    <vt:lpwstr>#000000,10,Calibri</vt:lpwstr>
  </property>
  <property fmtid="{D5CDD505-2E9C-101B-9397-08002B2CF9AE}" pid="23" name="ClassificationContentMarkingFooterText">
    <vt:lpwstr>[UNCLASSIFIED]</vt:lpwstr>
  </property>
  <property fmtid="{D5CDD505-2E9C-101B-9397-08002B2CF9AE}" pid="24" name="MSIP_Label_4009eddf-846d-46a2-8a8f-ad982b694053_Enabled">
    <vt:lpwstr>true</vt:lpwstr>
  </property>
  <property fmtid="{D5CDD505-2E9C-101B-9397-08002B2CF9AE}" pid="25" name="MSIP_Label_4009eddf-846d-46a2-8a8f-ad982b694053_SetDate">
    <vt:lpwstr>2025-12-07T22:06:30Z</vt:lpwstr>
  </property>
  <property fmtid="{D5CDD505-2E9C-101B-9397-08002B2CF9AE}" pid="26" name="MSIP_Label_4009eddf-846d-46a2-8a8f-ad982b694053_Method">
    <vt:lpwstr>Privileged</vt:lpwstr>
  </property>
  <property fmtid="{D5CDD505-2E9C-101B-9397-08002B2CF9AE}" pid="27" name="MSIP_Label_4009eddf-846d-46a2-8a8f-ad982b694053_Name">
    <vt:lpwstr>UNCLASSIFIED</vt:lpwstr>
  </property>
  <property fmtid="{D5CDD505-2E9C-101B-9397-08002B2CF9AE}" pid="28" name="MSIP_Label_4009eddf-846d-46a2-8a8f-ad982b694053_SiteId">
    <vt:lpwstr>e6d2d4cc-b762-486e-8894-4f5f440d5f31</vt:lpwstr>
  </property>
  <property fmtid="{D5CDD505-2E9C-101B-9397-08002B2CF9AE}" pid="29" name="MSIP_Label_4009eddf-846d-46a2-8a8f-ad982b694053_ActionId">
    <vt:lpwstr>0c100821-423c-439b-9268-80370584e2f1</vt:lpwstr>
  </property>
  <property fmtid="{D5CDD505-2E9C-101B-9397-08002B2CF9AE}" pid="30" name="MSIP_Label_4009eddf-846d-46a2-8a8f-ad982b694053_ContentBits">
    <vt:lpwstr>3</vt:lpwstr>
  </property>
  <property fmtid="{D5CDD505-2E9C-101B-9397-08002B2CF9AE}" pid="31" name="MSIP_Label_4009eddf-846d-46a2-8a8f-ad982b694053_Tag">
    <vt:lpwstr>10, 0, 1, 1</vt:lpwstr>
  </property>
  <property fmtid="{D5CDD505-2E9C-101B-9397-08002B2CF9AE}" pid="32" name="Record_x0020_Activity">
    <vt:lpwstr/>
  </property>
</Properties>
</file>