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C0E59" w14:textId="77777777" w:rsidR="00F05F17" w:rsidRDefault="00C26933">
      <w:r w:rsidRPr="00C26933">
        <w:rPr>
          <w:noProof/>
          <w:lang w:val="en-NZ" w:eastAsia="en-NZ"/>
        </w:rPr>
        <w:drawing>
          <wp:anchor distT="0" distB="0" distL="114300" distR="114300" simplePos="0" relativeHeight="251658241" behindDoc="1" locked="0" layoutInCell="1" allowOverlap="1" wp14:anchorId="2711BAA4" wp14:editId="6E31F659">
            <wp:simplePos x="0" y="0"/>
            <wp:positionH relativeFrom="column">
              <wp:posOffset>-304225</wp:posOffset>
            </wp:positionH>
            <wp:positionV relativeFrom="paragraph">
              <wp:posOffset>-366407</wp:posOffset>
            </wp:positionV>
            <wp:extent cx="1078146" cy="1043796"/>
            <wp:effectExtent l="19050" t="0" r="7069" b="0"/>
            <wp:wrapNone/>
            <wp:docPr id="4" name="Picture 4" descr="Hi res NZ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" descr="Hi res NZ Coat of Arms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781" cy="1043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EF34C9" w14:textId="77777777" w:rsidR="00720E91" w:rsidRDefault="00720E91"/>
    <w:p w14:paraId="18C8F5AA" w14:textId="77777777" w:rsidR="00720E91" w:rsidRDefault="00720E91" w:rsidP="00720E91"/>
    <w:p w14:paraId="70852AC9" w14:textId="77777777" w:rsidR="00C26933" w:rsidRDefault="00C26933" w:rsidP="00D71837">
      <w:pPr>
        <w:pStyle w:val="Heading2"/>
        <w:jc w:val="center"/>
        <w:rPr>
          <w:rFonts w:cs="Arial"/>
          <w:sz w:val="28"/>
          <w:szCs w:val="22"/>
        </w:rPr>
      </w:pPr>
    </w:p>
    <w:p w14:paraId="3FC74B6B" w14:textId="7BCF3DF2" w:rsidR="00720E91" w:rsidRPr="00720E91" w:rsidRDefault="00E32599" w:rsidP="00A60940">
      <w:pPr>
        <w:pStyle w:val="Heading2"/>
        <w:rPr>
          <w:rFonts w:cs="Arial"/>
          <w:sz w:val="28"/>
          <w:szCs w:val="22"/>
        </w:rPr>
      </w:pPr>
      <w:r>
        <w:rPr>
          <w:rFonts w:cs="Arial"/>
          <w:sz w:val="28"/>
          <w:szCs w:val="22"/>
        </w:rPr>
        <w:t>Te Aho o Te Kura Pounamu</w:t>
      </w:r>
      <w:r w:rsidR="00D71837">
        <w:rPr>
          <w:rFonts w:cs="Arial"/>
          <w:sz w:val="28"/>
          <w:szCs w:val="22"/>
        </w:rPr>
        <w:t xml:space="preserve"> </w:t>
      </w:r>
      <w:r w:rsidR="0075561A">
        <w:rPr>
          <w:rFonts w:cs="Arial"/>
          <w:sz w:val="28"/>
          <w:szCs w:val="22"/>
        </w:rPr>
        <w:t xml:space="preserve">(Te Kura) </w:t>
      </w:r>
    </w:p>
    <w:p w14:paraId="34F53425" w14:textId="3E099D0D" w:rsidR="00720E91" w:rsidRPr="00A9255D" w:rsidRDefault="00EC0194" w:rsidP="00A9255D">
      <w:pPr>
        <w:pStyle w:val="Heading2"/>
        <w:spacing w:after="120"/>
        <w:jc w:val="both"/>
        <w:rPr>
          <w:rFonts w:cs="Arial"/>
          <w:bCs/>
          <w:color w:val="006F79"/>
          <w:sz w:val="26"/>
          <w:szCs w:val="26"/>
        </w:rPr>
      </w:pPr>
      <w:r w:rsidRPr="00A9255D">
        <w:rPr>
          <w:rFonts w:cs="Arial"/>
          <w:bCs/>
          <w:color w:val="006F79"/>
          <w:sz w:val="26"/>
          <w:szCs w:val="26"/>
        </w:rPr>
        <w:t>Board Member Position Description</w:t>
      </w:r>
    </w:p>
    <w:p w14:paraId="4A7D2537" w14:textId="77777777" w:rsidR="00EC0194" w:rsidRPr="00E32F5B" w:rsidRDefault="00EC0194" w:rsidP="00720E91">
      <w:pPr>
        <w:rPr>
          <w:rFonts w:ascii="Arial" w:hAnsi="Arial" w:cs="Arial"/>
        </w:rPr>
      </w:pPr>
    </w:p>
    <w:p w14:paraId="1C343F94" w14:textId="0CD9F4E0" w:rsidR="004D449F" w:rsidRPr="001865C2" w:rsidRDefault="004D449F" w:rsidP="001865C2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1865C2">
        <w:rPr>
          <w:rFonts w:ascii="Arial" w:hAnsi="Arial" w:cs="Arial"/>
          <w:color w:val="006F79"/>
          <w:sz w:val="22"/>
          <w:szCs w:val="22"/>
        </w:rPr>
        <w:t xml:space="preserve">About </w:t>
      </w:r>
      <w:r w:rsidR="00E32599" w:rsidRPr="001865C2">
        <w:rPr>
          <w:rFonts w:ascii="Arial" w:hAnsi="Arial" w:cs="Arial"/>
          <w:color w:val="006F79"/>
          <w:sz w:val="22"/>
          <w:szCs w:val="22"/>
        </w:rPr>
        <w:t xml:space="preserve">Te Aho o Te Kura Pounamu </w:t>
      </w:r>
    </w:p>
    <w:p w14:paraId="1B77D421" w14:textId="47E5D1E8" w:rsidR="00E32599" w:rsidRPr="0025715B" w:rsidRDefault="00642890" w:rsidP="00E32599">
      <w:pPr>
        <w:jc w:val="both"/>
        <w:rPr>
          <w:rFonts w:ascii="Arial" w:hAnsi="Arial" w:cs="Arial"/>
          <w:sz w:val="22"/>
        </w:rPr>
      </w:pPr>
      <w:hyperlink r:id="rId13" w:history="1">
        <w:r>
          <w:rPr>
            <w:rStyle w:val="Hyperlink"/>
            <w:rFonts w:ascii="Arial" w:hAnsi="Arial" w:cs="Arial"/>
            <w:sz w:val="22"/>
          </w:rPr>
          <w:t>Te Aho o Te Kura Pounamu</w:t>
        </w:r>
      </w:hyperlink>
      <w:r>
        <w:rPr>
          <w:rStyle w:val="Hyperlink"/>
          <w:rFonts w:ascii="Arial" w:hAnsi="Arial" w:cs="Arial"/>
          <w:sz w:val="22"/>
        </w:rPr>
        <w:t xml:space="preserve"> </w:t>
      </w:r>
      <w:r w:rsidR="00E32599" w:rsidRPr="0025715B">
        <w:rPr>
          <w:rFonts w:ascii="Arial" w:hAnsi="Arial" w:cs="Arial"/>
          <w:sz w:val="22"/>
        </w:rPr>
        <w:t xml:space="preserve">(Te Kura) is a distance education provider offering personalised learning programmes to students from early childhood through </w:t>
      </w:r>
      <w:r w:rsidR="003D2D6E">
        <w:rPr>
          <w:rFonts w:ascii="Arial" w:hAnsi="Arial" w:cs="Arial"/>
          <w:sz w:val="22"/>
        </w:rPr>
        <w:t xml:space="preserve">to </w:t>
      </w:r>
      <w:r w:rsidR="00E32599" w:rsidRPr="0025715B">
        <w:rPr>
          <w:rFonts w:ascii="Arial" w:hAnsi="Arial" w:cs="Arial"/>
          <w:sz w:val="22"/>
        </w:rPr>
        <w:t xml:space="preserve">secondary school. </w:t>
      </w:r>
      <w:r w:rsidR="00B01DB0">
        <w:rPr>
          <w:rFonts w:ascii="Arial" w:hAnsi="Arial" w:cs="Arial"/>
          <w:sz w:val="22"/>
        </w:rPr>
        <w:t>Te Kura is</w:t>
      </w:r>
      <w:r w:rsidR="00E32599" w:rsidRPr="0025715B">
        <w:rPr>
          <w:rFonts w:ascii="Arial" w:hAnsi="Arial" w:cs="Arial"/>
          <w:sz w:val="22"/>
        </w:rPr>
        <w:t xml:space="preserve"> New Zealand’s largest </w:t>
      </w:r>
      <w:r w:rsidR="00E32599">
        <w:rPr>
          <w:rFonts w:ascii="Arial" w:hAnsi="Arial" w:cs="Arial"/>
          <w:sz w:val="22"/>
        </w:rPr>
        <w:t xml:space="preserve">school, with </w:t>
      </w:r>
      <w:r w:rsidR="00634BAF">
        <w:rPr>
          <w:rFonts w:ascii="Arial" w:hAnsi="Arial" w:cs="Arial"/>
          <w:sz w:val="22"/>
        </w:rPr>
        <w:t xml:space="preserve">over </w:t>
      </w:r>
      <w:r w:rsidR="00406526">
        <w:rPr>
          <w:rFonts w:ascii="Arial" w:hAnsi="Arial" w:cs="Arial"/>
          <w:sz w:val="22"/>
        </w:rPr>
        <w:t>3</w:t>
      </w:r>
      <w:r w:rsidR="00634BAF">
        <w:rPr>
          <w:rFonts w:ascii="Arial" w:hAnsi="Arial" w:cs="Arial"/>
          <w:sz w:val="22"/>
        </w:rPr>
        <w:t xml:space="preserve">0,000 </w:t>
      </w:r>
      <w:r w:rsidR="00241AF5">
        <w:rPr>
          <w:rFonts w:ascii="Arial" w:hAnsi="Arial" w:cs="Arial"/>
          <w:sz w:val="22"/>
        </w:rPr>
        <w:t xml:space="preserve">cumulative </w:t>
      </w:r>
      <w:r w:rsidR="00634BAF">
        <w:rPr>
          <w:rFonts w:ascii="Arial" w:hAnsi="Arial" w:cs="Arial"/>
          <w:sz w:val="22"/>
        </w:rPr>
        <w:t xml:space="preserve">enrolments a year. </w:t>
      </w:r>
    </w:p>
    <w:p w14:paraId="5F11B4C7" w14:textId="77777777" w:rsidR="00E32599" w:rsidRPr="0025715B" w:rsidRDefault="00E32599" w:rsidP="00E32599">
      <w:pPr>
        <w:jc w:val="both"/>
        <w:rPr>
          <w:rFonts w:ascii="Arial" w:hAnsi="Arial" w:cs="Arial"/>
          <w:sz w:val="22"/>
        </w:rPr>
      </w:pPr>
    </w:p>
    <w:p w14:paraId="45511860" w14:textId="6411A66B" w:rsidR="004D449F" w:rsidRPr="006B1081" w:rsidRDefault="00D46297" w:rsidP="00C26933">
      <w:pPr>
        <w:jc w:val="both"/>
        <w:rPr>
          <w:rFonts w:cs="Arial"/>
          <w:b/>
          <w:szCs w:val="22"/>
        </w:rPr>
      </w:pPr>
      <w:r w:rsidRPr="00C26933">
        <w:rPr>
          <w:rFonts w:ascii="Arial" w:hAnsi="Arial" w:cs="Arial"/>
          <w:sz w:val="22"/>
          <w:szCs w:val="22"/>
        </w:rPr>
        <w:t>T</w:t>
      </w:r>
      <w:r w:rsidR="0022579C" w:rsidRPr="00C26933">
        <w:rPr>
          <w:rFonts w:ascii="Arial" w:hAnsi="Arial" w:cs="Arial"/>
          <w:sz w:val="22"/>
          <w:szCs w:val="22"/>
        </w:rPr>
        <w:t xml:space="preserve">e Kura </w:t>
      </w:r>
      <w:r w:rsidR="00E34B32" w:rsidRPr="00C26933">
        <w:rPr>
          <w:rFonts w:ascii="Arial" w:hAnsi="Arial" w:cs="Arial"/>
          <w:sz w:val="22"/>
          <w:szCs w:val="22"/>
        </w:rPr>
        <w:t xml:space="preserve">is governed by a board of </w:t>
      </w:r>
      <w:r w:rsidR="007E42CB">
        <w:rPr>
          <w:rFonts w:ascii="Arial" w:hAnsi="Arial" w:cs="Arial"/>
          <w:sz w:val="22"/>
          <w:szCs w:val="22"/>
        </w:rPr>
        <w:t>eight</w:t>
      </w:r>
      <w:r w:rsidR="00F90748" w:rsidRPr="00C26933">
        <w:rPr>
          <w:rFonts w:ascii="Arial" w:hAnsi="Arial" w:cs="Arial"/>
          <w:sz w:val="22"/>
          <w:szCs w:val="22"/>
        </w:rPr>
        <w:t xml:space="preserve"> members</w:t>
      </w:r>
      <w:r w:rsidR="00220FD2">
        <w:rPr>
          <w:rFonts w:ascii="Arial" w:hAnsi="Arial" w:cs="Arial"/>
          <w:sz w:val="22"/>
          <w:szCs w:val="22"/>
        </w:rPr>
        <w:t xml:space="preserve"> including a staff representative</w:t>
      </w:r>
      <w:r w:rsidR="00E34B32" w:rsidRPr="00C26933">
        <w:rPr>
          <w:rFonts w:ascii="Arial" w:hAnsi="Arial" w:cs="Arial"/>
          <w:sz w:val="22"/>
          <w:szCs w:val="22"/>
        </w:rPr>
        <w:t>.</w:t>
      </w:r>
      <w:r w:rsidR="00E34B32" w:rsidRPr="006B1081">
        <w:rPr>
          <w:rFonts w:cs="Arial"/>
          <w:szCs w:val="22"/>
        </w:rPr>
        <w:t xml:space="preserve"> </w:t>
      </w:r>
      <w:r w:rsidR="00963947" w:rsidRPr="00963947">
        <w:rPr>
          <w:rFonts w:ascii="Arial" w:hAnsi="Arial" w:cs="Arial"/>
          <w:sz w:val="22"/>
        </w:rPr>
        <w:t>Te Kura is also a Crown entity</w:t>
      </w:r>
      <w:r w:rsidR="00634BAF">
        <w:rPr>
          <w:rFonts w:ascii="Arial" w:hAnsi="Arial" w:cs="Arial"/>
          <w:sz w:val="22"/>
        </w:rPr>
        <w:t>. The Board appointments are made by the Minister of Education</w:t>
      </w:r>
      <w:r w:rsidR="007E42CB">
        <w:rPr>
          <w:rFonts w:ascii="Arial" w:hAnsi="Arial" w:cs="Arial"/>
          <w:sz w:val="22"/>
        </w:rPr>
        <w:t>.</w:t>
      </w:r>
    </w:p>
    <w:p w14:paraId="5320EBCC" w14:textId="77777777" w:rsidR="001B7448" w:rsidRPr="008A4C64" w:rsidRDefault="001B7448" w:rsidP="008A4C64">
      <w:pPr>
        <w:jc w:val="both"/>
        <w:outlineLvl w:val="4"/>
        <w:rPr>
          <w:rFonts w:ascii="Arial" w:hAnsi="Arial" w:cs="Arial"/>
          <w:sz w:val="22"/>
          <w:szCs w:val="22"/>
          <w:lang w:val="en-NZ" w:eastAsia="en-NZ"/>
        </w:rPr>
      </w:pPr>
    </w:p>
    <w:p w14:paraId="3102D18B" w14:textId="77777777" w:rsidR="00D3039D" w:rsidRPr="001865C2" w:rsidRDefault="00C26933" w:rsidP="001865C2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1865C2">
        <w:rPr>
          <w:rFonts w:ascii="Arial" w:hAnsi="Arial" w:cs="Arial"/>
          <w:color w:val="006F79"/>
          <w:sz w:val="22"/>
          <w:szCs w:val="22"/>
        </w:rPr>
        <w:t>Workload, remuneration and term of appointment</w:t>
      </w:r>
    </w:p>
    <w:p w14:paraId="542D9291" w14:textId="28C954ED" w:rsidR="00D3039D" w:rsidRPr="00F90748" w:rsidRDefault="00D3039D" w:rsidP="00D3039D">
      <w:pPr>
        <w:jc w:val="both"/>
        <w:rPr>
          <w:rFonts w:ascii="Arial" w:hAnsi="Arial" w:cs="Arial"/>
          <w:sz w:val="22"/>
          <w:szCs w:val="22"/>
        </w:rPr>
      </w:pPr>
      <w:r w:rsidRPr="00F90748">
        <w:rPr>
          <w:rFonts w:ascii="Arial" w:hAnsi="Arial" w:cs="Arial"/>
          <w:sz w:val="22"/>
          <w:szCs w:val="22"/>
        </w:rPr>
        <w:t>T</w:t>
      </w:r>
      <w:r w:rsidR="0022579C">
        <w:rPr>
          <w:rFonts w:ascii="Arial" w:hAnsi="Arial" w:cs="Arial"/>
          <w:sz w:val="22"/>
          <w:szCs w:val="22"/>
        </w:rPr>
        <w:t>e Kura’s</w:t>
      </w:r>
      <w:r w:rsidRPr="00F90748">
        <w:rPr>
          <w:rFonts w:ascii="Arial" w:hAnsi="Arial" w:cs="Arial"/>
          <w:sz w:val="22"/>
          <w:szCs w:val="22"/>
        </w:rPr>
        <w:t xml:space="preserve"> board meets </w:t>
      </w:r>
      <w:r w:rsidR="007E42CB">
        <w:rPr>
          <w:rFonts w:ascii="Arial" w:hAnsi="Arial" w:cs="Arial"/>
          <w:sz w:val="22"/>
          <w:szCs w:val="22"/>
        </w:rPr>
        <w:t>eight times a year</w:t>
      </w:r>
      <w:r w:rsidRPr="00F90748">
        <w:rPr>
          <w:rFonts w:ascii="Arial" w:hAnsi="Arial" w:cs="Arial"/>
          <w:sz w:val="22"/>
          <w:szCs w:val="22"/>
        </w:rPr>
        <w:t xml:space="preserve">. </w:t>
      </w:r>
      <w:r w:rsidR="00C26933">
        <w:rPr>
          <w:rFonts w:ascii="Arial" w:hAnsi="Arial" w:cs="Arial"/>
          <w:sz w:val="22"/>
          <w:szCs w:val="22"/>
        </w:rPr>
        <w:t>Bo</w:t>
      </w:r>
      <w:r w:rsidR="00963947">
        <w:rPr>
          <w:rFonts w:ascii="Arial" w:hAnsi="Arial" w:cs="Arial"/>
          <w:sz w:val="22"/>
          <w:szCs w:val="22"/>
        </w:rPr>
        <w:t>ard members receive a fee of $15,582</w:t>
      </w:r>
      <w:r w:rsidR="00C26933">
        <w:rPr>
          <w:rFonts w:ascii="Arial" w:hAnsi="Arial" w:cs="Arial"/>
          <w:sz w:val="22"/>
          <w:szCs w:val="22"/>
        </w:rPr>
        <w:t xml:space="preserve"> per annum for an assumed commitment of 3</w:t>
      </w:r>
      <w:r w:rsidR="00C26933" w:rsidRPr="00F90748">
        <w:rPr>
          <w:rFonts w:ascii="Arial" w:hAnsi="Arial" w:cs="Arial"/>
          <w:sz w:val="22"/>
          <w:szCs w:val="22"/>
        </w:rPr>
        <w:t>0 days per year fo</w:t>
      </w:r>
      <w:r w:rsidR="00C26933">
        <w:rPr>
          <w:rFonts w:ascii="Arial" w:hAnsi="Arial" w:cs="Arial"/>
          <w:sz w:val="22"/>
          <w:szCs w:val="22"/>
        </w:rPr>
        <w:t>r meeting attendance</w:t>
      </w:r>
      <w:r w:rsidR="007E42CB">
        <w:rPr>
          <w:rFonts w:ascii="Arial" w:hAnsi="Arial" w:cs="Arial"/>
          <w:sz w:val="22"/>
          <w:szCs w:val="22"/>
        </w:rPr>
        <w:t xml:space="preserve"> and any attendance on subcommittees or other </w:t>
      </w:r>
      <w:r w:rsidR="00C26933">
        <w:rPr>
          <w:rFonts w:ascii="Arial" w:hAnsi="Arial" w:cs="Arial"/>
          <w:sz w:val="22"/>
          <w:szCs w:val="22"/>
        </w:rPr>
        <w:t>b</w:t>
      </w:r>
      <w:r w:rsidR="00C26933" w:rsidRPr="00F90748">
        <w:rPr>
          <w:rFonts w:ascii="Arial" w:hAnsi="Arial" w:cs="Arial"/>
          <w:sz w:val="22"/>
          <w:szCs w:val="22"/>
        </w:rPr>
        <w:t>oard business</w:t>
      </w:r>
      <w:r w:rsidRPr="00F90748">
        <w:rPr>
          <w:rFonts w:ascii="Arial" w:hAnsi="Arial" w:cs="Arial"/>
          <w:sz w:val="22"/>
          <w:szCs w:val="22"/>
        </w:rPr>
        <w:t xml:space="preserve">. </w:t>
      </w:r>
    </w:p>
    <w:p w14:paraId="735CB30B" w14:textId="77777777" w:rsidR="00D3039D" w:rsidRPr="00F90748" w:rsidRDefault="00D3039D" w:rsidP="00D3039D">
      <w:pPr>
        <w:jc w:val="both"/>
        <w:rPr>
          <w:rFonts w:ascii="Arial" w:hAnsi="Arial" w:cs="Arial"/>
          <w:sz w:val="22"/>
          <w:szCs w:val="22"/>
        </w:rPr>
      </w:pPr>
    </w:p>
    <w:p w14:paraId="464D9C31" w14:textId="052BB38D" w:rsidR="00D3039D" w:rsidRDefault="00D3039D" w:rsidP="00D3039D">
      <w:pPr>
        <w:jc w:val="both"/>
        <w:rPr>
          <w:rFonts w:ascii="Arial" w:hAnsi="Arial" w:cs="Arial"/>
          <w:sz w:val="22"/>
          <w:szCs w:val="22"/>
        </w:rPr>
      </w:pPr>
      <w:r w:rsidRPr="00F90748">
        <w:rPr>
          <w:rFonts w:ascii="Arial" w:hAnsi="Arial" w:cs="Arial"/>
          <w:sz w:val="22"/>
          <w:szCs w:val="22"/>
        </w:rPr>
        <w:t xml:space="preserve">Fees are set in accordance with the </w:t>
      </w:r>
      <w:hyperlink r:id="rId14" w:history="1">
        <w:r w:rsidRPr="00F90748">
          <w:rPr>
            <w:rStyle w:val="Hyperlink"/>
            <w:rFonts w:ascii="Arial" w:hAnsi="Arial" w:cs="Arial"/>
            <w:sz w:val="22"/>
            <w:szCs w:val="22"/>
          </w:rPr>
          <w:t>Cabinet fees framework</w:t>
        </w:r>
      </w:hyperlink>
      <w:r w:rsidRPr="00F90748">
        <w:rPr>
          <w:rFonts w:ascii="Arial" w:hAnsi="Arial" w:cs="Arial"/>
          <w:sz w:val="22"/>
          <w:szCs w:val="22"/>
        </w:rPr>
        <w:t xml:space="preserve">. Board members are entitled to be paid out of </w:t>
      </w:r>
      <w:r w:rsidR="008E33D3">
        <w:rPr>
          <w:rFonts w:ascii="Arial" w:hAnsi="Arial" w:cs="Arial"/>
          <w:sz w:val="22"/>
          <w:szCs w:val="22"/>
        </w:rPr>
        <w:t>Te Kura</w:t>
      </w:r>
      <w:r w:rsidR="00F90748" w:rsidRPr="00F90748">
        <w:rPr>
          <w:rFonts w:ascii="Arial" w:hAnsi="Arial" w:cs="Arial"/>
          <w:sz w:val="22"/>
          <w:szCs w:val="22"/>
        </w:rPr>
        <w:t>’s</w:t>
      </w:r>
      <w:r>
        <w:rPr>
          <w:rFonts w:ascii="Arial" w:hAnsi="Arial" w:cs="Arial"/>
          <w:sz w:val="22"/>
          <w:szCs w:val="22"/>
        </w:rPr>
        <w:t xml:space="preserve"> funds</w:t>
      </w:r>
      <w:r w:rsidR="007E42CB">
        <w:rPr>
          <w:rFonts w:ascii="Arial" w:hAnsi="Arial" w:cs="Arial"/>
          <w:sz w:val="22"/>
          <w:szCs w:val="22"/>
        </w:rPr>
        <w:t xml:space="preserve"> for</w:t>
      </w:r>
      <w:r>
        <w:rPr>
          <w:rFonts w:ascii="Arial" w:hAnsi="Arial" w:cs="Arial"/>
          <w:sz w:val="22"/>
          <w:szCs w:val="22"/>
        </w:rPr>
        <w:t xml:space="preserve"> reasonable and actual allowances for travelling and other expenses relating to performing their duties and responsibilities as board members.</w:t>
      </w:r>
    </w:p>
    <w:p w14:paraId="2A6DCC8F" w14:textId="77777777" w:rsidR="00C26933" w:rsidRDefault="00C26933" w:rsidP="00D3039D">
      <w:pPr>
        <w:jc w:val="both"/>
        <w:rPr>
          <w:rFonts w:ascii="Arial" w:hAnsi="Arial" w:cs="Arial"/>
          <w:sz w:val="22"/>
          <w:szCs w:val="22"/>
        </w:rPr>
      </w:pPr>
    </w:p>
    <w:p w14:paraId="514D4BBC" w14:textId="77777777" w:rsidR="00C26933" w:rsidRDefault="00C26933" w:rsidP="00C2693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Appointments are for terms of up to three years. Members may be considered for reappointment when their term expires.</w:t>
      </w:r>
    </w:p>
    <w:p w14:paraId="1D5F5792" w14:textId="77777777" w:rsidR="00D46297" w:rsidRPr="008A4C64" w:rsidRDefault="00D46297" w:rsidP="00EA7FF2">
      <w:pPr>
        <w:pStyle w:val="BodyText"/>
        <w:spacing w:before="0" w:after="0" w:line="240" w:lineRule="auto"/>
        <w:rPr>
          <w:rFonts w:cs="Arial"/>
          <w:sz w:val="22"/>
          <w:szCs w:val="22"/>
        </w:rPr>
      </w:pPr>
    </w:p>
    <w:p w14:paraId="6DAF4192" w14:textId="77777777" w:rsidR="00854773" w:rsidRPr="001865C2" w:rsidRDefault="00854773" w:rsidP="001865C2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1865C2">
        <w:rPr>
          <w:rFonts w:ascii="Arial" w:hAnsi="Arial" w:cs="Arial"/>
          <w:color w:val="006F79"/>
          <w:sz w:val="22"/>
          <w:szCs w:val="22"/>
        </w:rPr>
        <w:t>Position purpose</w:t>
      </w:r>
    </w:p>
    <w:p w14:paraId="331BD90F" w14:textId="16EC7B66" w:rsidR="00C84E4B" w:rsidRDefault="00B86F35" w:rsidP="0085477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 will be</w:t>
      </w:r>
      <w:r w:rsidR="00854773" w:rsidRPr="006F3AFB">
        <w:rPr>
          <w:rFonts w:ascii="Arial" w:hAnsi="Arial" w:cs="Arial"/>
          <w:sz w:val="22"/>
          <w:szCs w:val="22"/>
        </w:rPr>
        <w:t xml:space="preserve"> responsible for</w:t>
      </w:r>
      <w:r w:rsidR="008105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formulating and implementing</w:t>
      </w:r>
      <w:r w:rsidR="00521F6D">
        <w:rPr>
          <w:rFonts w:ascii="Arial" w:hAnsi="Arial" w:cs="Arial"/>
          <w:sz w:val="22"/>
          <w:szCs w:val="22"/>
        </w:rPr>
        <w:t xml:space="preserve"> </w:t>
      </w:r>
      <w:r w:rsidR="008E33D3">
        <w:rPr>
          <w:rFonts w:ascii="Arial" w:hAnsi="Arial" w:cs="Arial"/>
          <w:sz w:val="22"/>
          <w:szCs w:val="22"/>
        </w:rPr>
        <w:t>Te Kura</w:t>
      </w:r>
      <w:r w:rsidR="00521F6D">
        <w:rPr>
          <w:rFonts w:ascii="Arial" w:hAnsi="Arial" w:cs="Arial"/>
          <w:sz w:val="22"/>
          <w:szCs w:val="22"/>
        </w:rPr>
        <w:t>’s</w:t>
      </w:r>
      <w:r w:rsidR="00810560">
        <w:rPr>
          <w:rFonts w:ascii="Arial" w:hAnsi="Arial" w:cs="Arial"/>
          <w:sz w:val="22"/>
          <w:szCs w:val="22"/>
        </w:rPr>
        <w:t xml:space="preserve"> strategic </w:t>
      </w:r>
      <w:r w:rsidR="00D55639">
        <w:rPr>
          <w:rFonts w:ascii="Arial" w:hAnsi="Arial" w:cs="Arial"/>
          <w:sz w:val="22"/>
          <w:szCs w:val="22"/>
        </w:rPr>
        <w:t>directives</w:t>
      </w:r>
      <w:r w:rsidR="00465ACD">
        <w:rPr>
          <w:rFonts w:ascii="Arial" w:hAnsi="Arial" w:cs="Arial"/>
          <w:sz w:val="22"/>
          <w:szCs w:val="22"/>
        </w:rPr>
        <w:t xml:space="preserve">. </w:t>
      </w:r>
    </w:p>
    <w:p w14:paraId="229BF399" w14:textId="3DB95FB0" w:rsidR="00C84E4B" w:rsidRPr="00C84E4B" w:rsidRDefault="00C84E4B" w:rsidP="00C84E4B">
      <w:pPr>
        <w:jc w:val="both"/>
        <w:rPr>
          <w:rFonts w:ascii="Arial" w:hAnsi="Arial" w:cs="Arial"/>
          <w:sz w:val="22"/>
          <w:szCs w:val="22"/>
        </w:rPr>
      </w:pPr>
      <w:r w:rsidRPr="00C84E4B">
        <w:rPr>
          <w:rFonts w:ascii="Arial" w:hAnsi="Arial" w:cs="Arial"/>
          <w:sz w:val="22"/>
          <w:szCs w:val="22"/>
        </w:rPr>
        <w:t>As a Board member you are expected to support the work of the board as directed by the Chair by:</w:t>
      </w:r>
    </w:p>
    <w:p w14:paraId="53DD0940" w14:textId="77777777" w:rsidR="00C84E4B" w:rsidRPr="00C84E4B" w:rsidRDefault="00C84E4B" w:rsidP="00C84E4B">
      <w:pPr>
        <w:jc w:val="both"/>
        <w:rPr>
          <w:rFonts w:ascii="Arial" w:hAnsi="Arial" w:cs="Arial"/>
          <w:sz w:val="22"/>
          <w:szCs w:val="22"/>
        </w:rPr>
      </w:pPr>
    </w:p>
    <w:p w14:paraId="61B8BFD4" w14:textId="1C15B77D" w:rsidR="00C84E4B" w:rsidRPr="00576447" w:rsidRDefault="00C84E4B" w:rsidP="0057644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76447">
        <w:rPr>
          <w:rFonts w:ascii="Arial" w:hAnsi="Arial" w:cs="Arial"/>
          <w:sz w:val="22"/>
          <w:szCs w:val="22"/>
        </w:rPr>
        <w:t>contributing your specific areas of expertise as they relate to governance of Te Kura</w:t>
      </w:r>
    </w:p>
    <w:p w14:paraId="07A41138" w14:textId="4006C4C3" w:rsidR="00C84E4B" w:rsidRPr="00576447" w:rsidRDefault="00C84E4B" w:rsidP="0057644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76447">
        <w:rPr>
          <w:rFonts w:ascii="Arial" w:hAnsi="Arial" w:cs="Arial"/>
          <w:sz w:val="22"/>
          <w:szCs w:val="22"/>
        </w:rPr>
        <w:t>supporting other Board members and working in a collective and collaborative manner</w:t>
      </w:r>
    </w:p>
    <w:p w14:paraId="3C3545B8" w14:textId="3A72581D" w:rsidR="00C84E4B" w:rsidRPr="00576447" w:rsidRDefault="00C84E4B" w:rsidP="0057644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76447">
        <w:rPr>
          <w:rFonts w:ascii="Arial" w:hAnsi="Arial" w:cs="Arial"/>
          <w:sz w:val="22"/>
          <w:szCs w:val="22"/>
        </w:rPr>
        <w:t>participating in or leading sub-committees or projects</w:t>
      </w:r>
    </w:p>
    <w:p w14:paraId="62C07C68" w14:textId="6CC6C42C" w:rsidR="00C84E4B" w:rsidRPr="00576447" w:rsidRDefault="00C84E4B" w:rsidP="0057644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76447">
        <w:rPr>
          <w:rFonts w:ascii="Arial" w:hAnsi="Arial" w:cs="Arial"/>
          <w:sz w:val="22"/>
          <w:szCs w:val="22"/>
        </w:rPr>
        <w:t>maintaining current knowledge of the education sector, environmental factors, emerging risks and challenges and government direction, and</w:t>
      </w:r>
    </w:p>
    <w:p w14:paraId="458A30FA" w14:textId="38FCA7D9" w:rsidR="00C84E4B" w:rsidRPr="00576447" w:rsidRDefault="00C84E4B" w:rsidP="00576447">
      <w:pPr>
        <w:pStyle w:val="ListParagraph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576447">
        <w:rPr>
          <w:rFonts w:ascii="Arial" w:hAnsi="Arial" w:cs="Arial"/>
          <w:sz w:val="22"/>
          <w:szCs w:val="22"/>
        </w:rPr>
        <w:t>maintaining political neutrality and the confidence of the Minister.</w:t>
      </w:r>
    </w:p>
    <w:p w14:paraId="14AC033D" w14:textId="77777777" w:rsidR="00342139" w:rsidRDefault="00342139" w:rsidP="00854773">
      <w:pPr>
        <w:widowControl w:val="0"/>
        <w:tabs>
          <w:tab w:val="num" w:pos="426"/>
        </w:tabs>
        <w:adjustRightInd w:val="0"/>
        <w:jc w:val="both"/>
        <w:textAlignment w:val="baseline"/>
        <w:rPr>
          <w:rFonts w:ascii="Arial" w:hAnsi="Arial" w:cs="Arial"/>
          <w:sz w:val="22"/>
        </w:rPr>
      </w:pPr>
    </w:p>
    <w:p w14:paraId="607FD06F" w14:textId="3D191DD8" w:rsidR="00342139" w:rsidRPr="00E05AE7" w:rsidRDefault="00342139" w:rsidP="00E05AE7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E05AE7">
        <w:rPr>
          <w:rFonts w:ascii="Arial" w:hAnsi="Arial" w:cs="Arial"/>
          <w:color w:val="006F79"/>
          <w:sz w:val="22"/>
          <w:szCs w:val="22"/>
        </w:rPr>
        <w:t>Relevant legislation</w:t>
      </w:r>
      <w:r w:rsidR="00E05AE7" w:rsidRPr="00E05AE7">
        <w:rPr>
          <w:rFonts w:ascii="Arial" w:hAnsi="Arial" w:cs="Arial"/>
          <w:color w:val="006F79"/>
          <w:sz w:val="22"/>
          <w:szCs w:val="22"/>
        </w:rPr>
        <w:t xml:space="preserve"> and regulations</w:t>
      </w:r>
    </w:p>
    <w:p w14:paraId="6567A77B" w14:textId="77777777" w:rsidR="002A01CC" w:rsidRPr="005C32A3" w:rsidRDefault="00342139" w:rsidP="002A01CC">
      <w:pPr>
        <w:widowControl w:val="0"/>
        <w:tabs>
          <w:tab w:val="num" w:pos="426"/>
        </w:tabs>
        <w:adjustRightInd w:val="0"/>
        <w:jc w:val="both"/>
        <w:textAlignment w:val="baseline"/>
        <w:rPr>
          <w:rFonts w:ascii="Arial" w:hAnsi="Arial" w:cs="Arial"/>
          <w:sz w:val="22"/>
          <w:szCs w:val="22"/>
          <w:lang w:eastAsia="zh-TW"/>
        </w:rPr>
      </w:pPr>
      <w:r w:rsidRPr="005C32A3">
        <w:rPr>
          <w:rFonts w:ascii="Arial" w:hAnsi="Arial" w:cs="Arial"/>
          <w:sz w:val="22"/>
          <w:szCs w:val="22"/>
        </w:rPr>
        <w:t xml:space="preserve">Te Kura is a special institution school </w:t>
      </w:r>
      <w:r w:rsidRPr="005C32A3">
        <w:rPr>
          <w:rFonts w:ascii="Arial" w:hAnsi="Arial" w:cs="Arial"/>
          <w:sz w:val="22"/>
          <w:szCs w:val="22"/>
          <w:lang w:val="en-NZ" w:eastAsia="en-NZ"/>
        </w:rPr>
        <w:t xml:space="preserve">under the </w:t>
      </w:r>
      <w:hyperlink r:id="rId15" w:history="1">
        <w:r w:rsidRPr="005C32A3">
          <w:rPr>
            <w:rStyle w:val="Hyperlink"/>
            <w:rFonts w:ascii="Arial" w:hAnsi="Arial" w:cs="Arial"/>
            <w:sz w:val="22"/>
            <w:szCs w:val="22"/>
            <w:lang w:val="en-NZ" w:eastAsia="en-NZ"/>
          </w:rPr>
          <w:t>Education and Training Act 2020</w:t>
        </w:r>
      </w:hyperlink>
      <w:r w:rsidRPr="005C32A3">
        <w:rPr>
          <w:rFonts w:ascii="Arial" w:hAnsi="Arial" w:cs="Arial"/>
          <w:sz w:val="22"/>
          <w:szCs w:val="22"/>
        </w:rPr>
        <w:t>, required to meet many of the same obligations as face-to-face schools, including preparing a school charter, reporting annually, employing registered teachers</w:t>
      </w:r>
      <w:r w:rsidR="007B7527" w:rsidRPr="005C32A3">
        <w:rPr>
          <w:rFonts w:ascii="Arial" w:hAnsi="Arial" w:cs="Arial"/>
          <w:sz w:val="22"/>
          <w:szCs w:val="22"/>
        </w:rPr>
        <w:t>, and electing a staff representative on the Board</w:t>
      </w:r>
      <w:r w:rsidRPr="005C32A3">
        <w:rPr>
          <w:rFonts w:ascii="Arial" w:hAnsi="Arial" w:cs="Arial"/>
          <w:sz w:val="22"/>
          <w:szCs w:val="22"/>
        </w:rPr>
        <w:t xml:space="preserve">. </w:t>
      </w:r>
      <w:r w:rsidR="002A01CC" w:rsidRPr="005C32A3">
        <w:rPr>
          <w:rFonts w:ascii="Arial" w:hAnsi="Arial" w:cs="Arial"/>
          <w:sz w:val="22"/>
          <w:szCs w:val="22"/>
          <w:lang w:eastAsia="zh-TW"/>
        </w:rPr>
        <w:t xml:space="preserve">The </w:t>
      </w:r>
      <w:hyperlink r:id="rId16" w:history="1">
        <w:r w:rsidR="002A01CC" w:rsidRPr="005C32A3">
          <w:rPr>
            <w:rStyle w:val="Hyperlink"/>
            <w:rFonts w:ascii="Arial" w:hAnsi="Arial" w:cs="Arial"/>
            <w:sz w:val="22"/>
            <w:szCs w:val="22"/>
            <w:lang w:eastAsia="zh-TW"/>
          </w:rPr>
          <w:t>Code of Conduct for State School Board Members</w:t>
        </w:r>
      </w:hyperlink>
      <w:r w:rsidR="002A01CC" w:rsidRPr="005C32A3">
        <w:rPr>
          <w:rFonts w:ascii="Arial" w:hAnsi="Arial" w:cs="Arial"/>
          <w:sz w:val="22"/>
          <w:szCs w:val="22"/>
          <w:lang w:eastAsia="zh-TW"/>
        </w:rPr>
        <w:t xml:space="preserve"> applies to the Board of Te Kura.</w:t>
      </w:r>
    </w:p>
    <w:p w14:paraId="67C1A6C9" w14:textId="77777777" w:rsidR="002A01CC" w:rsidRDefault="002A01CC" w:rsidP="00854773">
      <w:pPr>
        <w:widowControl w:val="0"/>
        <w:tabs>
          <w:tab w:val="num" w:pos="426"/>
        </w:tabs>
        <w:adjustRightInd w:val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080241E8" w14:textId="15D3571D" w:rsidR="00C150E9" w:rsidRPr="005C32A3" w:rsidRDefault="00342139" w:rsidP="00854773">
      <w:pPr>
        <w:widowControl w:val="0"/>
        <w:tabs>
          <w:tab w:val="num" w:pos="426"/>
        </w:tabs>
        <w:adjustRightInd w:val="0"/>
        <w:jc w:val="both"/>
        <w:textAlignment w:val="baseline"/>
        <w:rPr>
          <w:rFonts w:ascii="Arial" w:hAnsi="Arial" w:cs="Arial"/>
          <w:sz w:val="22"/>
          <w:szCs w:val="22"/>
          <w:lang w:eastAsia="zh-TW"/>
        </w:rPr>
      </w:pPr>
      <w:r w:rsidRPr="005C32A3">
        <w:rPr>
          <w:rFonts w:ascii="Arial" w:hAnsi="Arial" w:cs="Arial"/>
          <w:sz w:val="22"/>
          <w:szCs w:val="22"/>
        </w:rPr>
        <w:t>Te Kura’s governance arrangements (</w:t>
      </w:r>
      <w:hyperlink r:id="rId17" w:history="1">
        <w:r w:rsidRPr="005C32A3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5C32A3">
        <w:rPr>
          <w:rFonts w:ascii="Arial" w:hAnsi="Arial" w:cs="Arial"/>
          <w:sz w:val="22"/>
          <w:szCs w:val="22"/>
        </w:rPr>
        <w:t xml:space="preserve"> and </w:t>
      </w:r>
      <w:hyperlink r:id="rId18" w:history="1">
        <w:r w:rsidRPr="005C32A3">
          <w:rPr>
            <w:rStyle w:val="Hyperlink"/>
            <w:rFonts w:ascii="Arial" w:hAnsi="Arial" w:cs="Arial"/>
            <w:sz w:val="22"/>
            <w:szCs w:val="22"/>
          </w:rPr>
          <w:t>here</w:t>
        </w:r>
      </w:hyperlink>
      <w:r w:rsidRPr="005C32A3">
        <w:rPr>
          <w:rFonts w:ascii="Arial" w:hAnsi="Arial" w:cs="Arial"/>
          <w:sz w:val="22"/>
          <w:szCs w:val="22"/>
        </w:rPr>
        <w:t xml:space="preserve">) are set out in the </w:t>
      </w:r>
      <w:r w:rsidRPr="005C32A3">
        <w:rPr>
          <w:rFonts w:ascii="Arial" w:hAnsi="Arial" w:cs="Arial"/>
          <w:i/>
          <w:sz w:val="22"/>
          <w:szCs w:val="22"/>
        </w:rPr>
        <w:t>New Zealand Gazette</w:t>
      </w:r>
      <w:r w:rsidRPr="005C32A3">
        <w:rPr>
          <w:rFonts w:ascii="Arial" w:hAnsi="Arial" w:cs="Arial"/>
          <w:sz w:val="22"/>
          <w:szCs w:val="22"/>
        </w:rPr>
        <w:t>.</w:t>
      </w:r>
      <w:r w:rsidR="00E05AE7" w:rsidRPr="005C32A3">
        <w:rPr>
          <w:rFonts w:ascii="Arial" w:hAnsi="Arial" w:cs="Arial"/>
          <w:sz w:val="22"/>
          <w:szCs w:val="22"/>
        </w:rPr>
        <w:t xml:space="preserve"> </w:t>
      </w:r>
      <w:r w:rsidR="00C150E9" w:rsidRPr="005C32A3">
        <w:rPr>
          <w:rFonts w:ascii="Arial" w:hAnsi="Arial" w:cs="Arial"/>
          <w:sz w:val="22"/>
          <w:szCs w:val="22"/>
          <w:lang w:eastAsia="zh-TW"/>
        </w:rPr>
        <w:t xml:space="preserve">The powers and duties of school boards are in </w:t>
      </w:r>
      <w:hyperlink r:id="rId19" w:history="1">
        <w:r w:rsidR="00C150E9" w:rsidRPr="005C32A3">
          <w:rPr>
            <w:rStyle w:val="Hyperlink"/>
            <w:rFonts w:ascii="Arial" w:hAnsi="Arial" w:cs="Arial"/>
            <w:sz w:val="22"/>
            <w:szCs w:val="22"/>
            <w:lang w:eastAsia="zh-TW"/>
          </w:rPr>
          <w:t>sections 122–169</w:t>
        </w:r>
      </w:hyperlink>
      <w:r w:rsidR="00C150E9" w:rsidRPr="005C32A3">
        <w:rPr>
          <w:rFonts w:ascii="Arial" w:hAnsi="Arial" w:cs="Arial"/>
          <w:sz w:val="22"/>
          <w:szCs w:val="22"/>
          <w:lang w:eastAsia="zh-TW"/>
        </w:rPr>
        <w:t xml:space="preserve"> of the Act. Schools are a type of Crown entity organisation and </w:t>
      </w:r>
      <w:hyperlink r:id="rId20" w:anchor="DLM331127" w:history="1">
        <w:r w:rsidR="00C150E9" w:rsidRPr="005C32A3">
          <w:rPr>
            <w:rStyle w:val="Hyperlink"/>
            <w:rFonts w:ascii="Arial" w:hAnsi="Arial" w:cs="Arial"/>
            <w:sz w:val="22"/>
            <w:szCs w:val="22"/>
            <w:lang w:eastAsia="zh-TW"/>
          </w:rPr>
          <w:t>schedule 3</w:t>
        </w:r>
      </w:hyperlink>
      <w:r w:rsidR="00C150E9" w:rsidRPr="005C32A3">
        <w:rPr>
          <w:rFonts w:ascii="Arial" w:hAnsi="Arial" w:cs="Arial"/>
          <w:sz w:val="22"/>
          <w:szCs w:val="22"/>
          <w:lang w:eastAsia="zh-TW"/>
        </w:rPr>
        <w:t xml:space="preserve"> and section 107 of the Crown Entities Act 2004 apply to the Board.</w:t>
      </w:r>
    </w:p>
    <w:p w14:paraId="44718A69" w14:textId="77777777" w:rsidR="008353C7" w:rsidRDefault="008353C7" w:rsidP="00854773">
      <w:pPr>
        <w:widowControl w:val="0"/>
        <w:tabs>
          <w:tab w:val="num" w:pos="426"/>
        </w:tabs>
        <w:adjustRightInd w:val="0"/>
        <w:jc w:val="both"/>
        <w:textAlignment w:val="baseline"/>
        <w:rPr>
          <w:rFonts w:ascii="Arial" w:hAnsi="Arial" w:cs="Arial"/>
          <w:sz w:val="22"/>
        </w:rPr>
      </w:pPr>
    </w:p>
    <w:p w14:paraId="7F1BB85D" w14:textId="77777777" w:rsidR="004F68DC" w:rsidRDefault="004F68DC">
      <w:pPr>
        <w:rPr>
          <w:rFonts w:ascii="Arial" w:hAnsi="Arial" w:cs="Arial"/>
          <w:color w:val="006F79"/>
          <w:sz w:val="22"/>
          <w:szCs w:val="22"/>
        </w:rPr>
      </w:pPr>
      <w:r>
        <w:rPr>
          <w:rFonts w:ascii="Arial" w:hAnsi="Arial" w:cs="Arial"/>
          <w:color w:val="006F79"/>
          <w:sz w:val="22"/>
          <w:szCs w:val="22"/>
        </w:rPr>
        <w:br w:type="page"/>
      </w:r>
    </w:p>
    <w:p w14:paraId="2DA0CCAF" w14:textId="08960A74" w:rsidR="00E05AE7" w:rsidRDefault="008353C7" w:rsidP="001865C2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DF2081">
        <w:rPr>
          <w:rFonts w:ascii="Arial" w:hAnsi="Arial" w:cs="Arial"/>
          <w:color w:val="006F79"/>
          <w:sz w:val="22"/>
          <w:szCs w:val="22"/>
        </w:rPr>
        <w:lastRenderedPageBreak/>
        <w:t xml:space="preserve">Skills, </w:t>
      </w:r>
      <w:r w:rsidR="00AA6ABC" w:rsidRPr="00DF2081">
        <w:rPr>
          <w:rFonts w:ascii="Arial" w:hAnsi="Arial" w:cs="Arial"/>
          <w:color w:val="006F79"/>
          <w:sz w:val="22"/>
          <w:szCs w:val="22"/>
        </w:rPr>
        <w:t>experience,</w:t>
      </w:r>
      <w:r w:rsidRPr="00DF2081">
        <w:rPr>
          <w:rFonts w:ascii="Arial" w:hAnsi="Arial" w:cs="Arial"/>
          <w:color w:val="006F79"/>
          <w:sz w:val="22"/>
          <w:szCs w:val="22"/>
        </w:rPr>
        <w:t xml:space="preserve"> and attributes of the </w:t>
      </w:r>
      <w:r>
        <w:rPr>
          <w:rFonts w:ascii="Arial" w:hAnsi="Arial" w:cs="Arial"/>
          <w:color w:val="006F79"/>
          <w:sz w:val="22"/>
          <w:szCs w:val="22"/>
        </w:rPr>
        <w:t>B</w:t>
      </w:r>
      <w:r w:rsidRPr="00DF2081">
        <w:rPr>
          <w:rFonts w:ascii="Arial" w:hAnsi="Arial" w:cs="Arial"/>
          <w:color w:val="006F79"/>
          <w:sz w:val="22"/>
          <w:szCs w:val="22"/>
        </w:rPr>
        <w:t>oard</w:t>
      </w:r>
    </w:p>
    <w:p w14:paraId="02733D8C" w14:textId="67F45DC3" w:rsidR="001B7448" w:rsidRDefault="00D55639" w:rsidP="00E36E5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members are</w:t>
      </w:r>
      <w:r w:rsidR="0011707A">
        <w:rPr>
          <w:rFonts w:ascii="Arial" w:hAnsi="Arial" w:cs="Arial"/>
          <w:sz w:val="22"/>
          <w:szCs w:val="22"/>
        </w:rPr>
        <w:t xml:space="preserve"> </w:t>
      </w:r>
      <w:r w:rsidR="001B7448" w:rsidRPr="0045060B">
        <w:rPr>
          <w:rFonts w:ascii="Arial" w:hAnsi="Arial" w:cs="Arial"/>
          <w:sz w:val="22"/>
          <w:szCs w:val="22"/>
        </w:rPr>
        <w:t xml:space="preserve">expected to possess </w:t>
      </w:r>
      <w:r w:rsidR="007E42CB">
        <w:rPr>
          <w:rFonts w:ascii="Arial" w:hAnsi="Arial" w:cs="Arial"/>
          <w:sz w:val="22"/>
          <w:szCs w:val="22"/>
        </w:rPr>
        <w:t xml:space="preserve">some </w:t>
      </w:r>
      <w:r w:rsidR="00963947">
        <w:rPr>
          <w:rFonts w:ascii="Arial" w:hAnsi="Arial" w:cs="Arial"/>
          <w:sz w:val="22"/>
          <w:szCs w:val="22"/>
        </w:rPr>
        <w:t xml:space="preserve">or </w:t>
      </w:r>
      <w:r w:rsidR="007E42CB">
        <w:rPr>
          <w:rFonts w:ascii="Arial" w:hAnsi="Arial" w:cs="Arial"/>
          <w:sz w:val="22"/>
          <w:szCs w:val="22"/>
        </w:rPr>
        <w:t xml:space="preserve">most </w:t>
      </w:r>
      <w:r w:rsidR="001B7448" w:rsidRPr="0045060B">
        <w:rPr>
          <w:rFonts w:ascii="Arial" w:hAnsi="Arial" w:cs="Arial"/>
          <w:sz w:val="22"/>
          <w:szCs w:val="22"/>
        </w:rPr>
        <w:t>of the following</w:t>
      </w:r>
      <w:r w:rsidR="00AB46ED">
        <w:rPr>
          <w:rFonts w:ascii="Arial" w:hAnsi="Arial" w:cs="Arial"/>
          <w:sz w:val="22"/>
          <w:szCs w:val="22"/>
        </w:rPr>
        <w:t>:</w:t>
      </w:r>
    </w:p>
    <w:p w14:paraId="3DF2C3CF" w14:textId="27724FC2" w:rsidR="007A0820" w:rsidRPr="00C50BB2" w:rsidRDefault="001E3D87" w:rsidP="00E36E5A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C50BB2">
        <w:rPr>
          <w:rFonts w:ascii="Arial" w:hAnsi="Arial" w:cs="Arial"/>
          <w:i/>
          <w:iCs/>
          <w:sz w:val="20"/>
          <w:szCs w:val="20"/>
        </w:rPr>
        <w:t>Knowledge and experience</w:t>
      </w:r>
    </w:p>
    <w:p w14:paraId="56F5F4AD" w14:textId="77777777" w:rsidR="001E3D87" w:rsidRDefault="001E3D87" w:rsidP="001E3D87">
      <w:pPr>
        <w:pStyle w:val="Numbering"/>
        <w:numPr>
          <w:ilvl w:val="0"/>
          <w:numId w:val="15"/>
        </w:numPr>
        <w:spacing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strong governance experience, including </w:t>
      </w:r>
      <w:r w:rsidRPr="00EA7FF2">
        <w:rPr>
          <w:rFonts w:ascii="Arial" w:hAnsi="Arial" w:cs="Arial"/>
          <w:sz w:val="22"/>
          <w:szCs w:val="22"/>
        </w:rPr>
        <w:t>specific strength in one or more of the following areas: strategy and planning; finance; legal; organisational development/human r</w:t>
      </w:r>
      <w:r>
        <w:rPr>
          <w:rFonts w:ascii="Arial" w:hAnsi="Arial" w:cs="Arial"/>
          <w:sz w:val="22"/>
          <w:szCs w:val="22"/>
        </w:rPr>
        <w:t xml:space="preserve">esources and/or risk </w:t>
      </w:r>
      <w:proofErr w:type="gramStart"/>
      <w:r>
        <w:rPr>
          <w:rFonts w:ascii="Arial" w:hAnsi="Arial" w:cs="Arial"/>
          <w:sz w:val="22"/>
          <w:szCs w:val="22"/>
        </w:rPr>
        <w:t>management;</w:t>
      </w:r>
      <w:proofErr w:type="gramEnd"/>
    </w:p>
    <w:p w14:paraId="34B88690" w14:textId="77777777" w:rsidR="001E3D87" w:rsidRDefault="001E3D87" w:rsidP="001E3D87">
      <w:pPr>
        <w:pStyle w:val="Numbering"/>
        <w:numPr>
          <w:ilvl w:val="0"/>
          <w:numId w:val="15"/>
        </w:numPr>
        <w:spacing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strong </w:t>
      </w:r>
      <w:r w:rsidRPr="008E33D3">
        <w:rPr>
          <w:rFonts w:ascii="Arial" w:hAnsi="Arial" w:cs="Arial"/>
          <w:sz w:val="22"/>
          <w:szCs w:val="22"/>
        </w:rPr>
        <w:t xml:space="preserve">knowledge of the particular needs of </w:t>
      </w:r>
      <w:r>
        <w:rPr>
          <w:rFonts w:ascii="Arial" w:hAnsi="Arial" w:cs="Arial"/>
          <w:sz w:val="22"/>
          <w:szCs w:val="22"/>
        </w:rPr>
        <w:t>vulnerable learners</w:t>
      </w:r>
      <w:r w:rsidRPr="008E33D3">
        <w:rPr>
          <w:rFonts w:ascii="Arial" w:hAnsi="Arial" w:cs="Arial"/>
          <w:sz w:val="22"/>
          <w:szCs w:val="22"/>
        </w:rPr>
        <w:t xml:space="preserve">, including </w:t>
      </w:r>
      <w:r w:rsidRPr="002B56C1">
        <w:rPr>
          <w:rFonts w:ascii="Arial" w:hAnsi="Arial" w:cs="Arial"/>
          <w:sz w:val="22"/>
          <w:szCs w:val="22"/>
        </w:rPr>
        <w:t>distance education</w:t>
      </w:r>
      <w:r w:rsidRPr="008E33D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and </w:t>
      </w:r>
      <w:r w:rsidRPr="008E33D3">
        <w:rPr>
          <w:rFonts w:ascii="Arial" w:hAnsi="Arial" w:cs="Arial"/>
          <w:sz w:val="22"/>
          <w:szCs w:val="22"/>
        </w:rPr>
        <w:t xml:space="preserve">at-risk </w:t>
      </w:r>
      <w:proofErr w:type="gramStart"/>
      <w:r w:rsidRPr="008E33D3">
        <w:rPr>
          <w:rFonts w:ascii="Arial" w:hAnsi="Arial" w:cs="Arial"/>
          <w:sz w:val="22"/>
          <w:szCs w:val="22"/>
        </w:rPr>
        <w:t>students;</w:t>
      </w:r>
      <w:proofErr w:type="gramEnd"/>
    </w:p>
    <w:p w14:paraId="260F0381" w14:textId="77777777" w:rsidR="001E3D87" w:rsidRDefault="001E3D87" w:rsidP="001E3D87">
      <w:pPr>
        <w:pStyle w:val="Numbering"/>
        <w:numPr>
          <w:ilvl w:val="0"/>
          <w:numId w:val="15"/>
        </w:numPr>
        <w:spacing w:after="6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 understanding</w:t>
      </w:r>
      <w:r w:rsidRPr="002B56C1">
        <w:rPr>
          <w:rFonts w:ascii="Arial" w:hAnsi="Arial" w:cs="Arial"/>
          <w:sz w:val="22"/>
          <w:szCs w:val="22"/>
        </w:rPr>
        <w:t xml:space="preserve"> of, </w:t>
      </w:r>
      <w:r>
        <w:rPr>
          <w:rFonts w:ascii="Arial" w:hAnsi="Arial" w:cs="Arial"/>
          <w:sz w:val="22"/>
          <w:szCs w:val="22"/>
        </w:rPr>
        <w:t xml:space="preserve">or </w:t>
      </w:r>
      <w:r w:rsidRPr="002B56C1">
        <w:rPr>
          <w:rFonts w:ascii="Arial" w:hAnsi="Arial" w:cs="Arial"/>
          <w:sz w:val="22"/>
          <w:szCs w:val="22"/>
        </w:rPr>
        <w:t>experience in, digital technologies, including the potential of these as a means of enhancing learning outcomes;</w:t>
      </w:r>
      <w:r>
        <w:rPr>
          <w:rFonts w:ascii="Arial" w:hAnsi="Arial" w:cs="Arial"/>
          <w:sz w:val="22"/>
          <w:szCs w:val="22"/>
        </w:rPr>
        <w:t xml:space="preserve"> and</w:t>
      </w:r>
    </w:p>
    <w:p w14:paraId="29062064" w14:textId="7B30E080" w:rsidR="001E3D87" w:rsidRDefault="001E3D87" w:rsidP="001E3D87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490F67">
        <w:rPr>
          <w:rFonts w:ascii="Arial" w:hAnsi="Arial" w:cs="Arial"/>
          <w:sz w:val="22"/>
          <w:szCs w:val="22"/>
        </w:rPr>
        <w:t xml:space="preserve"> working knowledge of the role of governance in public sector agencies</w:t>
      </w:r>
      <w:r>
        <w:rPr>
          <w:rFonts w:ascii="Arial" w:hAnsi="Arial" w:cs="Arial"/>
          <w:sz w:val="22"/>
          <w:szCs w:val="22"/>
        </w:rPr>
        <w:t>.</w:t>
      </w:r>
    </w:p>
    <w:p w14:paraId="58841459" w14:textId="77777777" w:rsidR="001E3D87" w:rsidRPr="00490F67" w:rsidRDefault="001E3D87" w:rsidP="001E3D87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75272AD" w14:textId="140DF008" w:rsidR="001E3D87" w:rsidRPr="00C50BB2" w:rsidRDefault="001E3D87" w:rsidP="001E3D87">
      <w:pPr>
        <w:spacing w:after="120"/>
        <w:jc w:val="both"/>
        <w:rPr>
          <w:rFonts w:ascii="Arial" w:hAnsi="Arial" w:cs="Arial"/>
          <w:i/>
          <w:iCs/>
          <w:sz w:val="20"/>
          <w:szCs w:val="20"/>
        </w:rPr>
      </w:pPr>
      <w:r w:rsidRPr="00C50BB2">
        <w:rPr>
          <w:rFonts w:ascii="Arial" w:hAnsi="Arial" w:cs="Arial"/>
          <w:i/>
          <w:iCs/>
          <w:sz w:val="20"/>
          <w:szCs w:val="20"/>
        </w:rPr>
        <w:t>Skills and Attributes</w:t>
      </w:r>
    </w:p>
    <w:p w14:paraId="3AC09B2F" w14:textId="148B4FCB" w:rsidR="001E3D87" w:rsidRPr="00EA7FF2" w:rsidRDefault="001E3D87" w:rsidP="001E3D87">
      <w:pPr>
        <w:pStyle w:val="Numbering"/>
        <w:numPr>
          <w:ilvl w:val="0"/>
          <w:numId w:val="15"/>
        </w:numPr>
        <w:tabs>
          <w:tab w:val="clear" w:pos="360"/>
          <w:tab w:val="num" w:pos="318"/>
        </w:tabs>
        <w:spacing w:after="60" w:line="240" w:lineRule="auto"/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strategic outlook, including </w:t>
      </w:r>
      <w:r w:rsidRPr="00AB6DF5">
        <w:rPr>
          <w:rFonts w:ascii="Arial" w:hAnsi="Arial" w:cs="Arial"/>
          <w:sz w:val="22"/>
          <w:szCs w:val="22"/>
        </w:rPr>
        <w:t xml:space="preserve">demonstrated capability and experience in developing and </w:t>
      </w:r>
      <w:proofErr w:type="spellStart"/>
      <w:r>
        <w:rPr>
          <w:rFonts w:ascii="Arial" w:hAnsi="Arial" w:cs="Arial"/>
          <w:sz w:val="22"/>
          <w:szCs w:val="22"/>
        </w:rPr>
        <w:t>assessing</w:t>
      </w:r>
      <w:proofErr w:type="spellEnd"/>
      <w:r>
        <w:rPr>
          <w:rFonts w:ascii="Arial" w:hAnsi="Arial" w:cs="Arial"/>
          <w:sz w:val="22"/>
          <w:szCs w:val="22"/>
        </w:rPr>
        <w:t xml:space="preserve"> b</w:t>
      </w:r>
      <w:r w:rsidRPr="00EA7FF2">
        <w:rPr>
          <w:rFonts w:ascii="Arial" w:hAnsi="Arial" w:cs="Arial"/>
          <w:sz w:val="22"/>
          <w:szCs w:val="22"/>
        </w:rPr>
        <w:t>oard policy</w:t>
      </w:r>
    </w:p>
    <w:p w14:paraId="0A0E2CB9" w14:textId="63AFEC50" w:rsidR="001E3D87" w:rsidRDefault="001E3D87" w:rsidP="001E3D87">
      <w:pPr>
        <w:pStyle w:val="Numbering"/>
        <w:numPr>
          <w:ilvl w:val="0"/>
          <w:numId w:val="15"/>
        </w:numPr>
        <w:tabs>
          <w:tab w:val="clear" w:pos="360"/>
          <w:tab w:val="num" w:pos="318"/>
        </w:tabs>
        <w:spacing w:after="60" w:line="240" w:lineRule="auto"/>
        <w:ind w:left="284" w:hanging="284"/>
        <w:rPr>
          <w:rFonts w:ascii="Arial" w:hAnsi="Arial" w:cs="Arial"/>
          <w:sz w:val="22"/>
          <w:szCs w:val="22"/>
        </w:rPr>
      </w:pPr>
      <w:r w:rsidRPr="00EA7FF2">
        <w:rPr>
          <w:rFonts w:ascii="Arial" w:hAnsi="Arial" w:cs="Arial"/>
          <w:sz w:val="22"/>
          <w:szCs w:val="22"/>
        </w:rPr>
        <w:t>recogni</w:t>
      </w:r>
      <w:r>
        <w:rPr>
          <w:rFonts w:ascii="Arial" w:hAnsi="Arial" w:cs="Arial"/>
          <w:sz w:val="22"/>
          <w:szCs w:val="22"/>
        </w:rPr>
        <w:t>tion</w:t>
      </w:r>
      <w:r w:rsidRPr="00EA7FF2">
        <w:rPr>
          <w:rFonts w:ascii="Arial" w:hAnsi="Arial" w:cs="Arial"/>
          <w:sz w:val="22"/>
          <w:szCs w:val="22"/>
        </w:rPr>
        <w:t xml:space="preserve"> as a leader or expert in a discipline or </w:t>
      </w:r>
      <w:r>
        <w:rPr>
          <w:rFonts w:ascii="Arial" w:hAnsi="Arial" w:cs="Arial"/>
          <w:sz w:val="22"/>
          <w:szCs w:val="22"/>
        </w:rPr>
        <w:t>in an area applicable to Te Kura</w:t>
      </w:r>
      <w:r w:rsidRPr="00853B1B">
        <w:rPr>
          <w:rFonts w:ascii="Arial" w:hAnsi="Arial" w:cs="Arial"/>
          <w:sz w:val="22"/>
          <w:szCs w:val="22"/>
        </w:rPr>
        <w:t xml:space="preserve">’s work </w:t>
      </w:r>
      <w:r w:rsidR="00EC0B8B">
        <w:rPr>
          <w:rFonts w:ascii="Arial" w:hAnsi="Arial" w:cs="Arial"/>
          <w:sz w:val="22"/>
          <w:szCs w:val="22"/>
        </w:rPr>
        <w:br/>
      </w:r>
      <w:r w:rsidRPr="00144187">
        <w:rPr>
          <w:rFonts w:ascii="Arial" w:hAnsi="Arial" w:cs="Arial"/>
          <w:sz w:val="22"/>
          <w:szCs w:val="22"/>
        </w:rPr>
        <w:t>(</w:t>
      </w:r>
      <w:r w:rsidR="005E2591" w:rsidRPr="00144187">
        <w:rPr>
          <w:rFonts w:ascii="Arial" w:hAnsi="Arial" w:cs="Arial"/>
          <w:sz w:val="22"/>
          <w:szCs w:val="22"/>
        </w:rPr>
        <w:t>e.g.</w:t>
      </w:r>
      <w:r w:rsidRPr="00144187">
        <w:rPr>
          <w:rFonts w:ascii="Arial" w:hAnsi="Arial" w:cs="Arial"/>
          <w:sz w:val="22"/>
          <w:szCs w:val="22"/>
        </w:rPr>
        <w:t>, distance education; Māori and Pasifika education, at-risk youth; learning transitions; finance; digital strategy, strategic management)</w:t>
      </w:r>
    </w:p>
    <w:p w14:paraId="40BE79A2" w14:textId="6F09A93A" w:rsidR="001E3D87" w:rsidRPr="005E5405" w:rsidRDefault="001E3D87" w:rsidP="00C212C5">
      <w:pPr>
        <w:pStyle w:val="ListParagraph"/>
        <w:numPr>
          <w:ilvl w:val="0"/>
          <w:numId w:val="15"/>
        </w:numPr>
      </w:pPr>
      <w:r w:rsidRPr="00C212C5">
        <w:rPr>
          <w:rFonts w:ascii="Arial" w:hAnsi="Arial" w:cs="Arial"/>
          <w:sz w:val="22"/>
          <w:szCs w:val="22"/>
        </w:rPr>
        <w:t>strong relationship management skills, including the ability to build and maintain effective working relationships with diverse audiences, the Chair and other board members</w:t>
      </w:r>
    </w:p>
    <w:p w14:paraId="399E0F77" w14:textId="60AE130D" w:rsidR="005E5405" w:rsidRDefault="005E5405" w:rsidP="005E5405">
      <w:pPr>
        <w:numPr>
          <w:ilvl w:val="0"/>
          <w:numId w:val="15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6F3AFB">
        <w:rPr>
          <w:rFonts w:ascii="Arial" w:hAnsi="Arial" w:cs="Arial"/>
          <w:sz w:val="22"/>
          <w:szCs w:val="22"/>
        </w:rPr>
        <w:t>a commitment to public service and the community</w:t>
      </w:r>
    </w:p>
    <w:p w14:paraId="0847D719" w14:textId="159DBAF4" w:rsidR="005E5405" w:rsidRPr="0038250E" w:rsidRDefault="005E5405" w:rsidP="0003018A">
      <w:pPr>
        <w:numPr>
          <w:ilvl w:val="0"/>
          <w:numId w:val="15"/>
        </w:num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316C26">
        <w:rPr>
          <w:rFonts w:ascii="Arial" w:hAnsi="Arial" w:cs="Arial"/>
          <w:sz w:val="22"/>
          <w:szCs w:val="22"/>
        </w:rPr>
        <w:t>a high level of integrity, ethical standards, and sound judgement in professional and personal dealings</w:t>
      </w:r>
      <w:r w:rsidR="000E19CD">
        <w:rPr>
          <w:rFonts w:ascii="Arial" w:hAnsi="Arial" w:cs="Arial"/>
          <w:sz w:val="22"/>
          <w:szCs w:val="22"/>
        </w:rPr>
        <w:t xml:space="preserve"> and </w:t>
      </w:r>
      <w:r w:rsidR="00CB5019">
        <w:rPr>
          <w:rFonts w:ascii="Arial" w:hAnsi="Arial" w:cs="Arial"/>
          <w:sz w:val="22"/>
          <w:szCs w:val="22"/>
        </w:rPr>
        <w:t xml:space="preserve">willingness </w:t>
      </w:r>
      <w:r w:rsidR="0003018A">
        <w:rPr>
          <w:rFonts w:ascii="Arial" w:hAnsi="Arial" w:cs="Arial"/>
          <w:sz w:val="22"/>
          <w:szCs w:val="22"/>
        </w:rPr>
        <w:t xml:space="preserve">to raise </w:t>
      </w:r>
      <w:r w:rsidR="00CB5019">
        <w:rPr>
          <w:rFonts w:ascii="Arial" w:hAnsi="Arial" w:cs="Arial"/>
          <w:sz w:val="22"/>
          <w:szCs w:val="22"/>
        </w:rPr>
        <w:t xml:space="preserve">and </w:t>
      </w:r>
      <w:r w:rsidR="0003018A">
        <w:rPr>
          <w:rFonts w:ascii="Arial" w:hAnsi="Arial" w:cs="Arial"/>
          <w:sz w:val="22"/>
          <w:szCs w:val="22"/>
        </w:rPr>
        <w:t xml:space="preserve">manage </w:t>
      </w:r>
      <w:r>
        <w:rPr>
          <w:rFonts w:ascii="Arial" w:hAnsi="Arial" w:cs="Arial"/>
          <w:sz w:val="22"/>
          <w:szCs w:val="22"/>
        </w:rPr>
        <w:t xml:space="preserve">actual or perceived </w:t>
      </w:r>
      <w:r w:rsidRPr="0038250E">
        <w:rPr>
          <w:rFonts w:ascii="Arial" w:hAnsi="Arial" w:cs="Arial"/>
          <w:sz w:val="22"/>
          <w:szCs w:val="22"/>
        </w:rPr>
        <w:t>conflicts of inte</w:t>
      </w:r>
      <w:r>
        <w:rPr>
          <w:rFonts w:ascii="Arial" w:hAnsi="Arial" w:cs="Arial"/>
          <w:sz w:val="22"/>
          <w:szCs w:val="22"/>
        </w:rPr>
        <w:t>rest</w:t>
      </w:r>
      <w:r w:rsidRPr="0038250E">
        <w:rPr>
          <w:rFonts w:ascii="Arial" w:hAnsi="Arial" w:cs="Arial"/>
          <w:sz w:val="22"/>
          <w:szCs w:val="22"/>
        </w:rPr>
        <w:t>.</w:t>
      </w:r>
    </w:p>
    <w:p w14:paraId="3DED3A27" w14:textId="77777777" w:rsidR="00854773" w:rsidRPr="001865C2" w:rsidRDefault="00854773" w:rsidP="001865C2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</w:p>
    <w:p w14:paraId="50DCCEA5" w14:textId="023B2A08" w:rsidR="00316C26" w:rsidRPr="001865C2" w:rsidRDefault="00316C26" w:rsidP="001865C2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1865C2">
        <w:rPr>
          <w:rFonts w:ascii="Arial" w:hAnsi="Arial" w:cs="Arial"/>
          <w:color w:val="006F79"/>
          <w:sz w:val="22"/>
          <w:szCs w:val="22"/>
        </w:rPr>
        <w:t xml:space="preserve">Responsibilities of all </w:t>
      </w:r>
      <w:r w:rsidR="00C26933" w:rsidRPr="001865C2">
        <w:rPr>
          <w:rFonts w:ascii="Arial" w:hAnsi="Arial" w:cs="Arial"/>
          <w:color w:val="006F79"/>
          <w:sz w:val="22"/>
          <w:szCs w:val="22"/>
        </w:rPr>
        <w:t>b</w:t>
      </w:r>
      <w:r w:rsidRPr="001865C2">
        <w:rPr>
          <w:rFonts w:ascii="Arial" w:hAnsi="Arial" w:cs="Arial"/>
          <w:color w:val="006F79"/>
          <w:sz w:val="22"/>
          <w:szCs w:val="22"/>
        </w:rPr>
        <w:t>oard members</w:t>
      </w:r>
    </w:p>
    <w:p w14:paraId="351B7F3C" w14:textId="77777777" w:rsidR="00D46297" w:rsidRDefault="00D55639" w:rsidP="00465ACD">
      <w:pPr>
        <w:widowControl w:val="0"/>
        <w:tabs>
          <w:tab w:val="num" w:pos="426"/>
        </w:tabs>
        <w:adjustRightInd w:val="0"/>
        <w:spacing w:after="12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Board members are</w:t>
      </w:r>
      <w:r w:rsidR="00465ACD" w:rsidRPr="002E7744">
        <w:rPr>
          <w:rFonts w:ascii="Arial" w:hAnsi="Arial" w:cs="Arial"/>
          <w:sz w:val="22"/>
          <w:szCs w:val="22"/>
        </w:rPr>
        <w:t xml:space="preserve"> directly accountable </w:t>
      </w:r>
      <w:r w:rsidR="00D46297">
        <w:rPr>
          <w:rFonts w:ascii="Arial" w:hAnsi="Arial" w:cs="Arial"/>
          <w:sz w:val="22"/>
          <w:szCs w:val="22"/>
        </w:rPr>
        <w:t>for</w:t>
      </w:r>
      <w:r w:rsidR="004D449F" w:rsidRPr="003362F9">
        <w:rPr>
          <w:rFonts w:ascii="Arial" w:hAnsi="Arial" w:cs="Arial"/>
          <w:sz w:val="22"/>
          <w:szCs w:val="22"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40"/>
        <w:gridCol w:w="7588"/>
      </w:tblGrid>
      <w:tr w:rsidR="00D46297" w14:paraId="2994532F" w14:textId="77777777" w:rsidTr="00316C26">
        <w:trPr>
          <w:trHeight w:val="611"/>
          <w:jc w:val="center"/>
        </w:trPr>
        <w:tc>
          <w:tcPr>
            <w:tcW w:w="2041" w:type="dxa"/>
            <w:vMerge w:val="restart"/>
          </w:tcPr>
          <w:p w14:paraId="7AECDE4F" w14:textId="77777777" w:rsidR="00D46297" w:rsidRPr="005D1DC1" w:rsidRDefault="00D46297" w:rsidP="00D46297">
            <w:pPr>
              <w:pStyle w:val="BodyText"/>
              <w:spacing w:after="60"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Key stakeholder management</w:t>
            </w:r>
          </w:p>
        </w:tc>
        <w:tc>
          <w:tcPr>
            <w:tcW w:w="7597" w:type="dxa"/>
          </w:tcPr>
          <w:p w14:paraId="6C1981C5" w14:textId="77777777" w:rsidR="00D46297" w:rsidRPr="00AB6DF5" w:rsidRDefault="00963947" w:rsidP="00D55639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46297" w:rsidRPr="00AB6DF5">
              <w:rPr>
                <w:rFonts w:ascii="Arial" w:hAnsi="Arial" w:cs="Arial"/>
                <w:sz w:val="22"/>
                <w:szCs w:val="22"/>
              </w:rPr>
              <w:t>aintaining effective relationships with key interested groups, including the responsible Minister.</w:t>
            </w:r>
          </w:p>
        </w:tc>
      </w:tr>
      <w:tr w:rsidR="00D46297" w14:paraId="6D020CCE" w14:textId="77777777" w:rsidTr="00F56CA9">
        <w:trPr>
          <w:trHeight w:val="1725"/>
          <w:jc w:val="center"/>
        </w:trPr>
        <w:tc>
          <w:tcPr>
            <w:tcW w:w="2041" w:type="dxa"/>
            <w:vMerge/>
          </w:tcPr>
          <w:p w14:paraId="3A480C37" w14:textId="77777777" w:rsidR="00D46297" w:rsidRDefault="00D46297" w:rsidP="00D46297">
            <w:pPr>
              <w:pStyle w:val="BodyText"/>
              <w:spacing w:after="6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597" w:type="dxa"/>
          </w:tcPr>
          <w:p w14:paraId="79096129" w14:textId="77777777" w:rsidR="008E33D3" w:rsidRPr="00AB6DF5" w:rsidRDefault="008E33D3" w:rsidP="008E33D3">
            <w:pPr>
              <w:pStyle w:val="Numbering"/>
              <w:spacing w:after="60" w:line="240" w:lineRule="auto"/>
              <w:rPr>
                <w:rFonts w:ascii="Arial" w:hAnsi="Arial" w:cs="Arial"/>
                <w:sz w:val="22"/>
                <w:szCs w:val="22"/>
              </w:rPr>
            </w:pPr>
            <w:r w:rsidRPr="00AB6DF5">
              <w:rPr>
                <w:rFonts w:ascii="Arial" w:hAnsi="Arial" w:cs="Arial"/>
                <w:sz w:val="22"/>
                <w:szCs w:val="22"/>
              </w:rPr>
              <w:t>Key stakeholders include:</w:t>
            </w:r>
          </w:p>
          <w:p w14:paraId="77E15129" w14:textId="77777777" w:rsidR="008E33D3" w:rsidRPr="00AB6DF5" w:rsidRDefault="008E33D3" w:rsidP="008E33D3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AB6DF5">
              <w:rPr>
                <w:rFonts w:ascii="Arial" w:hAnsi="Arial" w:cs="Arial"/>
                <w:sz w:val="22"/>
                <w:szCs w:val="22"/>
              </w:rPr>
              <w:t xml:space="preserve">Minister of </w:t>
            </w:r>
            <w:proofErr w:type="gramStart"/>
            <w:r w:rsidRPr="00AB6DF5">
              <w:rPr>
                <w:rFonts w:ascii="Arial" w:hAnsi="Arial" w:cs="Arial"/>
                <w:sz w:val="22"/>
                <w:szCs w:val="22"/>
              </w:rPr>
              <w:t>Education;</w:t>
            </w:r>
            <w:proofErr w:type="gramEnd"/>
            <w:r w:rsidRPr="00AB6DF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F3880F" w14:textId="77777777" w:rsidR="008E33D3" w:rsidRPr="00853B1B" w:rsidRDefault="008E33D3" w:rsidP="008E33D3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853B1B">
              <w:rPr>
                <w:rFonts w:ascii="Arial" w:hAnsi="Arial" w:cs="Arial"/>
                <w:sz w:val="22"/>
                <w:szCs w:val="22"/>
              </w:rPr>
              <w:t xml:space="preserve">Secretary for </w:t>
            </w:r>
            <w:proofErr w:type="gramStart"/>
            <w:r w:rsidRPr="00853B1B">
              <w:rPr>
                <w:rFonts w:ascii="Arial" w:hAnsi="Arial" w:cs="Arial"/>
                <w:sz w:val="22"/>
                <w:szCs w:val="22"/>
              </w:rPr>
              <w:t>Education;</w:t>
            </w:r>
            <w:proofErr w:type="gramEnd"/>
            <w:r w:rsidRPr="00853B1B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2EB76C29" w14:textId="77777777" w:rsidR="008E33D3" w:rsidRPr="00853B1B" w:rsidRDefault="008E33D3" w:rsidP="008E33D3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 Kura</w:t>
            </w:r>
            <w:r w:rsidRPr="00853B1B">
              <w:rPr>
                <w:rFonts w:ascii="Arial" w:hAnsi="Arial" w:cs="Arial"/>
                <w:sz w:val="22"/>
                <w:szCs w:val="22"/>
              </w:rPr>
              <w:t xml:space="preserve">’s chief executive; </w:t>
            </w:r>
            <w:r w:rsidR="00F56CA9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4DBD2A06" w14:textId="77777777" w:rsidR="00D46297" w:rsidRPr="00F56CA9" w:rsidRDefault="008E33D3" w:rsidP="00F56CA9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AB6DF5">
              <w:rPr>
                <w:rFonts w:ascii="Arial" w:hAnsi="Arial" w:cs="Arial"/>
                <w:sz w:val="22"/>
                <w:szCs w:val="22"/>
              </w:rPr>
              <w:t xml:space="preserve">Chairs and senior management of </w:t>
            </w:r>
            <w:r w:rsidRPr="00853B1B">
              <w:rPr>
                <w:rFonts w:ascii="Arial" w:hAnsi="Arial" w:cs="Arial"/>
                <w:sz w:val="22"/>
                <w:szCs w:val="22"/>
              </w:rPr>
              <w:t xml:space="preserve">other education sector </w:t>
            </w:r>
            <w:r>
              <w:rPr>
                <w:rFonts w:ascii="Arial" w:hAnsi="Arial" w:cs="Arial"/>
                <w:sz w:val="22"/>
                <w:szCs w:val="22"/>
              </w:rPr>
              <w:t>agencies</w:t>
            </w:r>
            <w:r w:rsidR="00F56CA9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46297" w14:paraId="29A9DEDA" w14:textId="77777777" w:rsidTr="00570C5A">
        <w:trPr>
          <w:jc w:val="center"/>
        </w:trPr>
        <w:tc>
          <w:tcPr>
            <w:tcW w:w="2041" w:type="dxa"/>
          </w:tcPr>
          <w:p w14:paraId="02B238DF" w14:textId="77777777" w:rsidR="00D46297" w:rsidRPr="003C6B74" w:rsidRDefault="00570C5A" w:rsidP="00D46297">
            <w:pPr>
              <w:pStyle w:val="BodyText"/>
              <w:spacing w:after="60"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Strategy &amp;</w:t>
            </w:r>
            <w:r w:rsidR="00D46297" w:rsidRPr="003C6B74">
              <w:rPr>
                <w:rFonts w:cs="Arial"/>
                <w:b/>
                <w:sz w:val="22"/>
                <w:szCs w:val="22"/>
              </w:rPr>
              <w:t xml:space="preserve"> policy</w:t>
            </w:r>
          </w:p>
          <w:p w14:paraId="0A3C6435" w14:textId="77777777" w:rsidR="00D46297" w:rsidRPr="003C6B74" w:rsidRDefault="00D46297" w:rsidP="00D46297">
            <w:pPr>
              <w:pStyle w:val="BodyText"/>
              <w:spacing w:after="60"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7597" w:type="dxa"/>
          </w:tcPr>
          <w:p w14:paraId="49DD0AA4" w14:textId="77777777" w:rsidR="00D46297" w:rsidRPr="003C6B74" w:rsidRDefault="00963947" w:rsidP="00AB6DF5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46297" w:rsidRPr="003C6B74">
              <w:rPr>
                <w:rFonts w:ascii="Arial" w:hAnsi="Arial" w:cs="Arial"/>
                <w:sz w:val="22"/>
                <w:szCs w:val="22"/>
              </w:rPr>
              <w:t xml:space="preserve">eveloping </w:t>
            </w:r>
            <w:r w:rsidR="00F56CA9">
              <w:rPr>
                <w:rFonts w:ascii="Arial" w:hAnsi="Arial" w:cs="Arial"/>
                <w:sz w:val="22"/>
                <w:szCs w:val="22"/>
              </w:rPr>
              <w:t>Te Kura’s charter</w:t>
            </w:r>
            <w:r w:rsidR="00D46297" w:rsidRPr="003C6B74">
              <w:rPr>
                <w:rFonts w:ascii="Arial" w:hAnsi="Arial" w:cs="Arial"/>
                <w:sz w:val="22"/>
                <w:szCs w:val="22"/>
              </w:rPr>
              <w:t>; and</w:t>
            </w:r>
          </w:p>
          <w:p w14:paraId="3FEE07B1" w14:textId="77777777" w:rsidR="00D46297" w:rsidRPr="003C6B74" w:rsidRDefault="00C26933" w:rsidP="00853B1B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developing and/or assessing b</w:t>
            </w:r>
            <w:r w:rsidR="00F56CA9" w:rsidRPr="003C6B74">
              <w:rPr>
                <w:rFonts w:ascii="Arial" w:hAnsi="Arial" w:cs="Arial"/>
                <w:sz w:val="22"/>
                <w:szCs w:val="22"/>
              </w:rPr>
              <w:t>oard policy</w:t>
            </w:r>
            <w:r w:rsidR="00F56CA9">
              <w:rPr>
                <w:rFonts w:ascii="Arial" w:hAnsi="Arial" w:cs="Arial"/>
                <w:sz w:val="22"/>
                <w:szCs w:val="22"/>
              </w:rPr>
              <w:t xml:space="preserve"> and</w:t>
            </w:r>
            <w:r>
              <w:rPr>
                <w:rFonts w:ascii="Arial" w:hAnsi="Arial" w:cs="Arial"/>
                <w:sz w:val="22"/>
                <w:szCs w:val="22"/>
              </w:rPr>
              <w:t xml:space="preserve"> enabling the b</w:t>
            </w:r>
            <w:r w:rsidR="00F56CA9" w:rsidRPr="003C6B74">
              <w:rPr>
                <w:rFonts w:ascii="Arial" w:hAnsi="Arial" w:cs="Arial"/>
                <w:sz w:val="22"/>
                <w:szCs w:val="22"/>
              </w:rPr>
              <w:t>oard to carry out its functions and responsibilities in the sector effectively</w:t>
            </w:r>
            <w:r w:rsidR="003C6B74" w:rsidRPr="003C6B7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D46297" w14:paraId="3E73DF86" w14:textId="77777777" w:rsidTr="00570C5A">
        <w:trPr>
          <w:jc w:val="center"/>
        </w:trPr>
        <w:tc>
          <w:tcPr>
            <w:tcW w:w="2041" w:type="dxa"/>
          </w:tcPr>
          <w:p w14:paraId="74D72AF5" w14:textId="77777777" w:rsidR="00D46297" w:rsidRPr="005D1DC1" w:rsidRDefault="00570C5A" w:rsidP="00D46297">
            <w:pPr>
              <w:pStyle w:val="BodyText"/>
              <w:spacing w:after="60" w:line="240" w:lineRule="auto"/>
              <w:rPr>
                <w:rFonts w:cs="Arial"/>
                <w:b/>
                <w:sz w:val="22"/>
                <w:szCs w:val="22"/>
              </w:rPr>
            </w:pPr>
            <w:r>
              <w:rPr>
                <w:rFonts w:cs="Arial"/>
                <w:b/>
                <w:sz w:val="22"/>
                <w:szCs w:val="22"/>
              </w:rPr>
              <w:t>Senior executive &amp;</w:t>
            </w:r>
            <w:r w:rsidR="00D46297" w:rsidRPr="005D1DC1">
              <w:rPr>
                <w:rFonts w:cs="Arial"/>
                <w:b/>
                <w:sz w:val="22"/>
                <w:szCs w:val="22"/>
              </w:rPr>
              <w:t xml:space="preserve"> membership management</w:t>
            </w:r>
          </w:p>
        </w:tc>
        <w:tc>
          <w:tcPr>
            <w:tcW w:w="7597" w:type="dxa"/>
          </w:tcPr>
          <w:p w14:paraId="7D97EA11" w14:textId="77777777" w:rsidR="00D55639" w:rsidRPr="003C6B74" w:rsidRDefault="00963947" w:rsidP="00D55639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D55639" w:rsidRPr="003C6B74">
              <w:rPr>
                <w:rFonts w:ascii="Arial" w:hAnsi="Arial" w:cs="Arial"/>
                <w:sz w:val="22"/>
                <w:szCs w:val="22"/>
              </w:rPr>
              <w:t xml:space="preserve">eveloping and maintaining effective personal working relationships with the chief executive and senior management </w:t>
            </w:r>
            <w:proofErr w:type="gramStart"/>
            <w:r w:rsidR="00D55639" w:rsidRPr="003C6B74">
              <w:rPr>
                <w:rFonts w:ascii="Arial" w:hAnsi="Arial" w:cs="Arial"/>
                <w:sz w:val="22"/>
                <w:szCs w:val="22"/>
              </w:rPr>
              <w:t>team;</w:t>
            </w:r>
            <w:proofErr w:type="gramEnd"/>
          </w:p>
          <w:p w14:paraId="47FB9220" w14:textId="77777777" w:rsidR="00D55639" w:rsidRPr="003C6B74" w:rsidRDefault="00D55639" w:rsidP="00D55639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C6B74">
              <w:rPr>
                <w:rFonts w:ascii="Arial" w:hAnsi="Arial" w:cs="Arial"/>
                <w:sz w:val="22"/>
                <w:szCs w:val="22"/>
              </w:rPr>
              <w:t xml:space="preserve">contributing to the chief executive </w:t>
            </w:r>
            <w:r>
              <w:rPr>
                <w:rFonts w:ascii="Arial" w:hAnsi="Arial" w:cs="Arial"/>
                <w:sz w:val="22"/>
                <w:szCs w:val="22"/>
              </w:rPr>
              <w:t xml:space="preserve">recruitment </w:t>
            </w:r>
            <w:r w:rsidRPr="003C6B74">
              <w:rPr>
                <w:rFonts w:ascii="Arial" w:hAnsi="Arial" w:cs="Arial"/>
                <w:sz w:val="22"/>
                <w:szCs w:val="22"/>
              </w:rPr>
              <w:t>process</w:t>
            </w:r>
            <w:r>
              <w:rPr>
                <w:rFonts w:ascii="Arial" w:hAnsi="Arial" w:cs="Arial"/>
                <w:sz w:val="22"/>
                <w:szCs w:val="22"/>
              </w:rPr>
              <w:t xml:space="preserve">, as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required</w:t>
            </w:r>
            <w:r w:rsidRPr="003C6B74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1921AA85" w14:textId="77777777" w:rsidR="00D55639" w:rsidRPr="003C6B74" w:rsidRDefault="00D55639" w:rsidP="00D55639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C6B74">
              <w:rPr>
                <w:rFonts w:ascii="Arial" w:hAnsi="Arial" w:cs="Arial"/>
                <w:sz w:val="22"/>
                <w:szCs w:val="22"/>
              </w:rPr>
              <w:t>contributing to the chief executive’s performance evaluation; and</w:t>
            </w:r>
          </w:p>
          <w:p w14:paraId="3B978270" w14:textId="77777777" w:rsidR="00D46297" w:rsidRPr="003C6B74" w:rsidRDefault="00D46297" w:rsidP="00AB6DF5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C6B74">
              <w:rPr>
                <w:rFonts w:ascii="Arial" w:hAnsi="Arial" w:cs="Arial"/>
                <w:sz w:val="22"/>
                <w:szCs w:val="22"/>
              </w:rPr>
              <w:t>developing and evalu</w:t>
            </w:r>
            <w:r w:rsidR="00C26933">
              <w:rPr>
                <w:rFonts w:ascii="Arial" w:hAnsi="Arial" w:cs="Arial"/>
                <w:sz w:val="22"/>
                <w:szCs w:val="22"/>
              </w:rPr>
              <w:t>ating the performance of other b</w:t>
            </w:r>
            <w:r w:rsidRPr="003C6B74">
              <w:rPr>
                <w:rFonts w:ascii="Arial" w:hAnsi="Arial" w:cs="Arial"/>
                <w:sz w:val="22"/>
                <w:szCs w:val="22"/>
              </w:rPr>
              <w:t>oard members.</w:t>
            </w:r>
          </w:p>
        </w:tc>
      </w:tr>
      <w:tr w:rsidR="00D46297" w14:paraId="2D952023" w14:textId="77777777" w:rsidTr="00570C5A">
        <w:trPr>
          <w:jc w:val="center"/>
        </w:trPr>
        <w:tc>
          <w:tcPr>
            <w:tcW w:w="2041" w:type="dxa"/>
          </w:tcPr>
          <w:p w14:paraId="7E52F38A" w14:textId="77777777" w:rsidR="00D46297" w:rsidRPr="005D1DC1" w:rsidRDefault="00D46297" w:rsidP="00D46297">
            <w:pPr>
              <w:pStyle w:val="BodyText"/>
              <w:spacing w:after="60"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5D1DC1">
              <w:rPr>
                <w:rFonts w:cs="Arial"/>
                <w:b/>
                <w:sz w:val="22"/>
                <w:szCs w:val="22"/>
              </w:rPr>
              <w:t>Management obligations</w:t>
            </w:r>
          </w:p>
        </w:tc>
        <w:tc>
          <w:tcPr>
            <w:tcW w:w="7597" w:type="dxa"/>
          </w:tcPr>
          <w:p w14:paraId="4F55E97F" w14:textId="77777777" w:rsidR="00D46297" w:rsidRPr="003C6B74" w:rsidRDefault="00963947" w:rsidP="00AB6DF5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A</w:t>
            </w:r>
            <w:r w:rsidR="00F56CA9" w:rsidRPr="000A6CAA">
              <w:rPr>
                <w:rFonts w:ascii="Arial" w:hAnsi="Arial" w:cs="Arial"/>
                <w:sz w:val="22"/>
              </w:rPr>
              <w:t xml:space="preserve">pproving and monitoring the implementation of the annual plan and the successful completion of its </w:t>
            </w:r>
            <w:proofErr w:type="gramStart"/>
            <w:r w:rsidR="00F56CA9" w:rsidRPr="000A6CAA">
              <w:rPr>
                <w:rFonts w:ascii="Arial" w:hAnsi="Arial" w:cs="Arial"/>
                <w:sz w:val="22"/>
              </w:rPr>
              <w:t>targets</w:t>
            </w:r>
            <w:r w:rsidR="00D46297" w:rsidRPr="003C6B74">
              <w:rPr>
                <w:rFonts w:ascii="Arial" w:hAnsi="Arial" w:cs="Arial"/>
                <w:sz w:val="22"/>
                <w:szCs w:val="22"/>
              </w:rPr>
              <w:t>;</w:t>
            </w:r>
            <w:proofErr w:type="gramEnd"/>
          </w:p>
          <w:p w14:paraId="2DEB8A6D" w14:textId="1E0A34DB" w:rsidR="0011707A" w:rsidRDefault="00D55639" w:rsidP="00AB6DF5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 w:rsidRPr="003C6B74">
              <w:rPr>
                <w:rFonts w:ascii="Arial" w:hAnsi="Arial" w:cs="Arial"/>
                <w:sz w:val="22"/>
                <w:szCs w:val="22"/>
              </w:rPr>
              <w:t xml:space="preserve">assisting the Chair with all other </w:t>
            </w:r>
            <w:r w:rsidR="003C6B74" w:rsidRPr="003C6B74">
              <w:rPr>
                <w:rFonts w:ascii="Arial" w:hAnsi="Arial" w:cs="Arial"/>
                <w:sz w:val="22"/>
                <w:szCs w:val="22"/>
              </w:rPr>
              <w:t xml:space="preserve">governance issues </w:t>
            </w:r>
            <w:r w:rsidR="00494D9D">
              <w:rPr>
                <w:rFonts w:ascii="Arial" w:hAnsi="Arial" w:cs="Arial"/>
                <w:sz w:val="22"/>
                <w:szCs w:val="22"/>
              </w:rPr>
              <w:t>(</w:t>
            </w:r>
            <w:r w:rsidR="005E2591">
              <w:rPr>
                <w:rFonts w:ascii="Arial" w:hAnsi="Arial" w:cs="Arial"/>
                <w:sz w:val="22"/>
                <w:szCs w:val="22"/>
              </w:rPr>
              <w:t>e</w:t>
            </w:r>
            <w:r w:rsidR="00AE4724">
              <w:rPr>
                <w:rFonts w:ascii="Arial" w:hAnsi="Arial" w:cs="Arial"/>
                <w:sz w:val="22"/>
                <w:szCs w:val="22"/>
              </w:rPr>
              <w:t>.</w:t>
            </w:r>
            <w:r w:rsidR="005E2591">
              <w:rPr>
                <w:rFonts w:ascii="Arial" w:hAnsi="Arial" w:cs="Arial"/>
                <w:sz w:val="22"/>
                <w:szCs w:val="22"/>
              </w:rPr>
              <w:t>g</w:t>
            </w:r>
            <w:r w:rsidR="00AE4724">
              <w:rPr>
                <w:rFonts w:ascii="Arial" w:hAnsi="Arial" w:cs="Arial"/>
                <w:sz w:val="22"/>
                <w:szCs w:val="22"/>
              </w:rPr>
              <w:t>.</w:t>
            </w:r>
            <w:r w:rsidR="00494D9D">
              <w:rPr>
                <w:rFonts w:ascii="Arial" w:hAnsi="Arial" w:cs="Arial"/>
                <w:sz w:val="22"/>
                <w:szCs w:val="22"/>
              </w:rPr>
              <w:t>, budget approval</w:t>
            </w:r>
            <w:r w:rsidR="00D46297" w:rsidRPr="003C6B74">
              <w:rPr>
                <w:rFonts w:ascii="Arial" w:hAnsi="Arial" w:cs="Arial"/>
                <w:sz w:val="22"/>
                <w:szCs w:val="22"/>
              </w:rPr>
              <w:t>, risk management, and human resources strategy</w:t>
            </w:r>
            <w:r w:rsidR="00494D9D">
              <w:rPr>
                <w:rFonts w:ascii="Arial" w:hAnsi="Arial" w:cs="Arial"/>
                <w:sz w:val="22"/>
                <w:szCs w:val="22"/>
              </w:rPr>
              <w:t>)</w:t>
            </w:r>
            <w:r w:rsidR="00D46297" w:rsidRPr="003C6B74">
              <w:rPr>
                <w:rFonts w:ascii="Arial" w:hAnsi="Arial" w:cs="Arial"/>
                <w:sz w:val="22"/>
                <w:szCs w:val="22"/>
              </w:rPr>
              <w:t xml:space="preserve">; </w:t>
            </w:r>
            <w:r w:rsidR="00853B1B">
              <w:rPr>
                <w:rFonts w:ascii="Arial" w:hAnsi="Arial" w:cs="Arial"/>
                <w:sz w:val="22"/>
                <w:szCs w:val="22"/>
              </w:rPr>
              <w:t>and</w:t>
            </w:r>
          </w:p>
          <w:p w14:paraId="402A308B" w14:textId="77777777" w:rsidR="00D46297" w:rsidRPr="003C6B74" w:rsidRDefault="00D55639" w:rsidP="00D55639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participating in</w:t>
            </w:r>
            <w:r w:rsidR="00D46297" w:rsidRPr="003C6B7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C6B74" w:rsidRPr="003C6B74">
              <w:rPr>
                <w:rFonts w:ascii="Arial" w:hAnsi="Arial" w:cs="Arial"/>
                <w:sz w:val="22"/>
                <w:szCs w:val="22"/>
              </w:rPr>
              <w:t>sub-</w:t>
            </w:r>
            <w:r w:rsidR="00D46297" w:rsidRPr="003C6B74">
              <w:rPr>
                <w:rFonts w:ascii="Arial" w:hAnsi="Arial" w:cs="Arial"/>
                <w:sz w:val="22"/>
                <w:szCs w:val="22"/>
              </w:rPr>
              <w:t>committees.</w:t>
            </w:r>
          </w:p>
        </w:tc>
      </w:tr>
      <w:tr w:rsidR="00D46297" w14:paraId="11D38826" w14:textId="77777777" w:rsidTr="00570C5A">
        <w:trPr>
          <w:jc w:val="center"/>
        </w:trPr>
        <w:tc>
          <w:tcPr>
            <w:tcW w:w="2041" w:type="dxa"/>
          </w:tcPr>
          <w:p w14:paraId="4CFE97CF" w14:textId="77777777" w:rsidR="00D46297" w:rsidRPr="00D46297" w:rsidRDefault="00D46297" w:rsidP="00D46297">
            <w:pPr>
              <w:pStyle w:val="BodyText"/>
              <w:spacing w:after="60" w:line="240" w:lineRule="auto"/>
              <w:jc w:val="both"/>
              <w:rPr>
                <w:rFonts w:cs="Arial"/>
                <w:b/>
                <w:sz w:val="22"/>
                <w:szCs w:val="22"/>
              </w:rPr>
            </w:pPr>
            <w:r w:rsidRPr="00D46297">
              <w:rPr>
                <w:rFonts w:cs="Arial"/>
                <w:b/>
                <w:sz w:val="22"/>
                <w:szCs w:val="22"/>
              </w:rPr>
              <w:lastRenderedPageBreak/>
              <w:t>Reporting</w:t>
            </w:r>
          </w:p>
        </w:tc>
        <w:tc>
          <w:tcPr>
            <w:tcW w:w="7597" w:type="dxa"/>
          </w:tcPr>
          <w:p w14:paraId="5E12C9C6" w14:textId="77777777" w:rsidR="00D46297" w:rsidRPr="008E33D3" w:rsidRDefault="00963947" w:rsidP="008E33D3">
            <w:pPr>
              <w:pStyle w:val="Numbering"/>
              <w:numPr>
                <w:ilvl w:val="0"/>
                <w:numId w:val="15"/>
              </w:numPr>
              <w:tabs>
                <w:tab w:val="clear" w:pos="360"/>
                <w:tab w:val="num" w:pos="318"/>
              </w:tabs>
              <w:spacing w:after="60" w:line="240" w:lineRule="auto"/>
              <w:ind w:left="284" w:hanging="28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</w:t>
            </w:r>
            <w:r w:rsidR="00D46297" w:rsidRPr="003C6B74">
              <w:rPr>
                <w:rFonts w:ascii="Arial" w:hAnsi="Arial" w:cs="Arial"/>
                <w:sz w:val="22"/>
                <w:szCs w:val="22"/>
              </w:rPr>
              <w:t>eeting</w:t>
            </w:r>
            <w:r w:rsidR="00AB6DF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8E33D3">
              <w:rPr>
                <w:rFonts w:ascii="Arial" w:hAnsi="Arial" w:cs="Arial"/>
                <w:sz w:val="22"/>
                <w:szCs w:val="22"/>
              </w:rPr>
              <w:t>Te Kura’s</w:t>
            </w:r>
            <w:r w:rsidR="00D46297" w:rsidRPr="008E33D3">
              <w:rPr>
                <w:rFonts w:ascii="Arial" w:hAnsi="Arial" w:cs="Arial"/>
                <w:sz w:val="22"/>
                <w:szCs w:val="22"/>
              </w:rPr>
              <w:t xml:space="preserve"> reporting obligations.</w:t>
            </w:r>
          </w:p>
        </w:tc>
      </w:tr>
    </w:tbl>
    <w:p w14:paraId="7B1ADDC3" w14:textId="77777777" w:rsidR="004D449F" w:rsidRPr="00030FC9" w:rsidRDefault="004D449F" w:rsidP="0038250E">
      <w:pPr>
        <w:jc w:val="both"/>
        <w:rPr>
          <w:rFonts w:ascii="Arial" w:hAnsi="Arial" w:cs="Arial"/>
          <w:sz w:val="22"/>
          <w:szCs w:val="22"/>
        </w:rPr>
      </w:pPr>
    </w:p>
    <w:p w14:paraId="76C15D34" w14:textId="2533BDF4" w:rsidR="008E33D3" w:rsidRPr="0025715B" w:rsidRDefault="008E33D3" w:rsidP="008E33D3">
      <w:pPr>
        <w:jc w:val="both"/>
        <w:rPr>
          <w:rFonts w:ascii="Arial" w:hAnsi="Arial" w:cs="Arial"/>
          <w:sz w:val="22"/>
        </w:rPr>
      </w:pPr>
      <w:r w:rsidRPr="0025715B">
        <w:rPr>
          <w:rFonts w:ascii="Arial" w:hAnsi="Arial" w:cs="Arial"/>
          <w:sz w:val="22"/>
        </w:rPr>
        <w:t>Additional information on the legal and general obligations and re</w:t>
      </w:r>
      <w:r w:rsidR="002B56C1">
        <w:rPr>
          <w:rFonts w:ascii="Arial" w:hAnsi="Arial" w:cs="Arial"/>
          <w:sz w:val="22"/>
        </w:rPr>
        <w:t>sponsibilities of school boards</w:t>
      </w:r>
      <w:r w:rsidRPr="0025715B">
        <w:rPr>
          <w:rFonts w:ascii="Arial" w:hAnsi="Arial" w:cs="Arial"/>
          <w:sz w:val="22"/>
        </w:rPr>
        <w:t xml:space="preserve"> can be found </w:t>
      </w:r>
      <w:r w:rsidR="00963947">
        <w:rPr>
          <w:rFonts w:ascii="Arial" w:hAnsi="Arial" w:cs="Arial"/>
          <w:sz w:val="22"/>
        </w:rPr>
        <w:t xml:space="preserve">in the </w:t>
      </w:r>
      <w:hyperlink r:id="rId21" w:anchor="LMS274508" w:history="1">
        <w:r w:rsidR="00A272DA">
          <w:rPr>
            <w:rStyle w:val="Hyperlink"/>
            <w:rFonts w:ascii="Arial" w:hAnsi="Arial" w:cs="Arial"/>
            <w:sz w:val="22"/>
          </w:rPr>
          <w:t>Education and Training Act 2020 (section 127)</w:t>
        </w:r>
      </w:hyperlink>
      <w:r w:rsidRPr="0025715B">
        <w:rPr>
          <w:rFonts w:ascii="Arial" w:hAnsi="Arial" w:cs="Arial"/>
          <w:sz w:val="22"/>
        </w:rPr>
        <w:t>.</w:t>
      </w:r>
    </w:p>
    <w:p w14:paraId="73219A89" w14:textId="77777777" w:rsidR="008E33D3" w:rsidRDefault="008E33D3" w:rsidP="0038250E">
      <w:pPr>
        <w:pStyle w:val="Heading2"/>
        <w:spacing w:before="0" w:line="240" w:lineRule="auto"/>
        <w:jc w:val="both"/>
        <w:rPr>
          <w:rFonts w:cs="Arial"/>
        </w:rPr>
      </w:pPr>
    </w:p>
    <w:p w14:paraId="6B326357" w14:textId="77777777" w:rsidR="00963947" w:rsidRDefault="0038250E" w:rsidP="00963947">
      <w:pPr>
        <w:pStyle w:val="Heading2"/>
        <w:spacing w:before="0" w:line="240" w:lineRule="auto"/>
        <w:jc w:val="both"/>
        <w:rPr>
          <w:rFonts w:cs="Arial"/>
          <w:b w:val="0"/>
          <w:szCs w:val="22"/>
        </w:rPr>
      </w:pPr>
      <w:r w:rsidRPr="005175D2">
        <w:rPr>
          <w:rFonts w:cs="Arial"/>
          <w:b w:val="0"/>
          <w:szCs w:val="22"/>
        </w:rPr>
        <w:t>There are some restrictions on public servants’ eligibility for Crown entity board membership</w:t>
      </w:r>
      <w:r w:rsidR="00963947">
        <w:rPr>
          <w:rFonts w:cs="Arial"/>
          <w:b w:val="0"/>
          <w:szCs w:val="22"/>
        </w:rPr>
        <w:t xml:space="preserve"> which are covered in </w:t>
      </w:r>
      <w:hyperlink r:id="rId22" w:history="1">
        <w:r w:rsidR="00963947" w:rsidRPr="0026600F">
          <w:rPr>
            <w:rStyle w:val="Hyperlink"/>
            <w:rFonts w:cs="Arial"/>
            <w:b w:val="0"/>
            <w:szCs w:val="22"/>
          </w:rPr>
          <w:t>Cabinet Office Circular (02) 5</w:t>
        </w:r>
      </w:hyperlink>
      <w:r w:rsidR="00963947">
        <w:rPr>
          <w:rFonts w:cs="Arial"/>
          <w:b w:val="0"/>
          <w:szCs w:val="22"/>
        </w:rPr>
        <w:t xml:space="preserve"> </w:t>
      </w:r>
      <w:r w:rsidR="00963947" w:rsidRPr="0026600F">
        <w:rPr>
          <w:rFonts w:cs="Arial"/>
          <w:b w:val="0"/>
          <w:i/>
          <w:szCs w:val="22"/>
        </w:rPr>
        <w:t>Appointment of Public Servants to Statutory Boards</w:t>
      </w:r>
      <w:r w:rsidR="00963947" w:rsidRPr="005175D2">
        <w:rPr>
          <w:rFonts w:cs="Arial"/>
          <w:b w:val="0"/>
          <w:szCs w:val="22"/>
        </w:rPr>
        <w:t xml:space="preserve">. </w:t>
      </w:r>
    </w:p>
    <w:p w14:paraId="0719FE44" w14:textId="77777777" w:rsidR="00494D9D" w:rsidRPr="00494D9D" w:rsidRDefault="00494D9D" w:rsidP="00494D9D">
      <w:pPr>
        <w:pStyle w:val="BodyText"/>
        <w:spacing w:before="0" w:after="0"/>
      </w:pPr>
    </w:p>
    <w:p w14:paraId="0B3C1B59" w14:textId="77777777" w:rsidR="001B7448" w:rsidRPr="001865C2" w:rsidRDefault="001B7448" w:rsidP="001865C2">
      <w:pPr>
        <w:spacing w:after="120"/>
        <w:jc w:val="both"/>
        <w:rPr>
          <w:rFonts w:ascii="Arial" w:hAnsi="Arial" w:cs="Arial"/>
          <w:color w:val="006F79"/>
          <w:sz w:val="22"/>
          <w:szCs w:val="22"/>
        </w:rPr>
      </w:pPr>
      <w:r w:rsidRPr="001865C2">
        <w:rPr>
          <w:rFonts w:ascii="Arial" w:hAnsi="Arial" w:cs="Arial"/>
          <w:color w:val="006F79"/>
          <w:sz w:val="22"/>
          <w:szCs w:val="22"/>
        </w:rPr>
        <w:t xml:space="preserve">Resignation or </w:t>
      </w:r>
      <w:r w:rsidR="00C26933" w:rsidRPr="001865C2">
        <w:rPr>
          <w:rFonts w:ascii="Arial" w:hAnsi="Arial" w:cs="Arial"/>
          <w:color w:val="006F79"/>
          <w:sz w:val="22"/>
          <w:szCs w:val="22"/>
        </w:rPr>
        <w:t>removal from o</w:t>
      </w:r>
      <w:r w:rsidRPr="001865C2">
        <w:rPr>
          <w:rFonts w:ascii="Arial" w:hAnsi="Arial" w:cs="Arial"/>
          <w:color w:val="006F79"/>
          <w:sz w:val="22"/>
          <w:szCs w:val="22"/>
        </w:rPr>
        <w:t>ffice</w:t>
      </w:r>
    </w:p>
    <w:p w14:paraId="1BF1D1FE" w14:textId="340FFE69" w:rsidR="00D3039D" w:rsidRPr="009622BE" w:rsidRDefault="00E36E5A" w:rsidP="001865C2">
      <w:pPr>
        <w:spacing w:after="120"/>
        <w:jc w:val="both"/>
        <w:rPr>
          <w:rFonts w:ascii="Arial" w:hAnsi="Arial" w:cs="Arial"/>
          <w:color w:val="333333"/>
          <w:sz w:val="25"/>
          <w:szCs w:val="25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06D4C808" wp14:editId="2C0A804C">
            <wp:simplePos x="0" y="0"/>
            <wp:positionH relativeFrom="column">
              <wp:posOffset>3810575</wp:posOffset>
            </wp:positionH>
            <wp:positionV relativeFrom="paragraph">
              <wp:posOffset>1510868</wp:posOffset>
            </wp:positionV>
            <wp:extent cx="2172060" cy="552091"/>
            <wp:effectExtent l="19050" t="0" r="0" b="0"/>
            <wp:wrapNone/>
            <wp:docPr id="1" name="Picture 1" descr="All-of-govt_NZ_Go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All-of-govt_NZ_Gov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060" cy="5520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55639" w:rsidRPr="003F408E">
        <w:rPr>
          <w:rFonts w:ascii="Arial" w:hAnsi="Arial" w:cs="Arial"/>
          <w:sz w:val="22"/>
          <w:szCs w:val="22"/>
        </w:rPr>
        <w:t>A member may, at any time, resign from office by notifying the Minister</w:t>
      </w:r>
      <w:r w:rsidR="00D55639">
        <w:rPr>
          <w:rFonts w:ascii="Arial" w:hAnsi="Arial" w:cs="Arial"/>
          <w:sz w:val="22"/>
          <w:szCs w:val="22"/>
        </w:rPr>
        <w:t xml:space="preserve"> and the B</w:t>
      </w:r>
      <w:r w:rsidR="00D55639" w:rsidRPr="003F408E">
        <w:rPr>
          <w:rFonts w:ascii="Arial" w:hAnsi="Arial" w:cs="Arial"/>
          <w:sz w:val="22"/>
          <w:szCs w:val="22"/>
        </w:rPr>
        <w:t>oard Chair in writing</w:t>
      </w:r>
      <w:r w:rsidR="009622BE">
        <w:rPr>
          <w:rFonts w:ascii="Arial" w:hAnsi="Arial" w:cs="Arial"/>
          <w:sz w:val="22"/>
          <w:szCs w:val="22"/>
        </w:rPr>
        <w:t>, including the date resignation takes effect</w:t>
      </w:r>
      <w:r w:rsidR="00D55639" w:rsidRPr="003F408E">
        <w:rPr>
          <w:rFonts w:ascii="Arial" w:hAnsi="Arial" w:cs="Arial"/>
          <w:sz w:val="22"/>
          <w:szCs w:val="22"/>
        </w:rPr>
        <w:t>.</w:t>
      </w:r>
      <w:bookmarkStart w:id="0" w:name="{A52C}"/>
      <w:bookmarkEnd w:id="0"/>
      <w:r w:rsidR="00D55639" w:rsidRPr="003F408E">
        <w:rPr>
          <w:rFonts w:ascii="Arial" w:hAnsi="Arial" w:cs="Arial"/>
          <w:sz w:val="22"/>
          <w:szCs w:val="22"/>
        </w:rPr>
        <w:t xml:space="preserve"> </w:t>
      </w:r>
      <w:r w:rsidR="009622BE" w:rsidRPr="003A75B2">
        <w:rPr>
          <w:rFonts w:ascii="Arial" w:hAnsi="Arial" w:cs="Arial"/>
          <w:sz w:val="22"/>
          <w:szCs w:val="22"/>
        </w:rPr>
        <w:t xml:space="preserve">The responsible Minister may, after consultation with the person concerned, </w:t>
      </w:r>
      <w:r w:rsidR="009622BE">
        <w:rPr>
          <w:rFonts w:ascii="Arial" w:hAnsi="Arial" w:cs="Arial"/>
          <w:sz w:val="22"/>
          <w:szCs w:val="22"/>
        </w:rPr>
        <w:t>remove a member</w:t>
      </w:r>
      <w:r w:rsidR="001B7448" w:rsidRPr="003F408E">
        <w:rPr>
          <w:rFonts w:ascii="Arial" w:hAnsi="Arial" w:cs="Arial"/>
          <w:sz w:val="22"/>
          <w:szCs w:val="22"/>
        </w:rPr>
        <w:t xml:space="preserve"> by written notice</w:t>
      </w:r>
      <w:r w:rsidR="009622BE">
        <w:rPr>
          <w:rFonts w:ascii="Arial" w:hAnsi="Arial" w:cs="Arial"/>
          <w:sz w:val="22"/>
          <w:szCs w:val="22"/>
        </w:rPr>
        <w:t xml:space="preserve"> to the person (with a copy to the Board)</w:t>
      </w:r>
      <w:r w:rsidR="001B7448" w:rsidRPr="003F408E">
        <w:rPr>
          <w:rFonts w:ascii="Arial" w:hAnsi="Arial" w:cs="Arial"/>
          <w:sz w:val="22"/>
          <w:szCs w:val="22"/>
        </w:rPr>
        <w:t>.</w:t>
      </w:r>
    </w:p>
    <w:sectPr w:rsidR="00D3039D" w:rsidRPr="009622BE" w:rsidSect="009821F1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1906" w:h="16838"/>
      <w:pgMar w:top="1134" w:right="1134" w:bottom="1134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88DE9" w14:textId="77777777" w:rsidR="001334E3" w:rsidRDefault="001334E3" w:rsidP="008A4C64">
      <w:r>
        <w:separator/>
      </w:r>
    </w:p>
  </w:endnote>
  <w:endnote w:type="continuationSeparator" w:id="0">
    <w:p w14:paraId="5BD734D1" w14:textId="77777777" w:rsidR="001334E3" w:rsidRDefault="001334E3" w:rsidP="008A4C64">
      <w:r>
        <w:continuationSeparator/>
      </w:r>
    </w:p>
  </w:endnote>
  <w:endnote w:type="continuationNotice" w:id="1">
    <w:p w14:paraId="55A85033" w14:textId="77777777" w:rsidR="001334E3" w:rsidRDefault="001334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C0924" w14:textId="3DA18325" w:rsidR="004967A2" w:rsidRDefault="004967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830FD8D" wp14:editId="661F2E2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585706743" name="Text Box 5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A69C52" w14:textId="41C7F4A5" w:rsidR="004967A2" w:rsidRPr="004967A2" w:rsidRDefault="004967A2" w:rsidP="004967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7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30FD8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[UNCLASSIFIED]" style="position:absolute;margin-left:0;margin-top:0;width:64.2pt;height:27.2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R2Xl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7BA69C52" w14:textId="41C7F4A5" w:rsidR="004967A2" w:rsidRPr="004967A2" w:rsidRDefault="004967A2" w:rsidP="004967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67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E9606" w14:textId="60304DBA" w:rsidR="00B01DB0" w:rsidRPr="00C26933" w:rsidRDefault="004967A2" w:rsidP="001865C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3822C6F1" wp14:editId="21123A5F">
              <wp:simplePos x="720725" y="10204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2106284419" name="Text Box 6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759736" w14:textId="5C36B886" w:rsidR="004967A2" w:rsidRPr="004967A2" w:rsidRDefault="004967A2" w:rsidP="004967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7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22C6F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[UNCLASSIFIED]" style="position:absolute;margin-left:0;margin-top:0;width:64.2pt;height:27.2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EnJ7GQ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0A759736" w14:textId="5C36B886" w:rsidR="004967A2" w:rsidRPr="004967A2" w:rsidRDefault="004967A2" w:rsidP="004967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67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15971894"/>
        <w:docPartObj>
          <w:docPartGallery w:val="Page Numbers (Bottom of Page)"/>
          <w:docPartUnique/>
        </w:docPartObj>
      </w:sdtPr>
      <w:sdtEndPr/>
      <w:sdtContent>
        <w:r w:rsidR="00B01DB0">
          <w:rPr>
            <w:sz w:val="18"/>
          </w:rPr>
          <w:t>Te</w:t>
        </w:r>
        <w:r w:rsidR="00C26933">
          <w:rPr>
            <w:sz w:val="18"/>
          </w:rPr>
          <w:t xml:space="preserve"> Aho o Te</w:t>
        </w:r>
        <w:r w:rsidR="00B01DB0">
          <w:rPr>
            <w:sz w:val="18"/>
          </w:rPr>
          <w:t xml:space="preserve"> Kura</w:t>
        </w:r>
        <w:r w:rsidR="00B01DB0" w:rsidRPr="009821F1">
          <w:rPr>
            <w:sz w:val="18"/>
          </w:rPr>
          <w:t xml:space="preserve"> </w:t>
        </w:r>
        <w:r w:rsidR="00C26933">
          <w:rPr>
            <w:sz w:val="18"/>
          </w:rPr>
          <w:t xml:space="preserve">Pounamu </w:t>
        </w:r>
        <w:r w:rsidR="00BA753B">
          <w:rPr>
            <w:sz w:val="18"/>
          </w:rPr>
          <w:t>B</w:t>
        </w:r>
        <w:r w:rsidR="00B01DB0" w:rsidRPr="009821F1">
          <w:rPr>
            <w:sz w:val="18"/>
          </w:rPr>
          <w:t xml:space="preserve">oard </w:t>
        </w:r>
        <w:r w:rsidR="00072DB4">
          <w:rPr>
            <w:sz w:val="18"/>
          </w:rPr>
          <w:t>m</w:t>
        </w:r>
        <w:r w:rsidR="00B01DB0">
          <w:rPr>
            <w:sz w:val="18"/>
          </w:rPr>
          <w:t>ember</w:t>
        </w:r>
        <w:r w:rsidR="001865C2">
          <w:rPr>
            <w:sz w:val="18"/>
          </w:rPr>
          <w:t xml:space="preserve"> profile</w:t>
        </w:r>
        <w:r w:rsidR="00B01DB0">
          <w:rPr>
            <w:sz w:val="18"/>
          </w:rPr>
          <w:tab/>
        </w:r>
        <w:r w:rsidR="00B01DB0">
          <w:rPr>
            <w:sz w:val="18"/>
          </w:rPr>
          <w:tab/>
        </w:r>
        <w:r w:rsidR="00B01DB0">
          <w:rPr>
            <w:sz w:val="18"/>
          </w:rPr>
          <w:tab/>
        </w:r>
        <w:r w:rsidR="00C26933">
          <w:rPr>
            <w:sz w:val="18"/>
          </w:rPr>
          <w:tab/>
        </w:r>
        <w:r w:rsidR="00C26933">
          <w:rPr>
            <w:sz w:val="18"/>
          </w:rPr>
          <w:tab/>
        </w:r>
        <w:r w:rsidR="00B01DB0">
          <w:rPr>
            <w:sz w:val="18"/>
          </w:rPr>
          <w:tab/>
        </w:r>
        <w:r w:rsidR="00B01DB0">
          <w:rPr>
            <w:sz w:val="18"/>
          </w:rPr>
          <w:tab/>
          <w:t xml:space="preserve">   </w:t>
        </w:r>
        <w:r w:rsidR="008A484F" w:rsidRPr="009821F1">
          <w:rPr>
            <w:sz w:val="18"/>
          </w:rPr>
          <w:fldChar w:fldCharType="begin"/>
        </w:r>
        <w:r w:rsidR="00B01DB0" w:rsidRPr="009821F1">
          <w:rPr>
            <w:sz w:val="18"/>
          </w:rPr>
          <w:instrText xml:space="preserve"> PAGE   \* MERGEFORMAT </w:instrText>
        </w:r>
        <w:r w:rsidR="008A484F" w:rsidRPr="009821F1">
          <w:rPr>
            <w:sz w:val="18"/>
          </w:rPr>
          <w:fldChar w:fldCharType="separate"/>
        </w:r>
        <w:r w:rsidR="009622BE">
          <w:rPr>
            <w:noProof/>
            <w:sz w:val="18"/>
          </w:rPr>
          <w:t>2</w:t>
        </w:r>
        <w:r w:rsidR="008A484F" w:rsidRPr="009821F1">
          <w:rPr>
            <w:sz w:val="18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6633" w14:textId="2EA0F50D" w:rsidR="004967A2" w:rsidRDefault="004967A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FE5C82A" wp14:editId="0BCD0E0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15340" cy="345440"/>
              <wp:effectExtent l="0" t="0" r="3810" b="0"/>
              <wp:wrapNone/>
              <wp:docPr id="1143560489" name="Text Box 4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81F08E" w14:textId="69F65279" w:rsidR="004967A2" w:rsidRPr="004967A2" w:rsidRDefault="004967A2" w:rsidP="004967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7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E5C82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[UNCLASSIFIED]" style="position:absolute;margin-left:0;margin-top:0;width:64.2pt;height:27.2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4E81F08E" w14:textId="69F65279" w:rsidR="004967A2" w:rsidRPr="004967A2" w:rsidRDefault="004967A2" w:rsidP="004967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67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EAA9B" w14:textId="77777777" w:rsidR="001334E3" w:rsidRDefault="001334E3" w:rsidP="008A4C64">
      <w:r>
        <w:separator/>
      </w:r>
    </w:p>
  </w:footnote>
  <w:footnote w:type="continuationSeparator" w:id="0">
    <w:p w14:paraId="28893B28" w14:textId="77777777" w:rsidR="001334E3" w:rsidRDefault="001334E3" w:rsidP="008A4C64">
      <w:r>
        <w:continuationSeparator/>
      </w:r>
    </w:p>
  </w:footnote>
  <w:footnote w:type="continuationNotice" w:id="1">
    <w:p w14:paraId="65BC5FE8" w14:textId="77777777" w:rsidR="001334E3" w:rsidRDefault="001334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888FD" w14:textId="14A126FB" w:rsidR="004967A2" w:rsidRDefault="004967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612149" wp14:editId="2A58E93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303612854" name="Text Box 2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5C0D3FF" w14:textId="0191C797" w:rsidR="004967A2" w:rsidRPr="004967A2" w:rsidRDefault="004967A2" w:rsidP="004967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7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1214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[UNCLASSIFIED]" style="position:absolute;margin-left:0;margin-top:0;width:64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75C0D3FF" w14:textId="0191C797" w:rsidR="004967A2" w:rsidRPr="004967A2" w:rsidRDefault="004967A2" w:rsidP="004967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67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CB885" w14:textId="3CE2E742" w:rsidR="00C26933" w:rsidRPr="00963947" w:rsidRDefault="004967A2" w:rsidP="00C26933">
    <w:pPr>
      <w:jc w:val="right"/>
      <w:rPr>
        <w:rFonts w:ascii="Arial" w:hAnsi="Arial" w:cs="Arial"/>
        <w:sz w:val="18"/>
        <w:szCs w:val="22"/>
        <w:lang w:val="en-NZ"/>
      </w:rPr>
    </w:pPr>
    <w:r>
      <w:rPr>
        <w:rFonts w:ascii="Arial" w:hAnsi="Arial" w:cs="Arial"/>
        <w:noProof/>
        <w:sz w:val="18"/>
        <w:szCs w:val="22"/>
        <w:lang w:val="en-NZ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ACB8AF" wp14:editId="289525CD">
              <wp:simplePos x="720725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1303374226" name="Text Box 3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1684DD" w14:textId="3DF3E7EE" w:rsidR="004967A2" w:rsidRPr="004967A2" w:rsidRDefault="004967A2" w:rsidP="004967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7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ACB8A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[UNCLASSIFIED]" style="position:absolute;left:0;text-align:left;margin-left:0;margin-top:0;width:64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1F1684DD" w14:textId="3DF3E7EE" w:rsidR="004967A2" w:rsidRPr="004967A2" w:rsidRDefault="004967A2" w:rsidP="004967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67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39F">
      <w:rPr>
        <w:rFonts w:ascii="Arial" w:hAnsi="Arial" w:cs="Arial"/>
        <w:sz w:val="18"/>
        <w:szCs w:val="22"/>
        <w:lang w:val="en-NZ"/>
      </w:rPr>
      <w:t xml:space="preserve">November </w:t>
    </w:r>
    <w:r w:rsidR="00191668">
      <w:rPr>
        <w:rFonts w:ascii="Arial" w:hAnsi="Arial" w:cs="Arial"/>
        <w:sz w:val="18"/>
        <w:szCs w:val="22"/>
        <w:lang w:val="en-NZ"/>
      </w:rPr>
      <w:t>202</w:t>
    </w:r>
    <w:r w:rsidR="00CC4EA5">
      <w:rPr>
        <w:rFonts w:ascii="Arial" w:hAnsi="Arial" w:cs="Arial"/>
        <w:sz w:val="18"/>
        <w:szCs w:val="22"/>
        <w:lang w:val="en-NZ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BB4D" w14:textId="3A297118" w:rsidR="004967A2" w:rsidRDefault="004967A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2E47930" wp14:editId="434BCC0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815340" cy="345440"/>
              <wp:effectExtent l="0" t="0" r="3810" b="16510"/>
              <wp:wrapNone/>
              <wp:docPr id="830065829" name="Text Box 1" descr="[UNCLASSIFIED]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153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D1D029" w14:textId="3A2B7914" w:rsidR="004967A2" w:rsidRPr="004967A2" w:rsidRDefault="004967A2" w:rsidP="004967A2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967A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[UNCLASSIFIED]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E4793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[UNCLASSIFIED]" style="position:absolute;margin-left:0;margin-top:0;width:64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" filled="f" stroked="f">
              <v:fill o:detectmouseclick="t"/>
              <v:textbox style="mso-fit-shape-to-text:t" inset="0,15pt,0,0">
                <w:txbxContent>
                  <w:p w14:paraId="06D1D029" w14:textId="3A2B7914" w:rsidR="004967A2" w:rsidRPr="004967A2" w:rsidRDefault="004967A2" w:rsidP="004967A2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4967A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[UNCLASSIFIED]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3A21E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927F77"/>
    <w:multiLevelType w:val="multilevel"/>
    <w:tmpl w:val="897852FA"/>
    <w:lvl w:ilvl="0">
      <w:start w:val="1"/>
      <w:numFmt w:val="decimal"/>
      <w:pStyle w:val="ListPara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126"/>
        </w:tabs>
        <w:ind w:left="2126" w:hanging="425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" w15:restartNumberingAfterBreak="0">
    <w:nsid w:val="16A600B1"/>
    <w:multiLevelType w:val="hybridMultilevel"/>
    <w:tmpl w:val="899E065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14456"/>
    <w:multiLevelType w:val="hybridMultilevel"/>
    <w:tmpl w:val="4C523FE0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C660A6"/>
    <w:multiLevelType w:val="hybridMultilevel"/>
    <w:tmpl w:val="378A23B8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  <w:i w:val="0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1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0BC0BCF"/>
    <w:multiLevelType w:val="hybridMultilevel"/>
    <w:tmpl w:val="186A00F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720" w:hanging="360"/>
      </w:pPr>
    </w:lvl>
    <w:lvl w:ilvl="2" w:tplc="1409000F">
      <w:start w:val="1"/>
      <w:numFmt w:val="decimal"/>
      <w:lvlText w:val="%3."/>
      <w:lvlJc w:val="left"/>
      <w:pPr>
        <w:ind w:left="720" w:hanging="360"/>
      </w:pPr>
    </w:lvl>
    <w:lvl w:ilvl="3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C76B20"/>
    <w:multiLevelType w:val="multilevel"/>
    <w:tmpl w:val="E8D02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A08D6"/>
    <w:multiLevelType w:val="hybridMultilevel"/>
    <w:tmpl w:val="301CFC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676C1"/>
    <w:multiLevelType w:val="singleLevel"/>
    <w:tmpl w:val="E4646ED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sz w:val="20"/>
      </w:rPr>
    </w:lvl>
  </w:abstractNum>
  <w:abstractNum w:abstractNumId="9" w15:restartNumberingAfterBreak="0">
    <w:nsid w:val="34207009"/>
    <w:multiLevelType w:val="hybridMultilevel"/>
    <w:tmpl w:val="3982BC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A0331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19AB080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EA0C53"/>
    <w:multiLevelType w:val="multilevel"/>
    <w:tmpl w:val="FFB08EFA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8D21267"/>
    <w:multiLevelType w:val="hybridMultilevel"/>
    <w:tmpl w:val="7FD8F73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B80C95"/>
    <w:multiLevelType w:val="multilevel"/>
    <w:tmpl w:val="84D6A60C"/>
    <w:lvl w:ilvl="0">
      <w:start w:val="1"/>
      <w:numFmt w:val="decimal"/>
      <w:pStyle w:val="ParaNumbered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lowerLetter"/>
      <w:lvlText w:val="%2"/>
      <w:lvlJc w:val="left"/>
      <w:pPr>
        <w:tabs>
          <w:tab w:val="num" w:pos="851"/>
        </w:tabs>
        <w:ind w:left="851" w:hanging="426"/>
      </w:pPr>
    </w:lvl>
    <w:lvl w:ilvl="2">
      <w:start w:val="1"/>
      <w:numFmt w:val="lowerRoman"/>
      <w:lvlText w:val="%3"/>
      <w:lvlJc w:val="left"/>
      <w:pPr>
        <w:tabs>
          <w:tab w:val="num" w:pos="1571"/>
        </w:tabs>
        <w:ind w:left="1276" w:hanging="425"/>
      </w:pPr>
    </w:lvl>
    <w:lvl w:ilvl="3">
      <w:start w:val="1"/>
      <w:numFmt w:val="decimal"/>
      <w:lvlText w:val="%4"/>
      <w:lvlJc w:val="left"/>
      <w:pPr>
        <w:tabs>
          <w:tab w:val="num" w:pos="2268"/>
        </w:tabs>
        <w:ind w:left="2268" w:hanging="567"/>
      </w:pPr>
      <w:rPr>
        <w:b w:val="0"/>
        <w:i/>
      </w:rPr>
    </w:lvl>
    <w:lvl w:ilvl="4">
      <w:start w:val="1"/>
      <w:numFmt w:val="lowerLetter"/>
      <w:lvlText w:val="%5"/>
      <w:lvlJc w:val="left"/>
      <w:pPr>
        <w:tabs>
          <w:tab w:val="num" w:pos="2835"/>
        </w:tabs>
        <w:ind w:left="2835" w:hanging="567"/>
      </w:pPr>
      <w:rPr>
        <w:b w:val="0"/>
        <w:i/>
      </w:rPr>
    </w:lvl>
    <w:lvl w:ilvl="5">
      <w:start w:val="1"/>
      <w:numFmt w:val="lowerRoman"/>
      <w:lvlText w:val="%6"/>
      <w:lvlJc w:val="left"/>
      <w:pPr>
        <w:tabs>
          <w:tab w:val="num" w:pos="3402"/>
        </w:tabs>
        <w:ind w:left="3402" w:hanging="567"/>
      </w:pPr>
      <w:rPr>
        <w:b w:val="0"/>
        <w:i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4740257D"/>
    <w:multiLevelType w:val="hybridMultilevel"/>
    <w:tmpl w:val="5C20C12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B856785"/>
    <w:multiLevelType w:val="hybridMultilevel"/>
    <w:tmpl w:val="55F409F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B06B4C"/>
    <w:multiLevelType w:val="hybridMultilevel"/>
    <w:tmpl w:val="397A4AE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4A0614"/>
    <w:multiLevelType w:val="singleLevel"/>
    <w:tmpl w:val="E08634DA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6576FE4"/>
    <w:multiLevelType w:val="hybridMultilevel"/>
    <w:tmpl w:val="A5426F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19AB080">
      <w:numFmt w:val="bullet"/>
      <w:lvlText w:val=""/>
      <w:lvlJc w:val="left"/>
      <w:pPr>
        <w:ind w:left="2160" w:hanging="360"/>
      </w:pPr>
      <w:rPr>
        <w:rFonts w:ascii="Wingdings" w:eastAsia="Times New Roman" w:hAnsi="Wingdings" w:cs="Times New Roman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6E4190"/>
    <w:multiLevelType w:val="multilevel"/>
    <w:tmpl w:val="B43AB6BA"/>
    <w:lvl w:ilvl="0">
      <w:start w:val="1"/>
      <w:numFmt w:val="bullet"/>
      <w:pStyle w:val="Para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785"/>
        </w:tabs>
        <w:ind w:left="709" w:hanging="284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9" w15:restartNumberingAfterBreak="0">
    <w:nsid w:val="77165BBB"/>
    <w:multiLevelType w:val="hybridMultilevel"/>
    <w:tmpl w:val="45A096E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1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1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EEA2563"/>
    <w:multiLevelType w:val="hybridMultilevel"/>
    <w:tmpl w:val="F352115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225513">
    <w:abstractNumId w:val="16"/>
  </w:num>
  <w:num w:numId="2" w16cid:durableId="208345070">
    <w:abstractNumId w:val="0"/>
  </w:num>
  <w:num w:numId="3" w16cid:durableId="1284968221">
    <w:abstractNumId w:val="10"/>
  </w:num>
  <w:num w:numId="4" w16cid:durableId="740106724">
    <w:abstractNumId w:val="1"/>
  </w:num>
  <w:num w:numId="5" w16cid:durableId="1037699520">
    <w:abstractNumId w:val="18"/>
  </w:num>
  <w:num w:numId="6" w16cid:durableId="2034531566">
    <w:abstractNumId w:val="12"/>
  </w:num>
  <w:num w:numId="7" w16cid:durableId="509639891">
    <w:abstractNumId w:val="8"/>
  </w:num>
  <w:num w:numId="8" w16cid:durableId="1313023320">
    <w:abstractNumId w:val="11"/>
  </w:num>
  <w:num w:numId="9" w16cid:durableId="1931304891">
    <w:abstractNumId w:val="13"/>
  </w:num>
  <w:num w:numId="10" w16cid:durableId="83939247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289887">
    <w:abstractNumId w:val="6"/>
  </w:num>
  <w:num w:numId="12" w16cid:durableId="1010790102">
    <w:abstractNumId w:val="20"/>
  </w:num>
  <w:num w:numId="13" w16cid:durableId="349839329">
    <w:abstractNumId w:val="4"/>
  </w:num>
  <w:num w:numId="14" w16cid:durableId="73744542">
    <w:abstractNumId w:val="15"/>
  </w:num>
  <w:num w:numId="15" w16cid:durableId="948507962">
    <w:abstractNumId w:val="19"/>
  </w:num>
  <w:num w:numId="16" w16cid:durableId="1383556104">
    <w:abstractNumId w:val="9"/>
  </w:num>
  <w:num w:numId="17" w16cid:durableId="1323506454">
    <w:abstractNumId w:val="3"/>
  </w:num>
  <w:num w:numId="18" w16cid:durableId="1600605478">
    <w:abstractNumId w:val="17"/>
  </w:num>
  <w:num w:numId="19" w16cid:durableId="456611115">
    <w:abstractNumId w:val="2"/>
  </w:num>
  <w:num w:numId="20" w16cid:durableId="153978074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74594232">
    <w:abstractNumId w:val="7"/>
  </w:num>
  <w:num w:numId="22" w16cid:durableId="17511292">
    <w:abstractNumId w:val="5"/>
  </w:num>
  <w:num w:numId="23" w16cid:durableId="548030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3037C7F-314B-4474-83A1-B72E02C1420E}"/>
    <w:docVar w:name="dgnword-eventsink" w:val="96214288"/>
  </w:docVars>
  <w:rsids>
    <w:rsidRoot w:val="00720E91"/>
    <w:rsid w:val="0000594A"/>
    <w:rsid w:val="000063D6"/>
    <w:rsid w:val="00027FC5"/>
    <w:rsid w:val="0003018A"/>
    <w:rsid w:val="000479DA"/>
    <w:rsid w:val="0005212D"/>
    <w:rsid w:val="000522F8"/>
    <w:rsid w:val="00063470"/>
    <w:rsid w:val="000674F8"/>
    <w:rsid w:val="000675F1"/>
    <w:rsid w:val="00072DB4"/>
    <w:rsid w:val="00096669"/>
    <w:rsid w:val="000B48E1"/>
    <w:rsid w:val="000E19CD"/>
    <w:rsid w:val="00100CC1"/>
    <w:rsid w:val="00106D35"/>
    <w:rsid w:val="0011707A"/>
    <w:rsid w:val="001234B9"/>
    <w:rsid w:val="001334E3"/>
    <w:rsid w:val="00144187"/>
    <w:rsid w:val="00146E6E"/>
    <w:rsid w:val="0016169C"/>
    <w:rsid w:val="0016202D"/>
    <w:rsid w:val="00164DC8"/>
    <w:rsid w:val="001658FF"/>
    <w:rsid w:val="001770A0"/>
    <w:rsid w:val="001865C2"/>
    <w:rsid w:val="001904D0"/>
    <w:rsid w:val="00191668"/>
    <w:rsid w:val="001A35CE"/>
    <w:rsid w:val="001B06CE"/>
    <w:rsid w:val="001B7448"/>
    <w:rsid w:val="001C795F"/>
    <w:rsid w:val="001E1F66"/>
    <w:rsid w:val="001E3D87"/>
    <w:rsid w:val="001E64CF"/>
    <w:rsid w:val="001F3639"/>
    <w:rsid w:val="00212B85"/>
    <w:rsid w:val="00220FD2"/>
    <w:rsid w:val="0022579C"/>
    <w:rsid w:val="00227BBF"/>
    <w:rsid w:val="00241AF5"/>
    <w:rsid w:val="0024740E"/>
    <w:rsid w:val="002605C8"/>
    <w:rsid w:val="00261F30"/>
    <w:rsid w:val="002721E6"/>
    <w:rsid w:val="00282755"/>
    <w:rsid w:val="002972B7"/>
    <w:rsid w:val="002A01CC"/>
    <w:rsid w:val="002A2E0B"/>
    <w:rsid w:val="002B56C1"/>
    <w:rsid w:val="002D1B0A"/>
    <w:rsid w:val="002D602D"/>
    <w:rsid w:val="002E6658"/>
    <w:rsid w:val="002F5B9C"/>
    <w:rsid w:val="00316C26"/>
    <w:rsid w:val="00322B52"/>
    <w:rsid w:val="00327DF3"/>
    <w:rsid w:val="00342139"/>
    <w:rsid w:val="0038250E"/>
    <w:rsid w:val="00392232"/>
    <w:rsid w:val="00392C4A"/>
    <w:rsid w:val="003935D6"/>
    <w:rsid w:val="003B4DC2"/>
    <w:rsid w:val="003C6B74"/>
    <w:rsid w:val="003D2D6E"/>
    <w:rsid w:val="003E4EF2"/>
    <w:rsid w:val="00406526"/>
    <w:rsid w:val="00430D48"/>
    <w:rsid w:val="00465ACD"/>
    <w:rsid w:val="0046621E"/>
    <w:rsid w:val="00490F67"/>
    <w:rsid w:val="00494D9D"/>
    <w:rsid w:val="004967A2"/>
    <w:rsid w:val="004B1718"/>
    <w:rsid w:val="004B259F"/>
    <w:rsid w:val="004B3DA0"/>
    <w:rsid w:val="004B7927"/>
    <w:rsid w:val="004D339E"/>
    <w:rsid w:val="004D449F"/>
    <w:rsid w:val="004F68DC"/>
    <w:rsid w:val="0050410C"/>
    <w:rsid w:val="00517183"/>
    <w:rsid w:val="00521F6D"/>
    <w:rsid w:val="00524E84"/>
    <w:rsid w:val="005277F8"/>
    <w:rsid w:val="00530DEA"/>
    <w:rsid w:val="00552878"/>
    <w:rsid w:val="00570C34"/>
    <w:rsid w:val="00570C5A"/>
    <w:rsid w:val="00571059"/>
    <w:rsid w:val="00576447"/>
    <w:rsid w:val="00577DB8"/>
    <w:rsid w:val="0059330E"/>
    <w:rsid w:val="005C32A3"/>
    <w:rsid w:val="005C3E88"/>
    <w:rsid w:val="005C5750"/>
    <w:rsid w:val="005C6454"/>
    <w:rsid w:val="005E2591"/>
    <w:rsid w:val="005E5405"/>
    <w:rsid w:val="005E631F"/>
    <w:rsid w:val="005E6AA0"/>
    <w:rsid w:val="00634BAF"/>
    <w:rsid w:val="00634BCF"/>
    <w:rsid w:val="006357A8"/>
    <w:rsid w:val="00642890"/>
    <w:rsid w:val="00644067"/>
    <w:rsid w:val="00644147"/>
    <w:rsid w:val="0065479F"/>
    <w:rsid w:val="00663108"/>
    <w:rsid w:val="00667695"/>
    <w:rsid w:val="00680653"/>
    <w:rsid w:val="00684FF1"/>
    <w:rsid w:val="006A4BE5"/>
    <w:rsid w:val="006B1081"/>
    <w:rsid w:val="006B707D"/>
    <w:rsid w:val="006C3608"/>
    <w:rsid w:val="006C6E1F"/>
    <w:rsid w:val="006D6A10"/>
    <w:rsid w:val="006E7375"/>
    <w:rsid w:val="006F299E"/>
    <w:rsid w:val="006F43FF"/>
    <w:rsid w:val="0070053F"/>
    <w:rsid w:val="00704669"/>
    <w:rsid w:val="00720E91"/>
    <w:rsid w:val="00724E3D"/>
    <w:rsid w:val="007333B5"/>
    <w:rsid w:val="0075561A"/>
    <w:rsid w:val="00773687"/>
    <w:rsid w:val="007853A9"/>
    <w:rsid w:val="00794468"/>
    <w:rsid w:val="00794E8E"/>
    <w:rsid w:val="0079539F"/>
    <w:rsid w:val="007A0820"/>
    <w:rsid w:val="007A27AD"/>
    <w:rsid w:val="007B7527"/>
    <w:rsid w:val="007D0713"/>
    <w:rsid w:val="007D414E"/>
    <w:rsid w:val="007D4A75"/>
    <w:rsid w:val="007D4AC6"/>
    <w:rsid w:val="007D5593"/>
    <w:rsid w:val="007E42CB"/>
    <w:rsid w:val="007E6DBE"/>
    <w:rsid w:val="007F7357"/>
    <w:rsid w:val="00810560"/>
    <w:rsid w:val="00812D2F"/>
    <w:rsid w:val="00817BB8"/>
    <w:rsid w:val="0083226E"/>
    <w:rsid w:val="008353C7"/>
    <w:rsid w:val="0084525B"/>
    <w:rsid w:val="00853B1B"/>
    <w:rsid w:val="00854773"/>
    <w:rsid w:val="00892623"/>
    <w:rsid w:val="008964EB"/>
    <w:rsid w:val="008A484F"/>
    <w:rsid w:val="008A4C64"/>
    <w:rsid w:val="008B1731"/>
    <w:rsid w:val="008C45A3"/>
    <w:rsid w:val="008E33D3"/>
    <w:rsid w:val="008F62C0"/>
    <w:rsid w:val="00903E2E"/>
    <w:rsid w:val="00906F97"/>
    <w:rsid w:val="009263BE"/>
    <w:rsid w:val="00943E9F"/>
    <w:rsid w:val="00950A08"/>
    <w:rsid w:val="0095321F"/>
    <w:rsid w:val="00957166"/>
    <w:rsid w:val="009622BE"/>
    <w:rsid w:val="00962D8D"/>
    <w:rsid w:val="00963947"/>
    <w:rsid w:val="009665FF"/>
    <w:rsid w:val="009821F1"/>
    <w:rsid w:val="00990DCE"/>
    <w:rsid w:val="009A1A43"/>
    <w:rsid w:val="009A4B65"/>
    <w:rsid w:val="009C0B6E"/>
    <w:rsid w:val="009C31FC"/>
    <w:rsid w:val="009C6EAE"/>
    <w:rsid w:val="009E2E3F"/>
    <w:rsid w:val="00A02B3F"/>
    <w:rsid w:val="00A272DA"/>
    <w:rsid w:val="00A60940"/>
    <w:rsid w:val="00A70686"/>
    <w:rsid w:val="00A76911"/>
    <w:rsid w:val="00A83456"/>
    <w:rsid w:val="00A9255D"/>
    <w:rsid w:val="00AA6ABC"/>
    <w:rsid w:val="00AB46ED"/>
    <w:rsid w:val="00AB4C13"/>
    <w:rsid w:val="00AB6DF5"/>
    <w:rsid w:val="00AC46BE"/>
    <w:rsid w:val="00AE0783"/>
    <w:rsid w:val="00AE4724"/>
    <w:rsid w:val="00AF4C6F"/>
    <w:rsid w:val="00AF60B1"/>
    <w:rsid w:val="00B01DB0"/>
    <w:rsid w:val="00B020F5"/>
    <w:rsid w:val="00B15A5C"/>
    <w:rsid w:val="00B23249"/>
    <w:rsid w:val="00B47781"/>
    <w:rsid w:val="00B51468"/>
    <w:rsid w:val="00B545D2"/>
    <w:rsid w:val="00B54F2B"/>
    <w:rsid w:val="00B56005"/>
    <w:rsid w:val="00B568C9"/>
    <w:rsid w:val="00B63106"/>
    <w:rsid w:val="00B715E8"/>
    <w:rsid w:val="00B741A6"/>
    <w:rsid w:val="00B76DBD"/>
    <w:rsid w:val="00B80CCA"/>
    <w:rsid w:val="00B86F35"/>
    <w:rsid w:val="00B96E14"/>
    <w:rsid w:val="00BA753B"/>
    <w:rsid w:val="00BA758B"/>
    <w:rsid w:val="00BE38FD"/>
    <w:rsid w:val="00BE7CC3"/>
    <w:rsid w:val="00BF5996"/>
    <w:rsid w:val="00C049AD"/>
    <w:rsid w:val="00C12D02"/>
    <w:rsid w:val="00C150E9"/>
    <w:rsid w:val="00C212C5"/>
    <w:rsid w:val="00C2483A"/>
    <w:rsid w:val="00C250E4"/>
    <w:rsid w:val="00C26933"/>
    <w:rsid w:val="00C42685"/>
    <w:rsid w:val="00C50BB2"/>
    <w:rsid w:val="00C66C3B"/>
    <w:rsid w:val="00C678D2"/>
    <w:rsid w:val="00C74B2E"/>
    <w:rsid w:val="00C80C59"/>
    <w:rsid w:val="00C84E4B"/>
    <w:rsid w:val="00C87184"/>
    <w:rsid w:val="00C94F2A"/>
    <w:rsid w:val="00CA0CD6"/>
    <w:rsid w:val="00CB5019"/>
    <w:rsid w:val="00CC2498"/>
    <w:rsid w:val="00CC3298"/>
    <w:rsid w:val="00CC4EA5"/>
    <w:rsid w:val="00CE4E6F"/>
    <w:rsid w:val="00CF19CA"/>
    <w:rsid w:val="00D00F30"/>
    <w:rsid w:val="00D06B7C"/>
    <w:rsid w:val="00D11734"/>
    <w:rsid w:val="00D22D9D"/>
    <w:rsid w:val="00D23BC6"/>
    <w:rsid w:val="00D25AAA"/>
    <w:rsid w:val="00D3039D"/>
    <w:rsid w:val="00D453D2"/>
    <w:rsid w:val="00D46297"/>
    <w:rsid w:val="00D55639"/>
    <w:rsid w:val="00D71837"/>
    <w:rsid w:val="00D90B1B"/>
    <w:rsid w:val="00DA7DAB"/>
    <w:rsid w:val="00DD0D02"/>
    <w:rsid w:val="00DE5C8D"/>
    <w:rsid w:val="00DF2081"/>
    <w:rsid w:val="00DF5A7D"/>
    <w:rsid w:val="00E05AE7"/>
    <w:rsid w:val="00E178D0"/>
    <w:rsid w:val="00E32599"/>
    <w:rsid w:val="00E32723"/>
    <w:rsid w:val="00E34B32"/>
    <w:rsid w:val="00E35DE8"/>
    <w:rsid w:val="00E36E5A"/>
    <w:rsid w:val="00E42DFD"/>
    <w:rsid w:val="00E47A1B"/>
    <w:rsid w:val="00E6554F"/>
    <w:rsid w:val="00E656C5"/>
    <w:rsid w:val="00E659EB"/>
    <w:rsid w:val="00E718D3"/>
    <w:rsid w:val="00E87B0F"/>
    <w:rsid w:val="00EA7FF2"/>
    <w:rsid w:val="00EB037D"/>
    <w:rsid w:val="00EB7382"/>
    <w:rsid w:val="00EC0194"/>
    <w:rsid w:val="00EC0B8B"/>
    <w:rsid w:val="00EE5E04"/>
    <w:rsid w:val="00EE6967"/>
    <w:rsid w:val="00F00934"/>
    <w:rsid w:val="00F05E47"/>
    <w:rsid w:val="00F05F17"/>
    <w:rsid w:val="00F4023F"/>
    <w:rsid w:val="00F427FA"/>
    <w:rsid w:val="00F47E86"/>
    <w:rsid w:val="00F533FF"/>
    <w:rsid w:val="00F56CA9"/>
    <w:rsid w:val="00F753F6"/>
    <w:rsid w:val="00F814F7"/>
    <w:rsid w:val="00F90748"/>
    <w:rsid w:val="00F933B7"/>
    <w:rsid w:val="00F9356C"/>
    <w:rsid w:val="00F96615"/>
    <w:rsid w:val="00FB4C26"/>
    <w:rsid w:val="00FC1C08"/>
    <w:rsid w:val="00FF6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D6EE3E"/>
  <w15:docId w15:val="{C48361E1-3414-403D-BD4A-FF26B8E24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4F2A"/>
    <w:rPr>
      <w:rFonts w:ascii="Tahoma" w:hAnsi="Tahoma"/>
      <w:sz w:val="24"/>
      <w:szCs w:val="24"/>
      <w:lang w:val="en-AU" w:eastAsia="en-US"/>
    </w:rPr>
  </w:style>
  <w:style w:type="paragraph" w:styleId="Heading1">
    <w:name w:val="heading 1"/>
    <w:basedOn w:val="Normal"/>
    <w:next w:val="BodyText"/>
    <w:qFormat/>
    <w:rsid w:val="00E36E5A"/>
    <w:pPr>
      <w:keepNext/>
      <w:pBdr>
        <w:bottom w:val="single" w:sz="12" w:space="1" w:color="CF3E20"/>
      </w:pBdr>
      <w:spacing w:before="120" w:after="120"/>
      <w:outlineLvl w:val="0"/>
    </w:pPr>
    <w:rPr>
      <w:rFonts w:ascii="Arial" w:hAnsi="Arial"/>
      <w:b/>
      <w:color w:val="CF3E20"/>
      <w:sz w:val="22"/>
      <w:szCs w:val="20"/>
      <w:lang w:val="en-NZ"/>
    </w:rPr>
  </w:style>
  <w:style w:type="paragraph" w:styleId="Heading2">
    <w:name w:val="heading 2"/>
    <w:basedOn w:val="Normal"/>
    <w:next w:val="BodyText"/>
    <w:link w:val="Heading2Char"/>
    <w:uiPriority w:val="99"/>
    <w:qFormat/>
    <w:rsid w:val="002A2E0B"/>
    <w:pPr>
      <w:keepNext/>
      <w:spacing w:before="60" w:line="280" w:lineRule="atLeast"/>
      <w:outlineLvl w:val="1"/>
    </w:pPr>
    <w:rPr>
      <w:rFonts w:ascii="Arial" w:hAnsi="Arial"/>
      <w:b/>
      <w:sz w:val="22"/>
      <w:szCs w:val="20"/>
      <w:lang w:val="en-NZ"/>
    </w:rPr>
  </w:style>
  <w:style w:type="paragraph" w:styleId="Heading3">
    <w:name w:val="heading 3"/>
    <w:basedOn w:val="Normal"/>
    <w:next w:val="Normal"/>
    <w:qFormat/>
    <w:rsid w:val="002A2E0B"/>
    <w:pPr>
      <w:keepNext/>
      <w:spacing w:before="60" w:line="280" w:lineRule="exact"/>
      <w:outlineLvl w:val="2"/>
    </w:pPr>
    <w:rPr>
      <w:rFonts w:ascii="Arial" w:hAnsi="Arial"/>
      <w:b/>
      <w:i/>
      <w:sz w:val="22"/>
      <w:szCs w:val="20"/>
      <w:lang w:val="en-NZ"/>
    </w:rPr>
  </w:style>
  <w:style w:type="paragraph" w:styleId="Heading4">
    <w:name w:val="heading 4"/>
    <w:basedOn w:val="Normal"/>
    <w:next w:val="Normal"/>
    <w:qFormat/>
    <w:rsid w:val="002A2E0B"/>
    <w:pPr>
      <w:keepNext/>
      <w:spacing w:before="60" w:line="280" w:lineRule="exact"/>
      <w:outlineLvl w:val="3"/>
    </w:pPr>
    <w:rPr>
      <w:b/>
      <w:szCs w:val="20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2A2E0B"/>
    <w:pPr>
      <w:spacing w:before="60" w:after="220" w:line="280" w:lineRule="exact"/>
    </w:pPr>
    <w:rPr>
      <w:rFonts w:ascii="Arial" w:hAnsi="Arial"/>
      <w:szCs w:val="20"/>
      <w:lang w:val="en-NZ"/>
    </w:rPr>
  </w:style>
  <w:style w:type="paragraph" w:styleId="PlainText">
    <w:name w:val="Plain Text"/>
    <w:basedOn w:val="Normal"/>
    <w:rsid w:val="002A2E0B"/>
    <w:pPr>
      <w:tabs>
        <w:tab w:val="left" w:pos="425"/>
      </w:tabs>
      <w:spacing w:after="240" w:line="320" w:lineRule="exact"/>
    </w:pPr>
    <w:rPr>
      <w:szCs w:val="20"/>
      <w:lang w:val="en-NZ"/>
    </w:rPr>
  </w:style>
  <w:style w:type="paragraph" w:customStyle="1" w:styleId="Bullet">
    <w:name w:val="Bullet"/>
    <w:basedOn w:val="PlainText"/>
    <w:rsid w:val="002A2E0B"/>
    <w:pPr>
      <w:numPr>
        <w:numId w:val="1"/>
      </w:numPr>
      <w:tabs>
        <w:tab w:val="clear" w:pos="360"/>
      </w:tabs>
      <w:spacing w:after="0"/>
      <w:ind w:left="425" w:hanging="425"/>
    </w:pPr>
  </w:style>
  <w:style w:type="paragraph" w:customStyle="1" w:styleId="Bulletspace">
    <w:name w:val="Bullet+space"/>
    <w:basedOn w:val="Bullet"/>
    <w:rsid w:val="002A2E0B"/>
    <w:pPr>
      <w:numPr>
        <w:numId w:val="0"/>
      </w:numPr>
      <w:spacing w:after="240"/>
      <w:ind w:left="425" w:hanging="425"/>
    </w:pPr>
  </w:style>
  <w:style w:type="character" w:styleId="CommentReference">
    <w:name w:val="annotation reference"/>
    <w:basedOn w:val="DefaultParagraphFont"/>
    <w:semiHidden/>
    <w:rsid w:val="002A2E0B"/>
    <w:rPr>
      <w:sz w:val="16"/>
      <w:szCs w:val="16"/>
    </w:rPr>
  </w:style>
  <w:style w:type="character" w:styleId="FollowedHyperlink">
    <w:name w:val="FollowedHyperlink"/>
    <w:basedOn w:val="DefaultParagraphFont"/>
    <w:rsid w:val="002A2E0B"/>
    <w:rPr>
      <w:color w:val="800080"/>
      <w:u w:val="single"/>
    </w:rPr>
  </w:style>
  <w:style w:type="paragraph" w:styleId="Footer">
    <w:name w:val="footer"/>
    <w:basedOn w:val="Normal"/>
    <w:next w:val="Normal"/>
    <w:link w:val="FooterChar"/>
    <w:uiPriority w:val="99"/>
    <w:rsid w:val="002A2E0B"/>
    <w:pPr>
      <w:spacing w:line="200" w:lineRule="exact"/>
    </w:pPr>
    <w:rPr>
      <w:rFonts w:ascii="Arial" w:hAnsi="Arial"/>
      <w:sz w:val="15"/>
      <w:szCs w:val="20"/>
      <w:lang w:val="en-NZ"/>
    </w:rPr>
  </w:style>
  <w:style w:type="paragraph" w:styleId="Header">
    <w:name w:val="header"/>
    <w:basedOn w:val="Normal"/>
    <w:rsid w:val="002A2E0B"/>
    <w:pPr>
      <w:tabs>
        <w:tab w:val="center" w:pos="4536"/>
        <w:tab w:val="right" w:pos="9072"/>
      </w:tabs>
      <w:spacing w:line="240" w:lineRule="exact"/>
    </w:pPr>
    <w:rPr>
      <w:sz w:val="16"/>
      <w:szCs w:val="20"/>
      <w:lang w:val="en-NZ"/>
    </w:rPr>
  </w:style>
  <w:style w:type="character" w:styleId="Hyperlink">
    <w:name w:val="Hyperlink"/>
    <w:basedOn w:val="DefaultParagraphFont"/>
    <w:rsid w:val="002A2E0B"/>
    <w:rPr>
      <w:color w:val="0000FF"/>
      <w:u w:val="single"/>
    </w:rPr>
  </w:style>
  <w:style w:type="paragraph" w:styleId="ListBullet">
    <w:name w:val="List Bullet"/>
    <w:basedOn w:val="Normal"/>
    <w:autoRedefine/>
    <w:rsid w:val="002A2E0B"/>
    <w:pPr>
      <w:numPr>
        <w:numId w:val="3"/>
      </w:numPr>
      <w:tabs>
        <w:tab w:val="clear" w:pos="425"/>
      </w:tabs>
      <w:spacing w:line="280" w:lineRule="exact"/>
    </w:pPr>
    <w:rPr>
      <w:szCs w:val="20"/>
      <w:lang w:val="en-NZ"/>
    </w:rPr>
  </w:style>
  <w:style w:type="paragraph" w:customStyle="1" w:styleId="ListPara">
    <w:name w:val="List Para"/>
    <w:basedOn w:val="Normal"/>
    <w:rsid w:val="002A2E0B"/>
    <w:pPr>
      <w:numPr>
        <w:numId w:val="4"/>
      </w:numPr>
      <w:tabs>
        <w:tab w:val="left" w:pos="851"/>
        <w:tab w:val="left" w:pos="1276"/>
      </w:tabs>
      <w:spacing w:line="280" w:lineRule="exact"/>
    </w:pPr>
    <w:rPr>
      <w:szCs w:val="20"/>
      <w:lang w:val="en-NZ"/>
    </w:rPr>
  </w:style>
  <w:style w:type="paragraph" w:customStyle="1" w:styleId="MemoAddresseDetails">
    <w:name w:val="MemoAddresseDetails"/>
    <w:basedOn w:val="Normal"/>
    <w:rsid w:val="002A2E0B"/>
    <w:pPr>
      <w:spacing w:before="60" w:after="60" w:line="280" w:lineRule="exact"/>
    </w:pPr>
    <w:rPr>
      <w:rFonts w:ascii="Arial" w:hAnsi="Arial"/>
      <w:szCs w:val="20"/>
      <w:lang w:val="en-NZ"/>
    </w:rPr>
  </w:style>
  <w:style w:type="paragraph" w:customStyle="1" w:styleId="MemoAddresseePrompts">
    <w:name w:val="MemoAddresseePrompts"/>
    <w:basedOn w:val="Normal"/>
    <w:rsid w:val="002A2E0B"/>
    <w:pPr>
      <w:tabs>
        <w:tab w:val="left" w:pos="5670"/>
      </w:tabs>
      <w:spacing w:before="60" w:after="60" w:line="280" w:lineRule="exact"/>
    </w:pPr>
    <w:rPr>
      <w:rFonts w:ascii="Arial" w:hAnsi="Arial"/>
      <w:b/>
      <w:szCs w:val="20"/>
      <w:lang w:val="en-NZ"/>
    </w:rPr>
  </w:style>
  <w:style w:type="paragraph" w:customStyle="1" w:styleId="ParaBullet">
    <w:name w:val="Para Bullet"/>
    <w:basedOn w:val="Normal"/>
    <w:rsid w:val="002A2E0B"/>
    <w:pPr>
      <w:numPr>
        <w:numId w:val="5"/>
      </w:numPr>
      <w:tabs>
        <w:tab w:val="clear" w:pos="425"/>
      </w:tabs>
      <w:spacing w:before="60" w:after="220" w:line="280" w:lineRule="exact"/>
    </w:pPr>
    <w:rPr>
      <w:szCs w:val="20"/>
      <w:lang w:val="en-NZ"/>
    </w:rPr>
  </w:style>
  <w:style w:type="paragraph" w:customStyle="1" w:styleId="ParaNumbered">
    <w:name w:val="Para Numbered"/>
    <w:basedOn w:val="ParaBullet"/>
    <w:rsid w:val="002A2E0B"/>
    <w:pPr>
      <w:numPr>
        <w:numId w:val="6"/>
      </w:numPr>
    </w:pPr>
  </w:style>
  <w:style w:type="paragraph" w:customStyle="1" w:styleId="Space">
    <w:name w:val="Space"/>
    <w:basedOn w:val="Normal"/>
    <w:rsid w:val="002A2E0B"/>
    <w:pPr>
      <w:spacing w:line="320" w:lineRule="atLeast"/>
    </w:pPr>
    <w:rPr>
      <w:szCs w:val="20"/>
      <w:lang w:val="en-NZ"/>
    </w:rPr>
  </w:style>
  <w:style w:type="paragraph" w:customStyle="1" w:styleId="Subject">
    <w:name w:val="Subject"/>
    <w:basedOn w:val="Normal"/>
    <w:next w:val="PlainText"/>
    <w:rsid w:val="002A2E0B"/>
    <w:pPr>
      <w:spacing w:before="60" w:line="280" w:lineRule="exact"/>
    </w:pPr>
    <w:rPr>
      <w:rFonts w:ascii="Arial" w:hAnsi="Arial"/>
      <w:b/>
      <w:szCs w:val="20"/>
      <w:lang w:val="en-NZ"/>
    </w:rPr>
  </w:style>
  <w:style w:type="character" w:customStyle="1" w:styleId="StyleTahoma">
    <w:name w:val="Style Tahoma"/>
    <w:basedOn w:val="DefaultParagraphFont"/>
    <w:rsid w:val="00C94F2A"/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0E91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0E91"/>
    <w:rPr>
      <w:rFonts w:ascii="Tahoma" w:hAnsi="Tahoma" w:cs="Tahoma"/>
      <w:sz w:val="16"/>
      <w:szCs w:val="16"/>
      <w:lang w:val="en-AU" w:eastAsia="en-US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20E91"/>
    <w:rPr>
      <w:rFonts w:ascii="Arial" w:hAnsi="Arial"/>
      <w:b/>
      <w:sz w:val="22"/>
      <w:lang w:eastAsia="en-US"/>
    </w:rPr>
  </w:style>
  <w:style w:type="paragraph" w:customStyle="1" w:styleId="Numbering">
    <w:name w:val="Numbering"/>
    <w:basedOn w:val="Normal"/>
    <w:next w:val="Normal"/>
    <w:uiPriority w:val="99"/>
    <w:rsid w:val="00720E91"/>
    <w:pPr>
      <w:spacing w:before="60" w:after="20" w:line="320" w:lineRule="exact"/>
    </w:pPr>
    <w:rPr>
      <w:rFonts w:ascii="Garamond" w:hAnsi="Garamond"/>
      <w:szCs w:val="20"/>
    </w:rPr>
  </w:style>
  <w:style w:type="paragraph" w:styleId="ListParagraph">
    <w:name w:val="List Paragraph"/>
    <w:aliases w:val="List Paragraph numbered,List Paragraph1,List Bullet indent,Bullet List,FooterText,numbered,Paragraphe de liste1,Bulletr List Paragraph,列出段落,列出段落1,Listeafsnit1,Parágrafo da Lista1,List Paragraph2,List Paragraph21,Párrafo de lista1,リスト段落1"/>
    <w:basedOn w:val="Normal"/>
    <w:link w:val="ListParagraphChar"/>
    <w:uiPriority w:val="34"/>
    <w:qFormat/>
    <w:rsid w:val="00720E91"/>
    <w:pPr>
      <w:ind w:left="720"/>
      <w:contextualSpacing/>
    </w:pPr>
    <w:rPr>
      <w:rFonts w:ascii="Times New Roman" w:hAnsi="Times New Roman"/>
      <w:lang w:val="en-GB" w:eastAsia="en-GB"/>
    </w:rPr>
  </w:style>
  <w:style w:type="table" w:styleId="TableGrid">
    <w:name w:val="Table Grid"/>
    <w:basedOn w:val="TableNormal"/>
    <w:uiPriority w:val="99"/>
    <w:rsid w:val="00720E9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odyTextChar">
    <w:name w:val="Body Text Char"/>
    <w:basedOn w:val="DefaultParagraphFont"/>
    <w:link w:val="BodyText"/>
    <w:uiPriority w:val="99"/>
    <w:locked/>
    <w:rsid w:val="00720E91"/>
    <w:rPr>
      <w:rFonts w:ascii="Arial" w:hAnsi="Arial"/>
      <w:sz w:val="24"/>
      <w:lang w:eastAsia="en-US"/>
    </w:rPr>
  </w:style>
  <w:style w:type="paragraph" w:customStyle="1" w:styleId="TRNormal">
    <w:name w:val="_TRNormal"/>
    <w:rsid w:val="00F753F6"/>
    <w:pPr>
      <w:ind w:left="567" w:hanging="567"/>
    </w:pPr>
    <w:rPr>
      <w:rFonts w:ascii="Arial" w:hAnsi="Arial"/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A4C64"/>
    <w:rPr>
      <w:rFonts w:ascii="Arial" w:hAnsi="Arial"/>
      <w:sz w:val="15"/>
      <w:lang w:eastAsia="en-US"/>
    </w:rPr>
  </w:style>
  <w:style w:type="paragraph" w:customStyle="1" w:styleId="text5">
    <w:name w:val="text5"/>
    <w:basedOn w:val="Normal"/>
    <w:rsid w:val="009622BE"/>
    <w:pPr>
      <w:spacing w:before="83" w:after="216" w:line="288" w:lineRule="atLeast"/>
    </w:pPr>
    <w:rPr>
      <w:rFonts w:ascii="Times New Roman" w:hAnsi="Times New Roman"/>
      <w:lang w:val="en-NZ" w:eastAsia="en-NZ"/>
    </w:rPr>
  </w:style>
  <w:style w:type="character" w:styleId="UnresolvedMention">
    <w:name w:val="Unresolved Mention"/>
    <w:basedOn w:val="DefaultParagraphFont"/>
    <w:uiPriority w:val="99"/>
    <w:semiHidden/>
    <w:unhideWhenUsed/>
    <w:rsid w:val="007E42C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321F"/>
    <w:rPr>
      <w:rFonts w:ascii="Tahoma" w:hAnsi="Tahoma"/>
      <w:sz w:val="24"/>
      <w:szCs w:val="24"/>
      <w:lang w:val="en-AU" w:eastAsia="en-US"/>
    </w:rPr>
  </w:style>
  <w:style w:type="character" w:customStyle="1" w:styleId="normaltextrun">
    <w:name w:val="normaltextrun"/>
    <w:basedOn w:val="DefaultParagraphFont"/>
    <w:rsid w:val="000B48E1"/>
  </w:style>
  <w:style w:type="character" w:customStyle="1" w:styleId="findhit">
    <w:name w:val="findhit"/>
    <w:basedOn w:val="DefaultParagraphFont"/>
    <w:rsid w:val="000B48E1"/>
  </w:style>
  <w:style w:type="paragraph" w:styleId="CommentText">
    <w:name w:val="annotation text"/>
    <w:basedOn w:val="Normal"/>
    <w:link w:val="CommentTextChar"/>
    <w:uiPriority w:val="99"/>
    <w:unhideWhenUsed/>
    <w:rsid w:val="007D4A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D4AC6"/>
    <w:rPr>
      <w:rFonts w:ascii="Tahoma" w:hAnsi="Tahoma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4A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4AC6"/>
    <w:rPr>
      <w:rFonts w:ascii="Tahoma" w:hAnsi="Tahoma"/>
      <w:b/>
      <w:bCs/>
      <w:lang w:val="en-AU" w:eastAsia="en-US"/>
    </w:rPr>
  </w:style>
  <w:style w:type="character" w:customStyle="1" w:styleId="ListParagraphChar">
    <w:name w:val="List Paragraph Char"/>
    <w:aliases w:val="List Paragraph numbered Char,List Paragraph1 Char,List Bullet indent Char,Bullet List Char,FooterText Char,numbered Char,Paragraphe de liste1 Char,Bulletr List Paragraph Char,列出段落 Char,列出段落1 Char,Listeafsnit1 Char,リスト段落1 Char"/>
    <w:basedOn w:val="DefaultParagraphFont"/>
    <w:link w:val="ListParagraph"/>
    <w:uiPriority w:val="34"/>
    <w:locked/>
    <w:rsid w:val="007A0820"/>
    <w:rPr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00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tekura.school.nz/" TargetMode="External"/><Relationship Id="rId18" Type="http://schemas.openxmlformats.org/officeDocument/2006/relationships/hyperlink" Target="https://gazette.govt.nz/notice/id/2020-go4551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legislation.govt.nz/act/public/2020/0038/latest/whole.html?search=sw_096be8ed81a7a39d_special_25_se&amp;p=1" TargetMode="Externa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yperlink" Target="https://gazette.govt.nz/notice/id/2020-go4212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eb-assets.education.govt.nz/s3fs-public/2024-08/Code-of-Conduct-for-State-School-Board-Members-A4-ENG_AW.pdf?VersionId=3czEf29of7loAQ9OYvCMGQD.q6L9U6Nq" TargetMode="External"/><Relationship Id="rId20" Type="http://schemas.openxmlformats.org/officeDocument/2006/relationships/hyperlink" Target="https://legislation.govt.nz/act/public/2004/0115/latest/DLM331127.html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https://www.legislation.govt.nz/act/public/2020/0038/latest/LMS177787.html?search=sw_096be8ed81a7a39d_special_25_se&amp;p=1" TargetMode="External"/><Relationship Id="rId23" Type="http://schemas.openxmlformats.org/officeDocument/2006/relationships/image" Target="media/image2.jpeg"/><Relationship Id="rId28" Type="http://schemas.openxmlformats.org/officeDocument/2006/relationships/header" Target="header3.xml"/><Relationship Id="rId10" Type="http://schemas.openxmlformats.org/officeDocument/2006/relationships/footnotes" Target="footnotes.xml"/><Relationship Id="rId19" Type="http://schemas.openxmlformats.org/officeDocument/2006/relationships/hyperlink" Target="https://legislation.govt.nz/act/public/2020/0038/latest/LMS177787.html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dpmc.govt.nz/publications/co-22-2-revised-fees-framework-members-appointed-bodies-which-crown-has-interest" TargetMode="External"/><Relationship Id="rId22" Type="http://schemas.openxmlformats.org/officeDocument/2006/relationships/hyperlink" Target="https://dpmc.govt.nz/publications/co-02-5-appointment-public-servants-statutory-boards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2aa5a46-6ae2-4ea8-8c59-c5e8498d6f37">MoEd-511330213-2594</_dlc_DocId>
    <_dlc_DocIdUrl xmlns="a2aa5a46-6ae2-4ea8-8c59-c5e8498d6f37">
      <Url>https://educationgovtnz.sharepoint.com/sites/MoETPKECEManagement-MonitoringandAppointments/_layouts/15/DocIdRedir.aspx?ID=MoEd-511330213-2594</Url>
      <Description>MoEd-511330213-2594</Description>
    </_dlc_DocIdUrl>
    <_ip_UnifiedCompliancePolicyUIAction xmlns="http://schemas.microsoft.com/sharepoint/v3" xsi:nil="true"/>
    <_ip_UnifiedCompliancePolicyProperties xmlns="http://schemas.microsoft.com/sharepoint/v3" xsi:nil="true"/>
    <_dlc_DocIdPersistId xmlns="a2aa5a46-6ae2-4ea8-8c59-c5e8498d6f37">false</_dlc_DocIdPersistId>
    <lcf76f155ced4ddcb4097134ff3c332f xmlns="a22a84ab-42de-4532-b883-afb2b2f48b8c">
      <Terms xmlns="http://schemas.microsoft.com/office/infopath/2007/PartnerControls"/>
    </lcf76f155ced4ddcb4097134ff3c332f>
    <wherestored xmlns="a22a84ab-42de-4532-b883-afb2b2f48b8c">
      <Url xsi:nil="true"/>
      <Description xsi:nil="true"/>
    </wheresto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EA9889DFE000458C3C179397508843" ma:contentTypeVersion="16" ma:contentTypeDescription="Create a new document." ma:contentTypeScope="" ma:versionID="2c1e8750062e291332e35fe00a805cd5">
  <xsd:schema xmlns:xsd="http://www.w3.org/2001/XMLSchema" xmlns:xs="http://www.w3.org/2001/XMLSchema" xmlns:p="http://schemas.microsoft.com/office/2006/metadata/properties" xmlns:ns1="http://schemas.microsoft.com/sharepoint/v3" xmlns:ns2="a2aa5a46-6ae2-4ea8-8c59-c5e8498d6f37" xmlns:ns3="a22a84ab-42de-4532-b883-afb2b2f48b8c" targetNamespace="http://schemas.microsoft.com/office/2006/metadata/properties" ma:root="true" ma:fieldsID="680333d2fa3f9e0386cd1720bd652d5e" ns1:_="" ns2:_="" ns3:_="">
    <xsd:import namespace="http://schemas.microsoft.com/sharepoint/v3"/>
    <xsd:import namespace="a2aa5a46-6ae2-4ea8-8c59-c5e8498d6f37"/>
    <xsd:import namespace="a22a84ab-42de-4532-b883-afb2b2f48b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lcf76f155ced4ddcb4097134ff3c332f" minOccurs="0"/>
                <xsd:element ref="ns3:MediaServiceOCR" minOccurs="0"/>
                <xsd:element ref="ns3:MediaServiceLocation" minOccurs="0"/>
                <xsd:element ref="ns3:wheresto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aa5a46-6ae2-4ea8-8c59-c5e8498d6f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a84ab-42de-4532-b883-afb2b2f48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e7a66c-04a3-4463-8f17-244784dbc5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wherestored" ma:index="25" nillable="true" ma:displayName="where stored" ma:format="Hyperlink" ma:internalName="wherestore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962E57-58B2-4822-9D1C-CEC3BFC892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1EAE25-0DC3-492D-9CDD-ACFECA64DE7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876620B-0769-4207-B083-D1C57000805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971F75C-A77D-4DEC-BE48-31778DB6C4C8}">
  <ds:schemaRefs>
    <ds:schemaRef ds:uri="http://schemas.microsoft.com/office/2006/metadata/properties"/>
    <ds:schemaRef ds:uri="http://schemas.microsoft.com/office/infopath/2007/PartnerControls"/>
    <ds:schemaRef ds:uri="a2aa5a46-6ae2-4ea8-8c59-c5e8498d6f37"/>
    <ds:schemaRef ds:uri="http://schemas.microsoft.com/sharepoint/v3"/>
    <ds:schemaRef ds:uri="a22a84ab-42de-4532-b883-afb2b2f48b8c"/>
  </ds:schemaRefs>
</ds:datastoreItem>
</file>

<file path=customXml/itemProps5.xml><?xml version="1.0" encoding="utf-8"?>
<ds:datastoreItem xmlns:ds="http://schemas.openxmlformats.org/officeDocument/2006/customXml" ds:itemID="{E116B91C-ADF5-4673-A66C-4A3BF94BC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aa5a46-6ae2-4ea8-8c59-c5e8498d6f37"/>
    <ds:schemaRef ds:uri="a22a84ab-42de-4532-b883-afb2b2f48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6165</Characters>
  <Application>Microsoft Office Word</Application>
  <DocSecurity>4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 Kura - Board Member Position Profile.docx</dc:title>
  <dc:subject/>
  <cp:keywords/>
  <cp:lastPrinted>2014-10-23T21:30:00Z</cp:lastPrinted>
  <dcterms:created xsi:type="dcterms:W3CDTF">2025-11-19T03:18:00Z</dcterms:created>
  <dcterms:modified xsi:type="dcterms:W3CDTF">2025-11-19T03:18:00Z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  <property fmtid="{D5CDD505-2E9C-101B-9397-08002B2CF9AE}" pid="10" name="ContentTypeId">
    <vt:lpwstr>0x010100CDEA9889DFE000458C3C179397508843</vt:lpwstr>
  </property>
  <property fmtid="{D5CDD505-2E9C-101B-9397-08002B2CF9AE}" pid="11" name="Order">
    <vt:r8>37500</vt:r8>
  </property>
  <property fmtid="{D5CDD505-2E9C-101B-9397-08002B2CF9AE}" pid="12" name="xd_ProgID">
    <vt:lpwstr/>
  </property>
  <property fmtid="{D5CDD505-2E9C-101B-9397-08002B2CF9AE}" pid="13" name="Attachment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l2eae0b749734ebe9a007b0b4b1a9517">
    <vt:lpwstr/>
  </property>
  <property fmtid="{D5CDD505-2E9C-101B-9397-08002B2CF9AE}" pid="17" name="Email_CC">
    <vt:lpwstr/>
  </property>
  <property fmtid="{D5CDD505-2E9C-101B-9397-08002B2CF9AE}" pid="18" name="_ExtendedDescription">
    <vt:lpwstr/>
  </property>
  <property fmtid="{D5CDD505-2E9C-101B-9397-08002B2CF9AE}" pid="19" name="Email_To">
    <vt:lpwstr/>
  </property>
  <property fmtid="{D5CDD505-2E9C-101B-9397-08002B2CF9AE}" pid="20" name="TriggerFlowInfo">
    <vt:lpwstr/>
  </property>
  <property fmtid="{D5CDD505-2E9C-101B-9397-08002B2CF9AE}" pid="21" name="Record Activity">
    <vt:lpwstr/>
  </property>
  <property fmtid="{D5CDD505-2E9C-101B-9397-08002B2CF9AE}" pid="22" name="Email_From">
    <vt:lpwstr/>
  </property>
  <property fmtid="{D5CDD505-2E9C-101B-9397-08002B2CF9AE}" pid="23" name="xd_Signature">
    <vt:bool>false</vt:bool>
  </property>
  <property fmtid="{D5CDD505-2E9C-101B-9397-08002B2CF9AE}" pid="24" name="CalendarYear">
    <vt:lpwstr>8;#2014|27057cf8-a7f5-4b66-b3b9-66dc9ff4dd04</vt:lpwstr>
  </property>
  <property fmtid="{D5CDD505-2E9C-101B-9397-08002B2CF9AE}" pid="25" name="FinancialYear">
    <vt:lpwstr>4;#2020-2021|68e3c1f3-9570-43cf-a9fa-4ae7ef998fa4</vt:lpwstr>
  </property>
  <property fmtid="{D5CDD505-2E9C-101B-9397-08002B2CF9AE}" pid="26" name="Email_Subject">
    <vt:lpwstr/>
  </property>
  <property fmtid="{D5CDD505-2E9C-101B-9397-08002B2CF9AE}" pid="27" name="bbd1944904014777870e78aec4d13f12">
    <vt:lpwstr/>
  </property>
  <property fmtid="{D5CDD505-2E9C-101B-9397-08002B2CF9AE}" pid="28" name="_dlc_DocIdItemGuid">
    <vt:lpwstr>65dd1f7e-a4c2-4a21-8073-8831942e36b5</vt:lpwstr>
  </property>
  <property fmtid="{D5CDD505-2E9C-101B-9397-08002B2CF9AE}" pid="29" name="MediaServiceImageTags">
    <vt:lpwstr/>
  </property>
  <property fmtid="{D5CDD505-2E9C-101B-9397-08002B2CF9AE}" pid="30" name="lcf76f155ced4ddcb4097134ff3c332f">
    <vt:lpwstr/>
  </property>
  <property fmtid="{D5CDD505-2E9C-101B-9397-08002B2CF9AE}" pid="31" name="SharedWithUsers">
    <vt:lpwstr>11;#Fiona O'Leary;#10;#Jennifer Heersping</vt:lpwstr>
  </property>
  <property fmtid="{D5CDD505-2E9C-101B-9397-08002B2CF9AE}" pid="32" name="FileNetAddedBy">
    <vt:lpwstr>CooteR</vt:lpwstr>
  </property>
  <property fmtid="{D5CDD505-2E9C-101B-9397-08002B2CF9AE}" pid="33" name="FileNetCreatedBy">
    <vt:lpwstr>CooteR</vt:lpwstr>
  </property>
  <property fmtid="{D5CDD505-2E9C-101B-9397-08002B2CF9AE}" pid="34" name="hf7c71fd10d346fe8adb3bb49d5c0fc0">
    <vt:lpwstr>2020-2021|68e3c1f3-9570-43cf-a9fa-4ae7ef998fa4</vt:lpwstr>
  </property>
  <property fmtid="{D5CDD505-2E9C-101B-9397-08002B2CF9AE}" pid="35" name="FileNetModifiiedBy">
    <vt:lpwstr>CooteR</vt:lpwstr>
  </property>
  <property fmtid="{D5CDD505-2E9C-101B-9397-08002B2CF9AE}" pid="36" name="Status">
    <vt:lpwstr>Draft</vt:lpwstr>
  </property>
  <property fmtid="{D5CDD505-2E9C-101B-9397-08002B2CF9AE}" pid="37" name="m06bc18559e9431bb4d590962e6b7f83">
    <vt:lpwstr>2014|27057cf8-a7f5-4b66-b3b9-66dc9ff4dd04</vt:lpwstr>
  </property>
  <property fmtid="{D5CDD505-2E9C-101B-9397-08002B2CF9AE}" pid="38" name="FileNet Object ID">
    <vt:lpwstr>{A3644EC2-13A4-C074-8431-81C617B00000}</vt:lpwstr>
  </property>
  <property fmtid="{D5CDD505-2E9C-101B-9397-08002B2CF9AE}" pid="39" name="FileNet Version ID">
    <vt:lpwstr>{21A5C18F-1113-43DB-B2E5-62B90F946395}</vt:lpwstr>
  </property>
  <property fmtid="{D5CDD505-2E9C-101B-9397-08002B2CF9AE}" pid="40" name="FileNetSource">
    <vt:lpwstr>Ministry of Education</vt:lpwstr>
  </property>
  <property fmtid="{D5CDD505-2E9C-101B-9397-08002B2CF9AE}" pid="41" name="ClassificationContentMarkingHeaderShapeIds">
    <vt:lpwstr>3179cca5,1218c3b6,4dafe992</vt:lpwstr>
  </property>
  <property fmtid="{D5CDD505-2E9C-101B-9397-08002B2CF9AE}" pid="42" name="ClassificationContentMarkingHeaderFontProps">
    <vt:lpwstr>#000000,10,Calibri</vt:lpwstr>
  </property>
  <property fmtid="{D5CDD505-2E9C-101B-9397-08002B2CF9AE}" pid="43" name="ClassificationContentMarkingHeaderText">
    <vt:lpwstr>[UNCLASSIFIED]</vt:lpwstr>
  </property>
  <property fmtid="{D5CDD505-2E9C-101B-9397-08002B2CF9AE}" pid="44" name="ClassificationContentMarkingFooterShapeIds">
    <vt:lpwstr>44295929,5e83f6f7,7d8b5983</vt:lpwstr>
  </property>
  <property fmtid="{D5CDD505-2E9C-101B-9397-08002B2CF9AE}" pid="45" name="ClassificationContentMarkingFooterFontProps">
    <vt:lpwstr>#000000,10,Calibri</vt:lpwstr>
  </property>
  <property fmtid="{D5CDD505-2E9C-101B-9397-08002B2CF9AE}" pid="46" name="ClassificationContentMarkingFooterText">
    <vt:lpwstr>[UNCLASSIFIED]</vt:lpwstr>
  </property>
  <property fmtid="{D5CDD505-2E9C-101B-9397-08002B2CF9AE}" pid="47" name="MSIP_Label_4009eddf-846d-46a2-8a8f-ad982b694053_Enabled">
    <vt:lpwstr>true</vt:lpwstr>
  </property>
  <property fmtid="{D5CDD505-2E9C-101B-9397-08002B2CF9AE}" pid="48" name="MSIP_Label_4009eddf-846d-46a2-8a8f-ad982b694053_SetDate">
    <vt:lpwstr>2025-11-18T21:05:48Z</vt:lpwstr>
  </property>
  <property fmtid="{D5CDD505-2E9C-101B-9397-08002B2CF9AE}" pid="49" name="MSIP_Label_4009eddf-846d-46a2-8a8f-ad982b694053_Method">
    <vt:lpwstr>Privileged</vt:lpwstr>
  </property>
  <property fmtid="{D5CDD505-2E9C-101B-9397-08002B2CF9AE}" pid="50" name="MSIP_Label_4009eddf-846d-46a2-8a8f-ad982b694053_Name">
    <vt:lpwstr>UNCLASSIFIED</vt:lpwstr>
  </property>
  <property fmtid="{D5CDD505-2E9C-101B-9397-08002B2CF9AE}" pid="51" name="MSIP_Label_4009eddf-846d-46a2-8a8f-ad982b694053_SiteId">
    <vt:lpwstr>e6d2d4cc-b762-486e-8894-4f5f440d5f31</vt:lpwstr>
  </property>
  <property fmtid="{D5CDD505-2E9C-101B-9397-08002B2CF9AE}" pid="52" name="MSIP_Label_4009eddf-846d-46a2-8a8f-ad982b694053_ActionId">
    <vt:lpwstr>4572fc84-bf2d-4c27-9cf8-80a4d52c509f</vt:lpwstr>
  </property>
  <property fmtid="{D5CDD505-2E9C-101B-9397-08002B2CF9AE}" pid="53" name="MSIP_Label_4009eddf-846d-46a2-8a8f-ad982b694053_ContentBits">
    <vt:lpwstr>3</vt:lpwstr>
  </property>
  <property fmtid="{D5CDD505-2E9C-101B-9397-08002B2CF9AE}" pid="54" name="MSIP_Label_4009eddf-846d-46a2-8a8f-ad982b694053_Tag">
    <vt:lpwstr>10, 0, 1, 1</vt:lpwstr>
  </property>
</Properties>
</file>