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E8DD" w14:textId="77777777" w:rsidR="00F05F17" w:rsidRPr="00C50901" w:rsidRDefault="00F05F17" w:rsidP="00EF6559">
      <w:pPr>
        <w:jc w:val="both"/>
        <w:rPr>
          <w:rFonts w:ascii="Arial" w:hAnsi="Arial" w:cs="Arial"/>
        </w:rPr>
      </w:pPr>
    </w:p>
    <w:p w14:paraId="0D5B3843" w14:textId="77777777" w:rsidR="00720E91" w:rsidRPr="00C50901" w:rsidRDefault="00000000" w:rsidP="00EF6559">
      <w:pPr>
        <w:jc w:val="both"/>
        <w:rPr>
          <w:rFonts w:ascii="Arial" w:hAnsi="Arial" w:cs="Arial"/>
        </w:rPr>
      </w:pPr>
      <w:r w:rsidRPr="00C50901">
        <w:rPr>
          <w:rFonts w:ascii="Arial" w:hAnsi="Arial" w:cs="Arial"/>
          <w:noProof/>
          <w:lang w:val="en-NZ" w:eastAsia="en-NZ"/>
        </w:rPr>
        <w:drawing>
          <wp:anchor distT="0" distB="0" distL="114300" distR="114300" simplePos="0" relativeHeight="251658240" behindDoc="1" locked="0" layoutInCell="1" allowOverlap="1" wp14:anchorId="769DFFA0" wp14:editId="26648CEB">
            <wp:simplePos x="0" y="0"/>
            <wp:positionH relativeFrom="column">
              <wp:posOffset>-304225</wp:posOffset>
            </wp:positionH>
            <wp:positionV relativeFrom="paragraph">
              <wp:posOffset>-550557</wp:posOffset>
            </wp:positionV>
            <wp:extent cx="1078146" cy="1043796"/>
            <wp:effectExtent l="19050" t="0" r="7069" b="0"/>
            <wp:wrapNone/>
            <wp:docPr id="2" name="Picture 213" descr="Hi res NZ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13" descr="Hi res NZ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781" cy="104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8A0ADF" w14:textId="77777777" w:rsidR="00720E91" w:rsidRPr="00C50901" w:rsidRDefault="00720E91" w:rsidP="00EF6559">
      <w:pPr>
        <w:jc w:val="both"/>
        <w:rPr>
          <w:rFonts w:ascii="Arial" w:hAnsi="Arial" w:cs="Arial"/>
        </w:rPr>
      </w:pPr>
    </w:p>
    <w:p w14:paraId="6DD0177A" w14:textId="77777777" w:rsidR="005F3DF5" w:rsidRPr="00C50901" w:rsidRDefault="005F3DF5" w:rsidP="00EF6559">
      <w:pPr>
        <w:pStyle w:val="Heading2"/>
        <w:jc w:val="both"/>
        <w:rPr>
          <w:rFonts w:cs="Arial"/>
          <w:sz w:val="28"/>
          <w:szCs w:val="22"/>
        </w:rPr>
      </w:pPr>
    </w:p>
    <w:p w14:paraId="632196EF" w14:textId="77777777" w:rsidR="00720E91" w:rsidRPr="00724F73" w:rsidRDefault="00000000" w:rsidP="00EF6559">
      <w:pPr>
        <w:pStyle w:val="Heading2"/>
        <w:jc w:val="both"/>
        <w:rPr>
          <w:rFonts w:cs="Arial"/>
          <w:color w:val="000000" w:themeColor="text1"/>
          <w:sz w:val="26"/>
          <w:szCs w:val="26"/>
        </w:rPr>
      </w:pPr>
      <w:r w:rsidRPr="00724F73">
        <w:rPr>
          <w:rFonts w:cs="Arial"/>
          <w:color w:val="000000" w:themeColor="text1"/>
          <w:sz w:val="26"/>
          <w:szCs w:val="26"/>
        </w:rPr>
        <w:t>N</w:t>
      </w:r>
      <w:r w:rsidR="00F427FA" w:rsidRPr="00724F73">
        <w:rPr>
          <w:rFonts w:cs="Arial"/>
          <w:color w:val="000000" w:themeColor="text1"/>
          <w:sz w:val="26"/>
          <w:szCs w:val="26"/>
        </w:rPr>
        <w:t xml:space="preserve">ew </w:t>
      </w:r>
      <w:r w:rsidRPr="00724F73">
        <w:rPr>
          <w:rFonts w:cs="Arial"/>
          <w:color w:val="000000" w:themeColor="text1"/>
          <w:sz w:val="26"/>
          <w:szCs w:val="26"/>
        </w:rPr>
        <w:t>Z</w:t>
      </w:r>
      <w:r w:rsidR="00F427FA" w:rsidRPr="00724F73">
        <w:rPr>
          <w:rFonts w:cs="Arial"/>
          <w:color w:val="000000" w:themeColor="text1"/>
          <w:sz w:val="26"/>
          <w:szCs w:val="26"/>
        </w:rPr>
        <w:t>ealand</w:t>
      </w:r>
      <w:r w:rsidRPr="00724F73">
        <w:rPr>
          <w:rFonts w:cs="Arial"/>
          <w:color w:val="000000" w:themeColor="text1"/>
          <w:sz w:val="26"/>
          <w:szCs w:val="26"/>
        </w:rPr>
        <w:t xml:space="preserve"> Qualifications Authority</w:t>
      </w:r>
      <w:r w:rsidR="007C0223" w:rsidRPr="00724F73">
        <w:rPr>
          <w:rFonts w:cs="Arial"/>
          <w:color w:val="000000" w:themeColor="text1"/>
          <w:sz w:val="26"/>
          <w:szCs w:val="26"/>
        </w:rPr>
        <w:t xml:space="preserve"> </w:t>
      </w:r>
      <w:r w:rsidR="002A4547">
        <w:rPr>
          <w:rFonts w:cs="Arial"/>
          <w:color w:val="000000" w:themeColor="text1"/>
          <w:sz w:val="26"/>
          <w:szCs w:val="26"/>
        </w:rPr>
        <w:t xml:space="preserve">(NZQA) </w:t>
      </w:r>
      <w:r w:rsidR="007C0223" w:rsidRPr="00724F73">
        <w:rPr>
          <w:rFonts w:cs="Arial"/>
          <w:color w:val="000000" w:themeColor="text1"/>
          <w:sz w:val="26"/>
          <w:szCs w:val="26"/>
        </w:rPr>
        <w:t xml:space="preserve">| Mana Tohu </w:t>
      </w:r>
      <w:proofErr w:type="spellStart"/>
      <w:r w:rsidR="007C0223" w:rsidRPr="00724F73">
        <w:rPr>
          <w:rFonts w:cs="Arial"/>
          <w:color w:val="000000" w:themeColor="text1"/>
          <w:sz w:val="26"/>
          <w:szCs w:val="26"/>
        </w:rPr>
        <w:t>Mātauranga</w:t>
      </w:r>
      <w:proofErr w:type="spellEnd"/>
      <w:r w:rsidR="007C0223" w:rsidRPr="00724F73">
        <w:rPr>
          <w:rFonts w:cs="Arial"/>
          <w:color w:val="000000" w:themeColor="text1"/>
          <w:sz w:val="26"/>
          <w:szCs w:val="26"/>
        </w:rPr>
        <w:t xml:space="preserve"> o Aotearoa</w:t>
      </w:r>
    </w:p>
    <w:p w14:paraId="1AA83328" w14:textId="77777777" w:rsidR="00952CB9" w:rsidRPr="002A4547" w:rsidRDefault="00000000" w:rsidP="00952CB9">
      <w:pPr>
        <w:pStyle w:val="Heading2"/>
        <w:spacing w:after="120"/>
        <w:jc w:val="both"/>
        <w:rPr>
          <w:bCs/>
          <w:color w:val="006F79"/>
        </w:rPr>
      </w:pPr>
      <w:r w:rsidRPr="002A4547">
        <w:rPr>
          <w:rFonts w:cs="Arial"/>
          <w:bCs/>
          <w:color w:val="006F79"/>
          <w:sz w:val="26"/>
          <w:szCs w:val="26"/>
        </w:rPr>
        <w:t>Board Member Position Description</w:t>
      </w:r>
    </w:p>
    <w:tbl>
      <w:tblPr>
        <w:tblStyle w:val="TableGrid"/>
        <w:tblW w:w="9639" w:type="dxa"/>
        <w:tblBorders>
          <w:top w:val="single" w:sz="4" w:space="0" w:color="522953"/>
          <w:left w:val="single" w:sz="4" w:space="0" w:color="522953"/>
          <w:bottom w:val="single" w:sz="4" w:space="0" w:color="522953"/>
          <w:right w:val="single" w:sz="4" w:space="0" w:color="52295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D32435" w14:paraId="0514B350" w14:textId="77777777" w:rsidTr="006164F4">
        <w:tc>
          <w:tcPr>
            <w:tcW w:w="1843" w:type="dxa"/>
            <w:shd w:val="clear" w:color="auto" w:fill="F2F2F2" w:themeFill="background1" w:themeFillShade="F2"/>
          </w:tcPr>
          <w:p w14:paraId="41BF4153" w14:textId="77777777" w:rsidR="00952CB9" w:rsidRPr="00593AAC" w:rsidRDefault="00000000" w:rsidP="006164F4">
            <w:pPr>
              <w:ind w:left="-110"/>
              <w:jc w:val="both"/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</w:pPr>
            <w:r w:rsidRPr="00593AAC"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  <w:t>Appointed by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6139E50B" w14:textId="77777777" w:rsidR="00952CB9" w:rsidRPr="003D11F2" w:rsidRDefault="00000000" w:rsidP="006164F4">
            <w:pPr>
              <w:ind w:left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11F2">
              <w:rPr>
                <w:rFonts w:ascii="Arial" w:hAnsi="Arial" w:cs="Arial"/>
                <w:bCs/>
                <w:sz w:val="22"/>
                <w:szCs w:val="22"/>
              </w:rPr>
              <w:t>Minister of Education</w:t>
            </w:r>
          </w:p>
        </w:tc>
      </w:tr>
      <w:tr w:rsidR="00D32435" w14:paraId="4EF43678" w14:textId="77777777" w:rsidTr="006164F4">
        <w:tc>
          <w:tcPr>
            <w:tcW w:w="1843" w:type="dxa"/>
            <w:shd w:val="clear" w:color="auto" w:fill="F2F2F2" w:themeFill="background1" w:themeFillShade="F2"/>
          </w:tcPr>
          <w:p w14:paraId="062FAF26" w14:textId="77777777" w:rsidR="00952CB9" w:rsidRPr="00593AAC" w:rsidRDefault="00000000" w:rsidP="006164F4">
            <w:pPr>
              <w:ind w:left="-110"/>
              <w:jc w:val="both"/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</w:pPr>
            <w:r w:rsidRPr="00593AAC"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  <w:t>Term</w:t>
            </w:r>
            <w:r w:rsidRPr="00593AAC"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  <w:tab/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6E5F0949" w14:textId="77777777" w:rsidR="00952CB9" w:rsidRPr="003D11F2" w:rsidRDefault="00000000" w:rsidP="006164F4">
            <w:pPr>
              <w:ind w:left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11F2">
              <w:rPr>
                <w:rFonts w:ascii="Arial" w:hAnsi="Arial" w:cs="Arial"/>
                <w:bCs/>
                <w:sz w:val="22"/>
                <w:szCs w:val="22"/>
              </w:rPr>
              <w:t>Up to 3 years with potential for reappointment</w:t>
            </w:r>
          </w:p>
        </w:tc>
      </w:tr>
      <w:tr w:rsidR="00D32435" w14:paraId="2DA75C22" w14:textId="77777777" w:rsidTr="006164F4">
        <w:trPr>
          <w:trHeight w:val="53"/>
        </w:trPr>
        <w:tc>
          <w:tcPr>
            <w:tcW w:w="1843" w:type="dxa"/>
            <w:shd w:val="clear" w:color="auto" w:fill="F2F2F2" w:themeFill="background1" w:themeFillShade="F2"/>
          </w:tcPr>
          <w:p w14:paraId="09DA8AAA" w14:textId="77777777" w:rsidR="00952CB9" w:rsidRPr="00593AAC" w:rsidRDefault="00000000" w:rsidP="006164F4">
            <w:pPr>
              <w:ind w:left="-110"/>
              <w:jc w:val="both"/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</w:pPr>
            <w:r w:rsidRPr="00593AAC"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  <w:t>Remuneration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200652E8" w14:textId="77777777" w:rsidR="00952CB9" w:rsidRPr="003D11F2" w:rsidRDefault="00000000" w:rsidP="006164F4">
            <w:pPr>
              <w:ind w:left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11F2">
              <w:rPr>
                <w:rFonts w:ascii="Arial" w:hAnsi="Arial" w:cs="Arial"/>
                <w:bCs/>
                <w:sz w:val="22"/>
                <w:szCs w:val="22"/>
              </w:rPr>
              <w:t>$</w:t>
            </w:r>
            <w:r w:rsidR="00F9427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2520D4" w:rsidRPr="002520D4">
              <w:rPr>
                <w:rFonts w:ascii="Arial" w:hAnsi="Arial" w:cs="Arial"/>
                <w:bCs/>
                <w:sz w:val="22"/>
                <w:szCs w:val="22"/>
              </w:rPr>
              <w:t>2,680</w:t>
            </w:r>
            <w:r w:rsidRPr="003D11F2">
              <w:rPr>
                <w:rFonts w:ascii="Arial" w:hAnsi="Arial" w:cs="Arial"/>
                <w:bCs/>
                <w:sz w:val="22"/>
                <w:szCs w:val="22"/>
              </w:rPr>
              <w:t xml:space="preserve"> per annum</w:t>
            </w:r>
          </w:p>
        </w:tc>
      </w:tr>
    </w:tbl>
    <w:p w14:paraId="088653A1" w14:textId="77777777" w:rsidR="00F85CCA" w:rsidRDefault="00F85CCA" w:rsidP="00EF6559">
      <w:pPr>
        <w:jc w:val="both"/>
        <w:rPr>
          <w:rFonts w:ascii="Arial" w:hAnsi="Arial" w:cs="Arial"/>
          <w:b/>
          <w:bCs/>
          <w:color w:val="B6231D"/>
          <w:sz w:val="22"/>
          <w:szCs w:val="22"/>
        </w:rPr>
      </w:pPr>
    </w:p>
    <w:p w14:paraId="244301B6" w14:textId="77777777" w:rsidR="004D449F" w:rsidRPr="00DF5F92" w:rsidRDefault="00000000" w:rsidP="00DF2081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DF5F92">
        <w:rPr>
          <w:rFonts w:ascii="Arial" w:hAnsi="Arial" w:cs="Arial"/>
          <w:color w:val="006F79"/>
          <w:sz w:val="22"/>
          <w:szCs w:val="22"/>
        </w:rPr>
        <w:t xml:space="preserve">About </w:t>
      </w:r>
      <w:r w:rsidR="00952CB9" w:rsidRPr="00DF5F92">
        <w:rPr>
          <w:rFonts w:ascii="Arial" w:hAnsi="Arial" w:cs="Arial"/>
          <w:color w:val="006F79"/>
          <w:sz w:val="22"/>
          <w:szCs w:val="22"/>
        </w:rPr>
        <w:t>NZQA</w:t>
      </w:r>
      <w:r w:rsidR="00C50901" w:rsidRPr="00DF5F92">
        <w:rPr>
          <w:rFonts w:ascii="Arial" w:hAnsi="Arial" w:cs="Arial"/>
          <w:color w:val="006F79"/>
          <w:sz w:val="22"/>
          <w:szCs w:val="22"/>
        </w:rPr>
        <w:t xml:space="preserve"> | Mana Tohu </w:t>
      </w:r>
      <w:proofErr w:type="spellStart"/>
      <w:r w:rsidR="00C50901" w:rsidRPr="00DF5F92">
        <w:rPr>
          <w:rFonts w:ascii="Arial" w:hAnsi="Arial" w:cs="Arial"/>
          <w:color w:val="006F79"/>
          <w:sz w:val="22"/>
          <w:szCs w:val="22"/>
        </w:rPr>
        <w:t>Mātauranga</w:t>
      </w:r>
      <w:proofErr w:type="spellEnd"/>
      <w:r w:rsidR="00C50901" w:rsidRPr="00DF5F92">
        <w:rPr>
          <w:rFonts w:ascii="Arial" w:hAnsi="Arial" w:cs="Arial"/>
          <w:color w:val="006F79"/>
          <w:sz w:val="22"/>
          <w:szCs w:val="22"/>
        </w:rPr>
        <w:t xml:space="preserve"> o Aotearoa</w:t>
      </w:r>
    </w:p>
    <w:p w14:paraId="39A55BC4" w14:textId="1126900E" w:rsidR="00E675F5" w:rsidRPr="00E675F5" w:rsidRDefault="00000000" w:rsidP="00E675F5">
      <w:pPr>
        <w:jc w:val="both"/>
        <w:rPr>
          <w:rFonts w:ascii="Arial" w:hAnsi="Arial" w:cs="Arial"/>
          <w:sz w:val="22"/>
          <w:szCs w:val="22"/>
        </w:rPr>
      </w:pPr>
      <w:r w:rsidRPr="00C50901">
        <w:rPr>
          <w:rFonts w:ascii="Arial" w:hAnsi="Arial" w:cs="Arial"/>
          <w:sz w:val="22"/>
          <w:szCs w:val="22"/>
        </w:rPr>
        <w:t>The</w:t>
      </w:r>
      <w:r w:rsidR="00F90748" w:rsidRPr="00C50901">
        <w:rPr>
          <w:rFonts w:ascii="Arial" w:hAnsi="Arial" w:cs="Arial"/>
          <w:sz w:val="22"/>
          <w:szCs w:val="22"/>
        </w:rPr>
        <w:t xml:space="preserve"> </w:t>
      </w:r>
      <w:r w:rsidR="00F90748" w:rsidRPr="00E05237">
        <w:rPr>
          <w:rFonts w:ascii="Arial" w:hAnsi="Arial" w:cs="Arial"/>
          <w:sz w:val="22"/>
          <w:szCs w:val="22"/>
        </w:rPr>
        <w:t>New Zealand Qualifications Authority</w:t>
      </w:r>
      <w:r w:rsidR="0022048B">
        <w:rPr>
          <w:rFonts w:ascii="Arial" w:hAnsi="Arial" w:cs="Arial"/>
          <w:sz w:val="22"/>
          <w:szCs w:val="22"/>
        </w:rPr>
        <w:t>’s</w:t>
      </w:r>
      <w:r w:rsidR="00F90748" w:rsidRPr="00C50901">
        <w:rPr>
          <w:rFonts w:ascii="Arial" w:hAnsi="Arial" w:cs="Arial"/>
          <w:sz w:val="22"/>
          <w:szCs w:val="22"/>
        </w:rPr>
        <w:t xml:space="preserve"> (NZQA)</w:t>
      </w:r>
      <w:r w:rsidR="0022048B">
        <w:rPr>
          <w:rFonts w:ascii="Arial" w:hAnsi="Arial" w:cs="Arial"/>
          <w:sz w:val="22"/>
          <w:szCs w:val="22"/>
        </w:rPr>
        <w:t xml:space="preserve"> </w:t>
      </w:r>
      <w:r w:rsidRPr="00E675F5">
        <w:rPr>
          <w:rFonts w:ascii="Arial" w:hAnsi="Arial" w:cs="Arial"/>
          <w:sz w:val="22"/>
          <w:szCs w:val="22"/>
        </w:rPr>
        <w:t xml:space="preserve">services span the secondary and tertiary education sectors. NZQA </w:t>
      </w:r>
      <w:r w:rsidR="00751B7E">
        <w:rPr>
          <w:rFonts w:ascii="Arial" w:hAnsi="Arial" w:cs="Arial"/>
          <w:sz w:val="22"/>
          <w:szCs w:val="22"/>
        </w:rPr>
        <w:t xml:space="preserve">manages the New Zealand Qualifications and Credentials Framework (NZQCF), </w:t>
      </w:r>
      <w:r w:rsidRPr="00E675F5">
        <w:rPr>
          <w:rFonts w:ascii="Arial" w:hAnsi="Arial" w:cs="Arial"/>
          <w:sz w:val="22"/>
          <w:szCs w:val="22"/>
        </w:rPr>
        <w:t xml:space="preserve">administers the National Certificate of Educational Achievement (NCEA) for secondary school students and is responsible for the quality assurance of </w:t>
      </w:r>
      <w:r w:rsidR="00540D46">
        <w:rPr>
          <w:rFonts w:ascii="Arial" w:hAnsi="Arial" w:cs="Arial"/>
          <w:sz w:val="22"/>
          <w:szCs w:val="22"/>
        </w:rPr>
        <w:t>tertiary education providers (except for universities)</w:t>
      </w:r>
      <w:r w:rsidRPr="00E675F5">
        <w:rPr>
          <w:rFonts w:ascii="Arial" w:hAnsi="Arial" w:cs="Arial"/>
          <w:sz w:val="22"/>
          <w:szCs w:val="22"/>
        </w:rPr>
        <w:t>.</w:t>
      </w:r>
      <w:r w:rsidR="00E75ACD">
        <w:rPr>
          <w:rFonts w:ascii="Arial" w:hAnsi="Arial" w:cs="Arial"/>
          <w:sz w:val="22"/>
          <w:szCs w:val="22"/>
        </w:rPr>
        <w:t xml:space="preserve"> It is also the Administrator</w:t>
      </w:r>
      <w:r w:rsidR="000B6F9F">
        <w:rPr>
          <w:rFonts w:ascii="Arial" w:hAnsi="Arial" w:cs="Arial"/>
          <w:sz w:val="22"/>
          <w:szCs w:val="22"/>
        </w:rPr>
        <w:t xml:space="preserve"> of the </w:t>
      </w:r>
      <w:r w:rsidR="000B6F9F" w:rsidRPr="000B6F9F">
        <w:rPr>
          <w:rFonts w:ascii="Arial" w:hAnsi="Arial" w:cs="Arial"/>
          <w:sz w:val="22"/>
          <w:szCs w:val="22"/>
        </w:rPr>
        <w:t>Education (Pastoral Care of Tertiary and International Learners) Code of Practice 2021</w:t>
      </w:r>
      <w:r w:rsidR="003B3F64">
        <w:rPr>
          <w:rFonts w:ascii="Arial" w:hAnsi="Arial" w:cs="Arial"/>
          <w:sz w:val="22"/>
          <w:szCs w:val="22"/>
        </w:rPr>
        <w:t>, provides a service for recognition of overseas qualifications</w:t>
      </w:r>
      <w:r w:rsidR="00751B7E">
        <w:rPr>
          <w:rFonts w:ascii="Arial" w:hAnsi="Arial" w:cs="Arial"/>
          <w:sz w:val="22"/>
          <w:szCs w:val="22"/>
        </w:rPr>
        <w:t xml:space="preserve">, and has </w:t>
      </w:r>
      <w:proofErr w:type="gramStart"/>
      <w:r w:rsidR="00751B7E">
        <w:rPr>
          <w:rFonts w:ascii="Arial" w:hAnsi="Arial" w:cs="Arial"/>
          <w:sz w:val="22"/>
          <w:szCs w:val="22"/>
        </w:rPr>
        <w:t>a number of</w:t>
      </w:r>
      <w:proofErr w:type="gramEnd"/>
      <w:r w:rsidR="00751B7E">
        <w:rPr>
          <w:rFonts w:ascii="Arial" w:hAnsi="Arial" w:cs="Arial"/>
          <w:sz w:val="22"/>
          <w:szCs w:val="22"/>
        </w:rPr>
        <w:t xml:space="preserve"> other international responsibilities</w:t>
      </w:r>
      <w:r w:rsidR="000B6F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More information on its function can be found</w:t>
      </w:r>
      <w:r w:rsidR="00042121">
        <w:rPr>
          <w:rFonts w:ascii="Arial" w:hAnsi="Arial" w:cs="Arial"/>
          <w:sz w:val="22"/>
          <w:szCs w:val="22"/>
        </w:rPr>
        <w:t xml:space="preserve"> on NZQA’s website: </w:t>
      </w:r>
      <w:hyperlink r:id="rId12" w:history="1">
        <w:r w:rsidR="00042121" w:rsidRPr="004D11FC">
          <w:rPr>
            <w:rStyle w:val="Hyperlink"/>
            <w:rFonts w:ascii="Arial" w:hAnsi="Arial" w:cs="Arial"/>
            <w:sz w:val="22"/>
            <w:szCs w:val="22"/>
          </w:rPr>
          <w:t>https://www2.nzqa.govt.nz/about-us/why-we-are-here/our-responsibilities/</w:t>
        </w:r>
      </w:hyperlink>
      <w:r w:rsidR="00042121">
        <w:rPr>
          <w:rFonts w:ascii="Arial" w:hAnsi="Arial" w:cs="Arial"/>
          <w:sz w:val="22"/>
          <w:szCs w:val="22"/>
        </w:rPr>
        <w:t xml:space="preserve"> </w:t>
      </w:r>
    </w:p>
    <w:p w14:paraId="17BE2DF8" w14:textId="77777777" w:rsidR="00C478EF" w:rsidRPr="00C50901" w:rsidRDefault="00C478EF" w:rsidP="00EF6559">
      <w:pPr>
        <w:jc w:val="both"/>
        <w:rPr>
          <w:rFonts w:ascii="Arial" w:hAnsi="Arial" w:cs="Arial"/>
          <w:sz w:val="22"/>
          <w:szCs w:val="22"/>
        </w:rPr>
      </w:pPr>
    </w:p>
    <w:p w14:paraId="75F64CAC" w14:textId="77777777" w:rsidR="00D221B9" w:rsidRPr="00DF2081" w:rsidRDefault="00000000" w:rsidP="00D221B9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DF2081">
        <w:rPr>
          <w:rFonts w:ascii="Arial" w:hAnsi="Arial" w:cs="Arial"/>
          <w:color w:val="006F79"/>
          <w:sz w:val="22"/>
          <w:szCs w:val="22"/>
        </w:rPr>
        <w:t>Role of the</w:t>
      </w:r>
      <w:r w:rsidR="00812C67">
        <w:rPr>
          <w:rFonts w:ascii="Arial" w:hAnsi="Arial" w:cs="Arial"/>
          <w:color w:val="006F79"/>
          <w:sz w:val="22"/>
          <w:szCs w:val="22"/>
        </w:rPr>
        <w:t xml:space="preserve"> B</w:t>
      </w:r>
      <w:r w:rsidRPr="00DF2081">
        <w:rPr>
          <w:rFonts w:ascii="Arial" w:hAnsi="Arial" w:cs="Arial"/>
          <w:color w:val="006F79"/>
          <w:sz w:val="22"/>
          <w:szCs w:val="22"/>
        </w:rPr>
        <w:t>oard and its members</w:t>
      </w:r>
    </w:p>
    <w:p w14:paraId="04E84A90" w14:textId="3D15A23A" w:rsidR="0022103E" w:rsidRPr="00743D26" w:rsidRDefault="00000000" w:rsidP="0022103E">
      <w:pPr>
        <w:jc w:val="both"/>
        <w:rPr>
          <w:rFonts w:ascii="Arial" w:hAnsi="Arial" w:cs="Arial"/>
          <w:sz w:val="22"/>
          <w:szCs w:val="22"/>
        </w:rPr>
      </w:pPr>
      <w:r w:rsidRPr="00743D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B</w:t>
      </w:r>
      <w:r w:rsidRPr="00743D26">
        <w:rPr>
          <w:rFonts w:ascii="Arial" w:hAnsi="Arial" w:cs="Arial"/>
          <w:sz w:val="22"/>
          <w:szCs w:val="22"/>
        </w:rPr>
        <w:t>oard’s governance role involves setting the strategic direction for</w:t>
      </w:r>
      <w:r>
        <w:rPr>
          <w:rFonts w:ascii="Arial" w:hAnsi="Arial" w:cs="Arial"/>
          <w:sz w:val="22"/>
          <w:szCs w:val="22"/>
        </w:rPr>
        <w:t xml:space="preserve"> NZQA</w:t>
      </w:r>
      <w:r w:rsidRPr="00743D26">
        <w:rPr>
          <w:rFonts w:ascii="Arial" w:hAnsi="Arial" w:cs="Arial"/>
          <w:sz w:val="22"/>
          <w:szCs w:val="22"/>
        </w:rPr>
        <w:t xml:space="preserve"> to ensure that the entity performs its </w:t>
      </w:r>
      <w:r w:rsidRPr="00B33CC3">
        <w:rPr>
          <w:rFonts w:ascii="Arial" w:hAnsi="Arial" w:cs="Arial"/>
          <w:sz w:val="22"/>
          <w:szCs w:val="22"/>
        </w:rPr>
        <w:t xml:space="preserve">functions in line with the Government’s policies and priorities, and </w:t>
      </w:r>
      <w:r>
        <w:rPr>
          <w:rFonts w:ascii="Arial" w:hAnsi="Arial" w:cs="Arial"/>
          <w:sz w:val="22"/>
          <w:szCs w:val="22"/>
        </w:rPr>
        <w:t xml:space="preserve">that NZQA </w:t>
      </w:r>
      <w:r w:rsidRPr="00B33CC3">
        <w:rPr>
          <w:rFonts w:ascii="Arial" w:hAnsi="Arial" w:cs="Arial"/>
          <w:sz w:val="22"/>
          <w:szCs w:val="22"/>
        </w:rPr>
        <w:t>makes sound fiscal decisions.</w:t>
      </w:r>
      <w:r>
        <w:rPr>
          <w:rFonts w:ascii="Arial" w:hAnsi="Arial" w:cs="Arial"/>
          <w:sz w:val="22"/>
          <w:szCs w:val="22"/>
        </w:rPr>
        <w:t xml:space="preserve"> </w:t>
      </w:r>
      <w:r w:rsidRPr="00743D26">
        <w:rPr>
          <w:rFonts w:ascii="Arial" w:hAnsi="Arial" w:cs="Arial"/>
          <w:sz w:val="22"/>
          <w:szCs w:val="22"/>
        </w:rPr>
        <w:t xml:space="preserve">In setting this direction the </w:t>
      </w:r>
      <w:r>
        <w:rPr>
          <w:rFonts w:ascii="Arial" w:hAnsi="Arial" w:cs="Arial"/>
          <w:sz w:val="22"/>
          <w:szCs w:val="22"/>
        </w:rPr>
        <w:t>B</w:t>
      </w:r>
      <w:r w:rsidRPr="00743D26">
        <w:rPr>
          <w:rFonts w:ascii="Arial" w:hAnsi="Arial" w:cs="Arial"/>
          <w:sz w:val="22"/>
          <w:szCs w:val="22"/>
        </w:rPr>
        <w:t xml:space="preserve">oard needs to consider </w:t>
      </w:r>
      <w:r>
        <w:rPr>
          <w:rFonts w:ascii="Arial" w:hAnsi="Arial" w:cs="Arial"/>
          <w:sz w:val="22"/>
          <w:szCs w:val="22"/>
        </w:rPr>
        <w:t xml:space="preserve">the priorities in the Minister’s </w:t>
      </w:r>
      <w:r w:rsidRPr="00743D26">
        <w:rPr>
          <w:rFonts w:ascii="Arial" w:hAnsi="Arial" w:cs="Arial"/>
          <w:sz w:val="22"/>
          <w:szCs w:val="22"/>
        </w:rPr>
        <w:t>Letter of Expectations</w:t>
      </w:r>
      <w:r w:rsidR="0043094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the Enduring Letter of </w:t>
      </w:r>
      <w:r w:rsidRPr="00743D26">
        <w:rPr>
          <w:rFonts w:ascii="Arial" w:hAnsi="Arial" w:cs="Arial"/>
          <w:sz w:val="22"/>
          <w:szCs w:val="22"/>
        </w:rPr>
        <w:t xml:space="preserve">Expectations </w:t>
      </w:r>
      <w:r>
        <w:rPr>
          <w:rFonts w:ascii="Arial" w:hAnsi="Arial" w:cs="Arial"/>
          <w:sz w:val="22"/>
          <w:szCs w:val="22"/>
        </w:rPr>
        <w:t>for Crown Entities, and other communication from Ministers.</w:t>
      </w:r>
    </w:p>
    <w:p w14:paraId="5E813553" w14:textId="77777777" w:rsidR="0022103E" w:rsidRPr="00743D26" w:rsidRDefault="0022103E" w:rsidP="0022103E">
      <w:pPr>
        <w:jc w:val="both"/>
        <w:rPr>
          <w:rFonts w:ascii="Arial" w:hAnsi="Arial" w:cs="Arial"/>
          <w:sz w:val="22"/>
          <w:szCs w:val="22"/>
        </w:rPr>
      </w:pPr>
    </w:p>
    <w:p w14:paraId="1DE7A824" w14:textId="77777777" w:rsidR="0022103E" w:rsidRPr="00743D26" w:rsidRDefault="00000000" w:rsidP="0022103E">
      <w:pPr>
        <w:jc w:val="both"/>
        <w:rPr>
          <w:rFonts w:ascii="Arial" w:hAnsi="Arial" w:cs="Arial"/>
          <w:sz w:val="22"/>
          <w:szCs w:val="22"/>
        </w:rPr>
      </w:pPr>
      <w:r w:rsidRPr="00743D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B</w:t>
      </w:r>
      <w:r w:rsidRPr="00743D26">
        <w:rPr>
          <w:rFonts w:ascii="Arial" w:hAnsi="Arial" w:cs="Arial"/>
          <w:sz w:val="22"/>
          <w:szCs w:val="22"/>
        </w:rPr>
        <w:t xml:space="preserve">oard is responsible for assurance over </w:t>
      </w:r>
      <w:r>
        <w:rPr>
          <w:rFonts w:ascii="Arial" w:hAnsi="Arial" w:cs="Arial"/>
          <w:sz w:val="22"/>
          <w:szCs w:val="22"/>
        </w:rPr>
        <w:t>NZQA</w:t>
      </w:r>
      <w:r w:rsidRPr="00743D26">
        <w:rPr>
          <w:rFonts w:ascii="Arial" w:hAnsi="Arial" w:cs="Arial"/>
          <w:sz w:val="22"/>
          <w:szCs w:val="22"/>
        </w:rPr>
        <w:t xml:space="preserve">’s performance against its strategic direction and for issuing a three-yearly Statement of Intent and </w:t>
      </w:r>
      <w:r>
        <w:rPr>
          <w:rFonts w:ascii="Arial" w:hAnsi="Arial" w:cs="Arial"/>
          <w:sz w:val="22"/>
          <w:szCs w:val="22"/>
        </w:rPr>
        <w:t>an</w:t>
      </w:r>
      <w:r w:rsidRPr="00743D26">
        <w:rPr>
          <w:rFonts w:ascii="Arial" w:hAnsi="Arial" w:cs="Arial"/>
          <w:sz w:val="22"/>
          <w:szCs w:val="22"/>
        </w:rPr>
        <w:t xml:space="preserve"> annual Statement of Performance Expectations</w:t>
      </w:r>
      <w:r>
        <w:rPr>
          <w:rFonts w:ascii="Arial" w:hAnsi="Arial" w:cs="Arial"/>
          <w:sz w:val="22"/>
          <w:szCs w:val="22"/>
        </w:rPr>
        <w:t xml:space="preserve">. NZQA must </w:t>
      </w:r>
      <w:r w:rsidRPr="00743D26">
        <w:rPr>
          <w:rFonts w:ascii="Arial" w:hAnsi="Arial" w:cs="Arial"/>
          <w:sz w:val="22"/>
          <w:szCs w:val="22"/>
        </w:rPr>
        <w:t>report</w:t>
      </w:r>
      <w:r>
        <w:rPr>
          <w:rFonts w:ascii="Arial" w:hAnsi="Arial" w:cs="Arial"/>
          <w:sz w:val="22"/>
          <w:szCs w:val="22"/>
        </w:rPr>
        <w:t xml:space="preserve"> on its performance</w:t>
      </w:r>
      <w:r w:rsidRPr="00743D26">
        <w:rPr>
          <w:rFonts w:ascii="Arial" w:hAnsi="Arial" w:cs="Arial"/>
          <w:sz w:val="22"/>
          <w:szCs w:val="22"/>
        </w:rPr>
        <w:t xml:space="preserve"> against these in quarterly reports</w:t>
      </w:r>
      <w:r>
        <w:rPr>
          <w:rFonts w:ascii="Arial" w:hAnsi="Arial" w:cs="Arial"/>
          <w:sz w:val="22"/>
          <w:szCs w:val="22"/>
        </w:rPr>
        <w:t xml:space="preserve"> to the Minister and in its Annual report which is tabled in Parliament</w:t>
      </w:r>
      <w:r w:rsidRPr="00743D26">
        <w:rPr>
          <w:rFonts w:ascii="Arial" w:hAnsi="Arial" w:cs="Arial"/>
          <w:sz w:val="22"/>
          <w:szCs w:val="22"/>
        </w:rPr>
        <w:t xml:space="preserve">.  </w:t>
      </w:r>
    </w:p>
    <w:p w14:paraId="5B2A31A3" w14:textId="77777777" w:rsidR="0022103E" w:rsidRPr="00743D26" w:rsidRDefault="0022103E" w:rsidP="0022103E">
      <w:pPr>
        <w:jc w:val="both"/>
        <w:rPr>
          <w:rFonts w:ascii="Arial" w:hAnsi="Arial" w:cs="Arial"/>
          <w:sz w:val="22"/>
          <w:szCs w:val="22"/>
        </w:rPr>
      </w:pPr>
    </w:p>
    <w:p w14:paraId="7CBF1BC5" w14:textId="01FD50C2" w:rsidR="00D221B9" w:rsidRDefault="00000000" w:rsidP="00D221B9">
      <w:pPr>
        <w:jc w:val="both"/>
        <w:rPr>
          <w:rFonts w:ascii="Arial" w:hAnsi="Arial" w:cs="Arial"/>
          <w:sz w:val="22"/>
          <w:szCs w:val="22"/>
        </w:rPr>
      </w:pPr>
      <w:r w:rsidRPr="00096FA7">
        <w:rPr>
          <w:rFonts w:ascii="Arial" w:hAnsi="Arial" w:cs="Arial"/>
          <w:sz w:val="22"/>
          <w:szCs w:val="22"/>
        </w:rPr>
        <w:t>Members of the Board are accountable to the Minister in respect to their collective and individual duties and responsibilities.</w:t>
      </w:r>
      <w:r w:rsidRPr="00743D26">
        <w:rPr>
          <w:rFonts w:ascii="Arial" w:hAnsi="Arial" w:cs="Arial"/>
          <w:sz w:val="22"/>
          <w:szCs w:val="22"/>
        </w:rPr>
        <w:t xml:space="preserve"> As a </w:t>
      </w:r>
      <w:r>
        <w:rPr>
          <w:rFonts w:ascii="Arial" w:hAnsi="Arial" w:cs="Arial"/>
          <w:sz w:val="22"/>
          <w:szCs w:val="22"/>
        </w:rPr>
        <w:t>B</w:t>
      </w:r>
      <w:r w:rsidRPr="00743D26">
        <w:rPr>
          <w:rFonts w:ascii="Arial" w:hAnsi="Arial" w:cs="Arial"/>
          <w:sz w:val="22"/>
          <w:szCs w:val="22"/>
        </w:rPr>
        <w:t xml:space="preserve">oard member you are expected to support the work of the </w:t>
      </w:r>
      <w:r w:rsidR="00FA0B1E">
        <w:rPr>
          <w:rFonts w:ascii="Arial" w:hAnsi="Arial" w:cs="Arial"/>
          <w:sz w:val="22"/>
          <w:szCs w:val="22"/>
        </w:rPr>
        <w:t>B</w:t>
      </w:r>
      <w:r w:rsidRPr="00743D26">
        <w:rPr>
          <w:rFonts w:ascii="Arial" w:hAnsi="Arial" w:cs="Arial"/>
          <w:sz w:val="22"/>
          <w:szCs w:val="22"/>
        </w:rPr>
        <w:t xml:space="preserve">oard as directed by the </w:t>
      </w:r>
      <w:r>
        <w:rPr>
          <w:rFonts w:ascii="Arial" w:hAnsi="Arial" w:cs="Arial"/>
          <w:sz w:val="22"/>
          <w:szCs w:val="22"/>
        </w:rPr>
        <w:t>C</w:t>
      </w:r>
      <w:r w:rsidRPr="00743D26">
        <w:rPr>
          <w:rFonts w:ascii="Arial" w:hAnsi="Arial" w:cs="Arial"/>
          <w:sz w:val="22"/>
          <w:szCs w:val="22"/>
        </w:rPr>
        <w:t xml:space="preserve">hair (or deputy </w:t>
      </w:r>
      <w:r>
        <w:rPr>
          <w:rFonts w:ascii="Arial" w:hAnsi="Arial" w:cs="Arial"/>
          <w:sz w:val="22"/>
          <w:szCs w:val="22"/>
        </w:rPr>
        <w:t>C</w:t>
      </w:r>
      <w:r w:rsidRPr="00743D26">
        <w:rPr>
          <w:rFonts w:ascii="Arial" w:hAnsi="Arial" w:cs="Arial"/>
          <w:sz w:val="22"/>
          <w:szCs w:val="22"/>
        </w:rPr>
        <w:t>hair) by:</w:t>
      </w:r>
    </w:p>
    <w:p w14:paraId="4A994170" w14:textId="77777777" w:rsidR="0022103E" w:rsidRPr="00743D26" w:rsidRDefault="0022103E" w:rsidP="00D221B9">
      <w:pPr>
        <w:jc w:val="both"/>
        <w:rPr>
          <w:rFonts w:ascii="Arial" w:hAnsi="Arial" w:cs="Arial"/>
          <w:sz w:val="22"/>
          <w:szCs w:val="22"/>
        </w:rPr>
      </w:pPr>
    </w:p>
    <w:p w14:paraId="74703CAD" w14:textId="77777777" w:rsidR="00D221B9" w:rsidRPr="00743D26" w:rsidRDefault="00000000" w:rsidP="00D221B9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743D26">
        <w:rPr>
          <w:rFonts w:ascii="Arial" w:hAnsi="Arial" w:cs="Arial"/>
          <w:sz w:val="22"/>
          <w:szCs w:val="22"/>
        </w:rPr>
        <w:t xml:space="preserve">ontributing </w:t>
      </w:r>
      <w:r w:rsidRPr="00593AAC">
        <w:rPr>
          <w:rFonts w:ascii="Arial" w:hAnsi="Arial" w:cs="Arial"/>
          <w:sz w:val="22"/>
          <w:szCs w:val="22"/>
        </w:rPr>
        <w:t xml:space="preserve">your specific areas </w:t>
      </w:r>
      <w:r w:rsidR="00812AF4">
        <w:rPr>
          <w:rFonts w:ascii="Arial" w:hAnsi="Arial" w:cs="Arial"/>
          <w:sz w:val="22"/>
          <w:szCs w:val="22"/>
        </w:rPr>
        <w:t xml:space="preserve">of </w:t>
      </w:r>
      <w:r w:rsidRPr="00593AAC">
        <w:rPr>
          <w:rFonts w:ascii="Arial" w:hAnsi="Arial" w:cs="Arial"/>
          <w:sz w:val="22"/>
          <w:szCs w:val="22"/>
        </w:rPr>
        <w:t xml:space="preserve">expertise </w:t>
      </w:r>
      <w:r w:rsidRPr="00743D26">
        <w:rPr>
          <w:rFonts w:ascii="Arial" w:hAnsi="Arial" w:cs="Arial"/>
          <w:sz w:val="22"/>
          <w:szCs w:val="22"/>
        </w:rPr>
        <w:t xml:space="preserve">as </w:t>
      </w:r>
      <w:r w:rsidR="00812AF4">
        <w:rPr>
          <w:rFonts w:ascii="Arial" w:hAnsi="Arial" w:cs="Arial"/>
          <w:sz w:val="22"/>
          <w:szCs w:val="22"/>
        </w:rPr>
        <w:t>they</w:t>
      </w:r>
      <w:r w:rsidRPr="00743D26">
        <w:rPr>
          <w:rFonts w:ascii="Arial" w:hAnsi="Arial" w:cs="Arial"/>
          <w:sz w:val="22"/>
          <w:szCs w:val="22"/>
        </w:rPr>
        <w:t xml:space="preserve"> relate to the governance of </w:t>
      </w:r>
      <w:r w:rsidR="004652A2">
        <w:rPr>
          <w:rFonts w:ascii="Arial" w:hAnsi="Arial" w:cs="Arial"/>
          <w:sz w:val="22"/>
          <w:szCs w:val="22"/>
        </w:rPr>
        <w:t>NZQA</w:t>
      </w:r>
    </w:p>
    <w:p w14:paraId="10D4B4A2" w14:textId="77777777" w:rsidR="00D221B9" w:rsidRPr="0055753E" w:rsidRDefault="00000000" w:rsidP="00D221B9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93AAC">
        <w:rPr>
          <w:rFonts w:ascii="Arial" w:hAnsi="Arial" w:cs="Arial"/>
          <w:sz w:val="22"/>
          <w:szCs w:val="22"/>
        </w:rPr>
        <w:t>upport</w:t>
      </w:r>
      <w:r>
        <w:rPr>
          <w:rFonts w:ascii="Arial" w:hAnsi="Arial" w:cs="Arial"/>
          <w:sz w:val="22"/>
          <w:szCs w:val="22"/>
        </w:rPr>
        <w:t>ing</w:t>
      </w:r>
      <w:r w:rsidRPr="00593AAC">
        <w:rPr>
          <w:rFonts w:ascii="Arial" w:hAnsi="Arial" w:cs="Arial"/>
          <w:sz w:val="22"/>
          <w:szCs w:val="22"/>
        </w:rPr>
        <w:t xml:space="preserve"> </w:t>
      </w:r>
      <w:r w:rsidRPr="0055753E">
        <w:rPr>
          <w:rFonts w:ascii="Arial" w:hAnsi="Arial" w:cs="Arial"/>
          <w:sz w:val="22"/>
          <w:szCs w:val="22"/>
        </w:rPr>
        <w:t>other</w:t>
      </w:r>
      <w:r w:rsidRPr="00593AAC">
        <w:rPr>
          <w:rFonts w:ascii="Arial" w:hAnsi="Arial" w:cs="Arial"/>
          <w:sz w:val="22"/>
          <w:szCs w:val="22"/>
        </w:rPr>
        <w:t xml:space="preserve"> </w:t>
      </w:r>
      <w:r w:rsidR="009628A1">
        <w:rPr>
          <w:rFonts w:ascii="Arial" w:hAnsi="Arial" w:cs="Arial"/>
          <w:sz w:val="22"/>
          <w:szCs w:val="22"/>
        </w:rPr>
        <w:t>B</w:t>
      </w:r>
      <w:r w:rsidRPr="00593AAC">
        <w:rPr>
          <w:rFonts w:ascii="Arial" w:hAnsi="Arial" w:cs="Arial"/>
          <w:sz w:val="22"/>
          <w:szCs w:val="22"/>
        </w:rPr>
        <w:t xml:space="preserve">oard </w:t>
      </w:r>
      <w:r w:rsidRPr="0055753E">
        <w:rPr>
          <w:rFonts w:ascii="Arial" w:hAnsi="Arial" w:cs="Arial"/>
          <w:sz w:val="22"/>
          <w:szCs w:val="22"/>
        </w:rPr>
        <w:t xml:space="preserve">members </w:t>
      </w:r>
      <w:r>
        <w:rPr>
          <w:rFonts w:ascii="Arial" w:hAnsi="Arial" w:cs="Arial"/>
          <w:sz w:val="22"/>
          <w:szCs w:val="22"/>
        </w:rPr>
        <w:t>and</w:t>
      </w:r>
      <w:r w:rsidRPr="0055753E">
        <w:rPr>
          <w:rFonts w:ascii="Arial" w:hAnsi="Arial" w:cs="Arial"/>
          <w:sz w:val="22"/>
          <w:szCs w:val="22"/>
        </w:rPr>
        <w:t xml:space="preserve"> working </w:t>
      </w:r>
      <w:r w:rsidRPr="00593AAC">
        <w:rPr>
          <w:rFonts w:ascii="Arial" w:hAnsi="Arial" w:cs="Arial"/>
          <w:sz w:val="22"/>
          <w:szCs w:val="22"/>
        </w:rPr>
        <w:t>in a collective and collaborative manner</w:t>
      </w:r>
    </w:p>
    <w:p w14:paraId="4B226106" w14:textId="77777777" w:rsidR="00D221B9" w:rsidRPr="0055753E" w:rsidRDefault="00000000" w:rsidP="00D221B9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55753E">
        <w:rPr>
          <w:rFonts w:ascii="Arial" w:hAnsi="Arial" w:cs="Arial"/>
          <w:sz w:val="22"/>
          <w:szCs w:val="22"/>
        </w:rPr>
        <w:t>articipat</w:t>
      </w:r>
      <w:r>
        <w:rPr>
          <w:rFonts w:ascii="Arial" w:hAnsi="Arial" w:cs="Arial"/>
          <w:sz w:val="22"/>
          <w:szCs w:val="22"/>
        </w:rPr>
        <w:t>ing in</w:t>
      </w:r>
      <w:r w:rsidRPr="0055753E">
        <w:rPr>
          <w:rFonts w:ascii="Arial" w:hAnsi="Arial" w:cs="Arial"/>
          <w:sz w:val="22"/>
          <w:szCs w:val="22"/>
        </w:rPr>
        <w:t xml:space="preserve"> or lead</w:t>
      </w:r>
      <w:r>
        <w:rPr>
          <w:rFonts w:ascii="Arial" w:hAnsi="Arial" w:cs="Arial"/>
          <w:sz w:val="22"/>
          <w:szCs w:val="22"/>
        </w:rPr>
        <w:t>ing</w:t>
      </w:r>
      <w:r w:rsidRPr="0055753E">
        <w:rPr>
          <w:rFonts w:ascii="Arial" w:hAnsi="Arial" w:cs="Arial"/>
          <w:sz w:val="22"/>
          <w:szCs w:val="22"/>
        </w:rPr>
        <w:t xml:space="preserve"> sub</w:t>
      </w:r>
      <w:r w:rsidRPr="00593AAC">
        <w:rPr>
          <w:rFonts w:ascii="Arial" w:hAnsi="Arial" w:cs="Arial"/>
          <w:sz w:val="22"/>
          <w:szCs w:val="22"/>
        </w:rPr>
        <w:t>-</w:t>
      </w:r>
      <w:r w:rsidRPr="0055753E">
        <w:rPr>
          <w:rFonts w:ascii="Arial" w:hAnsi="Arial" w:cs="Arial"/>
          <w:sz w:val="22"/>
          <w:szCs w:val="22"/>
        </w:rPr>
        <w:t>committees or projects</w:t>
      </w:r>
    </w:p>
    <w:p w14:paraId="00F10989" w14:textId="77777777" w:rsidR="00D221B9" w:rsidRPr="0055753E" w:rsidRDefault="00000000" w:rsidP="00D221B9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55753E">
        <w:rPr>
          <w:rFonts w:ascii="Arial" w:hAnsi="Arial" w:cs="Arial"/>
          <w:sz w:val="22"/>
          <w:szCs w:val="22"/>
        </w:rPr>
        <w:t>aintaining current knowledge of the education sector, environmental factors, emerging risks and challenges and government direction, and</w:t>
      </w:r>
    </w:p>
    <w:p w14:paraId="3A0784E4" w14:textId="77777777" w:rsidR="00D221B9" w:rsidRPr="00593AAC" w:rsidRDefault="00000000" w:rsidP="00D221B9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55753E">
        <w:rPr>
          <w:rFonts w:ascii="Arial" w:hAnsi="Arial" w:cs="Arial"/>
          <w:sz w:val="22"/>
          <w:szCs w:val="22"/>
        </w:rPr>
        <w:t>aintaining political neutrality and the confidence of the Minister.</w:t>
      </w:r>
    </w:p>
    <w:p w14:paraId="4D81FA8B" w14:textId="77777777" w:rsidR="00940C38" w:rsidRPr="00C50901" w:rsidRDefault="00940C38" w:rsidP="00EF6559">
      <w:pPr>
        <w:jc w:val="both"/>
        <w:rPr>
          <w:rFonts w:ascii="Arial" w:hAnsi="Arial" w:cs="Arial"/>
          <w:sz w:val="22"/>
          <w:szCs w:val="22"/>
        </w:rPr>
      </w:pPr>
    </w:p>
    <w:p w14:paraId="0E757207" w14:textId="77777777" w:rsidR="00C22BA0" w:rsidRPr="00DF2081" w:rsidRDefault="00000000" w:rsidP="00C22BA0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DF2081">
        <w:rPr>
          <w:rFonts w:ascii="Arial" w:hAnsi="Arial" w:cs="Arial"/>
          <w:color w:val="006F79"/>
          <w:sz w:val="22"/>
          <w:szCs w:val="22"/>
        </w:rPr>
        <w:t>Relevant legislation</w:t>
      </w:r>
    </w:p>
    <w:p w14:paraId="4AA42D9D" w14:textId="77777777" w:rsidR="0007605C" w:rsidRDefault="00000000" w:rsidP="0007605C">
      <w:pPr>
        <w:keepNext/>
        <w:jc w:val="both"/>
        <w:rPr>
          <w:rFonts w:ascii="Arial" w:hAnsi="Arial" w:cs="Arial"/>
          <w:sz w:val="22"/>
          <w:szCs w:val="22"/>
        </w:rPr>
      </w:pPr>
      <w:r w:rsidRPr="00F457C2">
        <w:rPr>
          <w:rFonts w:ascii="Arial" w:hAnsi="Arial" w:cs="Arial"/>
          <w:sz w:val="22"/>
          <w:szCs w:val="22"/>
        </w:rPr>
        <w:t>The Education and Training Act 2020</w:t>
      </w:r>
      <w:r>
        <w:rPr>
          <w:rFonts w:ascii="Arial" w:hAnsi="Arial" w:cs="Arial"/>
          <w:sz w:val="22"/>
          <w:szCs w:val="22"/>
        </w:rPr>
        <w:t xml:space="preserve"> also sets out the functions of NZQA in </w:t>
      </w:r>
      <w:r w:rsidRPr="00593AAC">
        <w:rPr>
          <w:rFonts w:ascii="Arial" w:hAnsi="Arial" w:cs="Arial"/>
          <w:i/>
          <w:iCs/>
          <w:sz w:val="22"/>
          <w:szCs w:val="22"/>
        </w:rPr>
        <w:t>Section 4</w:t>
      </w:r>
      <w:r>
        <w:rPr>
          <w:rFonts w:ascii="Arial" w:hAnsi="Arial" w:cs="Arial"/>
          <w:i/>
          <w:iCs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 xml:space="preserve"> which can be found at the following link: </w:t>
      </w:r>
    </w:p>
    <w:p w14:paraId="1776CD49" w14:textId="77777777" w:rsidR="0007605C" w:rsidRDefault="0007605C" w:rsidP="0007605C">
      <w:pPr>
        <w:keepNext/>
        <w:jc w:val="both"/>
        <w:rPr>
          <w:rFonts w:ascii="Arial" w:hAnsi="Arial" w:cs="Arial"/>
          <w:sz w:val="22"/>
          <w:szCs w:val="22"/>
        </w:rPr>
      </w:pPr>
      <w:hyperlink r:id="rId13" w:history="1">
        <w:r>
          <w:rPr>
            <w:rStyle w:val="Hyperlink"/>
            <w:rFonts w:ascii="Arial" w:hAnsi="Arial" w:cs="Arial"/>
            <w:sz w:val="22"/>
            <w:szCs w:val="22"/>
          </w:rPr>
          <w:t>https://www.legislation.govt.nz/act/public/2020/0038/latest/LMS172270.html</w:t>
        </w:r>
      </w:hyperlink>
      <w:r>
        <w:rPr>
          <w:rFonts w:ascii="Arial" w:hAnsi="Arial" w:cs="Arial"/>
          <w:sz w:val="22"/>
          <w:szCs w:val="22"/>
        </w:rPr>
        <w:t xml:space="preserve">  </w:t>
      </w:r>
    </w:p>
    <w:p w14:paraId="43AE168D" w14:textId="77777777" w:rsidR="0007605C" w:rsidRDefault="0007605C" w:rsidP="0007605C">
      <w:pPr>
        <w:rPr>
          <w:rFonts w:ascii="Arial" w:hAnsi="Arial" w:cs="Arial"/>
          <w:sz w:val="22"/>
          <w:szCs w:val="22"/>
        </w:rPr>
      </w:pPr>
    </w:p>
    <w:p w14:paraId="08A3FF6F" w14:textId="7ED634BD" w:rsidR="0007605C" w:rsidRDefault="00000000" w:rsidP="0007605C">
      <w:pPr>
        <w:keepNext/>
        <w:rPr>
          <w:rFonts w:ascii="Arial" w:hAnsi="Arial" w:cs="Arial"/>
          <w:sz w:val="22"/>
          <w:szCs w:val="22"/>
        </w:rPr>
      </w:pPr>
      <w:r w:rsidRPr="008E60F3">
        <w:rPr>
          <w:rFonts w:ascii="Arial" w:hAnsi="Arial" w:cs="Arial"/>
          <w:sz w:val="22"/>
          <w:szCs w:val="22"/>
        </w:rPr>
        <w:t xml:space="preserve">The main sections of the Act which uphold </w:t>
      </w:r>
      <w:proofErr w:type="spellStart"/>
      <w:r w:rsidRPr="008E60F3">
        <w:rPr>
          <w:rFonts w:ascii="Arial" w:hAnsi="Arial" w:cs="Arial"/>
          <w:sz w:val="22"/>
          <w:szCs w:val="22"/>
        </w:rPr>
        <w:t>Te</w:t>
      </w:r>
      <w:proofErr w:type="spellEnd"/>
      <w:r w:rsidRPr="008E60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60F3">
        <w:rPr>
          <w:rFonts w:ascii="Arial" w:hAnsi="Arial" w:cs="Arial"/>
          <w:sz w:val="22"/>
          <w:szCs w:val="22"/>
        </w:rPr>
        <w:t>Tiriti</w:t>
      </w:r>
      <w:proofErr w:type="spellEnd"/>
      <w:r w:rsidRPr="008E60F3">
        <w:rPr>
          <w:rFonts w:ascii="Arial" w:hAnsi="Arial" w:cs="Arial"/>
          <w:sz w:val="22"/>
          <w:szCs w:val="22"/>
        </w:rPr>
        <w:t xml:space="preserve"> o Waitangi are listed at this link:  </w:t>
      </w:r>
    </w:p>
    <w:p w14:paraId="168B017F" w14:textId="77777777" w:rsidR="0007605C" w:rsidRPr="00D715AD" w:rsidRDefault="0007605C" w:rsidP="0007605C">
      <w:pPr>
        <w:keepNext/>
        <w:rPr>
          <w:rFonts w:ascii="Arial" w:hAnsi="Arial" w:cs="Arial"/>
          <w:sz w:val="22"/>
          <w:szCs w:val="22"/>
          <w:lang w:val="en-NZ"/>
        </w:rPr>
      </w:pPr>
      <w:hyperlink r:id="rId14" w:history="1">
        <w:r w:rsidRPr="005855D2">
          <w:rPr>
            <w:rStyle w:val="Hyperlink"/>
            <w:rFonts w:ascii="Arial" w:hAnsi="Arial" w:cs="Arial"/>
            <w:sz w:val="22"/>
            <w:szCs w:val="22"/>
          </w:rPr>
          <w:t>https://www.legislation.govt.nz/act/public/2020/0038/latest/LMS280244.html</w:t>
        </w:r>
      </w:hyperlink>
    </w:p>
    <w:p w14:paraId="6DC51324" w14:textId="77777777" w:rsidR="0007605C" w:rsidRPr="00C50901" w:rsidRDefault="0007605C" w:rsidP="0007605C">
      <w:pPr>
        <w:jc w:val="both"/>
        <w:rPr>
          <w:rFonts w:ascii="Arial" w:hAnsi="Arial" w:cs="Arial"/>
          <w:sz w:val="22"/>
          <w:szCs w:val="22"/>
        </w:rPr>
      </w:pPr>
    </w:p>
    <w:p w14:paraId="3C7C3A26" w14:textId="77777777" w:rsidR="0007605C" w:rsidRPr="00B501C8" w:rsidRDefault="00000000" w:rsidP="0007605C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As set out in the </w:t>
      </w:r>
      <w:hyperlink r:id="rId15" w:history="1">
        <w:r w:rsidR="0007605C" w:rsidRPr="004E233C">
          <w:rPr>
            <w:rStyle w:val="Hyperlink"/>
            <w:rFonts w:ascii="Arial" w:hAnsi="Arial" w:cs="Arial"/>
            <w:sz w:val="22"/>
            <w:szCs w:val="22"/>
          </w:rPr>
          <w:t>Public Service Act 2020</w:t>
        </w:r>
      </w:hyperlink>
      <w:r>
        <w:rPr>
          <w:rFonts w:ascii="Arial" w:hAnsi="Arial" w:cs="Arial"/>
          <w:sz w:val="22"/>
          <w:szCs w:val="22"/>
        </w:rPr>
        <w:t xml:space="preserve"> the Board</w:t>
      </w:r>
      <w:r w:rsidRPr="00B501C8">
        <w:rPr>
          <w:rFonts w:ascii="Arial" w:hAnsi="Arial" w:cs="Arial"/>
          <w:sz w:val="22"/>
          <w:szCs w:val="22"/>
        </w:rPr>
        <w:t xml:space="preserve"> must preserve, protect, and nurture the spirit of service to the community</w:t>
      </w:r>
      <w:r>
        <w:rPr>
          <w:rFonts w:ascii="Arial" w:hAnsi="Arial" w:cs="Arial"/>
          <w:sz w:val="22"/>
          <w:szCs w:val="22"/>
        </w:rPr>
        <w:t xml:space="preserve"> (s13), and </w:t>
      </w:r>
      <w:r w:rsidRPr="00B501C8">
        <w:rPr>
          <w:rFonts w:ascii="Arial" w:hAnsi="Arial" w:cs="Arial"/>
          <w:sz w:val="22"/>
          <w:szCs w:val="22"/>
        </w:rPr>
        <w:t xml:space="preserve">is responsible for ensuring </w:t>
      </w:r>
      <w:r>
        <w:rPr>
          <w:rFonts w:ascii="Arial" w:hAnsi="Arial" w:cs="Arial"/>
          <w:sz w:val="22"/>
          <w:szCs w:val="22"/>
        </w:rPr>
        <w:t xml:space="preserve">NZQA </w:t>
      </w:r>
      <w:r w:rsidRPr="00B501C8">
        <w:rPr>
          <w:rFonts w:ascii="Arial" w:hAnsi="Arial" w:cs="Arial"/>
          <w:sz w:val="22"/>
          <w:szCs w:val="22"/>
        </w:rPr>
        <w:t xml:space="preserve">upholds </w:t>
      </w:r>
      <w:r>
        <w:rPr>
          <w:rFonts w:ascii="Arial" w:hAnsi="Arial" w:cs="Arial"/>
          <w:sz w:val="22"/>
          <w:szCs w:val="22"/>
        </w:rPr>
        <w:t>Public Service principles (s12), which are</w:t>
      </w:r>
      <w:r w:rsidRPr="00B501C8">
        <w:rPr>
          <w:rFonts w:ascii="Arial" w:hAnsi="Arial" w:cs="Arial"/>
          <w:sz w:val="22"/>
          <w:szCs w:val="22"/>
        </w:rPr>
        <w:t>:</w:t>
      </w:r>
    </w:p>
    <w:p w14:paraId="04CF9734" w14:textId="77777777" w:rsidR="0007605C" w:rsidRPr="00B501C8" w:rsidRDefault="00000000" w:rsidP="0007605C">
      <w:pPr>
        <w:keepNext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501C8">
        <w:rPr>
          <w:rFonts w:ascii="Arial" w:hAnsi="Arial" w:cs="Arial"/>
          <w:sz w:val="22"/>
          <w:szCs w:val="22"/>
        </w:rPr>
        <w:t>political neutrality</w:t>
      </w:r>
    </w:p>
    <w:p w14:paraId="2AE85FBD" w14:textId="77777777" w:rsidR="0007605C" w:rsidRPr="00B501C8" w:rsidRDefault="00000000" w:rsidP="0007605C">
      <w:pPr>
        <w:keepNext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501C8">
        <w:rPr>
          <w:rFonts w:ascii="Arial" w:hAnsi="Arial" w:cs="Arial"/>
          <w:sz w:val="22"/>
          <w:szCs w:val="22"/>
        </w:rPr>
        <w:t>providing free and frank advice</w:t>
      </w:r>
    </w:p>
    <w:p w14:paraId="2FAD91D4" w14:textId="77777777" w:rsidR="0007605C" w:rsidRPr="00B501C8" w:rsidRDefault="00000000" w:rsidP="0007605C">
      <w:pPr>
        <w:keepNext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making </w:t>
      </w:r>
      <w:r w:rsidRPr="00B501C8">
        <w:rPr>
          <w:rFonts w:ascii="Arial" w:hAnsi="Arial" w:cs="Arial"/>
          <w:sz w:val="22"/>
          <w:szCs w:val="22"/>
        </w:rPr>
        <w:t>merit-based appointments</w:t>
      </w:r>
    </w:p>
    <w:p w14:paraId="30C04663" w14:textId="77777777" w:rsidR="0007605C" w:rsidRPr="00B501C8" w:rsidRDefault="00000000" w:rsidP="0007605C">
      <w:pPr>
        <w:keepNext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501C8">
        <w:rPr>
          <w:rFonts w:ascii="Arial" w:hAnsi="Arial" w:cs="Arial"/>
          <w:sz w:val="22"/>
          <w:szCs w:val="22"/>
        </w:rPr>
        <w:t>fostering a culture of open government</w:t>
      </w:r>
      <w:r>
        <w:rPr>
          <w:rFonts w:ascii="Arial" w:hAnsi="Arial" w:cs="Arial"/>
          <w:sz w:val="22"/>
          <w:szCs w:val="22"/>
        </w:rPr>
        <w:t>, and</w:t>
      </w:r>
    </w:p>
    <w:p w14:paraId="5B590BAB" w14:textId="77777777" w:rsidR="0007605C" w:rsidRPr="009B4161" w:rsidRDefault="00000000" w:rsidP="0007605C">
      <w:pPr>
        <w:pStyle w:val="ListParagraph"/>
        <w:keepNext/>
        <w:numPr>
          <w:ilvl w:val="0"/>
          <w:numId w:val="27"/>
        </w:numPr>
        <w:spacing w:after="120"/>
        <w:rPr>
          <w:rFonts w:ascii="Arial" w:hAnsi="Arial" w:cs="Arial"/>
          <w:bCs/>
          <w:color w:val="000000" w:themeColor="text1"/>
          <w:sz w:val="22"/>
          <w:szCs w:val="22"/>
          <w:lang w:val="en-NZ"/>
        </w:rPr>
      </w:pPr>
      <w:r w:rsidRPr="009B4161">
        <w:rPr>
          <w:rFonts w:ascii="Arial" w:hAnsi="Arial" w:cs="Arial"/>
          <w:sz w:val="22"/>
          <w:szCs w:val="22"/>
        </w:rPr>
        <w:t xml:space="preserve">promoting stewardship of the public service – </w:t>
      </w:r>
      <w:r>
        <w:rPr>
          <w:rFonts w:ascii="Arial" w:hAnsi="Arial" w:cs="Arial"/>
          <w:sz w:val="22"/>
          <w:szCs w:val="22"/>
        </w:rPr>
        <w:t xml:space="preserve">the </w:t>
      </w:r>
      <w:r w:rsidRPr="009B4161">
        <w:rPr>
          <w:rFonts w:ascii="Arial" w:hAnsi="Arial" w:cs="Arial"/>
          <w:sz w:val="22"/>
          <w:szCs w:val="22"/>
        </w:rPr>
        <w:t xml:space="preserve">long term capability of its people, institutional knowledge, systems and processes, assets, and the legislation agencies administer. </w:t>
      </w:r>
      <w:r w:rsidRPr="009B4161">
        <w:rPr>
          <w:rFonts w:ascii="Arial" w:hAnsi="Arial" w:cs="Arial"/>
          <w:bCs/>
          <w:color w:val="000000" w:themeColor="text1"/>
          <w:sz w:val="22"/>
          <w:szCs w:val="22"/>
        </w:rPr>
        <w:br/>
      </w:r>
    </w:p>
    <w:p w14:paraId="022198CF" w14:textId="77777777" w:rsidR="0007605C" w:rsidRPr="009B4161" w:rsidRDefault="00000000" w:rsidP="0007605C">
      <w:pPr>
        <w:keepNext/>
        <w:spacing w:after="120"/>
        <w:rPr>
          <w:rFonts w:ascii="Arial" w:hAnsi="Arial" w:cs="Arial"/>
          <w:bCs/>
          <w:color w:val="000000" w:themeColor="text1"/>
          <w:sz w:val="22"/>
          <w:szCs w:val="22"/>
          <w:lang w:val="en-NZ"/>
        </w:rPr>
      </w:pPr>
      <w:r w:rsidRPr="009B4161">
        <w:rPr>
          <w:rFonts w:ascii="Arial" w:hAnsi="Arial" w:cs="Arial"/>
          <w:bCs/>
          <w:color w:val="000000" w:themeColor="text1"/>
          <w:sz w:val="22"/>
          <w:szCs w:val="22"/>
        </w:rPr>
        <w:t xml:space="preserve">The rules for </w:t>
      </w:r>
      <w:r w:rsidRPr="009B416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governance, operation, and accountability of Crown entities are set out in </w:t>
      </w:r>
      <w:r w:rsidRPr="009B4161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hyperlink r:id="rId16" w:anchor="DLM329638" w:history="1">
        <w:r w:rsidR="0007605C" w:rsidRPr="009B4161">
          <w:rPr>
            <w:rStyle w:val="Hyperlink"/>
            <w:rFonts w:ascii="Arial" w:hAnsi="Arial" w:cs="Arial"/>
            <w:bCs/>
            <w:sz w:val="22"/>
            <w:szCs w:val="22"/>
          </w:rPr>
          <w:t>Crown Entities Act 2004</w:t>
        </w:r>
      </w:hyperlink>
      <w:r w:rsidRPr="009B4161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</w:p>
    <w:p w14:paraId="5DEFF013" w14:textId="77777777" w:rsidR="007473A7" w:rsidRDefault="007473A7" w:rsidP="00EF6559">
      <w:pPr>
        <w:jc w:val="both"/>
        <w:rPr>
          <w:rFonts w:ascii="Arial" w:hAnsi="Arial" w:cs="Arial"/>
          <w:b/>
          <w:bCs/>
          <w:color w:val="B6231D"/>
          <w:sz w:val="22"/>
          <w:szCs w:val="22"/>
        </w:rPr>
      </w:pPr>
    </w:p>
    <w:p w14:paraId="58D9EF8E" w14:textId="77777777" w:rsidR="00DE78F4" w:rsidRPr="00DF2081" w:rsidRDefault="00000000" w:rsidP="00DF2081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DF2081">
        <w:rPr>
          <w:rFonts w:ascii="Arial" w:hAnsi="Arial" w:cs="Arial"/>
          <w:color w:val="006F79"/>
          <w:sz w:val="22"/>
          <w:szCs w:val="22"/>
        </w:rPr>
        <w:t xml:space="preserve">Skills, experience and attributes of the </w:t>
      </w:r>
      <w:r w:rsidR="0007605C">
        <w:rPr>
          <w:rFonts w:ascii="Arial" w:hAnsi="Arial" w:cs="Arial"/>
          <w:color w:val="006F79"/>
          <w:sz w:val="22"/>
          <w:szCs w:val="22"/>
        </w:rPr>
        <w:t>B</w:t>
      </w:r>
      <w:r w:rsidRPr="00DF2081">
        <w:rPr>
          <w:rFonts w:ascii="Arial" w:hAnsi="Arial" w:cs="Arial"/>
          <w:color w:val="006F79"/>
          <w:sz w:val="22"/>
          <w:szCs w:val="22"/>
        </w:rPr>
        <w:t>oard</w:t>
      </w:r>
    </w:p>
    <w:p w14:paraId="3BC80596" w14:textId="0A793715" w:rsidR="00C478EF" w:rsidRPr="00C50901" w:rsidRDefault="00000000" w:rsidP="00EF65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help the </w:t>
      </w:r>
      <w:r w:rsidRPr="00C50901">
        <w:rPr>
          <w:rFonts w:ascii="Arial" w:hAnsi="Arial" w:cs="Arial"/>
          <w:sz w:val="22"/>
          <w:szCs w:val="22"/>
        </w:rPr>
        <w:t xml:space="preserve">Board </w:t>
      </w:r>
      <w:r>
        <w:rPr>
          <w:rFonts w:ascii="Arial" w:hAnsi="Arial" w:cs="Arial"/>
          <w:sz w:val="22"/>
          <w:szCs w:val="22"/>
        </w:rPr>
        <w:t>succeed in its roles and functions, it should collectively have</w:t>
      </w:r>
      <w:r w:rsidRPr="00C50901">
        <w:rPr>
          <w:rFonts w:ascii="Arial" w:hAnsi="Arial" w:cs="Arial"/>
          <w:sz w:val="22"/>
          <w:szCs w:val="22"/>
        </w:rPr>
        <w:t>:</w:t>
      </w:r>
    </w:p>
    <w:p w14:paraId="038B0DA8" w14:textId="77777777" w:rsidR="009628A1" w:rsidRPr="00C50901" w:rsidRDefault="009628A1" w:rsidP="009628A1">
      <w:pPr>
        <w:jc w:val="both"/>
        <w:rPr>
          <w:rFonts w:ascii="Arial" w:hAnsi="Arial" w:cs="Arial"/>
          <w:sz w:val="22"/>
          <w:szCs w:val="22"/>
        </w:rPr>
      </w:pPr>
    </w:p>
    <w:p w14:paraId="0897A86C" w14:textId="77777777" w:rsidR="009628A1" w:rsidRPr="00171F5C" w:rsidRDefault="00000000" w:rsidP="009628A1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171F5C">
        <w:rPr>
          <w:rFonts w:ascii="Arial" w:hAnsi="Arial" w:cs="Arial"/>
          <w:sz w:val="22"/>
          <w:szCs w:val="22"/>
        </w:rPr>
        <w:t>strong governance experience</w:t>
      </w:r>
    </w:p>
    <w:p w14:paraId="3D24E82A" w14:textId="77777777" w:rsidR="009628A1" w:rsidRPr="00171F5C" w:rsidRDefault="00000000" w:rsidP="009628A1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171F5C">
        <w:rPr>
          <w:rFonts w:ascii="Arial" w:hAnsi="Arial" w:cs="Arial"/>
          <w:sz w:val="22"/>
          <w:szCs w:val="22"/>
        </w:rPr>
        <w:t>executive leadership experience, a strategic outlook, and the ability to lead through change</w:t>
      </w:r>
    </w:p>
    <w:p w14:paraId="4BEB5E30" w14:textId="77777777" w:rsidR="009628A1" w:rsidRPr="00171F5C" w:rsidRDefault="00000000" w:rsidP="009628A1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171F5C">
        <w:rPr>
          <w:rFonts w:ascii="Arial" w:hAnsi="Arial" w:cs="Arial"/>
          <w:sz w:val="22"/>
          <w:szCs w:val="22"/>
        </w:rPr>
        <w:t>strong financial capability and acumen, and commercial experience</w:t>
      </w:r>
    </w:p>
    <w:p w14:paraId="1F89237E" w14:textId="77777777" w:rsidR="009628A1" w:rsidRPr="00171F5C" w:rsidRDefault="00000000" w:rsidP="009628A1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171F5C">
        <w:rPr>
          <w:rFonts w:ascii="Arial" w:hAnsi="Arial" w:cs="Arial"/>
          <w:sz w:val="22"/>
          <w:szCs w:val="22"/>
        </w:rPr>
        <w:t>a detailed understanding of the machinery of government including the role of Crown Agents</w:t>
      </w:r>
    </w:p>
    <w:p w14:paraId="6B235A42" w14:textId="77777777" w:rsidR="009628A1" w:rsidRPr="00171F5C" w:rsidRDefault="00000000" w:rsidP="009628A1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171F5C">
        <w:rPr>
          <w:rFonts w:ascii="Arial" w:hAnsi="Arial" w:cs="Arial"/>
          <w:sz w:val="22"/>
          <w:szCs w:val="22"/>
        </w:rPr>
        <w:t xml:space="preserve">knowledge of </w:t>
      </w:r>
      <w:proofErr w:type="spellStart"/>
      <w:r w:rsidRPr="00171F5C">
        <w:rPr>
          <w:rFonts w:ascii="Arial" w:hAnsi="Arial" w:cs="Arial"/>
          <w:sz w:val="22"/>
          <w:szCs w:val="22"/>
        </w:rPr>
        <w:t>te</w:t>
      </w:r>
      <w:proofErr w:type="spellEnd"/>
      <w:r w:rsidRPr="00171F5C">
        <w:rPr>
          <w:rFonts w:ascii="Arial" w:hAnsi="Arial" w:cs="Arial"/>
          <w:sz w:val="22"/>
          <w:szCs w:val="22"/>
        </w:rPr>
        <w:t xml:space="preserve"> reo Māori, tikanga Māori, </w:t>
      </w:r>
      <w:proofErr w:type="spellStart"/>
      <w:r w:rsidRPr="00171F5C">
        <w:rPr>
          <w:rFonts w:ascii="Arial" w:hAnsi="Arial" w:cs="Arial"/>
          <w:sz w:val="22"/>
          <w:szCs w:val="22"/>
        </w:rPr>
        <w:t>Mātauranga</w:t>
      </w:r>
      <w:proofErr w:type="spellEnd"/>
      <w:r w:rsidRPr="00171F5C">
        <w:rPr>
          <w:rFonts w:ascii="Arial" w:hAnsi="Arial" w:cs="Arial"/>
          <w:sz w:val="22"/>
          <w:szCs w:val="22"/>
        </w:rPr>
        <w:t xml:space="preserve"> Māori, and </w:t>
      </w:r>
      <w:proofErr w:type="spellStart"/>
      <w:r w:rsidRPr="00171F5C">
        <w:rPr>
          <w:rFonts w:ascii="Arial" w:hAnsi="Arial" w:cs="Arial"/>
          <w:sz w:val="22"/>
          <w:szCs w:val="22"/>
        </w:rPr>
        <w:t>Te</w:t>
      </w:r>
      <w:proofErr w:type="spellEnd"/>
      <w:r w:rsidRPr="00171F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1F5C">
        <w:rPr>
          <w:rFonts w:ascii="Arial" w:hAnsi="Arial" w:cs="Arial"/>
          <w:sz w:val="22"/>
          <w:szCs w:val="22"/>
        </w:rPr>
        <w:t>Tiriti</w:t>
      </w:r>
      <w:proofErr w:type="spellEnd"/>
      <w:r w:rsidRPr="00171F5C">
        <w:rPr>
          <w:rFonts w:ascii="Arial" w:hAnsi="Arial" w:cs="Arial"/>
          <w:sz w:val="22"/>
          <w:szCs w:val="22"/>
        </w:rPr>
        <w:t xml:space="preserve"> o Waitangi, and</w:t>
      </w:r>
    </w:p>
    <w:p w14:paraId="464A8CBD" w14:textId="77777777" w:rsidR="009628A1" w:rsidRPr="00171F5C" w:rsidRDefault="00000000" w:rsidP="009628A1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171F5C">
        <w:rPr>
          <w:rFonts w:ascii="Arial" w:hAnsi="Arial" w:cs="Arial"/>
          <w:sz w:val="22"/>
          <w:szCs w:val="22"/>
        </w:rPr>
        <w:t>an ability to build robust, collaborative relationships in complex environments.</w:t>
      </w:r>
    </w:p>
    <w:p w14:paraId="350604C1" w14:textId="77777777" w:rsidR="00C478EF" w:rsidRPr="00C50901" w:rsidRDefault="00C478EF" w:rsidP="00EF6559">
      <w:pPr>
        <w:jc w:val="both"/>
        <w:rPr>
          <w:rFonts w:ascii="Arial" w:hAnsi="Arial" w:cs="Arial"/>
          <w:sz w:val="22"/>
          <w:szCs w:val="22"/>
        </w:rPr>
      </w:pPr>
    </w:p>
    <w:p w14:paraId="42F12EA3" w14:textId="77777777" w:rsidR="0091576E" w:rsidRPr="00DF2081" w:rsidRDefault="00000000" w:rsidP="00DF2081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DF2081">
        <w:rPr>
          <w:rFonts w:ascii="Arial" w:hAnsi="Arial" w:cs="Arial"/>
          <w:color w:val="006F79"/>
          <w:sz w:val="22"/>
          <w:szCs w:val="22"/>
        </w:rPr>
        <w:t>Workload, remuneration and term of appointment</w:t>
      </w:r>
    </w:p>
    <w:p w14:paraId="39970AD7" w14:textId="10DA0C37" w:rsidR="007A43C5" w:rsidRPr="00C50901" w:rsidRDefault="00000000" w:rsidP="00EF65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Pr="00C50901">
        <w:rPr>
          <w:rFonts w:ascii="Arial" w:hAnsi="Arial" w:cs="Arial"/>
          <w:sz w:val="22"/>
          <w:szCs w:val="22"/>
        </w:rPr>
        <w:t xml:space="preserve"> expected workload </w:t>
      </w:r>
      <w:r>
        <w:rPr>
          <w:rFonts w:ascii="Arial" w:hAnsi="Arial" w:cs="Arial"/>
          <w:sz w:val="22"/>
          <w:szCs w:val="22"/>
        </w:rPr>
        <w:t xml:space="preserve">for members </w:t>
      </w:r>
      <w:r w:rsidRPr="00C50901">
        <w:rPr>
          <w:rFonts w:ascii="Arial" w:hAnsi="Arial" w:cs="Arial"/>
          <w:sz w:val="22"/>
          <w:szCs w:val="22"/>
        </w:rPr>
        <w:t xml:space="preserve">is </w:t>
      </w:r>
      <w:r w:rsidRPr="0080129B">
        <w:rPr>
          <w:rFonts w:ascii="Arial" w:hAnsi="Arial" w:cs="Arial"/>
          <w:sz w:val="22"/>
          <w:szCs w:val="22"/>
        </w:rPr>
        <w:t xml:space="preserve">approximately 30 days per year on meeting attendance and other </w:t>
      </w:r>
      <w:r w:rsidR="00406530" w:rsidRPr="0080129B">
        <w:rPr>
          <w:rFonts w:ascii="Arial" w:hAnsi="Arial" w:cs="Arial"/>
          <w:sz w:val="22"/>
          <w:szCs w:val="22"/>
        </w:rPr>
        <w:t>B</w:t>
      </w:r>
      <w:r w:rsidRPr="0080129B">
        <w:rPr>
          <w:rFonts w:ascii="Arial" w:hAnsi="Arial" w:cs="Arial"/>
          <w:sz w:val="22"/>
          <w:szCs w:val="22"/>
        </w:rPr>
        <w:t xml:space="preserve">oard business. </w:t>
      </w:r>
      <w:r w:rsidR="00EB1800" w:rsidRPr="0080129B">
        <w:rPr>
          <w:rFonts w:ascii="Arial" w:hAnsi="Arial" w:cs="Arial"/>
          <w:sz w:val="22"/>
          <w:szCs w:val="22"/>
        </w:rPr>
        <w:t xml:space="preserve">The </w:t>
      </w:r>
      <w:r w:rsidR="009628A1" w:rsidRPr="0080129B">
        <w:rPr>
          <w:rFonts w:ascii="Arial" w:hAnsi="Arial" w:cs="Arial"/>
          <w:sz w:val="22"/>
          <w:szCs w:val="22"/>
        </w:rPr>
        <w:t>B</w:t>
      </w:r>
      <w:r w:rsidR="00EB1800" w:rsidRPr="0080129B">
        <w:rPr>
          <w:rFonts w:ascii="Arial" w:hAnsi="Arial" w:cs="Arial"/>
          <w:sz w:val="22"/>
          <w:szCs w:val="22"/>
        </w:rPr>
        <w:t xml:space="preserve">oard meets around </w:t>
      </w:r>
      <w:r w:rsidR="00D34628" w:rsidRPr="0080129B">
        <w:rPr>
          <w:rFonts w:ascii="Arial" w:hAnsi="Arial" w:cs="Arial"/>
          <w:sz w:val="22"/>
          <w:szCs w:val="22"/>
        </w:rPr>
        <w:t>11</w:t>
      </w:r>
      <w:r w:rsidR="00EB1800" w:rsidRPr="0080129B">
        <w:rPr>
          <w:rFonts w:ascii="Arial" w:hAnsi="Arial" w:cs="Arial"/>
          <w:sz w:val="22"/>
          <w:szCs w:val="22"/>
        </w:rPr>
        <w:t xml:space="preserve"> times a year. In addition, a member may sit on one of the </w:t>
      </w:r>
      <w:r w:rsidR="009628A1" w:rsidRPr="0080129B">
        <w:rPr>
          <w:rFonts w:ascii="Arial" w:hAnsi="Arial" w:cs="Arial"/>
          <w:sz w:val="22"/>
          <w:szCs w:val="22"/>
        </w:rPr>
        <w:t>B</w:t>
      </w:r>
      <w:r w:rsidR="00EB1800" w:rsidRPr="0080129B">
        <w:rPr>
          <w:rFonts w:ascii="Arial" w:hAnsi="Arial" w:cs="Arial"/>
          <w:sz w:val="22"/>
          <w:szCs w:val="22"/>
        </w:rPr>
        <w:t xml:space="preserve">oard’s subcommittees: Risk and </w:t>
      </w:r>
      <w:r w:rsidR="003B0241" w:rsidRPr="0080129B">
        <w:rPr>
          <w:rFonts w:ascii="Arial" w:hAnsi="Arial" w:cs="Arial"/>
          <w:sz w:val="22"/>
          <w:szCs w:val="22"/>
        </w:rPr>
        <w:t xml:space="preserve">Assurance </w:t>
      </w:r>
      <w:r w:rsidR="00EB1800" w:rsidRPr="0080129B">
        <w:rPr>
          <w:rFonts w:ascii="Arial" w:hAnsi="Arial" w:cs="Arial"/>
          <w:sz w:val="22"/>
          <w:szCs w:val="22"/>
        </w:rPr>
        <w:t>(four</w:t>
      </w:r>
      <w:r w:rsidR="009C0F8E" w:rsidRPr="0080129B">
        <w:rPr>
          <w:rFonts w:ascii="Arial" w:hAnsi="Arial" w:cs="Arial"/>
          <w:sz w:val="22"/>
          <w:szCs w:val="22"/>
        </w:rPr>
        <w:t xml:space="preserve"> to six</w:t>
      </w:r>
      <w:r w:rsidR="00EB1800" w:rsidRPr="0080129B">
        <w:rPr>
          <w:rFonts w:ascii="Arial" w:hAnsi="Arial" w:cs="Arial"/>
          <w:sz w:val="22"/>
          <w:szCs w:val="22"/>
        </w:rPr>
        <w:t xml:space="preserve"> times a year), People and Culture (three times a year) and </w:t>
      </w:r>
      <w:r w:rsidR="003B0241" w:rsidRPr="0080129B">
        <w:rPr>
          <w:rFonts w:ascii="Arial" w:hAnsi="Arial" w:cs="Arial"/>
          <w:sz w:val="22"/>
          <w:szCs w:val="22"/>
        </w:rPr>
        <w:t>Information Systems</w:t>
      </w:r>
      <w:r w:rsidR="00EB1800" w:rsidRPr="0080129B">
        <w:rPr>
          <w:rFonts w:ascii="Arial" w:hAnsi="Arial" w:cs="Arial"/>
          <w:sz w:val="22"/>
          <w:szCs w:val="22"/>
        </w:rPr>
        <w:t xml:space="preserve"> (four times a year).</w:t>
      </w:r>
      <w:r w:rsidR="00EB1800">
        <w:rPr>
          <w:rFonts w:ascii="Arial" w:hAnsi="Arial" w:cs="Arial"/>
          <w:sz w:val="22"/>
          <w:szCs w:val="22"/>
        </w:rPr>
        <w:t xml:space="preserve"> </w:t>
      </w:r>
      <w:r w:rsidR="00EB1800" w:rsidRPr="00C50901">
        <w:rPr>
          <w:rFonts w:ascii="Arial" w:hAnsi="Arial" w:cs="Arial"/>
          <w:sz w:val="22"/>
          <w:szCs w:val="22"/>
        </w:rPr>
        <w:t xml:space="preserve"> </w:t>
      </w:r>
    </w:p>
    <w:p w14:paraId="7287BBF6" w14:textId="77777777" w:rsidR="007A43C5" w:rsidRPr="00C50901" w:rsidRDefault="007A43C5" w:rsidP="00EF6559">
      <w:pPr>
        <w:jc w:val="both"/>
        <w:rPr>
          <w:rFonts w:ascii="Arial" w:hAnsi="Arial" w:cs="Arial"/>
          <w:sz w:val="22"/>
          <w:szCs w:val="22"/>
        </w:rPr>
      </w:pPr>
    </w:p>
    <w:p w14:paraId="5C42AEBF" w14:textId="77777777" w:rsidR="00CD61D0" w:rsidRDefault="00000000" w:rsidP="00CD61D0">
      <w:pPr>
        <w:jc w:val="both"/>
        <w:rPr>
          <w:rFonts w:ascii="Arial" w:hAnsi="Arial" w:cs="Arial"/>
          <w:sz w:val="22"/>
          <w:szCs w:val="22"/>
        </w:rPr>
      </w:pPr>
      <w:r w:rsidRPr="00C50901">
        <w:rPr>
          <w:rFonts w:ascii="Arial" w:hAnsi="Arial" w:cs="Arial"/>
          <w:sz w:val="22"/>
          <w:szCs w:val="22"/>
        </w:rPr>
        <w:t>Board members receive a fee of $2</w:t>
      </w:r>
      <w:r w:rsidR="00003345">
        <w:rPr>
          <w:rFonts w:ascii="Arial" w:hAnsi="Arial" w:cs="Arial"/>
          <w:sz w:val="22"/>
          <w:szCs w:val="22"/>
        </w:rPr>
        <w:t>2</w:t>
      </w:r>
      <w:r w:rsidRPr="00C50901">
        <w:rPr>
          <w:rFonts w:ascii="Arial" w:hAnsi="Arial" w:cs="Arial"/>
          <w:sz w:val="22"/>
          <w:szCs w:val="22"/>
        </w:rPr>
        <w:t>,</w:t>
      </w:r>
      <w:r w:rsidR="0041227C">
        <w:rPr>
          <w:rFonts w:ascii="Arial" w:hAnsi="Arial" w:cs="Arial"/>
          <w:sz w:val="22"/>
          <w:szCs w:val="22"/>
        </w:rPr>
        <w:t>6</w:t>
      </w:r>
      <w:r w:rsidR="00003345">
        <w:rPr>
          <w:rFonts w:ascii="Arial" w:hAnsi="Arial" w:cs="Arial"/>
          <w:sz w:val="22"/>
          <w:szCs w:val="22"/>
        </w:rPr>
        <w:t>8</w:t>
      </w:r>
      <w:r w:rsidRPr="00C50901">
        <w:rPr>
          <w:rFonts w:ascii="Arial" w:hAnsi="Arial" w:cs="Arial"/>
          <w:sz w:val="22"/>
          <w:szCs w:val="22"/>
        </w:rPr>
        <w:t>0 per annum</w:t>
      </w:r>
      <w:r w:rsidR="007A43C5" w:rsidRPr="00C50901">
        <w:rPr>
          <w:rFonts w:ascii="Arial" w:hAnsi="Arial" w:cs="Arial"/>
          <w:sz w:val="22"/>
          <w:szCs w:val="22"/>
        </w:rPr>
        <w:t xml:space="preserve">. </w:t>
      </w:r>
      <w:r w:rsidRPr="00C50901">
        <w:rPr>
          <w:rFonts w:ascii="Arial" w:hAnsi="Arial" w:cs="Arial"/>
          <w:sz w:val="22"/>
          <w:szCs w:val="22"/>
        </w:rPr>
        <w:t>This is set and reviewed in accordance with the</w:t>
      </w:r>
      <w:r>
        <w:rPr>
          <w:rFonts w:ascii="Arial" w:hAnsi="Arial" w:cs="Arial"/>
          <w:sz w:val="22"/>
          <w:szCs w:val="22"/>
        </w:rPr>
        <w:t xml:space="preserve"> </w:t>
      </w:r>
      <w:r w:rsidRPr="00593AAC">
        <w:rPr>
          <w:rFonts w:ascii="Arial" w:hAnsi="Arial" w:cs="Arial"/>
          <w:i/>
          <w:iCs/>
          <w:sz w:val="22"/>
          <w:szCs w:val="22"/>
        </w:rPr>
        <w:t>Cabinet Fees Framework</w:t>
      </w:r>
      <w:r>
        <w:rPr>
          <w:rFonts w:ascii="Arial" w:hAnsi="Arial" w:cs="Arial"/>
          <w:sz w:val="22"/>
          <w:szCs w:val="22"/>
        </w:rPr>
        <w:t xml:space="preserve"> which can be found here:</w:t>
      </w:r>
    </w:p>
    <w:p w14:paraId="0536C243" w14:textId="1813466A" w:rsidR="00CD61D0" w:rsidRDefault="00236A89" w:rsidP="00CD61D0">
      <w:pPr>
        <w:jc w:val="both"/>
        <w:rPr>
          <w:rFonts w:ascii="Arial" w:hAnsi="Arial" w:cs="Arial"/>
          <w:sz w:val="22"/>
          <w:szCs w:val="22"/>
        </w:rPr>
      </w:pPr>
      <w:r w:rsidRPr="008373B8">
        <w:rPr>
          <w:rFonts w:ascii="Arial" w:hAnsi="Arial" w:cs="Arial"/>
          <w:sz w:val="22"/>
          <w:szCs w:val="22"/>
        </w:rPr>
        <w:t>https://www.dpmc.govt.nz/sites/default/files/2025-09/co-25-2-cabinet-fees-framework-v3.pdf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C734E5" w14:textId="77777777" w:rsidR="00C9218A" w:rsidRDefault="00C9218A" w:rsidP="00EF6559">
      <w:pPr>
        <w:jc w:val="both"/>
        <w:rPr>
          <w:rFonts w:ascii="Arial" w:hAnsi="Arial" w:cs="Arial"/>
          <w:sz w:val="22"/>
          <w:szCs w:val="22"/>
        </w:rPr>
      </w:pPr>
    </w:p>
    <w:p w14:paraId="154503A5" w14:textId="6E8C4AB5" w:rsidR="00D3039D" w:rsidRPr="00C50901" w:rsidRDefault="00000000" w:rsidP="00EF65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</w:t>
      </w:r>
      <w:r w:rsidRPr="00C50901">
        <w:rPr>
          <w:rFonts w:ascii="Arial" w:hAnsi="Arial" w:cs="Arial"/>
          <w:sz w:val="22"/>
          <w:szCs w:val="22"/>
        </w:rPr>
        <w:t xml:space="preserve"> members are paid out of </w:t>
      </w:r>
      <w:r w:rsidR="00F90748" w:rsidRPr="00C50901">
        <w:rPr>
          <w:rFonts w:ascii="Arial" w:hAnsi="Arial" w:cs="Arial"/>
          <w:sz w:val="22"/>
          <w:szCs w:val="22"/>
        </w:rPr>
        <w:t>NZQA’s</w:t>
      </w:r>
      <w:r w:rsidRPr="00C50901">
        <w:rPr>
          <w:rFonts w:ascii="Arial" w:hAnsi="Arial" w:cs="Arial"/>
          <w:sz w:val="22"/>
          <w:szCs w:val="22"/>
        </w:rPr>
        <w:t xml:space="preserve"> funds</w:t>
      </w:r>
      <w:r w:rsidR="007A43C5" w:rsidRPr="00C50901">
        <w:rPr>
          <w:rFonts w:ascii="Arial" w:hAnsi="Arial" w:cs="Arial"/>
          <w:sz w:val="22"/>
          <w:szCs w:val="22"/>
        </w:rPr>
        <w:t xml:space="preserve"> for </w:t>
      </w:r>
      <w:r w:rsidRPr="00C50901">
        <w:rPr>
          <w:rFonts w:ascii="Arial" w:hAnsi="Arial" w:cs="Arial"/>
          <w:sz w:val="22"/>
          <w:szCs w:val="22"/>
        </w:rPr>
        <w:t xml:space="preserve">reasonable and actual allowances for travelling and other expenses relating to performing their duties and responsibilities as </w:t>
      </w:r>
      <w:r w:rsidR="001E4972">
        <w:rPr>
          <w:rFonts w:ascii="Arial" w:hAnsi="Arial" w:cs="Arial"/>
          <w:sz w:val="22"/>
          <w:szCs w:val="22"/>
        </w:rPr>
        <w:t>B</w:t>
      </w:r>
      <w:r w:rsidRPr="00C50901">
        <w:rPr>
          <w:rFonts w:ascii="Arial" w:hAnsi="Arial" w:cs="Arial"/>
          <w:sz w:val="22"/>
          <w:szCs w:val="22"/>
        </w:rPr>
        <w:t>oard members.</w:t>
      </w:r>
    </w:p>
    <w:p w14:paraId="13A98B3D" w14:textId="77777777" w:rsidR="005F3DF5" w:rsidRPr="00C50901" w:rsidRDefault="005F3DF5" w:rsidP="00EF6559">
      <w:pPr>
        <w:jc w:val="both"/>
        <w:rPr>
          <w:rFonts w:ascii="Arial" w:hAnsi="Arial" w:cs="Arial"/>
          <w:sz w:val="22"/>
          <w:szCs w:val="22"/>
        </w:rPr>
      </w:pPr>
    </w:p>
    <w:p w14:paraId="6A4F62C6" w14:textId="77777777" w:rsidR="005F3DF5" w:rsidRDefault="00000000" w:rsidP="00EF6559">
      <w:pPr>
        <w:jc w:val="both"/>
        <w:rPr>
          <w:rFonts w:ascii="Arial" w:hAnsi="Arial" w:cs="Arial"/>
          <w:sz w:val="22"/>
          <w:szCs w:val="22"/>
        </w:rPr>
      </w:pPr>
      <w:r w:rsidRPr="00C50901">
        <w:rPr>
          <w:rFonts w:ascii="Arial" w:hAnsi="Arial" w:cs="Arial"/>
          <w:sz w:val="22"/>
          <w:szCs w:val="22"/>
        </w:rPr>
        <w:t>Appointments are for terms of up to three years. Members may be considered for reappointment when their term expires.</w:t>
      </w:r>
    </w:p>
    <w:p w14:paraId="028D27F1" w14:textId="77777777" w:rsidR="007C48CC" w:rsidRPr="00C50901" w:rsidRDefault="007C48CC" w:rsidP="00EF6559">
      <w:pPr>
        <w:jc w:val="both"/>
        <w:rPr>
          <w:rFonts w:ascii="Arial" w:hAnsi="Arial" w:cs="Arial"/>
          <w:sz w:val="22"/>
          <w:szCs w:val="22"/>
        </w:rPr>
      </w:pPr>
    </w:p>
    <w:p w14:paraId="7C41EC23" w14:textId="77777777" w:rsidR="00003345" w:rsidRPr="00DF2081" w:rsidRDefault="00000000" w:rsidP="00003345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DF2081">
        <w:rPr>
          <w:rFonts w:ascii="Arial" w:hAnsi="Arial" w:cs="Arial"/>
          <w:color w:val="006F79"/>
          <w:sz w:val="22"/>
          <w:szCs w:val="22"/>
        </w:rPr>
        <w:t>Resignation or removal from office</w:t>
      </w:r>
    </w:p>
    <w:p w14:paraId="080D05A3" w14:textId="77777777" w:rsidR="00D3039D" w:rsidRPr="00C50901" w:rsidRDefault="00000000" w:rsidP="00EF6559">
      <w:pPr>
        <w:jc w:val="both"/>
        <w:rPr>
          <w:sz w:val="22"/>
          <w:szCs w:val="22"/>
        </w:rPr>
      </w:pPr>
      <w:r w:rsidRPr="00C50901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A7EED82" wp14:editId="726A81C5">
            <wp:simplePos x="0" y="0"/>
            <wp:positionH relativeFrom="column">
              <wp:posOffset>3848100</wp:posOffset>
            </wp:positionH>
            <wp:positionV relativeFrom="paragraph">
              <wp:posOffset>457835</wp:posOffset>
            </wp:positionV>
            <wp:extent cx="2172060" cy="552090"/>
            <wp:effectExtent l="19050" t="0" r="0" b="0"/>
            <wp:wrapNone/>
            <wp:docPr id="1" name="Picture 37" descr="All-of-govt_NZ_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7" descr="All-of-govt_NZ_Gov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060" cy="55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5639" w:rsidRPr="00C50901">
        <w:rPr>
          <w:rFonts w:ascii="Arial" w:hAnsi="Arial" w:cs="Arial"/>
          <w:sz w:val="22"/>
          <w:szCs w:val="22"/>
        </w:rPr>
        <w:t>A member may, at any time, resign from office by notifying the Minister</w:t>
      </w:r>
      <w:r w:rsidR="005F3DF5" w:rsidRPr="00C50901">
        <w:rPr>
          <w:rFonts w:ascii="Arial" w:hAnsi="Arial" w:cs="Arial"/>
          <w:sz w:val="22"/>
          <w:szCs w:val="22"/>
        </w:rPr>
        <w:t xml:space="preserve"> and the </w:t>
      </w:r>
      <w:r w:rsidR="00DB5183" w:rsidRPr="00C50901">
        <w:rPr>
          <w:rFonts w:ascii="Arial" w:hAnsi="Arial" w:cs="Arial"/>
          <w:sz w:val="22"/>
          <w:szCs w:val="22"/>
        </w:rPr>
        <w:t>B</w:t>
      </w:r>
      <w:r w:rsidR="00D55639" w:rsidRPr="00C50901">
        <w:rPr>
          <w:rFonts w:ascii="Arial" w:hAnsi="Arial" w:cs="Arial"/>
          <w:sz w:val="22"/>
          <w:szCs w:val="22"/>
        </w:rPr>
        <w:t>oard Chair in writing.</w:t>
      </w:r>
      <w:bookmarkStart w:id="0" w:name="{A52C}"/>
      <w:bookmarkEnd w:id="0"/>
      <w:r w:rsidR="00D55639" w:rsidRPr="00C50901">
        <w:rPr>
          <w:rFonts w:ascii="Arial" w:hAnsi="Arial" w:cs="Arial"/>
          <w:sz w:val="22"/>
          <w:szCs w:val="22"/>
        </w:rPr>
        <w:t xml:space="preserve"> </w:t>
      </w:r>
      <w:r w:rsidR="001B7448" w:rsidRPr="00C50901">
        <w:rPr>
          <w:rFonts w:ascii="Arial" w:hAnsi="Arial" w:cs="Arial"/>
          <w:sz w:val="22"/>
          <w:szCs w:val="22"/>
        </w:rPr>
        <w:t>Any member, including the Chair, may be removed by the Minister by written notice.</w:t>
      </w:r>
    </w:p>
    <w:sectPr w:rsidR="00D3039D" w:rsidRPr="00C50901" w:rsidSect="009821F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181E" w14:textId="77777777" w:rsidR="007775E4" w:rsidRDefault="007775E4">
      <w:r>
        <w:separator/>
      </w:r>
    </w:p>
  </w:endnote>
  <w:endnote w:type="continuationSeparator" w:id="0">
    <w:p w14:paraId="7FCC4964" w14:textId="77777777" w:rsidR="007775E4" w:rsidRDefault="0077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AD61" w14:textId="77777777" w:rsidR="000B7629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2CA84B1" wp14:editId="0E51756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596274580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4F73B" w14:textId="77777777" w:rsidR="000B7629" w:rsidRPr="000B7629" w:rsidRDefault="00000000" w:rsidP="000B76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76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A84B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 - RELEASE EXTERNAL]" style="position:absolute;margin-left:0;margin-top:0;width:157.65pt;height:27.2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" filled="f" stroked="f">
              <v:textbox style="mso-fit-shape-to-text:t" inset="0,0,0,15pt">
                <w:txbxContent>
                  <w:p w14:paraId="7F54F73B" w14:textId="77777777" w:rsidR="000B7629" w:rsidRPr="000B7629" w:rsidRDefault="00000000" w:rsidP="000B76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76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EFC4" w14:textId="77777777" w:rsidR="00D3479C" w:rsidRPr="005F3DF5" w:rsidRDefault="00000000" w:rsidP="005F3DF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120154" wp14:editId="5BC9D89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117054637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61204" w14:textId="77777777" w:rsidR="000B7629" w:rsidRPr="000B7629" w:rsidRDefault="00000000" w:rsidP="000B76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76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201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IN-CONFIDENCE - RELEASE EXTERNAL]" style="position:absolute;left:0;text-align:left;margin-left:0;margin-top:0;width:157.6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" filled="f" stroked="f">
              <v:textbox style="mso-fit-shape-to-text:t" inset="0,0,0,15pt">
                <w:txbxContent>
                  <w:p w14:paraId="2C461204" w14:textId="77777777" w:rsidR="000B7629" w:rsidRPr="000B7629" w:rsidRDefault="00000000" w:rsidP="000B76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76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971894"/>
        <w:docPartObj>
          <w:docPartGallery w:val="Page Numbers (Bottom of Page)"/>
          <w:docPartUnique/>
        </w:docPartObj>
      </w:sdtPr>
      <w:sdtContent>
        <w:r w:rsidR="00D3479C" w:rsidRPr="009821F1">
          <w:rPr>
            <w:sz w:val="18"/>
          </w:rPr>
          <w:t xml:space="preserve">Position Profile – </w:t>
        </w:r>
        <w:r w:rsidR="00D3479C">
          <w:rPr>
            <w:sz w:val="18"/>
          </w:rPr>
          <w:t xml:space="preserve">New Zealand Qualifications Authority </w:t>
        </w:r>
        <w:r w:rsidR="00DB5183">
          <w:rPr>
            <w:sz w:val="18"/>
          </w:rPr>
          <w:t>B</w:t>
        </w:r>
        <w:r w:rsidR="00D3479C">
          <w:rPr>
            <w:sz w:val="18"/>
          </w:rPr>
          <w:t>o</w:t>
        </w:r>
        <w:r w:rsidR="00D3479C" w:rsidRPr="009821F1">
          <w:rPr>
            <w:sz w:val="18"/>
          </w:rPr>
          <w:t xml:space="preserve">ard </w:t>
        </w:r>
        <w:r w:rsidR="00D3479C">
          <w:rPr>
            <w:sz w:val="18"/>
          </w:rPr>
          <w:t>member</w:t>
        </w:r>
        <w:r w:rsidR="00D3479C">
          <w:rPr>
            <w:sz w:val="18"/>
          </w:rPr>
          <w:tab/>
        </w:r>
        <w:r w:rsidR="00D3479C">
          <w:rPr>
            <w:sz w:val="18"/>
          </w:rPr>
          <w:tab/>
        </w:r>
        <w:r w:rsidR="00D3479C">
          <w:rPr>
            <w:sz w:val="18"/>
          </w:rPr>
          <w:tab/>
        </w:r>
        <w:r w:rsidR="00D3479C">
          <w:rPr>
            <w:sz w:val="18"/>
          </w:rPr>
          <w:tab/>
        </w:r>
        <w:r w:rsidR="00D3479C">
          <w:rPr>
            <w:sz w:val="18"/>
          </w:rPr>
          <w:tab/>
        </w:r>
        <w:r w:rsidR="00D3479C">
          <w:rPr>
            <w:sz w:val="18"/>
          </w:rPr>
          <w:tab/>
          <w:t xml:space="preserve">   </w:t>
        </w:r>
        <w:r w:rsidR="00D3479C" w:rsidRPr="009821F1">
          <w:rPr>
            <w:sz w:val="18"/>
          </w:rPr>
          <w:fldChar w:fldCharType="begin"/>
        </w:r>
        <w:r w:rsidR="00D3479C" w:rsidRPr="009821F1">
          <w:rPr>
            <w:sz w:val="18"/>
          </w:rPr>
          <w:instrText xml:space="preserve"> PAGE   \* MERGEFORMAT </w:instrText>
        </w:r>
        <w:r w:rsidR="00D3479C" w:rsidRPr="009821F1">
          <w:rPr>
            <w:sz w:val="18"/>
          </w:rPr>
          <w:fldChar w:fldCharType="separate"/>
        </w:r>
        <w:r w:rsidR="00ED2049">
          <w:rPr>
            <w:noProof/>
            <w:sz w:val="18"/>
          </w:rPr>
          <w:t>1</w:t>
        </w:r>
        <w:r w:rsidR="00D3479C" w:rsidRPr="009821F1">
          <w:rPr>
            <w:sz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8D70" w14:textId="77777777" w:rsidR="000B7629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E4554CB" wp14:editId="04D2C47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2012130937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D4606" w14:textId="77777777" w:rsidR="000B7629" w:rsidRPr="000B7629" w:rsidRDefault="00000000" w:rsidP="000B76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76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554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IN-CONFIDENCE - RELEASE EXTERNAL]" style="position:absolute;margin-left:0;margin-top:0;width:157.65pt;height:27.2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" filled="f" stroked="f">
              <v:textbox style="mso-fit-shape-to-text:t" inset="0,0,0,15pt">
                <w:txbxContent>
                  <w:p w14:paraId="77AD4606" w14:textId="77777777" w:rsidR="000B7629" w:rsidRPr="000B7629" w:rsidRDefault="00000000" w:rsidP="000B76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76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41F6" w14:textId="77777777" w:rsidR="007775E4" w:rsidRDefault="007775E4">
      <w:r>
        <w:separator/>
      </w:r>
    </w:p>
  </w:footnote>
  <w:footnote w:type="continuationSeparator" w:id="0">
    <w:p w14:paraId="2291143B" w14:textId="77777777" w:rsidR="007775E4" w:rsidRDefault="0077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B0AE" w14:textId="77777777" w:rsidR="000B7629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6E46DC" wp14:editId="3CA1525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1775098599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8D9F6" w14:textId="77777777" w:rsidR="000B7629" w:rsidRPr="000B7629" w:rsidRDefault="00000000" w:rsidP="000B76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76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E46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margin-left:0;margin-top:0;width:157.6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" filled="f" stroked="f">
              <v:textbox style="mso-fit-shape-to-text:t" inset="0,15pt,0,0">
                <w:txbxContent>
                  <w:p w14:paraId="24C8D9F6" w14:textId="77777777" w:rsidR="000B7629" w:rsidRPr="000B7629" w:rsidRDefault="00000000" w:rsidP="000B76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76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E32E" w14:textId="77777777" w:rsidR="00D3479C" w:rsidRPr="007C0223" w:rsidRDefault="00000000" w:rsidP="007C0223">
    <w:pPr>
      <w:pStyle w:val="Header"/>
      <w:rPr>
        <w:rFonts w:ascii="Arial" w:hAnsi="Arial" w:cs="Arial"/>
        <w:color w:val="D9D9D9" w:themeColor="background1" w:themeShade="D9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E0CD71" wp14:editId="323628DD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720628598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50DBD" w14:textId="77777777" w:rsidR="000B7629" w:rsidRPr="000B7629" w:rsidRDefault="00000000" w:rsidP="000B76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76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0CD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-CONFIDENCE - RELEASE EXTERNAL]" style="position:absolute;margin-left:0;margin-top:0;width:157.6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" filled="f" stroked="f">
              <v:textbox style="mso-fit-shape-to-text:t" inset="0,15pt,0,0">
                <w:txbxContent>
                  <w:p w14:paraId="6A250DBD" w14:textId="77777777" w:rsidR="000B7629" w:rsidRPr="000B7629" w:rsidRDefault="00000000" w:rsidP="000B76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76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0223">
      <w:tab/>
    </w:r>
    <w:r w:rsidR="007C0223">
      <w:tab/>
    </w:r>
    <w:r w:rsidR="00211A3B">
      <w:rPr>
        <w:rFonts w:ascii="Arial" w:hAnsi="Arial" w:cs="Arial"/>
        <w:color w:val="D9D9D9" w:themeColor="background1" w:themeShade="D9"/>
      </w:rPr>
      <w:t>December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E84D" w14:textId="77777777" w:rsidR="000B7629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69871A54" wp14:editId="7F0A03E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651445777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4CC5A" w14:textId="77777777" w:rsidR="000B7629" w:rsidRPr="000B7629" w:rsidRDefault="00000000" w:rsidP="000B76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76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71A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IN-CONFIDENCE - RELEASE EXTERNAL]" style="position:absolute;margin-left:0;margin-top:0;width:157.65pt;height:27.2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" filled="f" stroked="f">
              <v:textbox style="mso-fit-shape-to-text:t" inset="0,15pt,0,0">
                <w:txbxContent>
                  <w:p w14:paraId="5894CC5A" w14:textId="77777777" w:rsidR="000B7629" w:rsidRPr="000B7629" w:rsidRDefault="00000000" w:rsidP="000B76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76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10886205"/>
    <w:multiLevelType w:val="hybridMultilevel"/>
    <w:tmpl w:val="35B25664"/>
    <w:lvl w:ilvl="0" w:tplc="BF907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9C7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940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29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29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20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625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4D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E62A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0B1"/>
    <w:multiLevelType w:val="hybridMultilevel"/>
    <w:tmpl w:val="899E065A"/>
    <w:lvl w:ilvl="0" w:tplc="815AD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83A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8697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6A1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298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B45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0B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4F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34F6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4456"/>
    <w:multiLevelType w:val="hybridMultilevel"/>
    <w:tmpl w:val="4C523FE0"/>
    <w:lvl w:ilvl="0" w:tplc="8E6413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C0C65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1AE2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8631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5466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9241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547D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A281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9224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8653BA"/>
    <w:multiLevelType w:val="hybridMultilevel"/>
    <w:tmpl w:val="BCA0F17C"/>
    <w:lvl w:ilvl="0" w:tplc="E8EC5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617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96B3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014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6E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DE89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E0C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41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EC2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660A6"/>
    <w:multiLevelType w:val="hybridMultilevel"/>
    <w:tmpl w:val="378A23B8"/>
    <w:lvl w:ilvl="0" w:tplc="120229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FD0E9B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A2D435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EA9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021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061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701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343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A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C52CF"/>
    <w:multiLevelType w:val="hybridMultilevel"/>
    <w:tmpl w:val="377AB292"/>
    <w:lvl w:ilvl="0" w:tplc="8F94A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443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80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6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67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08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06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26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728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76B20"/>
    <w:multiLevelType w:val="multilevel"/>
    <w:tmpl w:val="E8D0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244EB"/>
    <w:multiLevelType w:val="hybridMultilevel"/>
    <w:tmpl w:val="5E02F066"/>
    <w:lvl w:ilvl="0" w:tplc="5DA62C98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24C63386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46A872A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DA568D7C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57D27F70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5A562D8C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E2264E12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942005E6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97DA2384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31A676C1"/>
    <w:multiLevelType w:val="singleLevel"/>
    <w:tmpl w:val="E4646E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1" w15:restartNumberingAfterBreak="0">
    <w:nsid w:val="34207009"/>
    <w:multiLevelType w:val="hybridMultilevel"/>
    <w:tmpl w:val="3982BC24"/>
    <w:lvl w:ilvl="0" w:tplc="FB4AF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0C5E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5309B06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plc="AC1AD9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0C4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84A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231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288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CA8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8D21267"/>
    <w:multiLevelType w:val="hybridMultilevel"/>
    <w:tmpl w:val="7FD8F736"/>
    <w:lvl w:ilvl="0" w:tplc="543AC9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684E85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E4A80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C6E98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C7E5DE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AC41B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F70D0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A464A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C18A17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BE5F35"/>
    <w:multiLevelType w:val="hybridMultilevel"/>
    <w:tmpl w:val="5B8203B8"/>
    <w:lvl w:ilvl="0" w:tplc="C8309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EE3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807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4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0E6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4E7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04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84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A6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4740257D"/>
    <w:multiLevelType w:val="hybridMultilevel"/>
    <w:tmpl w:val="5C20C128"/>
    <w:lvl w:ilvl="0" w:tplc="28ACA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9E94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9F888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F4B9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88AE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D0DD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941F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1836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A217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1D60AC"/>
    <w:multiLevelType w:val="hybridMultilevel"/>
    <w:tmpl w:val="D9F087D8"/>
    <w:lvl w:ilvl="0" w:tplc="95289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269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247C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A3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E8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049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23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622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E8F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56785"/>
    <w:multiLevelType w:val="hybridMultilevel"/>
    <w:tmpl w:val="55F409F0"/>
    <w:lvl w:ilvl="0" w:tplc="60C83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402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0EB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C9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070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CA2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C7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8DD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96D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E0585"/>
    <w:multiLevelType w:val="hybridMultilevel"/>
    <w:tmpl w:val="D280109C"/>
    <w:lvl w:ilvl="0" w:tplc="E78C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CC55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BA85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4DD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480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D659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C7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E2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669F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06B4C"/>
    <w:multiLevelType w:val="hybridMultilevel"/>
    <w:tmpl w:val="397A4AEA"/>
    <w:lvl w:ilvl="0" w:tplc="4D2053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74D1A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BB843E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AD4658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15CA3F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52AEB0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0A67C2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5AC7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02ACD1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FF75C97"/>
    <w:multiLevelType w:val="hybridMultilevel"/>
    <w:tmpl w:val="9DF68F2E"/>
    <w:lvl w:ilvl="0" w:tplc="749AD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AEE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5E5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48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6CD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E479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8E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8F2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4A7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76FE4"/>
    <w:multiLevelType w:val="hybridMultilevel"/>
    <w:tmpl w:val="A5426FBA"/>
    <w:lvl w:ilvl="0" w:tplc="E0443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AA0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E8423A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plc="250EE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824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5EA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20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4C2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180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7165BBB"/>
    <w:multiLevelType w:val="hybridMultilevel"/>
    <w:tmpl w:val="72521052"/>
    <w:lvl w:ilvl="0" w:tplc="2ABE33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66A5F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AD646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F7CF2B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4C2365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1EECE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84897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7047FC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632BCE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EA2563"/>
    <w:multiLevelType w:val="hybridMultilevel"/>
    <w:tmpl w:val="F352115E"/>
    <w:lvl w:ilvl="0" w:tplc="30EC3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AF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B69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AC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6A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6A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2A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0B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A9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870DD"/>
    <w:multiLevelType w:val="hybridMultilevel"/>
    <w:tmpl w:val="40E05F02"/>
    <w:lvl w:ilvl="0" w:tplc="19925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45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924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63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4A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E676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03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E39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52C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561321">
    <w:abstractNumId w:val="21"/>
  </w:num>
  <w:num w:numId="2" w16cid:durableId="866214444">
    <w:abstractNumId w:val="0"/>
  </w:num>
  <w:num w:numId="3" w16cid:durableId="531958389">
    <w:abstractNumId w:val="12"/>
  </w:num>
  <w:num w:numId="4" w16cid:durableId="6252837">
    <w:abstractNumId w:val="1"/>
  </w:num>
  <w:num w:numId="5" w16cid:durableId="882015684">
    <w:abstractNumId w:val="24"/>
  </w:num>
  <w:num w:numId="6" w16cid:durableId="1682051657">
    <w:abstractNumId w:val="15"/>
  </w:num>
  <w:num w:numId="7" w16cid:durableId="832066931">
    <w:abstractNumId w:val="10"/>
  </w:num>
  <w:num w:numId="8" w16cid:durableId="154222457">
    <w:abstractNumId w:val="13"/>
  </w:num>
  <w:num w:numId="9" w16cid:durableId="1579634485">
    <w:abstractNumId w:val="16"/>
  </w:num>
  <w:num w:numId="10" w16cid:durableId="16943344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0025032">
    <w:abstractNumId w:val="8"/>
  </w:num>
  <w:num w:numId="12" w16cid:durableId="2060591301">
    <w:abstractNumId w:val="26"/>
  </w:num>
  <w:num w:numId="13" w16cid:durableId="852762329">
    <w:abstractNumId w:val="6"/>
  </w:num>
  <w:num w:numId="14" w16cid:durableId="642782986">
    <w:abstractNumId w:val="20"/>
  </w:num>
  <w:num w:numId="15" w16cid:durableId="606501161">
    <w:abstractNumId w:val="25"/>
  </w:num>
  <w:num w:numId="16" w16cid:durableId="522551267">
    <w:abstractNumId w:val="11"/>
  </w:num>
  <w:num w:numId="17" w16cid:durableId="38752905">
    <w:abstractNumId w:val="4"/>
  </w:num>
  <w:num w:numId="18" w16cid:durableId="1513298523">
    <w:abstractNumId w:val="23"/>
  </w:num>
  <w:num w:numId="19" w16cid:durableId="457526487">
    <w:abstractNumId w:val="3"/>
  </w:num>
  <w:num w:numId="20" w16cid:durableId="6793515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6411697">
    <w:abstractNumId w:val="5"/>
  </w:num>
  <w:num w:numId="22" w16cid:durableId="109588419">
    <w:abstractNumId w:val="19"/>
  </w:num>
  <w:num w:numId="23" w16cid:durableId="1532574808">
    <w:abstractNumId w:val="7"/>
  </w:num>
  <w:num w:numId="24" w16cid:durableId="1519781522">
    <w:abstractNumId w:val="17"/>
  </w:num>
  <w:num w:numId="25" w16cid:durableId="1953052662">
    <w:abstractNumId w:val="2"/>
  </w:num>
  <w:num w:numId="26" w16cid:durableId="735275391">
    <w:abstractNumId w:val="22"/>
  </w:num>
  <w:num w:numId="27" w16cid:durableId="278344679">
    <w:abstractNumId w:val="27"/>
  </w:num>
  <w:num w:numId="28" w16cid:durableId="282151198">
    <w:abstractNumId w:val="14"/>
  </w:num>
  <w:num w:numId="29" w16cid:durableId="882860749">
    <w:abstractNumId w:val="9"/>
  </w:num>
  <w:num w:numId="30" w16cid:durableId="7588689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91"/>
    <w:rsid w:val="00003345"/>
    <w:rsid w:val="00027FC5"/>
    <w:rsid w:val="000351EE"/>
    <w:rsid w:val="00042121"/>
    <w:rsid w:val="00074BA7"/>
    <w:rsid w:val="0007605C"/>
    <w:rsid w:val="00096FA7"/>
    <w:rsid w:val="000A0038"/>
    <w:rsid w:val="000B6F9F"/>
    <w:rsid w:val="000B7629"/>
    <w:rsid w:val="000C394B"/>
    <w:rsid w:val="00100CC1"/>
    <w:rsid w:val="001065BC"/>
    <w:rsid w:val="00106D35"/>
    <w:rsid w:val="0011707A"/>
    <w:rsid w:val="001407DC"/>
    <w:rsid w:val="0015675C"/>
    <w:rsid w:val="0016202D"/>
    <w:rsid w:val="0016208A"/>
    <w:rsid w:val="001713E5"/>
    <w:rsid w:val="00171F5C"/>
    <w:rsid w:val="00176B85"/>
    <w:rsid w:val="001904D0"/>
    <w:rsid w:val="001A35CE"/>
    <w:rsid w:val="001B7448"/>
    <w:rsid w:val="001E1F66"/>
    <w:rsid w:val="001E4130"/>
    <w:rsid w:val="001E4972"/>
    <w:rsid w:val="001F26AB"/>
    <w:rsid w:val="001F3639"/>
    <w:rsid w:val="00203365"/>
    <w:rsid w:val="0020371C"/>
    <w:rsid w:val="00203FAA"/>
    <w:rsid w:val="00211A3B"/>
    <w:rsid w:val="0022048B"/>
    <w:rsid w:val="0022103E"/>
    <w:rsid w:val="00224853"/>
    <w:rsid w:val="00236A89"/>
    <w:rsid w:val="002520D4"/>
    <w:rsid w:val="0026183F"/>
    <w:rsid w:val="00272552"/>
    <w:rsid w:val="0027274D"/>
    <w:rsid w:val="002820C0"/>
    <w:rsid w:val="00285E7D"/>
    <w:rsid w:val="00287DFA"/>
    <w:rsid w:val="0029556C"/>
    <w:rsid w:val="00297DE6"/>
    <w:rsid w:val="002A0695"/>
    <w:rsid w:val="002A2E0B"/>
    <w:rsid w:val="002A4547"/>
    <w:rsid w:val="002C3372"/>
    <w:rsid w:val="002D31B3"/>
    <w:rsid w:val="002D66DA"/>
    <w:rsid w:val="002E6658"/>
    <w:rsid w:val="002F1259"/>
    <w:rsid w:val="00316C26"/>
    <w:rsid w:val="00322B52"/>
    <w:rsid w:val="00330924"/>
    <w:rsid w:val="00336AC9"/>
    <w:rsid w:val="00371C85"/>
    <w:rsid w:val="00372F9F"/>
    <w:rsid w:val="0038250E"/>
    <w:rsid w:val="003943D2"/>
    <w:rsid w:val="003A7983"/>
    <w:rsid w:val="003B0241"/>
    <w:rsid w:val="003B3F64"/>
    <w:rsid w:val="003B4DC2"/>
    <w:rsid w:val="003B595A"/>
    <w:rsid w:val="003C6B74"/>
    <w:rsid w:val="003D11F2"/>
    <w:rsid w:val="0040538E"/>
    <w:rsid w:val="00406530"/>
    <w:rsid w:val="0041227C"/>
    <w:rsid w:val="004152E2"/>
    <w:rsid w:val="0043094E"/>
    <w:rsid w:val="00451ABF"/>
    <w:rsid w:val="004652A2"/>
    <w:rsid w:val="004655AB"/>
    <w:rsid w:val="00465ACD"/>
    <w:rsid w:val="00476BEC"/>
    <w:rsid w:val="00494D9D"/>
    <w:rsid w:val="004C3B8B"/>
    <w:rsid w:val="004D11FC"/>
    <w:rsid w:val="004D339E"/>
    <w:rsid w:val="004D449F"/>
    <w:rsid w:val="004E233C"/>
    <w:rsid w:val="0050410C"/>
    <w:rsid w:val="00516FEE"/>
    <w:rsid w:val="00521F6D"/>
    <w:rsid w:val="00540D46"/>
    <w:rsid w:val="005415F8"/>
    <w:rsid w:val="0055753E"/>
    <w:rsid w:val="00570C5A"/>
    <w:rsid w:val="00582257"/>
    <w:rsid w:val="005855D2"/>
    <w:rsid w:val="00593AAC"/>
    <w:rsid w:val="005E446E"/>
    <w:rsid w:val="005F3DF5"/>
    <w:rsid w:val="00603D22"/>
    <w:rsid w:val="006164F4"/>
    <w:rsid w:val="006357A8"/>
    <w:rsid w:val="00637A3F"/>
    <w:rsid w:val="0064102D"/>
    <w:rsid w:val="00641DAE"/>
    <w:rsid w:val="00644067"/>
    <w:rsid w:val="006441B4"/>
    <w:rsid w:val="0065096F"/>
    <w:rsid w:val="0065234E"/>
    <w:rsid w:val="00667695"/>
    <w:rsid w:val="00673A3B"/>
    <w:rsid w:val="00680653"/>
    <w:rsid w:val="006A2771"/>
    <w:rsid w:val="006B1081"/>
    <w:rsid w:val="006B6CB3"/>
    <w:rsid w:val="006C06A9"/>
    <w:rsid w:val="006C0D60"/>
    <w:rsid w:val="006C2F03"/>
    <w:rsid w:val="006C6E1F"/>
    <w:rsid w:val="006D26CB"/>
    <w:rsid w:val="006D7C48"/>
    <w:rsid w:val="006F299E"/>
    <w:rsid w:val="0070053F"/>
    <w:rsid w:val="00720E91"/>
    <w:rsid w:val="00724E3D"/>
    <w:rsid w:val="00724F73"/>
    <w:rsid w:val="007333B5"/>
    <w:rsid w:val="00743D26"/>
    <w:rsid w:val="007473A7"/>
    <w:rsid w:val="00751B7E"/>
    <w:rsid w:val="00766A55"/>
    <w:rsid w:val="007775E4"/>
    <w:rsid w:val="00787786"/>
    <w:rsid w:val="007926D8"/>
    <w:rsid w:val="00794E8E"/>
    <w:rsid w:val="007A43C5"/>
    <w:rsid w:val="007B2D6A"/>
    <w:rsid w:val="007C0223"/>
    <w:rsid w:val="007C48CC"/>
    <w:rsid w:val="007D414E"/>
    <w:rsid w:val="007D5593"/>
    <w:rsid w:val="007D7D36"/>
    <w:rsid w:val="007E6DBE"/>
    <w:rsid w:val="0080129B"/>
    <w:rsid w:val="00810560"/>
    <w:rsid w:val="00812AF4"/>
    <w:rsid w:val="00812C67"/>
    <w:rsid w:val="0082354F"/>
    <w:rsid w:val="008373B8"/>
    <w:rsid w:val="00851F6E"/>
    <w:rsid w:val="00853B1B"/>
    <w:rsid w:val="00854773"/>
    <w:rsid w:val="008A4C64"/>
    <w:rsid w:val="008C4052"/>
    <w:rsid w:val="008E60F3"/>
    <w:rsid w:val="00905369"/>
    <w:rsid w:val="0091576E"/>
    <w:rsid w:val="00923E10"/>
    <w:rsid w:val="00934DDB"/>
    <w:rsid w:val="00940C38"/>
    <w:rsid w:val="00945116"/>
    <w:rsid w:val="00952CB9"/>
    <w:rsid w:val="00960B0B"/>
    <w:rsid w:val="009628A1"/>
    <w:rsid w:val="00974028"/>
    <w:rsid w:val="009821F1"/>
    <w:rsid w:val="009B4161"/>
    <w:rsid w:val="009C0F8E"/>
    <w:rsid w:val="009E20EF"/>
    <w:rsid w:val="00A24ABA"/>
    <w:rsid w:val="00A32706"/>
    <w:rsid w:val="00A56034"/>
    <w:rsid w:val="00A56A64"/>
    <w:rsid w:val="00A70686"/>
    <w:rsid w:val="00A76911"/>
    <w:rsid w:val="00A83456"/>
    <w:rsid w:val="00AA1CF1"/>
    <w:rsid w:val="00AA23EB"/>
    <w:rsid w:val="00AB0A3A"/>
    <w:rsid w:val="00AB2F7C"/>
    <w:rsid w:val="00AB6DF5"/>
    <w:rsid w:val="00AF4463"/>
    <w:rsid w:val="00AF5C9D"/>
    <w:rsid w:val="00B13319"/>
    <w:rsid w:val="00B33CC3"/>
    <w:rsid w:val="00B47781"/>
    <w:rsid w:val="00B501C8"/>
    <w:rsid w:val="00B54F2B"/>
    <w:rsid w:val="00B568C9"/>
    <w:rsid w:val="00B66BC5"/>
    <w:rsid w:val="00B702A1"/>
    <w:rsid w:val="00B715E8"/>
    <w:rsid w:val="00B741A6"/>
    <w:rsid w:val="00B80CCA"/>
    <w:rsid w:val="00B86F35"/>
    <w:rsid w:val="00BA180B"/>
    <w:rsid w:val="00BA758B"/>
    <w:rsid w:val="00BF3191"/>
    <w:rsid w:val="00C12D02"/>
    <w:rsid w:val="00C17526"/>
    <w:rsid w:val="00C22BA0"/>
    <w:rsid w:val="00C44FB6"/>
    <w:rsid w:val="00C46EA5"/>
    <w:rsid w:val="00C478EF"/>
    <w:rsid w:val="00C50901"/>
    <w:rsid w:val="00C5375E"/>
    <w:rsid w:val="00C64030"/>
    <w:rsid w:val="00C663BC"/>
    <w:rsid w:val="00C678D2"/>
    <w:rsid w:val="00C876DE"/>
    <w:rsid w:val="00C90EC5"/>
    <w:rsid w:val="00C9218A"/>
    <w:rsid w:val="00C94F2A"/>
    <w:rsid w:val="00CA04D2"/>
    <w:rsid w:val="00CB50B3"/>
    <w:rsid w:val="00CC181F"/>
    <w:rsid w:val="00CD61D0"/>
    <w:rsid w:val="00CD6354"/>
    <w:rsid w:val="00D00F30"/>
    <w:rsid w:val="00D07ECA"/>
    <w:rsid w:val="00D11734"/>
    <w:rsid w:val="00D221B9"/>
    <w:rsid w:val="00D3039D"/>
    <w:rsid w:val="00D32435"/>
    <w:rsid w:val="00D34628"/>
    <w:rsid w:val="00D3479C"/>
    <w:rsid w:val="00D41404"/>
    <w:rsid w:val="00D453D2"/>
    <w:rsid w:val="00D46297"/>
    <w:rsid w:val="00D55639"/>
    <w:rsid w:val="00D579E7"/>
    <w:rsid w:val="00D715AD"/>
    <w:rsid w:val="00D71837"/>
    <w:rsid w:val="00D734D5"/>
    <w:rsid w:val="00D75EAB"/>
    <w:rsid w:val="00DB5183"/>
    <w:rsid w:val="00DC10CC"/>
    <w:rsid w:val="00DE78F4"/>
    <w:rsid w:val="00DF2081"/>
    <w:rsid w:val="00DF5F92"/>
    <w:rsid w:val="00E05237"/>
    <w:rsid w:val="00E17907"/>
    <w:rsid w:val="00E17BFF"/>
    <w:rsid w:val="00E26FFA"/>
    <w:rsid w:val="00E34B32"/>
    <w:rsid w:val="00E36E5A"/>
    <w:rsid w:val="00E47A1B"/>
    <w:rsid w:val="00E63AE7"/>
    <w:rsid w:val="00E654B3"/>
    <w:rsid w:val="00E6554F"/>
    <w:rsid w:val="00E675F5"/>
    <w:rsid w:val="00E75ACD"/>
    <w:rsid w:val="00EA7FF2"/>
    <w:rsid w:val="00EB1800"/>
    <w:rsid w:val="00EB4BB8"/>
    <w:rsid w:val="00EC679E"/>
    <w:rsid w:val="00ED2049"/>
    <w:rsid w:val="00EE5E04"/>
    <w:rsid w:val="00EF6559"/>
    <w:rsid w:val="00F05F17"/>
    <w:rsid w:val="00F31B4D"/>
    <w:rsid w:val="00F41503"/>
    <w:rsid w:val="00F427FA"/>
    <w:rsid w:val="00F457C2"/>
    <w:rsid w:val="00F623DA"/>
    <w:rsid w:val="00F753F6"/>
    <w:rsid w:val="00F83063"/>
    <w:rsid w:val="00F85CCA"/>
    <w:rsid w:val="00F87542"/>
    <w:rsid w:val="00F90748"/>
    <w:rsid w:val="00F94273"/>
    <w:rsid w:val="00F955B6"/>
    <w:rsid w:val="00FA0B1E"/>
    <w:rsid w:val="00FB3CE6"/>
    <w:rsid w:val="00FE1E48"/>
    <w:rsid w:val="00FE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9C999"/>
  <w15:docId w15:val="{6148564F-44FB-4FE1-A7D8-E7A05CDB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2A"/>
    <w:rPr>
      <w:rFonts w:ascii="Tahoma" w:hAnsi="Tahoma"/>
      <w:sz w:val="24"/>
      <w:szCs w:val="24"/>
      <w:lang w:val="en-AU" w:eastAsia="en-US"/>
    </w:rPr>
  </w:style>
  <w:style w:type="paragraph" w:styleId="Heading1">
    <w:name w:val="heading 1"/>
    <w:basedOn w:val="Normal"/>
    <w:next w:val="BodyText"/>
    <w:qFormat/>
    <w:rsid w:val="00E36E5A"/>
    <w:pPr>
      <w:keepNext/>
      <w:pBdr>
        <w:bottom w:val="single" w:sz="12" w:space="1" w:color="CF3E20"/>
      </w:pBdr>
      <w:spacing w:before="120" w:after="120"/>
      <w:outlineLvl w:val="0"/>
    </w:pPr>
    <w:rPr>
      <w:rFonts w:ascii="Arial" w:hAnsi="Arial"/>
      <w:b/>
      <w:color w:val="CF3E20"/>
      <w:sz w:val="22"/>
      <w:szCs w:val="20"/>
      <w:lang w:val="en-NZ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2A2E0B"/>
    <w:pPr>
      <w:keepNext/>
      <w:spacing w:before="60" w:line="280" w:lineRule="atLeast"/>
      <w:outlineLvl w:val="1"/>
    </w:pPr>
    <w:rPr>
      <w:rFonts w:ascii="Arial" w:hAnsi="Arial"/>
      <w:b/>
      <w:sz w:val="22"/>
      <w:szCs w:val="20"/>
      <w:lang w:val="en-NZ"/>
    </w:rPr>
  </w:style>
  <w:style w:type="paragraph" w:styleId="Heading3">
    <w:name w:val="heading 3"/>
    <w:basedOn w:val="Normal"/>
    <w:next w:val="Normal"/>
    <w:qFormat/>
    <w:rsid w:val="002A2E0B"/>
    <w:pPr>
      <w:keepNext/>
      <w:spacing w:before="60" w:line="280" w:lineRule="exact"/>
      <w:outlineLvl w:val="2"/>
    </w:pPr>
    <w:rPr>
      <w:rFonts w:ascii="Arial" w:hAnsi="Arial"/>
      <w:b/>
      <w:i/>
      <w:sz w:val="22"/>
      <w:szCs w:val="20"/>
      <w:lang w:val="en-NZ"/>
    </w:rPr>
  </w:style>
  <w:style w:type="paragraph" w:styleId="Heading4">
    <w:name w:val="heading 4"/>
    <w:basedOn w:val="Normal"/>
    <w:next w:val="Normal"/>
    <w:qFormat/>
    <w:rsid w:val="002A2E0B"/>
    <w:pPr>
      <w:keepNext/>
      <w:spacing w:before="60" w:line="280" w:lineRule="exact"/>
      <w:outlineLvl w:val="3"/>
    </w:pPr>
    <w:rPr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A2E0B"/>
    <w:pPr>
      <w:spacing w:before="60" w:after="220" w:line="280" w:lineRule="exact"/>
    </w:pPr>
    <w:rPr>
      <w:rFonts w:ascii="Arial" w:hAnsi="Arial"/>
      <w:szCs w:val="20"/>
      <w:lang w:val="en-NZ"/>
    </w:rPr>
  </w:style>
  <w:style w:type="paragraph" w:styleId="PlainText">
    <w:name w:val="Plain Text"/>
    <w:basedOn w:val="Normal"/>
    <w:rsid w:val="002A2E0B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customStyle="1" w:styleId="Bullet">
    <w:name w:val="Bullet"/>
    <w:basedOn w:val="PlainText"/>
    <w:rsid w:val="002A2E0B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rsid w:val="002A2E0B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sid w:val="002A2E0B"/>
    <w:rPr>
      <w:sz w:val="16"/>
      <w:szCs w:val="16"/>
    </w:rPr>
  </w:style>
  <w:style w:type="character" w:styleId="FollowedHyperlink">
    <w:name w:val="FollowedHyperlink"/>
    <w:basedOn w:val="DefaultParagraphFont"/>
    <w:rsid w:val="002A2E0B"/>
    <w:rPr>
      <w:color w:val="800080"/>
      <w:u w:val="single"/>
    </w:rPr>
  </w:style>
  <w:style w:type="paragraph" w:styleId="Footer">
    <w:name w:val="footer"/>
    <w:basedOn w:val="Normal"/>
    <w:next w:val="Normal"/>
    <w:link w:val="FooterChar"/>
    <w:uiPriority w:val="99"/>
    <w:rsid w:val="002A2E0B"/>
    <w:pPr>
      <w:spacing w:line="200" w:lineRule="exact"/>
    </w:pPr>
    <w:rPr>
      <w:rFonts w:ascii="Arial" w:hAnsi="Arial"/>
      <w:sz w:val="15"/>
      <w:szCs w:val="20"/>
      <w:lang w:val="en-NZ"/>
    </w:rPr>
  </w:style>
  <w:style w:type="paragraph" w:styleId="Header">
    <w:name w:val="header"/>
    <w:basedOn w:val="Normal"/>
    <w:rsid w:val="002A2E0B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sid w:val="002A2E0B"/>
    <w:rPr>
      <w:color w:val="0000FF"/>
      <w:u w:val="single"/>
    </w:rPr>
  </w:style>
  <w:style w:type="paragraph" w:styleId="ListBullet">
    <w:name w:val="List Bullet"/>
    <w:basedOn w:val="Normal"/>
    <w:autoRedefine/>
    <w:rsid w:val="002A2E0B"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ListPara">
    <w:name w:val="List Para"/>
    <w:basedOn w:val="Normal"/>
    <w:rsid w:val="002A2E0B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rsid w:val="002A2E0B"/>
    <w:pPr>
      <w:spacing w:before="60" w:after="60" w:line="280" w:lineRule="exact"/>
    </w:pPr>
    <w:rPr>
      <w:rFonts w:ascii="Arial" w:hAnsi="Arial"/>
      <w:szCs w:val="20"/>
      <w:lang w:val="en-NZ"/>
    </w:rPr>
  </w:style>
  <w:style w:type="paragraph" w:customStyle="1" w:styleId="MemoAddresseePrompts">
    <w:name w:val="MemoAddresseePrompts"/>
    <w:basedOn w:val="Normal"/>
    <w:rsid w:val="002A2E0B"/>
    <w:pPr>
      <w:tabs>
        <w:tab w:val="left" w:pos="5670"/>
      </w:tabs>
      <w:spacing w:before="60" w:after="60" w:line="280" w:lineRule="exact"/>
    </w:pPr>
    <w:rPr>
      <w:rFonts w:ascii="Arial" w:hAnsi="Arial"/>
      <w:b/>
      <w:szCs w:val="20"/>
      <w:lang w:val="en-NZ"/>
    </w:rPr>
  </w:style>
  <w:style w:type="paragraph" w:customStyle="1" w:styleId="ParaBullet">
    <w:name w:val="Para Bullet"/>
    <w:basedOn w:val="Normal"/>
    <w:rsid w:val="002A2E0B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rsid w:val="002A2E0B"/>
    <w:pPr>
      <w:numPr>
        <w:numId w:val="6"/>
      </w:numPr>
    </w:pPr>
  </w:style>
  <w:style w:type="paragraph" w:customStyle="1" w:styleId="Space">
    <w:name w:val="Space"/>
    <w:basedOn w:val="Normal"/>
    <w:rsid w:val="002A2E0B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rsid w:val="002A2E0B"/>
    <w:pPr>
      <w:spacing w:before="60" w:line="280" w:lineRule="exact"/>
    </w:pPr>
    <w:rPr>
      <w:rFonts w:ascii="Arial" w:hAnsi="Arial"/>
      <w:b/>
      <w:szCs w:val="20"/>
      <w:lang w:val="en-NZ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9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E91"/>
    <w:rPr>
      <w:rFonts w:ascii="Tahoma" w:hAnsi="Tahoma" w:cs="Tahoma"/>
      <w:sz w:val="16"/>
      <w:szCs w:val="16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20E91"/>
    <w:rPr>
      <w:rFonts w:ascii="Arial" w:hAnsi="Arial"/>
      <w:b/>
      <w:sz w:val="22"/>
      <w:lang w:eastAsia="en-US"/>
    </w:rPr>
  </w:style>
  <w:style w:type="paragraph" w:customStyle="1" w:styleId="Numbering">
    <w:name w:val="Numbering"/>
    <w:basedOn w:val="Normal"/>
    <w:next w:val="Normal"/>
    <w:uiPriority w:val="99"/>
    <w:rsid w:val="00720E91"/>
    <w:pPr>
      <w:spacing w:before="60" w:after="20" w:line="320" w:lineRule="exact"/>
    </w:pPr>
    <w:rPr>
      <w:rFonts w:ascii="Garamond" w:hAnsi="Garamond"/>
      <w:szCs w:val="20"/>
    </w:rPr>
  </w:style>
  <w:style w:type="paragraph" w:styleId="ListParagraph">
    <w:name w:val="List Paragraph"/>
    <w:basedOn w:val="Normal"/>
    <w:uiPriority w:val="34"/>
    <w:qFormat/>
    <w:rsid w:val="00720E91"/>
    <w:pPr>
      <w:ind w:left="720"/>
      <w:contextualSpacing/>
    </w:pPr>
    <w:rPr>
      <w:rFonts w:ascii="Times New Roman" w:hAnsi="Times New Roman"/>
      <w:lang w:val="en-GB" w:eastAsia="en-GB"/>
    </w:rPr>
  </w:style>
  <w:style w:type="table" w:styleId="TableGrid">
    <w:name w:val="Table Grid"/>
    <w:basedOn w:val="TableNormal"/>
    <w:uiPriority w:val="99"/>
    <w:rsid w:val="00720E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uiPriority w:val="99"/>
    <w:locked/>
    <w:rsid w:val="00720E91"/>
    <w:rPr>
      <w:rFonts w:ascii="Arial" w:hAnsi="Arial"/>
      <w:sz w:val="24"/>
      <w:lang w:eastAsia="en-US"/>
    </w:rPr>
  </w:style>
  <w:style w:type="paragraph" w:customStyle="1" w:styleId="TRNormal">
    <w:name w:val="_TRNormal"/>
    <w:rsid w:val="00F753F6"/>
    <w:pPr>
      <w:ind w:left="567" w:hanging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4C64"/>
    <w:rPr>
      <w:rFonts w:ascii="Arial" w:hAnsi="Arial"/>
      <w:sz w:val="15"/>
      <w:lang w:eastAsia="en-US"/>
    </w:rPr>
  </w:style>
  <w:style w:type="paragraph" w:customStyle="1" w:styleId="text5">
    <w:name w:val="text5"/>
    <w:basedOn w:val="Normal"/>
    <w:rsid w:val="00C478EF"/>
    <w:pPr>
      <w:spacing w:before="83" w:after="216" w:line="288" w:lineRule="atLeast"/>
    </w:pPr>
    <w:rPr>
      <w:rFonts w:ascii="Times New Roman" w:hAnsi="Times New Roman"/>
      <w:lang w:val="en-NZ"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3943D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D579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9E7"/>
    <w:rPr>
      <w:rFonts w:ascii="Tahoma" w:hAnsi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9E7"/>
    <w:rPr>
      <w:rFonts w:ascii="Tahoma" w:hAnsi="Tahoma"/>
      <w:b/>
      <w:bCs/>
      <w:lang w:val="en-AU" w:eastAsia="en-US"/>
    </w:rPr>
  </w:style>
  <w:style w:type="paragraph" w:styleId="Revision">
    <w:name w:val="Revision"/>
    <w:hidden/>
    <w:uiPriority w:val="99"/>
    <w:semiHidden/>
    <w:rsid w:val="00641DAE"/>
    <w:rPr>
      <w:rFonts w:ascii="Tahoma" w:hAnsi="Tahoma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tect.checkpoint.com/v2/r04/___https://www.legislation.govt.nz/act/public/2020/0038/latest/LMS172270.html___.Y3A0YTpuenFhMTY0NDM1NzI0NDQxNTpjOm86MWQ5YmFkN2U3OGQzY2M4ZjcyZTNhMjEwNTQyMTE0ODI6Nzo2NmQzOjIyZjM2NGVjNGFkNDcwODQ0MjdjY2I1NzcxOTgwMzFiYmFhOTcxMDNhNzgyZTMzNzA2YjQyNjRmMjc1MTcxNWI6cDpUOk4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protect.checkpoint.com/v2/r04/___https://www2.nzqa.govt.nz/about-us/why-we-are-here/our-responsibilities/___.Y3A0YTpuenFhMTY0NDM1NzI0NDQxNTpjOm86MWQ5YmFkN2U3OGQzY2M4ZjcyZTNhMjEwNTQyMTE0ODI6NzoyZGVjOmNkMTBjYzFjOWNkODVhMDk5MTMzODMyZGViZTZlZTRmMWI1NzgzYmRjZDlhOTVlNDc1MzU1NjgyOGU1M2ExMWQ6cDpUOk4" TargetMode="External"/><Relationship Id="rId17" Type="http://schemas.openxmlformats.org/officeDocument/2006/relationships/image" Target="media/image2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rotect.checkpoint.com/v2/r04/___https://www.legislation.govt.nz/act/public/2004/0115/latest/whole.html___.Y3A0YTpuenFhMTY0NDM1NzI0NDQxNTpjOm86MWQ5YmFkN2U3OGQzY2M4ZjcyZTNhMjEwNTQyMTE0ODI6NzphYzE4OjU1YWI2MDU3YjU5YmQ3YmFjNGYxNGZhMzY0MDM2YTMwOTliNTA3ZTYwNDNiODRmNDlhM2NlZGRhMjUyYjI1Yjg6cDpUOk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rotect.checkpoint.com/v2/r04/___https://www.legislation.govt.nz/act/public/2020/0040/latest/LMS106159.html___.Y3A0YTpuenFhMTY0NDM1NzI0NDQxNTpjOm86MWQ5YmFkN2U3OGQzY2M4ZjcyZTNhMjEwNTQyMTE0ODI6NzpjMGJlOjg1YmUzNzY1YjAyNTBkNTc1ZDcwMTQ2MWZkOTlkMmM5ODk3ZDA4YjBkYjU1MWZlMjk5NDM4YjM0ZjQxNmQ1NmE6cDpUOk4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tect.checkpoint.com/v2/r04/___https://www.legislation.govt.nz/act/public/2020/0038/latest/LMS280244.html___.Y3A0YTpuenFhMTY0NDM1NzI0NDQxNTpjOm86MWQ5YmFkN2U3OGQzY2M4ZjcyZTNhMjEwNTQyMTE0ODI6NzplYTBhOmU5YTgzMDY5Yzk5NmIxMjEwOGIyYjFjNTA0OWRmNTM2NThhZTdjMWQyY2I1NmE2ZmRlMWU1OWU1ZDAzOWY5OWE6cDpUOk4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a2aa5a46-6ae2-4ea8-8c59-c5e8498d6f37">MoEd-119187805-31212</_dlc_DocId>
    <_dlc_DocIdUrl xmlns="a2aa5a46-6ae2-4ea8-8c59-c5e8498d6f37">
      <Url>https://educationgovtnz.sharepoint.com/sites/MoETPKECEManagement-MonitoringandAppointments/_layouts/15/DocIdRedir.aspx?ID=MoEd-119187805-31212</Url>
      <Description>MoEd-119187805-31212</Description>
    </_dlc_DocIdUrl>
    <_dlc_DocIdPersistId xmlns="a2aa5a46-6ae2-4ea8-8c59-c5e8498d6f37">false</_dlc_DocIdPersistId>
    <lcf76f155ced4ddcb4097134ff3c332f xmlns="a22a84ab-42de-4532-b883-afb2b2f48b8c">
      <Terms xmlns="http://schemas.microsoft.com/office/infopath/2007/PartnerControls"/>
    </lcf76f155ced4ddcb4097134ff3c332f>
    <wherestored xmlns="a22a84ab-42de-4532-b883-afb2b2f48b8c">
      <Url xsi:nil="true"/>
      <Description xsi:nil="true"/>
    </wherestor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9889DFE000458C3C179397508843" ma:contentTypeVersion="16" ma:contentTypeDescription="Create a new document." ma:contentTypeScope="" ma:versionID="2c1e8750062e291332e35fe00a805cd5">
  <xsd:schema xmlns:xsd="http://www.w3.org/2001/XMLSchema" xmlns:xs="http://www.w3.org/2001/XMLSchema" xmlns:p="http://schemas.microsoft.com/office/2006/metadata/properties" xmlns:ns1="http://schemas.microsoft.com/sharepoint/v3" xmlns:ns2="a2aa5a46-6ae2-4ea8-8c59-c5e8498d6f37" xmlns:ns3="a22a84ab-42de-4532-b883-afb2b2f48b8c" targetNamespace="http://schemas.microsoft.com/office/2006/metadata/properties" ma:root="true" ma:fieldsID="680333d2fa3f9e0386cd1720bd652d5e" ns1:_="" ns2:_="" ns3:_="">
    <xsd:import namespace="http://schemas.microsoft.com/sharepoint/v3"/>
    <xsd:import namespace="a2aa5a46-6ae2-4ea8-8c59-c5e8498d6f37"/>
    <xsd:import namespace="a22a84ab-42de-4532-b883-afb2b2f48b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wheresto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5a46-6ae2-4ea8-8c59-c5e8498d6f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a84ab-42de-4532-b883-afb2b2f48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herestored" ma:index="25" nillable="true" ma:displayName="where stored" ma:format="Hyperlink" ma:internalName="wherestore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85B243-9D7D-453B-95D9-DD5673DF9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DB574-A6C8-4BE3-A57A-3D2C77867F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aa5a46-6ae2-4ea8-8c59-c5e8498d6f37"/>
    <ds:schemaRef ds:uri="a22a84ab-42de-4532-b883-afb2b2f48b8c"/>
  </ds:schemaRefs>
</ds:datastoreItem>
</file>

<file path=customXml/itemProps3.xml><?xml version="1.0" encoding="utf-8"?>
<ds:datastoreItem xmlns:ds="http://schemas.openxmlformats.org/officeDocument/2006/customXml" ds:itemID="{C81246B7-773E-4039-9DB0-744FEF3D7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aa5a46-6ae2-4ea8-8c59-c5e8498d6f37"/>
    <ds:schemaRef ds:uri="a22a84ab-42de-4532-b883-afb2b2f48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B9DC6-2B30-4E57-B969-C0E358177F6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2014-10-23T01:30:00Z</cp:lastPrinted>
  <dcterms:created xsi:type="dcterms:W3CDTF">2025-11-21T02:24:00Z</dcterms:created>
  <dcterms:modified xsi:type="dcterms:W3CDTF">2025-11-23T20:23:00Z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lendarYear">
    <vt:lpwstr/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ShapeIds">
    <vt:lpwstr>77eeae79,238a6d94,6fa1cad</vt:lpwstr>
  </property>
  <property fmtid="{D5CDD505-2E9C-101B-9397-08002B2CF9AE}" pid="5" name="ClassificationContentMarkingFooterText">
    <vt:lpwstr>[IN-CONFIDENCE - RELEASE EXTERNAL]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ShapeIds">
    <vt:lpwstr>26d44611,69cddae7,2af3eb76</vt:lpwstr>
  </property>
  <property fmtid="{D5CDD505-2E9C-101B-9397-08002B2CF9AE}" pid="8" name="ClassificationContentMarkingHeaderText">
    <vt:lpwstr>[IN-CONFIDENCE - RELEASE EXTERNAL]</vt:lpwstr>
  </property>
  <property fmtid="{D5CDD505-2E9C-101B-9397-08002B2CF9AE}" pid="9" name="ComplianceAssetId">
    <vt:lpwstr/>
  </property>
  <property fmtid="{D5CDD505-2E9C-101B-9397-08002B2CF9AE}" pid="10" name="ContentTypeId">
    <vt:lpwstr>0x010100CDEA9889DFE000458C3C179397508843</vt:lpwstr>
  </property>
  <property fmtid="{D5CDD505-2E9C-101B-9397-08002B2CF9AE}" pid="11" name="DWDocAuthor">
    <vt:lpwstr/>
  </property>
  <property fmtid="{D5CDD505-2E9C-101B-9397-08002B2CF9AE}" pid="12" name="DWDocClass">
    <vt:lpwstr/>
  </property>
  <property fmtid="{D5CDD505-2E9C-101B-9397-08002B2CF9AE}" pid="13" name="DWDocClassId">
    <vt:lpwstr/>
  </property>
  <property fmtid="{D5CDD505-2E9C-101B-9397-08002B2CF9AE}" pid="14" name="DWDocNo">
    <vt:lpwstr/>
  </property>
  <property fmtid="{D5CDD505-2E9C-101B-9397-08002B2CF9AE}" pid="15" name="DWDocPrecis">
    <vt:lpwstr/>
  </property>
  <property fmtid="{D5CDD505-2E9C-101B-9397-08002B2CF9AE}" pid="16" name="DWDocSetID">
    <vt:lpwstr/>
  </property>
  <property fmtid="{D5CDD505-2E9C-101B-9397-08002B2CF9AE}" pid="17" name="DWDocType">
    <vt:lpwstr/>
  </property>
  <property fmtid="{D5CDD505-2E9C-101B-9397-08002B2CF9AE}" pid="18" name="DWDocVersion">
    <vt:lpwstr/>
  </property>
  <property fmtid="{D5CDD505-2E9C-101B-9397-08002B2CF9AE}" pid="19" name="FinancialYear">
    <vt:lpwstr/>
  </property>
  <property fmtid="{D5CDD505-2E9C-101B-9397-08002B2CF9AE}" pid="20" name="hf7c71fd10d346fe8adb3bb49d5c0fc0">
    <vt:lpwstr/>
  </property>
  <property fmtid="{D5CDD505-2E9C-101B-9397-08002B2CF9AE}" pid="21" name="m06bc18559e9431bb4d590962e6b7f83">
    <vt:lpwstr/>
  </property>
  <property fmtid="{D5CDD505-2E9C-101B-9397-08002B2CF9AE}" pid="22" name="MediaServiceImageTags">
    <vt:lpwstr/>
  </property>
  <property fmtid="{D5CDD505-2E9C-101B-9397-08002B2CF9AE}" pid="23" name="MSIP_Label_1b4b38d8-92e6-456a-b12b-352d777e74dd_ActionId">
    <vt:lpwstr>e08220c1-6e2b-4b52-8129-537468be2b0d</vt:lpwstr>
  </property>
  <property fmtid="{D5CDD505-2E9C-101B-9397-08002B2CF9AE}" pid="24" name="MSIP_Label_1b4b38d8-92e6-456a-b12b-352d777e74dd_ContentBits">
    <vt:lpwstr>3</vt:lpwstr>
  </property>
  <property fmtid="{D5CDD505-2E9C-101B-9397-08002B2CF9AE}" pid="25" name="MSIP_Label_1b4b38d8-92e6-456a-b12b-352d777e74dd_Enabled">
    <vt:lpwstr>true</vt:lpwstr>
  </property>
  <property fmtid="{D5CDD505-2E9C-101B-9397-08002B2CF9AE}" pid="26" name="MSIP_Label_1b4b38d8-92e6-456a-b12b-352d777e74dd_Method">
    <vt:lpwstr>Privileged</vt:lpwstr>
  </property>
  <property fmtid="{D5CDD505-2E9C-101B-9397-08002B2CF9AE}" pid="27" name="MSIP_Label_1b4b38d8-92e6-456a-b12b-352d777e74dd_Name">
    <vt:lpwstr>IN CONFIDENCE - RELEASE EXTERNAL</vt:lpwstr>
  </property>
  <property fmtid="{D5CDD505-2E9C-101B-9397-08002B2CF9AE}" pid="28" name="MSIP_Label_1b4b38d8-92e6-456a-b12b-352d777e74dd_SetDate">
    <vt:lpwstr>2025-10-29T19:45:52Z</vt:lpwstr>
  </property>
  <property fmtid="{D5CDD505-2E9C-101B-9397-08002B2CF9AE}" pid="29" name="MSIP_Label_1b4b38d8-92e6-456a-b12b-352d777e74dd_SiteId">
    <vt:lpwstr>e6d2d4cc-b762-486e-8894-4f5f440d5f31</vt:lpwstr>
  </property>
  <property fmtid="{D5CDD505-2E9C-101B-9397-08002B2CF9AE}" pid="30" name="MSIP_Label_1b4b38d8-92e6-456a-b12b-352d777e74dd_Tag">
    <vt:lpwstr>10, 0, 1, 1</vt:lpwstr>
  </property>
  <property fmtid="{D5CDD505-2E9C-101B-9397-08002B2CF9AE}" pid="31" name="Record Activity">
    <vt:lpwstr/>
  </property>
  <property fmtid="{D5CDD505-2E9C-101B-9397-08002B2CF9AE}" pid="32" name="TemplateUrl">
    <vt:lpwstr/>
  </property>
  <property fmtid="{D5CDD505-2E9C-101B-9397-08002B2CF9AE}" pid="33" name="TriggerFlowInfo">
    <vt:lpwstr/>
  </property>
  <property fmtid="{D5CDD505-2E9C-101B-9397-08002B2CF9AE}" pid="34" name="xd_ProgID">
    <vt:lpwstr/>
  </property>
  <property fmtid="{D5CDD505-2E9C-101B-9397-08002B2CF9AE}" pid="35" name="xd_Signature">
    <vt:bool>false</vt:bool>
  </property>
  <property fmtid="{D5CDD505-2E9C-101B-9397-08002B2CF9AE}" pid="36" name="_dlc_DocIdItemGuid">
    <vt:lpwstr>5c9cc292-f14f-4221-8d10-b9ea638bb34e</vt:lpwstr>
  </property>
  <property fmtid="{D5CDD505-2E9C-101B-9397-08002B2CF9AE}" pid="37" name="_ExtendedDescription">
    <vt:lpwstr/>
  </property>
</Properties>
</file>