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6217" w14:textId="77777777" w:rsidR="00135A34" w:rsidRDefault="00A56624">
      <w:pPr>
        <w:spacing w:after="16"/>
        <w:ind w:left="7"/>
      </w:pPr>
      <w:r>
        <w:rPr>
          <w:noProof/>
        </w:rPr>
        <w:drawing>
          <wp:inline distT="0" distB="0" distL="0" distR="0" wp14:anchorId="46CE434A" wp14:editId="71F84638">
            <wp:extent cx="1800225" cy="5175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AD243" w14:textId="77777777" w:rsidR="00135A34" w:rsidRDefault="00A56624">
      <w:pPr>
        <w:spacing w:after="0"/>
      </w:pPr>
      <w:r>
        <w:rPr>
          <w:rFonts w:ascii="Arial" w:eastAsia="Arial" w:hAnsi="Arial" w:cs="Arial"/>
          <w:b/>
          <w:color w:val="2A6EBB"/>
          <w:sz w:val="48"/>
        </w:rPr>
        <w:t xml:space="preserve"> </w:t>
      </w:r>
    </w:p>
    <w:p w14:paraId="5B01403C" w14:textId="77777777" w:rsidR="00135A34" w:rsidRDefault="00A56624">
      <w:pPr>
        <w:spacing w:after="0"/>
      </w:pPr>
      <w:r>
        <w:rPr>
          <w:rFonts w:ascii="Arial" w:eastAsia="Arial" w:hAnsi="Arial" w:cs="Arial"/>
          <w:b/>
          <w:color w:val="2A6EBB"/>
          <w:sz w:val="28"/>
        </w:rPr>
        <w:t xml:space="preserve">Gifted Study Awards Questionnaire </w:t>
      </w:r>
    </w:p>
    <w:p w14:paraId="5A0A2D37" w14:textId="77777777" w:rsidR="00135A34" w:rsidRDefault="00A56624">
      <w:pPr>
        <w:spacing w:after="0"/>
      </w:pPr>
      <w:r>
        <w:rPr>
          <w:rFonts w:ascii="Arial" w:eastAsia="Arial" w:hAnsi="Arial" w:cs="Arial"/>
          <w:b/>
          <w:color w:val="2A6EBB"/>
          <w:sz w:val="28"/>
        </w:rPr>
        <w:t xml:space="preserve"> </w:t>
      </w:r>
    </w:p>
    <w:p w14:paraId="537574A4" w14:textId="77777777" w:rsidR="00135A34" w:rsidRDefault="00A56624">
      <w:pPr>
        <w:spacing w:after="81" w:line="269" w:lineRule="auto"/>
        <w:ind w:left="-5" w:hanging="10"/>
      </w:pPr>
      <w:r>
        <w:rPr>
          <w:rFonts w:ascii="Arial" w:eastAsia="Arial" w:hAnsi="Arial" w:cs="Arial"/>
          <w:b/>
          <w:color w:val="1F3864"/>
          <w:sz w:val="20"/>
        </w:rPr>
        <w:t xml:space="preserve">This questionnaire supports an application for the Gifted Study Award. When completed attach in the </w:t>
      </w:r>
    </w:p>
    <w:p w14:paraId="5C08935D" w14:textId="77777777" w:rsidR="00135A34" w:rsidRDefault="00A56624">
      <w:pPr>
        <w:spacing w:after="4" w:line="269" w:lineRule="auto"/>
        <w:ind w:left="-5" w:hanging="10"/>
      </w:pPr>
      <w:r>
        <w:rPr>
          <w:rFonts w:ascii="Arial" w:eastAsia="Arial" w:hAnsi="Arial" w:cs="Arial"/>
          <w:b/>
          <w:color w:val="1F3864"/>
          <w:sz w:val="20"/>
        </w:rPr>
        <w:t>“Study Award Questionnaire” section of your online application.</w:t>
      </w:r>
      <w:r>
        <w:rPr>
          <w:rFonts w:ascii="Arial" w:eastAsia="Arial" w:hAnsi="Arial" w:cs="Arial"/>
          <w:b/>
          <w:color w:val="2A6EBB"/>
          <w:sz w:val="28"/>
        </w:rPr>
        <w:t xml:space="preserve"> </w:t>
      </w:r>
    </w:p>
    <w:p w14:paraId="500A442E" w14:textId="77777777" w:rsidR="00135A34" w:rsidRDefault="00A56624">
      <w:pPr>
        <w:spacing w:after="0"/>
      </w:pPr>
      <w:r>
        <w:rPr>
          <w:rFonts w:ascii="Arial" w:eastAsia="Arial" w:hAnsi="Arial" w:cs="Arial"/>
          <w:b/>
          <w:color w:val="2A6EBB"/>
          <w:sz w:val="28"/>
        </w:rPr>
        <w:t xml:space="preserve"> </w:t>
      </w:r>
    </w:p>
    <w:p w14:paraId="34E67A0B" w14:textId="77777777" w:rsidR="00135A34" w:rsidRDefault="00A56624">
      <w:pPr>
        <w:spacing w:after="97" w:line="269" w:lineRule="auto"/>
        <w:ind w:left="-5" w:hanging="10"/>
      </w:pPr>
      <w:r>
        <w:rPr>
          <w:rFonts w:ascii="Arial" w:eastAsia="Arial" w:hAnsi="Arial" w:cs="Arial"/>
          <w:b/>
          <w:color w:val="1F3864"/>
          <w:sz w:val="20"/>
        </w:rPr>
        <w:t xml:space="preserve">Please ensure that all questions are answered clearly and simply. This section of the application carries great importance to the panel assessing your applications. </w:t>
      </w:r>
    </w:p>
    <w:p w14:paraId="08E4CFF7" w14:textId="77777777" w:rsidR="00135A34" w:rsidRDefault="00A5662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D0AF3A6" w14:textId="77777777" w:rsidR="00135A34" w:rsidRDefault="00A56624">
      <w:pPr>
        <w:spacing w:after="165"/>
        <w:ind w:left="-29" w:right="-45"/>
      </w:pPr>
      <w:r>
        <w:rPr>
          <w:noProof/>
        </w:rPr>
        <mc:AlternateContent>
          <mc:Choice Requires="wpg">
            <w:drawing>
              <wp:inline distT="0" distB="0" distL="0" distR="0" wp14:anchorId="5CAAD877" wp14:editId="213F2C77">
                <wp:extent cx="6158230" cy="18288"/>
                <wp:effectExtent l="0" t="0" r="0" b="0"/>
                <wp:docPr id="5204" name="Group 5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5847" name="Shape 5847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04" style="width:484.9pt;height:1.44pt;mso-position-horizontal-relative:char;mso-position-vertical-relative:line" coordsize="61582,182">
                <v:shape id="Shape 5848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31F4A2" w14:textId="77777777" w:rsidR="00135A34" w:rsidRDefault="00A56624">
      <w:pPr>
        <w:spacing w:after="0"/>
      </w:pPr>
      <w:r>
        <w:rPr>
          <w:rFonts w:ascii="Arial" w:eastAsia="Arial" w:hAnsi="Arial" w:cs="Arial"/>
          <w:b/>
          <w:color w:val="1F3864"/>
          <w:sz w:val="20"/>
        </w:rPr>
        <w:t xml:space="preserve"> </w:t>
      </w:r>
    </w:p>
    <w:p w14:paraId="6F82AFB5" w14:textId="0FA97CD2" w:rsidR="00135A34" w:rsidRDefault="00A56624">
      <w:pPr>
        <w:spacing w:after="575" w:line="269" w:lineRule="auto"/>
        <w:ind w:left="-5" w:hanging="10"/>
      </w:pPr>
      <w:r>
        <w:rPr>
          <w:rFonts w:ascii="Arial" w:eastAsia="Arial" w:hAnsi="Arial" w:cs="Arial"/>
          <w:b/>
          <w:color w:val="1F3864"/>
          <w:sz w:val="20"/>
        </w:rPr>
        <w:t>Your name</w:t>
      </w:r>
      <w:r w:rsidR="00F5359D">
        <w:rPr>
          <w:rFonts w:ascii="Arial" w:eastAsia="Arial" w:hAnsi="Arial" w:cs="Arial"/>
          <w:b/>
          <w:color w:val="1F3864"/>
          <w:sz w:val="20"/>
        </w:rPr>
        <w:t>:</w:t>
      </w:r>
      <w:r>
        <w:rPr>
          <w:rFonts w:ascii="Arial" w:eastAsia="Arial" w:hAnsi="Arial" w:cs="Arial"/>
          <w:b/>
          <w:color w:val="1F3864"/>
          <w:sz w:val="20"/>
        </w:rPr>
        <w:t xml:space="preserve"> </w:t>
      </w:r>
    </w:p>
    <w:p w14:paraId="039BB030" w14:textId="77777777" w:rsidR="00135A34" w:rsidRDefault="00A56624">
      <w:pPr>
        <w:numPr>
          <w:ilvl w:val="0"/>
          <w:numId w:val="1"/>
        </w:numPr>
        <w:spacing w:after="136" w:line="269" w:lineRule="auto"/>
        <w:ind w:hanging="360"/>
      </w:pPr>
      <w:r>
        <w:rPr>
          <w:rFonts w:ascii="Arial" w:eastAsia="Arial" w:hAnsi="Arial" w:cs="Arial"/>
          <w:b/>
          <w:color w:val="1F3864"/>
          <w:sz w:val="20"/>
        </w:rPr>
        <w:t xml:space="preserve">Please respond to each of the following statements with a detailed paragraph or two.  </w:t>
      </w:r>
    </w:p>
    <w:p w14:paraId="19EB7B8C" w14:textId="0A8E4F45" w:rsidR="00135A34" w:rsidRDefault="00A56624" w:rsidP="00F5359D">
      <w:pPr>
        <w:numPr>
          <w:ilvl w:val="1"/>
          <w:numId w:val="2"/>
        </w:numPr>
        <w:spacing w:after="2" w:line="247" w:lineRule="auto"/>
        <w:ind w:hanging="360"/>
      </w:pPr>
      <w:r>
        <w:rPr>
          <w:rFonts w:ascii="Arial" w:eastAsia="Arial" w:hAnsi="Arial" w:cs="Arial"/>
          <w:b/>
          <w:color w:val="1F3864"/>
          <w:sz w:val="20"/>
        </w:rPr>
        <w:t xml:space="preserve">Why are choosing to study for a gifted endorsement? What would you like to learn more about? </w:t>
      </w:r>
    </w:p>
    <w:p w14:paraId="79EF70E3" w14:textId="77777777" w:rsidR="00135A34" w:rsidRDefault="00A56624">
      <w:pPr>
        <w:numPr>
          <w:ilvl w:val="1"/>
          <w:numId w:val="2"/>
        </w:numPr>
        <w:spacing w:after="4" w:line="269" w:lineRule="auto"/>
        <w:ind w:hanging="360"/>
      </w:pPr>
      <w:r>
        <w:rPr>
          <w:rFonts w:ascii="Arial" w:eastAsia="Arial" w:hAnsi="Arial" w:cs="Arial"/>
          <w:b/>
          <w:color w:val="1F3864"/>
          <w:sz w:val="20"/>
        </w:rPr>
        <w:t>H</w:t>
      </w:r>
      <w:r>
        <w:rPr>
          <w:rFonts w:ascii="Arial" w:eastAsia="Arial" w:hAnsi="Arial" w:cs="Arial"/>
          <w:b/>
          <w:color w:val="1F3864"/>
          <w:sz w:val="20"/>
        </w:rPr>
        <w:t xml:space="preserve">ow do you think this will change your teaching? </w:t>
      </w:r>
    </w:p>
    <w:p w14:paraId="09A148F0" w14:textId="1083D140" w:rsidR="00135A34" w:rsidRDefault="00135A34">
      <w:pPr>
        <w:spacing w:after="0"/>
        <w:ind w:left="1080"/>
      </w:pPr>
    </w:p>
    <w:p w14:paraId="0B77E327" w14:textId="77777777" w:rsidR="00135A34" w:rsidRDefault="00A56624">
      <w:pPr>
        <w:spacing w:after="304"/>
        <w:ind w:left="1080"/>
      </w:pPr>
      <w:r>
        <w:rPr>
          <w:rFonts w:ascii="Arial" w:eastAsia="Arial" w:hAnsi="Arial" w:cs="Arial"/>
          <w:color w:val="1F3864"/>
          <w:sz w:val="20"/>
        </w:rPr>
        <w:t xml:space="preserve"> </w:t>
      </w:r>
    </w:p>
    <w:p w14:paraId="1151F8FB" w14:textId="77777777" w:rsidR="00135A34" w:rsidRDefault="00A56624">
      <w:pPr>
        <w:numPr>
          <w:ilvl w:val="1"/>
          <w:numId w:val="2"/>
        </w:numPr>
        <w:spacing w:after="271" w:line="249" w:lineRule="auto"/>
        <w:ind w:hanging="360"/>
      </w:pPr>
      <w:r>
        <w:rPr>
          <w:rFonts w:ascii="Tahoma" w:eastAsia="Tahoma" w:hAnsi="Tahoma" w:cs="Tahoma"/>
          <w:b/>
          <w:color w:val="1F3864"/>
          <w:sz w:val="20"/>
        </w:rPr>
        <w:t xml:space="preserve">Tell us about successful experiences you have had working with children/young people who demonstrate qualities of giftedness (this may be an in-class or outside-of-class programme or a provision, and include elements such as extension, enrichment, and acceleration).  </w:t>
      </w:r>
    </w:p>
    <w:p w14:paraId="55D7DCFA" w14:textId="2BFF4D28" w:rsidR="00135A34" w:rsidRDefault="00135A34">
      <w:pPr>
        <w:spacing w:after="287"/>
        <w:ind w:left="720"/>
      </w:pPr>
    </w:p>
    <w:p w14:paraId="5545462D" w14:textId="77777777" w:rsidR="00135A34" w:rsidRDefault="00A56624">
      <w:pPr>
        <w:numPr>
          <w:ilvl w:val="0"/>
          <w:numId w:val="1"/>
        </w:numPr>
        <w:spacing w:after="274" w:line="249" w:lineRule="auto"/>
        <w:ind w:hanging="360"/>
      </w:pPr>
      <w:r>
        <w:rPr>
          <w:rFonts w:ascii="Tahoma" w:eastAsia="Tahoma" w:hAnsi="Tahoma" w:cs="Tahoma"/>
          <w:b/>
          <w:color w:val="1F3864"/>
          <w:sz w:val="20"/>
        </w:rPr>
        <w:t xml:space="preserve">Describe some key factors you might consider when planning for and teaching gifted learners. </w:t>
      </w:r>
    </w:p>
    <w:p w14:paraId="26123CA7" w14:textId="05295588" w:rsidR="00135A34" w:rsidRDefault="00135A34">
      <w:pPr>
        <w:spacing w:after="0"/>
        <w:ind w:left="720"/>
      </w:pPr>
    </w:p>
    <w:p w14:paraId="24ADAB89" w14:textId="77777777" w:rsidR="00135A34" w:rsidRDefault="00A56624">
      <w:pPr>
        <w:spacing w:after="23"/>
        <w:ind w:left="720"/>
      </w:pPr>
      <w:r>
        <w:rPr>
          <w:rFonts w:ascii="Arial" w:eastAsia="Arial" w:hAnsi="Arial" w:cs="Arial"/>
          <w:color w:val="1F3864"/>
          <w:sz w:val="20"/>
        </w:rPr>
        <w:t xml:space="preserve"> </w:t>
      </w:r>
    </w:p>
    <w:p w14:paraId="359A6A95" w14:textId="77777777" w:rsidR="00135A34" w:rsidRDefault="00A56624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Tahoma" w:eastAsia="Tahoma" w:hAnsi="Tahoma" w:cs="Tahoma"/>
          <w:b/>
          <w:color w:val="1F3864"/>
          <w:sz w:val="20"/>
        </w:rPr>
        <w:t xml:space="preserve">Te </w:t>
      </w:r>
      <w:proofErr w:type="spellStart"/>
      <w:r>
        <w:rPr>
          <w:rFonts w:ascii="Tahoma" w:eastAsia="Tahoma" w:hAnsi="Tahoma" w:cs="Tahoma"/>
          <w:b/>
          <w:color w:val="1F3864"/>
          <w:sz w:val="20"/>
        </w:rPr>
        <w:t>Tiriti</w:t>
      </w:r>
      <w:proofErr w:type="spellEnd"/>
      <w:r>
        <w:rPr>
          <w:rFonts w:ascii="Tahoma" w:eastAsia="Tahoma" w:hAnsi="Tahoma" w:cs="Tahoma"/>
          <w:b/>
          <w:color w:val="1F3864"/>
          <w:sz w:val="20"/>
        </w:rPr>
        <w:t xml:space="preserve"> o Waitangi places obligations on schools and the education sector. Tell us about how you understand and support Māori learners to give practical effect to </w:t>
      </w:r>
      <w:proofErr w:type="spellStart"/>
      <w:r>
        <w:rPr>
          <w:rFonts w:ascii="Tahoma" w:eastAsia="Tahoma" w:hAnsi="Tahoma" w:cs="Tahoma"/>
          <w:b/>
          <w:color w:val="1F3864"/>
          <w:sz w:val="20"/>
        </w:rPr>
        <w:t>te</w:t>
      </w:r>
      <w:proofErr w:type="spellEnd"/>
      <w:r>
        <w:rPr>
          <w:rFonts w:ascii="Tahoma" w:eastAsia="Tahoma" w:hAnsi="Tahoma" w:cs="Tahoma"/>
          <w:b/>
          <w:color w:val="1F3864"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color w:val="1F3864"/>
          <w:sz w:val="20"/>
        </w:rPr>
        <w:t>Tiriti</w:t>
      </w:r>
      <w:proofErr w:type="spellEnd"/>
      <w:r>
        <w:rPr>
          <w:rFonts w:ascii="Tahoma" w:eastAsia="Tahoma" w:hAnsi="Tahoma" w:cs="Tahoma"/>
          <w:b/>
          <w:color w:val="1F3864"/>
          <w:sz w:val="20"/>
        </w:rPr>
        <w:t xml:space="preserve">. </w:t>
      </w:r>
    </w:p>
    <w:p w14:paraId="7FF7985D" w14:textId="77777777" w:rsidR="00135A34" w:rsidRDefault="00A56624">
      <w:pPr>
        <w:spacing w:after="0"/>
        <w:ind w:left="720"/>
      </w:pPr>
      <w:r>
        <w:rPr>
          <w:rFonts w:ascii="Tahoma" w:eastAsia="Tahoma" w:hAnsi="Tahoma" w:cs="Tahoma"/>
          <w:b/>
          <w:color w:val="1F3864"/>
          <w:sz w:val="20"/>
        </w:rPr>
        <w:t xml:space="preserve"> </w:t>
      </w:r>
    </w:p>
    <w:p w14:paraId="72019B71" w14:textId="1DC300F9" w:rsidR="00135A34" w:rsidRDefault="00135A34">
      <w:pPr>
        <w:spacing w:after="184"/>
      </w:pPr>
    </w:p>
    <w:p w14:paraId="42B528D3" w14:textId="77777777" w:rsidR="00135A34" w:rsidRDefault="00A56624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Tahoma" w:eastAsia="Tahoma" w:hAnsi="Tahoma" w:cs="Tahoma"/>
          <w:b/>
          <w:color w:val="1F3864"/>
          <w:sz w:val="20"/>
        </w:rPr>
        <w:t xml:space="preserve">How do you provide space for culture and identity for your learners. </w:t>
      </w:r>
    </w:p>
    <w:p w14:paraId="3AEBFA59" w14:textId="77777777" w:rsidR="00135A34" w:rsidRDefault="00A56624">
      <w:pPr>
        <w:spacing w:after="0"/>
        <w:ind w:left="720"/>
      </w:pPr>
      <w:r>
        <w:rPr>
          <w:rFonts w:ascii="Tahoma" w:eastAsia="Tahoma" w:hAnsi="Tahoma" w:cs="Tahoma"/>
          <w:b/>
          <w:color w:val="1F3864"/>
          <w:sz w:val="20"/>
        </w:rPr>
        <w:t xml:space="preserve"> </w:t>
      </w:r>
    </w:p>
    <w:p w14:paraId="1E93FD70" w14:textId="5D091DA2" w:rsidR="00135A34" w:rsidRDefault="00135A34">
      <w:pPr>
        <w:spacing w:after="0"/>
        <w:ind w:left="360"/>
      </w:pPr>
    </w:p>
    <w:p w14:paraId="2E6E6B4F" w14:textId="77777777" w:rsidR="00135A34" w:rsidRDefault="00A56624">
      <w:pPr>
        <w:numPr>
          <w:ilvl w:val="0"/>
          <w:numId w:val="1"/>
        </w:numPr>
        <w:spacing w:after="4" w:line="269" w:lineRule="auto"/>
        <w:ind w:hanging="360"/>
      </w:pPr>
      <w:r>
        <w:rPr>
          <w:rFonts w:ascii="Arial" w:eastAsia="Arial" w:hAnsi="Arial" w:cs="Arial"/>
          <w:b/>
          <w:color w:val="1F3864"/>
          <w:sz w:val="20"/>
        </w:rPr>
        <w:t xml:space="preserve">Tell us how you might share the learning from this programme to build capability within your education settings, </w:t>
      </w:r>
      <w:proofErr w:type="spellStart"/>
      <w:r>
        <w:rPr>
          <w:rFonts w:ascii="Arial" w:eastAsia="Arial" w:hAnsi="Arial" w:cs="Arial"/>
          <w:b/>
          <w:color w:val="1F3864"/>
          <w:sz w:val="20"/>
        </w:rPr>
        <w:t>Kāhui</w:t>
      </w:r>
      <w:proofErr w:type="spellEnd"/>
      <w:r>
        <w:rPr>
          <w:rFonts w:ascii="Arial" w:eastAsia="Arial" w:hAnsi="Arial" w:cs="Arial"/>
          <w:b/>
          <w:color w:val="1F3864"/>
          <w:sz w:val="20"/>
        </w:rPr>
        <w:t xml:space="preserve"> Ako, and local communities.  </w:t>
      </w:r>
    </w:p>
    <w:p w14:paraId="5A449603" w14:textId="7CDF0FA3" w:rsidR="00135A34" w:rsidRDefault="00A56624" w:rsidP="00F5359D">
      <w:pPr>
        <w:spacing w:after="13"/>
        <w:ind w:left="720"/>
      </w:pPr>
      <w:r>
        <w:rPr>
          <w:rFonts w:ascii="Arial" w:eastAsia="Arial" w:hAnsi="Arial" w:cs="Arial"/>
          <w:b/>
          <w:color w:val="1F3864"/>
          <w:sz w:val="20"/>
        </w:rPr>
        <w:t xml:space="preserve"> </w:t>
      </w:r>
    </w:p>
    <w:p w14:paraId="143BD38C" w14:textId="77777777" w:rsidR="00135A34" w:rsidRDefault="00A56624">
      <w:pPr>
        <w:spacing w:after="72"/>
      </w:pPr>
      <w:r>
        <w:rPr>
          <w:rFonts w:ascii="Arial" w:eastAsia="Arial" w:hAnsi="Arial" w:cs="Arial"/>
          <w:color w:val="1F3864"/>
          <w:sz w:val="20"/>
        </w:rPr>
        <w:t xml:space="preserve"> </w:t>
      </w:r>
    </w:p>
    <w:p w14:paraId="562F6F42" w14:textId="77777777" w:rsidR="00135A34" w:rsidRDefault="00A56624">
      <w:pPr>
        <w:numPr>
          <w:ilvl w:val="0"/>
          <w:numId w:val="1"/>
        </w:numPr>
        <w:spacing w:after="4" w:line="269" w:lineRule="auto"/>
        <w:ind w:hanging="360"/>
      </w:pPr>
      <w:r>
        <w:rPr>
          <w:rFonts w:ascii="Arial" w:eastAsia="Arial" w:hAnsi="Arial" w:cs="Arial"/>
          <w:b/>
          <w:color w:val="1F3864"/>
          <w:sz w:val="20"/>
        </w:rPr>
        <w:t>In each of the two years of the course you will be required to study for up to 20-25 hours per week. If you are successful with the study award you will be required to take a full day of leave from your work each week for study.  Demonstrate in a paragraph how you will manage the time commitment and the balance between work, study, and home-life.</w:t>
      </w:r>
      <w:r>
        <w:rPr>
          <w:rFonts w:ascii="Tahoma" w:eastAsia="Tahoma" w:hAnsi="Tahoma" w:cs="Tahoma"/>
          <w:b/>
          <w:sz w:val="24"/>
        </w:rPr>
        <w:t xml:space="preserve"> </w:t>
      </w:r>
    </w:p>
    <w:p w14:paraId="74CC292A" w14:textId="77777777" w:rsidR="00135A34" w:rsidRDefault="00A56624">
      <w:pPr>
        <w:spacing w:after="0"/>
        <w:ind w:left="720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52CB7C83" w14:textId="1467D196" w:rsidR="00135A34" w:rsidRDefault="00135A34">
      <w:pPr>
        <w:spacing w:after="9570"/>
      </w:pPr>
    </w:p>
    <w:p w14:paraId="08C9F525" w14:textId="5A2B9C90" w:rsidR="00135A34" w:rsidRDefault="00A56624">
      <w:pPr>
        <w:spacing w:after="198"/>
        <w:ind w:left="-5" w:hanging="10"/>
      </w:pPr>
      <w:r>
        <w:rPr>
          <w:rFonts w:ascii="Arial" w:eastAsia="Arial" w:hAnsi="Arial" w:cs="Arial"/>
          <w:color w:val="2A6EBB"/>
          <w:sz w:val="18"/>
        </w:rPr>
        <w:lastRenderedPageBreak/>
        <w:t xml:space="preserve"> </w:t>
      </w:r>
    </w:p>
    <w:sectPr w:rsidR="00135A34">
      <w:pgSz w:w="11906" w:h="16838"/>
      <w:pgMar w:top="1154" w:right="1149" w:bottom="3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543BA"/>
    <w:multiLevelType w:val="hybridMultilevel"/>
    <w:tmpl w:val="0BCAB97C"/>
    <w:lvl w:ilvl="0" w:tplc="63FAC5BE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/>
        <w:bCs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C225E">
      <w:start w:val="1"/>
      <w:numFmt w:val="upperRoman"/>
      <w:lvlText w:val="%2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47D0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044F8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4C442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0731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6091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DC0A5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AC81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6D5695"/>
    <w:multiLevelType w:val="hybridMultilevel"/>
    <w:tmpl w:val="AAD8A934"/>
    <w:lvl w:ilvl="0" w:tplc="A360303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ABA9A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1C5DBE">
      <w:start w:val="1"/>
      <w:numFmt w:val="lowerRoman"/>
      <w:lvlText w:val="%3"/>
      <w:lvlJc w:val="left"/>
      <w:pPr>
        <w:ind w:left="1680"/>
      </w:pPr>
      <w:rPr>
        <w:rFonts w:ascii="Arial" w:eastAsia="Arial" w:hAnsi="Arial" w:cs="Arial"/>
        <w:b/>
        <w:bCs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C0AA6">
      <w:start w:val="1"/>
      <w:numFmt w:val="decimal"/>
      <w:lvlText w:val="%4"/>
      <w:lvlJc w:val="left"/>
      <w:pPr>
        <w:ind w:left="2400"/>
      </w:pPr>
      <w:rPr>
        <w:rFonts w:ascii="Arial" w:eastAsia="Arial" w:hAnsi="Arial" w:cs="Arial"/>
        <w:b/>
        <w:bCs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86E336">
      <w:start w:val="1"/>
      <w:numFmt w:val="lowerLetter"/>
      <w:lvlText w:val="%5"/>
      <w:lvlJc w:val="left"/>
      <w:pPr>
        <w:ind w:left="3120"/>
      </w:pPr>
      <w:rPr>
        <w:rFonts w:ascii="Arial" w:eastAsia="Arial" w:hAnsi="Arial" w:cs="Arial"/>
        <w:b/>
        <w:bCs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E83AF6">
      <w:start w:val="1"/>
      <w:numFmt w:val="lowerRoman"/>
      <w:lvlText w:val="%6"/>
      <w:lvlJc w:val="left"/>
      <w:pPr>
        <w:ind w:left="3840"/>
      </w:pPr>
      <w:rPr>
        <w:rFonts w:ascii="Arial" w:eastAsia="Arial" w:hAnsi="Arial" w:cs="Arial"/>
        <w:b/>
        <w:bCs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E96B2">
      <w:start w:val="1"/>
      <w:numFmt w:val="decimal"/>
      <w:lvlText w:val="%7"/>
      <w:lvlJc w:val="left"/>
      <w:pPr>
        <w:ind w:left="4560"/>
      </w:pPr>
      <w:rPr>
        <w:rFonts w:ascii="Arial" w:eastAsia="Arial" w:hAnsi="Arial" w:cs="Arial"/>
        <w:b/>
        <w:bCs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80898">
      <w:start w:val="1"/>
      <w:numFmt w:val="lowerLetter"/>
      <w:lvlText w:val="%8"/>
      <w:lvlJc w:val="left"/>
      <w:pPr>
        <w:ind w:left="5280"/>
      </w:pPr>
      <w:rPr>
        <w:rFonts w:ascii="Arial" w:eastAsia="Arial" w:hAnsi="Arial" w:cs="Arial"/>
        <w:b/>
        <w:bCs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1110">
      <w:start w:val="1"/>
      <w:numFmt w:val="lowerRoman"/>
      <w:lvlText w:val="%9"/>
      <w:lvlJc w:val="left"/>
      <w:pPr>
        <w:ind w:left="6000"/>
      </w:pPr>
      <w:rPr>
        <w:rFonts w:ascii="Arial" w:eastAsia="Arial" w:hAnsi="Arial" w:cs="Arial"/>
        <w:b/>
        <w:bCs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4360763">
    <w:abstractNumId w:val="0"/>
  </w:num>
  <w:num w:numId="2" w16cid:durableId="155303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4"/>
    <w:rsid w:val="00135A34"/>
    <w:rsid w:val="00A56624"/>
    <w:rsid w:val="00E5017E"/>
    <w:rsid w:val="00F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9D8D"/>
  <w15:docId w15:val="{39ACE93D-0C7C-447E-BC1C-187E2F33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2025-07-31T22:43:00Z</dcterms:created>
  <dcterms:modified xsi:type="dcterms:W3CDTF">2025-07-31T22:43:00Z</dcterms:modified>
</cp:coreProperties>
</file>