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95597" w14:textId="4E2A81DF" w:rsidR="001A2D62" w:rsidRPr="00252ACB" w:rsidRDefault="005F5D5E" w:rsidP="001A2D62">
      <w:pPr>
        <w:jc w:val="center"/>
        <w:rPr>
          <w:rFonts w:ascii="Times New Roman" w:eastAsiaTheme="minorEastAsia" w:hAnsi="Times New Roman"/>
          <w:lang w:val="en-NZ" w:eastAsia="en-NZ"/>
        </w:rPr>
      </w:pPr>
      <w:r w:rsidRPr="00252ACB">
        <w:rPr>
          <w:rFonts w:ascii="Times New Roman" w:eastAsiaTheme="minorEastAsia" w:hAnsi="Times New Roman"/>
          <w:b/>
          <w:bCs/>
          <w:sz w:val="32"/>
          <w:szCs w:val="32"/>
          <w:lang w:val="en-NZ" w:eastAsia="en-NZ"/>
        </w:rPr>
        <w:t>Andersons Bay</w:t>
      </w:r>
      <w:r w:rsidR="001A2D62" w:rsidRPr="00252ACB">
        <w:rPr>
          <w:rFonts w:ascii="Times New Roman" w:eastAsiaTheme="minorEastAsia" w:hAnsi="Times New Roman"/>
          <w:b/>
          <w:bCs/>
          <w:sz w:val="32"/>
          <w:szCs w:val="32"/>
          <w:lang w:val="en-NZ" w:eastAsia="en-NZ"/>
        </w:rPr>
        <w:t xml:space="preserve"> School (</w:t>
      </w:r>
      <w:r w:rsidRPr="00252ACB">
        <w:rPr>
          <w:rFonts w:ascii="Times New Roman" w:eastAsiaTheme="minorEastAsia" w:hAnsi="Times New Roman"/>
          <w:b/>
          <w:bCs/>
          <w:sz w:val="32"/>
          <w:szCs w:val="32"/>
          <w:lang w:val="en-NZ" w:eastAsia="en-NZ"/>
        </w:rPr>
        <w:t>3703</w:t>
      </w:r>
      <w:r w:rsidR="001A2D62" w:rsidRPr="00252ACB">
        <w:rPr>
          <w:rFonts w:ascii="Times New Roman" w:eastAsiaTheme="minorEastAsia" w:hAnsi="Times New Roman"/>
          <w:b/>
          <w:bCs/>
          <w:sz w:val="32"/>
          <w:szCs w:val="32"/>
          <w:lang w:val="en-NZ" w:eastAsia="en-NZ"/>
        </w:rPr>
        <w:t>)</w:t>
      </w:r>
    </w:p>
    <w:p w14:paraId="0A254645" w14:textId="77777777" w:rsidR="001A2D62" w:rsidRPr="00252ACB" w:rsidRDefault="001A2D62" w:rsidP="001A2D62">
      <w:pPr>
        <w:jc w:val="center"/>
        <w:rPr>
          <w:rFonts w:ascii="Times New Roman" w:eastAsiaTheme="minorEastAsia" w:hAnsi="Times New Roman"/>
          <w:lang w:val="en-NZ" w:eastAsia="en-NZ"/>
        </w:rPr>
      </w:pPr>
      <w:r w:rsidRPr="00252ACB">
        <w:rPr>
          <w:rFonts w:ascii="Times New Roman" w:eastAsiaTheme="minorEastAsia" w:hAnsi="Times New Roman"/>
          <w:b/>
          <w:bCs/>
          <w:sz w:val="32"/>
          <w:szCs w:val="32"/>
          <w:lang w:val="en-NZ" w:eastAsia="en-NZ"/>
        </w:rPr>
        <w:t>Enrolment Scheme</w:t>
      </w:r>
    </w:p>
    <w:p w14:paraId="53057252" w14:textId="05CEDCAF" w:rsidR="001A2D62" w:rsidRPr="00252ACB" w:rsidRDefault="00230DEC" w:rsidP="001A2D62">
      <w:pPr>
        <w:jc w:val="center"/>
        <w:rPr>
          <w:rFonts w:ascii="Arial" w:eastAsiaTheme="minorEastAsia" w:hAnsi="Arial" w:cs="Arial"/>
          <w:sz w:val="22"/>
          <w:lang w:val="en-NZ" w:eastAsia="en-NZ"/>
        </w:rPr>
      </w:pPr>
      <w:r w:rsidRPr="00252ACB">
        <w:rPr>
          <w:rFonts w:ascii="Arial" w:eastAsiaTheme="minorEastAsia" w:hAnsi="Arial" w:cs="Arial"/>
          <w:sz w:val="22"/>
          <w:lang w:val="en-NZ" w:eastAsia="en-NZ"/>
        </w:rPr>
        <w:t>Commences</w:t>
      </w:r>
      <w:r w:rsidR="001A2D62" w:rsidRPr="00252ACB">
        <w:rPr>
          <w:rFonts w:ascii="Arial" w:eastAsiaTheme="minorEastAsia" w:hAnsi="Arial" w:cs="Arial"/>
          <w:sz w:val="22"/>
          <w:lang w:val="en-NZ" w:eastAsia="en-NZ"/>
        </w:rPr>
        <w:t xml:space="preserve"> </w:t>
      </w:r>
      <w:r w:rsidR="005F5D5E" w:rsidRPr="00252ACB">
        <w:rPr>
          <w:rFonts w:ascii="Arial" w:eastAsiaTheme="minorEastAsia" w:hAnsi="Arial" w:cs="Arial"/>
          <w:sz w:val="22"/>
          <w:lang w:val="en-NZ" w:eastAsia="en-NZ"/>
        </w:rPr>
        <w:t>17 May 2016</w:t>
      </w:r>
    </w:p>
    <w:p w14:paraId="12FFA8E8" w14:textId="77777777" w:rsidR="001A2D62" w:rsidRPr="001A2D62" w:rsidRDefault="001A2D62" w:rsidP="001A2D62">
      <w:pPr>
        <w:rPr>
          <w:rFonts w:ascii="Arial" w:eastAsiaTheme="minorEastAsia" w:hAnsi="Arial" w:cs="Arial"/>
          <w:b/>
          <w:bCs/>
          <w:lang w:eastAsia="en-NZ"/>
        </w:rPr>
      </w:pPr>
      <w:r w:rsidRPr="001A2D62">
        <w:rPr>
          <w:rFonts w:ascii="Arial" w:eastAsiaTheme="minorEastAsia" w:hAnsi="Arial" w:cs="Arial"/>
          <w:b/>
          <w:bCs/>
          <w:lang w:eastAsia="en-NZ"/>
        </w:rPr>
        <w:t> </w:t>
      </w:r>
    </w:p>
    <w:p w14:paraId="74FF7C15" w14:textId="4DECD61C" w:rsidR="001A2D62" w:rsidRPr="001A2D62" w:rsidRDefault="001A2D62" w:rsidP="001A2D62">
      <w:pPr>
        <w:rPr>
          <w:rFonts w:ascii="Arial" w:eastAsiaTheme="minorEastAsia" w:hAnsi="Arial" w:cs="Arial"/>
          <w:sz w:val="22"/>
          <w:lang w:eastAsia="en-NZ"/>
        </w:rPr>
      </w:pPr>
      <w:r w:rsidRPr="001A2D62">
        <w:rPr>
          <w:rFonts w:ascii="Arial" w:eastAsiaTheme="minorEastAsia" w:hAnsi="Arial" w:cs="Arial"/>
          <w:sz w:val="22"/>
          <w:lang w:eastAsia="en-NZ"/>
        </w:rPr>
        <w:t xml:space="preserve">The guidelines for development and operation of enrolment schemes are issued under </w:t>
      </w:r>
      <w:r w:rsidR="004C144C">
        <w:rPr>
          <w:rFonts w:ascii="Arial" w:eastAsiaTheme="minorEastAsia" w:hAnsi="Arial" w:cs="Arial"/>
          <w:sz w:val="22"/>
          <w:lang w:eastAsia="en-NZ"/>
        </w:rPr>
        <w:t>Schedule 20, Clause 3 (3) of the Education and Training Act 2020</w:t>
      </w:r>
      <w:r w:rsidRPr="001A2D62">
        <w:rPr>
          <w:rFonts w:ascii="Arial" w:eastAsiaTheme="minorEastAsia" w:hAnsi="Arial" w:cs="Arial"/>
          <w:sz w:val="22"/>
          <w:lang w:eastAsia="en-NZ"/>
        </w:rPr>
        <w:t xml:space="preserve"> for the purpose of describing the basis on which the Secretary’s powers in relation to enrolment schemes will be exercised.</w:t>
      </w:r>
    </w:p>
    <w:p w14:paraId="08482D7D" w14:textId="77777777" w:rsidR="001A2D62" w:rsidRPr="001A2D62" w:rsidRDefault="001A2D62" w:rsidP="001A2D62">
      <w:pPr>
        <w:spacing w:line="276" w:lineRule="auto"/>
        <w:ind w:left="45"/>
        <w:rPr>
          <w:rFonts w:eastAsiaTheme="minorEastAsia" w:cs="Tahoma"/>
          <w:lang w:val="en-NZ" w:eastAsia="en-NZ"/>
        </w:rPr>
      </w:pPr>
    </w:p>
    <w:p w14:paraId="5405D1A0" w14:textId="77777777" w:rsidR="001A2D62" w:rsidRPr="001A2D62" w:rsidRDefault="001A2D62" w:rsidP="001A2D62">
      <w:pPr>
        <w:rPr>
          <w:rFonts w:eastAsiaTheme="minorEastAsia" w:cs="Tahoma"/>
          <w:sz w:val="28"/>
          <w:lang w:val="en-NZ" w:eastAsia="en-NZ"/>
        </w:rPr>
      </w:pPr>
      <w:r w:rsidRPr="001A2D62">
        <w:rPr>
          <w:rFonts w:ascii="Arial" w:eastAsiaTheme="minorEastAsia" w:hAnsi="Arial" w:cs="Arial"/>
          <w:b/>
          <w:bCs/>
          <w:szCs w:val="22"/>
          <w:u w:val="single"/>
          <w:lang w:eastAsia="en-NZ"/>
        </w:rPr>
        <w:t>Home Zone</w:t>
      </w:r>
    </w:p>
    <w:p w14:paraId="7E47D052" w14:textId="77777777" w:rsidR="001A2D62" w:rsidRPr="001A2D62" w:rsidRDefault="001A2D62" w:rsidP="001A2D62">
      <w:pPr>
        <w:rPr>
          <w:rFonts w:eastAsiaTheme="minorEastAsia" w:cs="Tahoma"/>
          <w:lang w:val="en-NZ" w:eastAsia="en-NZ"/>
        </w:rPr>
      </w:pPr>
      <w:r w:rsidRPr="001A2D62">
        <w:rPr>
          <w:rFonts w:ascii="Arial" w:eastAsiaTheme="minorEastAsia" w:hAnsi="Arial" w:cs="Arial"/>
          <w:b/>
          <w:bCs/>
          <w:sz w:val="22"/>
          <w:szCs w:val="22"/>
          <w:lang w:eastAsia="en-NZ"/>
        </w:rPr>
        <w:t> </w:t>
      </w:r>
    </w:p>
    <w:p w14:paraId="240FDAE4" w14:textId="77777777" w:rsidR="001A2D62" w:rsidRPr="001A2D62" w:rsidRDefault="001A2D62" w:rsidP="001A2D62">
      <w:pPr>
        <w:rPr>
          <w:rFonts w:eastAsiaTheme="minorEastAsia" w:cs="Tahoma"/>
          <w:lang w:val="en-NZ" w:eastAsia="en-NZ"/>
        </w:rPr>
      </w:pPr>
      <w:r w:rsidRPr="001A2D62">
        <w:rPr>
          <w:rFonts w:ascii="Arial" w:eastAsiaTheme="minorEastAsia" w:hAnsi="Arial" w:cs="Arial"/>
          <w:b/>
          <w:bCs/>
          <w:sz w:val="22"/>
          <w:szCs w:val="22"/>
          <w:lang w:eastAsia="en-NZ"/>
        </w:rPr>
        <w:t>All students who live within the home zone described below shall be eligible to enrol at the school.</w:t>
      </w:r>
    </w:p>
    <w:p w14:paraId="0F4D3579" w14:textId="77777777" w:rsidR="001A2D62" w:rsidRDefault="001A2D62" w:rsidP="001A2D62">
      <w:pPr>
        <w:rPr>
          <w:rFonts w:ascii="Arial" w:eastAsiaTheme="minorEastAsia" w:hAnsi="Arial" w:cs="Arial"/>
          <w:b/>
          <w:bCs/>
          <w:sz w:val="22"/>
          <w:szCs w:val="22"/>
          <w:lang w:eastAsia="en-NZ"/>
        </w:rPr>
      </w:pPr>
      <w:r w:rsidRPr="001A2D62">
        <w:rPr>
          <w:rFonts w:ascii="Arial" w:eastAsiaTheme="minorEastAsia" w:hAnsi="Arial" w:cs="Arial"/>
          <w:b/>
          <w:bCs/>
          <w:sz w:val="22"/>
          <w:szCs w:val="22"/>
          <w:lang w:eastAsia="en-NZ"/>
        </w:rPr>
        <w:t> </w:t>
      </w:r>
    </w:p>
    <w:p w14:paraId="200911DD" w14:textId="0D8C6968" w:rsidR="00333F02" w:rsidRDefault="00333F02" w:rsidP="001A2D62">
      <w:pPr>
        <w:rPr>
          <w:rFonts w:ascii="Arial" w:eastAsiaTheme="minorEastAsia" w:hAnsi="Arial" w:cs="Arial"/>
          <w:bCs/>
          <w:sz w:val="22"/>
          <w:szCs w:val="22"/>
          <w:lang w:eastAsia="en-NZ"/>
        </w:rPr>
      </w:pPr>
      <w:r w:rsidRPr="00333F02">
        <w:rPr>
          <w:rFonts w:ascii="Arial" w:eastAsiaTheme="minorEastAsia" w:hAnsi="Arial" w:cs="Arial"/>
          <w:bCs/>
          <w:sz w:val="22"/>
          <w:szCs w:val="22"/>
          <w:lang w:eastAsia="en-NZ"/>
        </w:rPr>
        <w:t>The</w:t>
      </w:r>
      <w:r>
        <w:rPr>
          <w:rFonts w:ascii="Arial" w:eastAsiaTheme="minorEastAsia" w:hAnsi="Arial" w:cs="Arial"/>
          <w:bCs/>
          <w:sz w:val="22"/>
          <w:szCs w:val="22"/>
          <w:lang w:eastAsia="en-NZ"/>
        </w:rPr>
        <w:t xml:space="preserve"> Home Zone </w:t>
      </w:r>
      <w:r w:rsidR="000B1B8A">
        <w:rPr>
          <w:rFonts w:ascii="Arial" w:eastAsiaTheme="minorEastAsia" w:hAnsi="Arial" w:cs="Arial"/>
          <w:bCs/>
          <w:sz w:val="22"/>
          <w:szCs w:val="22"/>
          <w:lang w:eastAsia="en-NZ"/>
        </w:rPr>
        <w:t>includes</w:t>
      </w:r>
      <w:r>
        <w:rPr>
          <w:rFonts w:ascii="Arial" w:eastAsiaTheme="minorEastAsia" w:hAnsi="Arial" w:cs="Arial"/>
          <w:bCs/>
          <w:sz w:val="22"/>
          <w:szCs w:val="22"/>
          <w:lang w:eastAsia="en-NZ"/>
        </w:rPr>
        <w:t xml:space="preserve"> addresses on both sides of the boundary roads mentioned in the description unless otherwise stated</w:t>
      </w:r>
      <w:r w:rsidR="00A378F4">
        <w:rPr>
          <w:rFonts w:ascii="Arial" w:eastAsiaTheme="minorEastAsia" w:hAnsi="Arial" w:cs="Arial"/>
          <w:bCs/>
          <w:sz w:val="22"/>
          <w:szCs w:val="22"/>
          <w:lang w:eastAsia="en-NZ"/>
        </w:rPr>
        <w:t>.</w:t>
      </w:r>
    </w:p>
    <w:p w14:paraId="16FF19E3" w14:textId="77777777" w:rsidR="00333F02" w:rsidRPr="00DD7EC1" w:rsidRDefault="00333F02" w:rsidP="001A2D62">
      <w:pPr>
        <w:rPr>
          <w:rFonts w:eastAsiaTheme="minorEastAsia" w:cs="Tahoma"/>
          <w:lang w:val="en-NZ" w:eastAsia="en-NZ"/>
        </w:rPr>
      </w:pPr>
    </w:p>
    <w:p w14:paraId="3CD984F5" w14:textId="743107AD" w:rsidR="00BC77A2" w:rsidRPr="00DD7EC1" w:rsidRDefault="00A378F4" w:rsidP="00BC77A2">
      <w:pPr>
        <w:rPr>
          <w:rFonts w:ascii="Arial" w:eastAsiaTheme="minorEastAsia" w:hAnsi="Arial" w:cs="Arial"/>
          <w:sz w:val="22"/>
          <w:lang w:val="en-NZ" w:eastAsia="en-NZ"/>
        </w:rPr>
      </w:pPr>
      <w:r w:rsidRPr="00DD7EC1">
        <w:rPr>
          <w:rFonts w:ascii="Arial" w:eastAsiaTheme="minorEastAsia" w:hAnsi="Arial" w:cs="Arial"/>
          <w:sz w:val="22"/>
          <w:lang w:val="en-NZ" w:eastAsia="en-NZ"/>
        </w:rPr>
        <w:t>Starting from</w:t>
      </w:r>
      <w:r w:rsidR="004379FE" w:rsidRPr="00DD7EC1">
        <w:rPr>
          <w:rFonts w:ascii="Arial" w:eastAsiaTheme="minorEastAsia" w:hAnsi="Arial" w:cs="Arial"/>
          <w:sz w:val="22"/>
          <w:lang w:val="en-NZ" w:eastAsia="en-NZ"/>
        </w:rPr>
        <w:t xml:space="preserve"> then intersection of </w:t>
      </w:r>
      <w:r w:rsidR="002D065E" w:rsidRPr="00DD7EC1">
        <w:rPr>
          <w:rFonts w:ascii="Arial" w:eastAsiaTheme="minorEastAsia" w:hAnsi="Arial" w:cs="Arial"/>
          <w:sz w:val="22"/>
          <w:lang w:val="en-NZ" w:eastAsia="en-NZ"/>
        </w:rPr>
        <w:t xml:space="preserve">Marne Street and </w:t>
      </w:r>
      <w:r w:rsidR="004E617F" w:rsidRPr="00DD7EC1">
        <w:rPr>
          <w:rFonts w:ascii="Arial" w:eastAsiaTheme="minorEastAsia" w:hAnsi="Arial" w:cs="Arial"/>
          <w:sz w:val="22"/>
          <w:lang w:val="en-NZ" w:eastAsia="en-NZ"/>
        </w:rPr>
        <w:t>Portobello Road</w:t>
      </w:r>
      <w:r w:rsidRPr="00DD7EC1">
        <w:rPr>
          <w:rFonts w:ascii="Arial" w:eastAsiaTheme="minorEastAsia" w:hAnsi="Arial" w:cs="Arial"/>
          <w:sz w:val="22"/>
          <w:lang w:val="en-NZ" w:eastAsia="en-NZ"/>
        </w:rPr>
        <w:t>,</w:t>
      </w:r>
      <w:r w:rsidR="005862E1" w:rsidRPr="00DD7EC1">
        <w:rPr>
          <w:rFonts w:ascii="Arial" w:eastAsiaTheme="minorEastAsia" w:hAnsi="Arial" w:cs="Arial"/>
          <w:sz w:val="22"/>
          <w:lang w:val="en-NZ" w:eastAsia="en-NZ"/>
        </w:rPr>
        <w:t xml:space="preserve"> </w:t>
      </w:r>
      <w:r w:rsidRPr="00DD7EC1">
        <w:rPr>
          <w:rFonts w:ascii="Arial" w:eastAsiaTheme="minorEastAsia" w:hAnsi="Arial" w:cs="Arial"/>
          <w:sz w:val="22"/>
          <w:lang w:val="en-NZ" w:eastAsia="en-NZ"/>
        </w:rPr>
        <w:t>the home zone follows:</w:t>
      </w:r>
      <w:r w:rsidR="00BC77A2" w:rsidRPr="00DD7EC1">
        <w:rPr>
          <w:rFonts w:ascii="Arial" w:eastAsiaTheme="minorEastAsia" w:hAnsi="Arial" w:cs="Arial"/>
          <w:b/>
          <w:bCs/>
          <w:sz w:val="22"/>
          <w:szCs w:val="22"/>
          <w:lang w:eastAsia="en-NZ"/>
        </w:rPr>
        <w:t> </w:t>
      </w:r>
    </w:p>
    <w:p w14:paraId="4569DE2D" w14:textId="0D5480B9" w:rsidR="004A150D" w:rsidRPr="00DD7EC1" w:rsidRDefault="00934FB3" w:rsidP="004A150D">
      <w:pPr>
        <w:pStyle w:val="ListParagraph"/>
        <w:numPr>
          <w:ilvl w:val="0"/>
          <w:numId w:val="13"/>
        </w:numPr>
        <w:rPr>
          <w:rFonts w:ascii="Arial" w:eastAsiaTheme="minorEastAsia" w:hAnsi="Arial" w:cs="Arial"/>
          <w:sz w:val="22"/>
          <w:lang w:val="en-NZ" w:eastAsia="en-NZ"/>
        </w:rPr>
      </w:pPr>
      <w:r w:rsidRPr="00DD7EC1">
        <w:rPr>
          <w:rFonts w:ascii="Arial" w:eastAsiaTheme="minorEastAsia" w:hAnsi="Arial" w:cs="Arial"/>
          <w:sz w:val="22"/>
          <w:lang w:val="en-NZ" w:eastAsia="en-NZ"/>
        </w:rPr>
        <w:t>South-west along P</w:t>
      </w:r>
      <w:r w:rsidR="004E617F" w:rsidRPr="00DD7EC1">
        <w:rPr>
          <w:rFonts w:ascii="Arial" w:eastAsiaTheme="minorEastAsia" w:hAnsi="Arial" w:cs="Arial"/>
          <w:sz w:val="22"/>
          <w:lang w:val="en-NZ" w:eastAsia="en-NZ"/>
        </w:rPr>
        <w:t>ortobello Road until Andersons Bay</w:t>
      </w:r>
      <w:r w:rsidR="004A150D" w:rsidRPr="00DD7EC1">
        <w:rPr>
          <w:rFonts w:ascii="Arial" w:eastAsiaTheme="minorEastAsia" w:hAnsi="Arial" w:cs="Arial"/>
          <w:sz w:val="22"/>
          <w:lang w:val="en-NZ" w:eastAsia="en-NZ"/>
        </w:rPr>
        <w:t xml:space="preserve"> </w:t>
      </w:r>
      <w:r w:rsidR="004E617F" w:rsidRPr="00DD7EC1">
        <w:rPr>
          <w:rFonts w:ascii="Arial" w:eastAsiaTheme="minorEastAsia" w:hAnsi="Arial" w:cs="Arial"/>
          <w:sz w:val="22"/>
          <w:lang w:val="en-NZ" w:eastAsia="en-NZ"/>
        </w:rPr>
        <w:t>Road</w:t>
      </w:r>
    </w:p>
    <w:p w14:paraId="0E502C96" w14:textId="6B24FC1C" w:rsidR="0010526E" w:rsidRPr="00DD7EC1" w:rsidRDefault="0010526E" w:rsidP="004A150D">
      <w:pPr>
        <w:pStyle w:val="ListParagraph"/>
        <w:numPr>
          <w:ilvl w:val="0"/>
          <w:numId w:val="13"/>
        </w:numPr>
        <w:rPr>
          <w:rFonts w:ascii="Arial" w:eastAsiaTheme="minorEastAsia" w:hAnsi="Arial" w:cs="Arial"/>
          <w:sz w:val="22"/>
          <w:lang w:val="en-NZ" w:eastAsia="en-NZ"/>
        </w:rPr>
      </w:pPr>
      <w:r w:rsidRPr="00DD7EC1">
        <w:rPr>
          <w:rFonts w:ascii="Arial" w:eastAsiaTheme="minorEastAsia" w:hAnsi="Arial" w:cs="Arial"/>
          <w:sz w:val="22"/>
          <w:lang w:val="en-NZ" w:eastAsia="en-NZ"/>
        </w:rPr>
        <w:t>South-east along Andersons Bay Road until Musselburgh Rise</w:t>
      </w:r>
    </w:p>
    <w:p w14:paraId="2D1C005F" w14:textId="1605BBDC" w:rsidR="00690B96" w:rsidRPr="00DD7EC1" w:rsidRDefault="00D33AE1" w:rsidP="004A150D">
      <w:pPr>
        <w:pStyle w:val="ListParagraph"/>
        <w:numPr>
          <w:ilvl w:val="0"/>
          <w:numId w:val="13"/>
        </w:numPr>
        <w:rPr>
          <w:rFonts w:ascii="Arial" w:eastAsiaTheme="minorEastAsia" w:hAnsi="Arial" w:cs="Arial"/>
          <w:sz w:val="22"/>
          <w:lang w:val="en-NZ" w:eastAsia="en-NZ"/>
        </w:rPr>
      </w:pPr>
      <w:r w:rsidRPr="00DD7EC1">
        <w:rPr>
          <w:rFonts w:ascii="Arial" w:eastAsiaTheme="minorEastAsia" w:hAnsi="Arial" w:cs="Arial"/>
          <w:sz w:val="22"/>
          <w:lang w:val="en-NZ" w:eastAsia="en-NZ"/>
        </w:rPr>
        <w:t xml:space="preserve">South-east along Musselburgh Rise until </w:t>
      </w:r>
      <w:r w:rsidR="00D45CCD" w:rsidRPr="00DD7EC1">
        <w:rPr>
          <w:rFonts w:ascii="Arial" w:eastAsiaTheme="minorEastAsia" w:hAnsi="Arial" w:cs="Arial"/>
          <w:sz w:val="22"/>
          <w:lang w:val="en-NZ" w:eastAsia="en-NZ"/>
        </w:rPr>
        <w:t>Tainui Road</w:t>
      </w:r>
    </w:p>
    <w:p w14:paraId="58F82C2B" w14:textId="2BE9E029" w:rsidR="00EA2A77" w:rsidRPr="00DD7EC1" w:rsidRDefault="00EA2A77" w:rsidP="004A150D">
      <w:pPr>
        <w:pStyle w:val="ListParagraph"/>
        <w:numPr>
          <w:ilvl w:val="0"/>
          <w:numId w:val="13"/>
        </w:numPr>
        <w:rPr>
          <w:rFonts w:ascii="Arial" w:eastAsiaTheme="minorEastAsia" w:hAnsi="Arial" w:cs="Arial"/>
          <w:sz w:val="22"/>
          <w:lang w:val="en-NZ" w:eastAsia="en-NZ"/>
        </w:rPr>
      </w:pPr>
      <w:r w:rsidRPr="00DD7EC1">
        <w:rPr>
          <w:rFonts w:ascii="Arial" w:eastAsiaTheme="minorEastAsia" w:hAnsi="Arial" w:cs="Arial"/>
          <w:sz w:val="22"/>
          <w:lang w:val="en-NZ" w:eastAsia="en-NZ"/>
        </w:rPr>
        <w:t>South-east along Tainui Road until Arawa Street</w:t>
      </w:r>
    </w:p>
    <w:p w14:paraId="0676B2F9" w14:textId="60FD6720" w:rsidR="00EA2A77" w:rsidRPr="00DD7EC1" w:rsidRDefault="00EA2A77" w:rsidP="004A150D">
      <w:pPr>
        <w:pStyle w:val="ListParagraph"/>
        <w:numPr>
          <w:ilvl w:val="0"/>
          <w:numId w:val="13"/>
        </w:numPr>
        <w:rPr>
          <w:rFonts w:ascii="Arial" w:eastAsiaTheme="minorEastAsia" w:hAnsi="Arial" w:cs="Arial"/>
          <w:sz w:val="22"/>
          <w:lang w:val="en-NZ" w:eastAsia="en-NZ"/>
        </w:rPr>
      </w:pPr>
      <w:r w:rsidRPr="00DD7EC1">
        <w:rPr>
          <w:rFonts w:ascii="Arial" w:eastAsiaTheme="minorEastAsia" w:hAnsi="Arial" w:cs="Arial"/>
          <w:sz w:val="22"/>
          <w:lang w:val="en-NZ" w:eastAsia="en-NZ"/>
        </w:rPr>
        <w:t>North-east along Arawa Street until Aotea Street</w:t>
      </w:r>
    </w:p>
    <w:p w14:paraId="68AC80AC" w14:textId="4D733770" w:rsidR="00CD7879" w:rsidRPr="00DD7EC1" w:rsidRDefault="00CD7879" w:rsidP="004A150D">
      <w:pPr>
        <w:pStyle w:val="ListParagraph"/>
        <w:numPr>
          <w:ilvl w:val="0"/>
          <w:numId w:val="13"/>
        </w:numPr>
        <w:rPr>
          <w:rFonts w:ascii="Arial" w:eastAsiaTheme="minorEastAsia" w:hAnsi="Arial" w:cs="Arial"/>
          <w:sz w:val="22"/>
          <w:lang w:val="en-NZ" w:eastAsia="en-NZ"/>
        </w:rPr>
      </w:pPr>
      <w:r w:rsidRPr="00DD7EC1">
        <w:rPr>
          <w:rFonts w:ascii="Arial" w:eastAsiaTheme="minorEastAsia" w:hAnsi="Arial" w:cs="Arial"/>
          <w:sz w:val="22"/>
          <w:lang w:val="en-NZ" w:eastAsia="en-NZ"/>
        </w:rPr>
        <w:t>South-</w:t>
      </w:r>
      <w:r w:rsidR="00D76C0A" w:rsidRPr="00DD7EC1">
        <w:rPr>
          <w:rFonts w:ascii="Arial" w:eastAsiaTheme="minorEastAsia" w:hAnsi="Arial" w:cs="Arial"/>
          <w:sz w:val="22"/>
          <w:lang w:val="en-NZ" w:eastAsia="en-NZ"/>
        </w:rPr>
        <w:t>east along Aotea Street until Dundonald Street</w:t>
      </w:r>
    </w:p>
    <w:p w14:paraId="005497E0" w14:textId="6037D3BB" w:rsidR="00D76C0A" w:rsidRPr="00DD7EC1" w:rsidRDefault="00D76C0A" w:rsidP="004A150D">
      <w:pPr>
        <w:pStyle w:val="ListParagraph"/>
        <w:numPr>
          <w:ilvl w:val="0"/>
          <w:numId w:val="13"/>
        </w:numPr>
        <w:rPr>
          <w:rFonts w:ascii="Arial" w:eastAsiaTheme="minorEastAsia" w:hAnsi="Arial" w:cs="Arial"/>
          <w:sz w:val="22"/>
          <w:lang w:val="en-NZ" w:eastAsia="en-NZ"/>
        </w:rPr>
      </w:pPr>
      <w:r w:rsidRPr="00DD7EC1">
        <w:rPr>
          <w:rFonts w:ascii="Arial" w:eastAsiaTheme="minorEastAsia" w:hAnsi="Arial" w:cs="Arial"/>
          <w:sz w:val="22"/>
          <w:lang w:val="en-NZ" w:eastAsia="en-NZ"/>
        </w:rPr>
        <w:t xml:space="preserve">South-west along Dundonald Street </w:t>
      </w:r>
      <w:r w:rsidR="00E10269" w:rsidRPr="00DD7EC1">
        <w:rPr>
          <w:rFonts w:ascii="Arial" w:eastAsiaTheme="minorEastAsia" w:hAnsi="Arial" w:cs="Arial"/>
          <w:sz w:val="22"/>
          <w:lang w:val="en-NZ" w:eastAsia="en-NZ"/>
        </w:rPr>
        <w:t>until Norman Street</w:t>
      </w:r>
    </w:p>
    <w:p w14:paraId="3B912581" w14:textId="68C1E3B6" w:rsidR="00E10269" w:rsidRPr="00DD7EC1" w:rsidRDefault="00E10269" w:rsidP="004A150D">
      <w:pPr>
        <w:pStyle w:val="ListParagraph"/>
        <w:numPr>
          <w:ilvl w:val="0"/>
          <w:numId w:val="13"/>
        </w:numPr>
        <w:rPr>
          <w:rFonts w:ascii="Arial" w:eastAsiaTheme="minorEastAsia" w:hAnsi="Arial" w:cs="Arial"/>
          <w:sz w:val="22"/>
          <w:lang w:val="en-NZ" w:eastAsia="en-NZ"/>
        </w:rPr>
      </w:pPr>
      <w:r w:rsidRPr="00DD7EC1">
        <w:rPr>
          <w:rFonts w:ascii="Arial" w:eastAsiaTheme="minorEastAsia" w:hAnsi="Arial" w:cs="Arial"/>
          <w:sz w:val="22"/>
          <w:lang w:val="en-NZ" w:eastAsia="en-NZ"/>
        </w:rPr>
        <w:t xml:space="preserve">South-east along Norman Street until </w:t>
      </w:r>
      <w:proofErr w:type="spellStart"/>
      <w:r w:rsidR="006970A1" w:rsidRPr="00DD7EC1">
        <w:rPr>
          <w:rFonts w:ascii="Arial" w:eastAsiaTheme="minorEastAsia" w:hAnsi="Arial" w:cs="Arial"/>
          <w:sz w:val="22"/>
          <w:lang w:val="en-NZ" w:eastAsia="en-NZ"/>
        </w:rPr>
        <w:t>Tahuna</w:t>
      </w:r>
      <w:proofErr w:type="spellEnd"/>
      <w:r w:rsidR="006970A1" w:rsidRPr="00DD7EC1">
        <w:rPr>
          <w:rFonts w:ascii="Arial" w:eastAsiaTheme="minorEastAsia" w:hAnsi="Arial" w:cs="Arial"/>
          <w:sz w:val="22"/>
          <w:lang w:val="en-NZ" w:eastAsia="en-NZ"/>
        </w:rPr>
        <w:t xml:space="preserve"> Street</w:t>
      </w:r>
    </w:p>
    <w:p w14:paraId="2FA6E160" w14:textId="6C219AC8" w:rsidR="006970A1" w:rsidRPr="00DD7EC1" w:rsidRDefault="009E7692" w:rsidP="004A150D">
      <w:pPr>
        <w:pStyle w:val="ListParagraph"/>
        <w:numPr>
          <w:ilvl w:val="0"/>
          <w:numId w:val="13"/>
        </w:numPr>
        <w:rPr>
          <w:rFonts w:ascii="Arial" w:eastAsiaTheme="minorEastAsia" w:hAnsi="Arial" w:cs="Arial"/>
          <w:sz w:val="22"/>
          <w:lang w:val="en-NZ" w:eastAsia="en-NZ"/>
        </w:rPr>
      </w:pPr>
      <w:r w:rsidRPr="00DD7EC1">
        <w:rPr>
          <w:rFonts w:ascii="Arial" w:eastAsiaTheme="minorEastAsia" w:hAnsi="Arial" w:cs="Arial"/>
          <w:sz w:val="22"/>
          <w:lang w:val="en-NZ" w:eastAsia="en-NZ"/>
        </w:rPr>
        <w:t xml:space="preserve">East along </w:t>
      </w:r>
      <w:proofErr w:type="spellStart"/>
      <w:r w:rsidRPr="00DD7EC1">
        <w:rPr>
          <w:rFonts w:ascii="Arial" w:eastAsiaTheme="minorEastAsia" w:hAnsi="Arial" w:cs="Arial"/>
          <w:sz w:val="22"/>
          <w:lang w:val="en-NZ" w:eastAsia="en-NZ"/>
        </w:rPr>
        <w:t>Tahuna</w:t>
      </w:r>
      <w:proofErr w:type="spellEnd"/>
      <w:r w:rsidRPr="00DD7EC1">
        <w:rPr>
          <w:rFonts w:ascii="Arial" w:eastAsiaTheme="minorEastAsia" w:hAnsi="Arial" w:cs="Arial"/>
          <w:sz w:val="22"/>
          <w:lang w:val="en-NZ" w:eastAsia="en-NZ"/>
        </w:rPr>
        <w:t xml:space="preserve"> Street until Tomahawk Road</w:t>
      </w:r>
    </w:p>
    <w:p w14:paraId="7D0CD8DF" w14:textId="79DD3E36" w:rsidR="00A2481C" w:rsidRPr="00DD7EC1" w:rsidRDefault="00A2481C" w:rsidP="004A150D">
      <w:pPr>
        <w:pStyle w:val="ListParagraph"/>
        <w:numPr>
          <w:ilvl w:val="0"/>
          <w:numId w:val="13"/>
        </w:numPr>
        <w:rPr>
          <w:rFonts w:ascii="Arial" w:eastAsiaTheme="minorEastAsia" w:hAnsi="Arial" w:cs="Arial"/>
          <w:sz w:val="22"/>
          <w:lang w:val="en-NZ" w:eastAsia="en-NZ"/>
        </w:rPr>
      </w:pPr>
      <w:r w:rsidRPr="00DD7EC1">
        <w:rPr>
          <w:rFonts w:ascii="Arial" w:eastAsiaTheme="minorEastAsia" w:hAnsi="Arial" w:cs="Arial"/>
          <w:sz w:val="22"/>
          <w:lang w:val="en-NZ" w:eastAsia="en-NZ"/>
        </w:rPr>
        <w:t>East along Tomahawk Road until Centre Road</w:t>
      </w:r>
    </w:p>
    <w:p w14:paraId="5DCD1B23" w14:textId="40E27058" w:rsidR="00022DD1" w:rsidRPr="00DD7EC1" w:rsidRDefault="00022DD1" w:rsidP="004A150D">
      <w:pPr>
        <w:pStyle w:val="ListParagraph"/>
        <w:numPr>
          <w:ilvl w:val="0"/>
          <w:numId w:val="13"/>
        </w:numPr>
        <w:rPr>
          <w:rFonts w:ascii="Arial" w:eastAsiaTheme="minorEastAsia" w:hAnsi="Arial" w:cs="Arial"/>
          <w:sz w:val="22"/>
          <w:lang w:val="en-NZ" w:eastAsia="en-NZ"/>
        </w:rPr>
      </w:pPr>
      <w:r w:rsidRPr="00DD7EC1">
        <w:rPr>
          <w:rFonts w:ascii="Arial" w:eastAsiaTheme="minorEastAsia" w:hAnsi="Arial" w:cs="Arial"/>
          <w:sz w:val="22"/>
          <w:lang w:val="en-NZ" w:eastAsia="en-NZ"/>
        </w:rPr>
        <w:t>North</w:t>
      </w:r>
      <w:r w:rsidR="00C827C5" w:rsidRPr="00DD7EC1">
        <w:rPr>
          <w:rFonts w:ascii="Arial" w:eastAsiaTheme="minorEastAsia" w:hAnsi="Arial" w:cs="Arial"/>
          <w:sz w:val="22"/>
          <w:lang w:val="en-NZ" w:eastAsia="en-NZ"/>
        </w:rPr>
        <w:t xml:space="preserve"> along Centre Road until </w:t>
      </w:r>
      <w:proofErr w:type="spellStart"/>
      <w:r w:rsidR="00C827C5" w:rsidRPr="00DD7EC1">
        <w:rPr>
          <w:rFonts w:ascii="Arial" w:eastAsiaTheme="minorEastAsia" w:hAnsi="Arial" w:cs="Arial"/>
          <w:sz w:val="22"/>
          <w:lang w:val="en-NZ" w:eastAsia="en-NZ"/>
        </w:rPr>
        <w:t>Highcliff</w:t>
      </w:r>
      <w:proofErr w:type="spellEnd"/>
      <w:r w:rsidR="00C827C5" w:rsidRPr="00DD7EC1">
        <w:rPr>
          <w:rFonts w:ascii="Arial" w:eastAsiaTheme="minorEastAsia" w:hAnsi="Arial" w:cs="Arial"/>
          <w:sz w:val="22"/>
          <w:lang w:val="en-NZ" w:eastAsia="en-NZ"/>
        </w:rPr>
        <w:t xml:space="preserve"> Road</w:t>
      </w:r>
    </w:p>
    <w:p w14:paraId="0A9CF086" w14:textId="5EE96F59" w:rsidR="00AF7C1C" w:rsidRPr="00DD7EC1" w:rsidRDefault="001551EB" w:rsidP="004A150D">
      <w:pPr>
        <w:pStyle w:val="ListParagraph"/>
        <w:numPr>
          <w:ilvl w:val="0"/>
          <w:numId w:val="13"/>
        </w:numPr>
        <w:rPr>
          <w:rFonts w:ascii="Arial" w:eastAsiaTheme="minorEastAsia" w:hAnsi="Arial" w:cs="Arial"/>
          <w:sz w:val="22"/>
          <w:highlight w:val="yellow"/>
          <w:lang w:val="en-NZ" w:eastAsia="en-NZ"/>
        </w:rPr>
      </w:pPr>
      <w:r w:rsidRPr="00DD7EC1">
        <w:rPr>
          <w:rFonts w:ascii="Arial" w:eastAsiaTheme="minorEastAsia" w:hAnsi="Arial" w:cs="Arial"/>
          <w:sz w:val="22"/>
          <w:highlight w:val="yellow"/>
          <w:lang w:val="en-NZ" w:eastAsia="en-NZ"/>
        </w:rPr>
        <w:t xml:space="preserve">East along </w:t>
      </w:r>
      <w:proofErr w:type="spellStart"/>
      <w:r w:rsidRPr="00DD7EC1">
        <w:rPr>
          <w:rFonts w:ascii="Arial" w:eastAsiaTheme="minorEastAsia" w:hAnsi="Arial" w:cs="Arial"/>
          <w:sz w:val="22"/>
          <w:highlight w:val="yellow"/>
          <w:lang w:val="en-NZ" w:eastAsia="en-NZ"/>
        </w:rPr>
        <w:t>Highcliff</w:t>
      </w:r>
      <w:proofErr w:type="spellEnd"/>
      <w:r w:rsidRPr="00DD7EC1">
        <w:rPr>
          <w:rFonts w:ascii="Arial" w:eastAsiaTheme="minorEastAsia" w:hAnsi="Arial" w:cs="Arial"/>
          <w:sz w:val="22"/>
          <w:highlight w:val="yellow"/>
          <w:lang w:val="en-NZ" w:eastAsia="en-NZ"/>
        </w:rPr>
        <w:t xml:space="preserve"> Road until </w:t>
      </w:r>
      <w:proofErr w:type="spellStart"/>
      <w:r w:rsidRPr="00DD7EC1">
        <w:rPr>
          <w:rFonts w:ascii="Arial" w:eastAsiaTheme="minorEastAsia" w:hAnsi="Arial" w:cs="Arial"/>
          <w:sz w:val="22"/>
          <w:highlight w:val="yellow"/>
          <w:lang w:val="en-NZ" w:eastAsia="en-NZ"/>
        </w:rPr>
        <w:t>Karetai</w:t>
      </w:r>
      <w:proofErr w:type="spellEnd"/>
      <w:r w:rsidRPr="00DD7EC1">
        <w:rPr>
          <w:rFonts w:ascii="Arial" w:eastAsiaTheme="minorEastAsia" w:hAnsi="Arial" w:cs="Arial"/>
          <w:sz w:val="22"/>
          <w:highlight w:val="yellow"/>
          <w:lang w:val="en-NZ" w:eastAsia="en-NZ"/>
        </w:rPr>
        <w:t xml:space="preserve"> Road</w:t>
      </w:r>
    </w:p>
    <w:p w14:paraId="04BB4E9C" w14:textId="625572B1" w:rsidR="001551EB" w:rsidRPr="00DD7EC1" w:rsidRDefault="001551EB" w:rsidP="001551EB">
      <w:pPr>
        <w:pStyle w:val="ListParagraph"/>
        <w:numPr>
          <w:ilvl w:val="1"/>
          <w:numId w:val="13"/>
        </w:numPr>
        <w:rPr>
          <w:rFonts w:ascii="Arial" w:eastAsiaTheme="minorEastAsia" w:hAnsi="Arial" w:cs="Arial"/>
          <w:sz w:val="22"/>
          <w:highlight w:val="yellow"/>
          <w:lang w:val="en-NZ" w:eastAsia="en-NZ"/>
        </w:rPr>
      </w:pPr>
      <w:r w:rsidRPr="00DD7EC1">
        <w:rPr>
          <w:rFonts w:ascii="Arial" w:eastAsiaTheme="minorEastAsia" w:hAnsi="Arial" w:cs="Arial"/>
          <w:sz w:val="22"/>
          <w:highlight w:val="yellow"/>
          <w:lang w:val="en-NZ" w:eastAsia="en-NZ"/>
        </w:rPr>
        <w:t xml:space="preserve">Including </w:t>
      </w:r>
      <w:proofErr w:type="spellStart"/>
      <w:r w:rsidRPr="00DD7EC1">
        <w:rPr>
          <w:rFonts w:ascii="Arial" w:eastAsiaTheme="minorEastAsia" w:hAnsi="Arial" w:cs="Arial"/>
          <w:sz w:val="22"/>
          <w:highlight w:val="yellow"/>
          <w:lang w:val="en-NZ" w:eastAsia="en-NZ"/>
        </w:rPr>
        <w:t>Karetai</w:t>
      </w:r>
      <w:proofErr w:type="spellEnd"/>
      <w:r w:rsidRPr="00DD7EC1">
        <w:rPr>
          <w:rFonts w:ascii="Arial" w:eastAsiaTheme="minorEastAsia" w:hAnsi="Arial" w:cs="Arial"/>
          <w:sz w:val="22"/>
          <w:highlight w:val="yellow"/>
          <w:lang w:val="en-NZ" w:eastAsia="en-NZ"/>
        </w:rPr>
        <w:t xml:space="preserve"> Road</w:t>
      </w:r>
    </w:p>
    <w:p w14:paraId="35EAF7B5" w14:textId="44576393" w:rsidR="001551EB" w:rsidRPr="00DD7EC1" w:rsidRDefault="00BF63DB" w:rsidP="004A150D">
      <w:pPr>
        <w:pStyle w:val="ListParagraph"/>
        <w:numPr>
          <w:ilvl w:val="0"/>
          <w:numId w:val="13"/>
        </w:numPr>
        <w:rPr>
          <w:rFonts w:ascii="Arial" w:eastAsiaTheme="minorEastAsia" w:hAnsi="Arial" w:cs="Arial"/>
          <w:sz w:val="22"/>
          <w:lang w:val="en-NZ" w:eastAsia="en-NZ"/>
        </w:rPr>
      </w:pPr>
      <w:r w:rsidRPr="00DD7EC1">
        <w:rPr>
          <w:rFonts w:ascii="Arial" w:eastAsiaTheme="minorEastAsia" w:hAnsi="Arial" w:cs="Arial"/>
          <w:sz w:val="22"/>
          <w:lang w:val="en-NZ" w:eastAsia="en-NZ"/>
        </w:rPr>
        <w:t xml:space="preserve">West back along </w:t>
      </w:r>
      <w:proofErr w:type="spellStart"/>
      <w:r w:rsidRPr="00DD7EC1">
        <w:rPr>
          <w:rFonts w:ascii="Arial" w:eastAsiaTheme="minorEastAsia" w:hAnsi="Arial" w:cs="Arial"/>
          <w:sz w:val="22"/>
          <w:lang w:val="en-NZ" w:eastAsia="en-NZ"/>
        </w:rPr>
        <w:t>Highcliff</w:t>
      </w:r>
      <w:proofErr w:type="spellEnd"/>
      <w:r w:rsidRPr="00DD7EC1">
        <w:rPr>
          <w:rFonts w:ascii="Arial" w:eastAsiaTheme="minorEastAsia" w:hAnsi="Arial" w:cs="Arial"/>
          <w:sz w:val="22"/>
          <w:lang w:val="en-NZ" w:eastAsia="en-NZ"/>
        </w:rPr>
        <w:t xml:space="preserve"> Road until Somerville Street</w:t>
      </w:r>
    </w:p>
    <w:p w14:paraId="48D86D68" w14:textId="0D36FFCB" w:rsidR="00676FBD" w:rsidRPr="00DD7EC1" w:rsidRDefault="00676FBD" w:rsidP="004A150D">
      <w:pPr>
        <w:pStyle w:val="ListParagraph"/>
        <w:numPr>
          <w:ilvl w:val="0"/>
          <w:numId w:val="13"/>
        </w:numPr>
        <w:rPr>
          <w:rFonts w:ascii="Arial" w:eastAsiaTheme="minorEastAsia" w:hAnsi="Arial" w:cs="Arial"/>
          <w:sz w:val="22"/>
          <w:lang w:val="en-NZ" w:eastAsia="en-NZ"/>
        </w:rPr>
      </w:pPr>
      <w:r w:rsidRPr="00DD7EC1">
        <w:rPr>
          <w:rFonts w:ascii="Arial" w:eastAsiaTheme="minorEastAsia" w:hAnsi="Arial" w:cs="Arial"/>
          <w:sz w:val="22"/>
          <w:lang w:val="en-NZ" w:eastAsia="en-NZ"/>
        </w:rPr>
        <w:t xml:space="preserve">North-west along Somerville Street until </w:t>
      </w:r>
      <w:r w:rsidR="00DD7EC1" w:rsidRPr="00DD7EC1">
        <w:rPr>
          <w:rFonts w:ascii="Arial" w:eastAsiaTheme="minorEastAsia" w:hAnsi="Arial" w:cs="Arial"/>
          <w:sz w:val="22"/>
          <w:lang w:val="en-NZ" w:eastAsia="en-NZ"/>
        </w:rPr>
        <w:t>Marne Street</w:t>
      </w:r>
    </w:p>
    <w:p w14:paraId="1A74C5C5" w14:textId="0CC00B08" w:rsidR="00DD7EC1" w:rsidRPr="00DD7EC1" w:rsidRDefault="00DD7EC1" w:rsidP="004A150D">
      <w:pPr>
        <w:pStyle w:val="ListParagraph"/>
        <w:numPr>
          <w:ilvl w:val="0"/>
          <w:numId w:val="13"/>
        </w:numPr>
        <w:rPr>
          <w:rFonts w:ascii="Arial" w:eastAsiaTheme="minorEastAsia" w:hAnsi="Arial" w:cs="Arial"/>
          <w:sz w:val="22"/>
          <w:lang w:val="en-NZ" w:eastAsia="en-NZ"/>
        </w:rPr>
      </w:pPr>
      <w:r w:rsidRPr="00DD7EC1">
        <w:rPr>
          <w:rFonts w:ascii="Arial" w:eastAsiaTheme="minorEastAsia" w:hAnsi="Arial" w:cs="Arial"/>
          <w:sz w:val="22"/>
          <w:lang w:val="en-NZ" w:eastAsia="en-NZ"/>
        </w:rPr>
        <w:t>West along Marne Street until Portobello Road</w:t>
      </w:r>
    </w:p>
    <w:p w14:paraId="60534C9F" w14:textId="77777777" w:rsidR="001A2D62" w:rsidRDefault="001A2D62" w:rsidP="001A2D62">
      <w:pPr>
        <w:rPr>
          <w:rFonts w:ascii="Arial" w:eastAsiaTheme="minorEastAsia" w:hAnsi="Arial" w:cs="Arial"/>
          <w:sz w:val="22"/>
          <w:szCs w:val="22"/>
          <w:lang w:eastAsia="en-NZ"/>
        </w:rPr>
      </w:pPr>
      <w:r w:rsidRPr="001A2D62">
        <w:rPr>
          <w:rFonts w:ascii="Arial" w:eastAsiaTheme="minorEastAsia" w:hAnsi="Arial" w:cs="Arial"/>
          <w:sz w:val="22"/>
          <w:szCs w:val="22"/>
          <w:lang w:eastAsia="en-NZ"/>
        </w:rPr>
        <w:t> </w:t>
      </w:r>
    </w:p>
    <w:p w14:paraId="76AF5F67" w14:textId="168F44CB" w:rsidR="00021C16" w:rsidRDefault="000B1B8A" w:rsidP="001A2D62">
      <w:pPr>
        <w:rPr>
          <w:rFonts w:ascii="Arial" w:eastAsiaTheme="minorEastAsia" w:hAnsi="Arial" w:cs="Arial"/>
          <w:sz w:val="22"/>
          <w:szCs w:val="22"/>
          <w:lang w:eastAsia="en-NZ"/>
        </w:rPr>
      </w:pPr>
      <w:r>
        <w:rPr>
          <w:rFonts w:ascii="Arial" w:eastAsiaTheme="minorEastAsia" w:hAnsi="Arial" w:cs="Arial"/>
          <w:sz w:val="22"/>
          <w:szCs w:val="22"/>
          <w:lang w:eastAsia="en-NZ"/>
        </w:rPr>
        <w:t>Each year, applications for enrolment in the following year from in-zone students will be sought by a date that will be published by public notice in a medium appropriate to the area served by the school. This will enable the board to assess the number of places that can be made available to students who live outside the home zone.</w:t>
      </w:r>
    </w:p>
    <w:p w14:paraId="40EBE4FC" w14:textId="77777777" w:rsidR="00021C16" w:rsidRPr="001A2D62" w:rsidRDefault="00021C16" w:rsidP="001A2D62">
      <w:pPr>
        <w:rPr>
          <w:rFonts w:eastAsiaTheme="minorEastAsia" w:cs="Tahoma"/>
          <w:lang w:val="en-NZ" w:eastAsia="en-NZ"/>
        </w:rPr>
      </w:pPr>
    </w:p>
    <w:p w14:paraId="34BC670C" w14:textId="77777777" w:rsidR="001A2D62" w:rsidRPr="001A2D62" w:rsidRDefault="001A2D62" w:rsidP="001A2D62">
      <w:pPr>
        <w:pBdr>
          <w:top w:val="single" w:sz="4" w:space="2" w:color="auto"/>
          <w:left w:val="single" w:sz="4" w:space="4" w:color="auto"/>
          <w:bottom w:val="single" w:sz="4" w:space="0" w:color="auto"/>
          <w:right w:val="single" w:sz="4" w:space="4" w:color="auto"/>
        </w:pBdr>
        <w:rPr>
          <w:rFonts w:eastAsiaTheme="minorEastAsia" w:cs="Tahoma"/>
          <w:sz w:val="28"/>
          <w:lang w:val="en-NZ" w:eastAsia="en-NZ"/>
        </w:rPr>
      </w:pPr>
      <w:r w:rsidRPr="001A2D62">
        <w:rPr>
          <w:rFonts w:ascii="Arial" w:eastAsiaTheme="minorEastAsia" w:hAnsi="Arial" w:cs="Arial"/>
          <w:b/>
          <w:bCs/>
          <w:szCs w:val="22"/>
          <w:u w:val="single"/>
          <w:lang w:eastAsia="en-NZ"/>
        </w:rPr>
        <w:t>Special Programmes</w:t>
      </w:r>
    </w:p>
    <w:p w14:paraId="3ACA067C" w14:textId="77777777" w:rsidR="001A2D62" w:rsidRPr="001A2D62" w:rsidRDefault="001A2D62" w:rsidP="001A2D62">
      <w:pPr>
        <w:pBdr>
          <w:top w:val="single" w:sz="4" w:space="2" w:color="auto"/>
          <w:left w:val="single" w:sz="4" w:space="4" w:color="auto"/>
          <w:bottom w:val="single" w:sz="4" w:space="0" w:color="auto"/>
          <w:right w:val="single" w:sz="4" w:space="4" w:color="auto"/>
        </w:pBdr>
        <w:rPr>
          <w:rFonts w:eastAsiaTheme="minorEastAsia" w:cs="Tahoma"/>
          <w:lang w:val="en-NZ" w:eastAsia="en-NZ"/>
        </w:rPr>
      </w:pPr>
      <w:r w:rsidRPr="001A2D62">
        <w:rPr>
          <w:rFonts w:ascii="Arial" w:eastAsiaTheme="minorEastAsia" w:hAnsi="Arial" w:cs="Arial"/>
          <w:b/>
          <w:bCs/>
          <w:sz w:val="22"/>
          <w:szCs w:val="22"/>
          <w:lang w:eastAsia="en-NZ"/>
        </w:rPr>
        <w:t> </w:t>
      </w:r>
    </w:p>
    <w:p w14:paraId="736795B1" w14:textId="77777777" w:rsidR="001A2D62" w:rsidRPr="001A2D62" w:rsidRDefault="001A2D62" w:rsidP="001A2D62">
      <w:pPr>
        <w:pBdr>
          <w:top w:val="single" w:sz="4" w:space="2" w:color="auto"/>
          <w:left w:val="single" w:sz="4" w:space="4" w:color="auto"/>
          <w:bottom w:val="single" w:sz="4" w:space="0" w:color="auto"/>
          <w:right w:val="single" w:sz="4" w:space="4" w:color="auto"/>
        </w:pBdr>
        <w:rPr>
          <w:rFonts w:eastAsiaTheme="minorEastAsia" w:cs="Tahoma"/>
          <w:lang w:val="en-NZ" w:eastAsia="en-NZ"/>
        </w:rPr>
      </w:pPr>
      <w:r w:rsidRPr="001A2D62">
        <w:rPr>
          <w:rFonts w:ascii="Arial" w:eastAsiaTheme="minorEastAsia" w:hAnsi="Arial" w:cs="Arial"/>
          <w:sz w:val="22"/>
          <w:szCs w:val="22"/>
          <w:lang w:eastAsia="en-NZ"/>
        </w:rPr>
        <w:t>This priority category is not applicable at this school because the school does not run a Special programme approved by the Secretary.</w:t>
      </w:r>
      <w:r w:rsidRPr="001A2D62">
        <w:rPr>
          <w:rFonts w:ascii="Arial" w:eastAsiaTheme="minorEastAsia" w:hAnsi="Arial" w:cs="Arial"/>
          <w:sz w:val="22"/>
          <w:szCs w:val="22"/>
          <w:lang w:eastAsia="en-NZ"/>
        </w:rPr>
        <w:br/>
      </w:r>
    </w:p>
    <w:p w14:paraId="67E68E8D" w14:textId="77777777" w:rsidR="001A2D62" w:rsidRPr="001A2D62" w:rsidRDefault="001A2D62" w:rsidP="001A2D62">
      <w:pPr>
        <w:rPr>
          <w:rFonts w:eastAsiaTheme="minorEastAsia" w:cs="Tahoma"/>
          <w:lang w:val="en-NZ" w:eastAsia="en-NZ"/>
        </w:rPr>
      </w:pPr>
      <w:r w:rsidRPr="001A2D62">
        <w:rPr>
          <w:rFonts w:ascii="Arial" w:eastAsiaTheme="minorEastAsia" w:hAnsi="Arial" w:cs="Arial"/>
          <w:sz w:val="22"/>
          <w:szCs w:val="22"/>
          <w:lang w:eastAsia="en-NZ"/>
        </w:rPr>
        <w:t> </w:t>
      </w:r>
    </w:p>
    <w:p w14:paraId="7260C319" w14:textId="77777777" w:rsidR="00C53F31" w:rsidRPr="001A2D62" w:rsidRDefault="00C53F31" w:rsidP="001A2D62">
      <w:pPr>
        <w:rPr>
          <w:rFonts w:eastAsiaTheme="minorEastAsia" w:cs="Tahoma"/>
          <w:lang w:val="en-NZ" w:eastAsia="en-NZ"/>
        </w:rPr>
      </w:pPr>
    </w:p>
    <w:p w14:paraId="4045504F" w14:textId="77777777" w:rsidR="001A2D62" w:rsidRPr="001A2D62" w:rsidRDefault="001A2D62" w:rsidP="001A2D62">
      <w:pPr>
        <w:rPr>
          <w:rFonts w:eastAsiaTheme="minorEastAsia" w:cs="Tahoma"/>
          <w:sz w:val="28"/>
          <w:lang w:val="en-NZ" w:eastAsia="en-NZ"/>
        </w:rPr>
      </w:pPr>
      <w:r w:rsidRPr="001A2D62">
        <w:rPr>
          <w:rFonts w:ascii="Arial" w:eastAsiaTheme="minorEastAsia" w:hAnsi="Arial" w:cs="Arial"/>
          <w:b/>
          <w:bCs/>
          <w:szCs w:val="22"/>
          <w:u w:val="single"/>
          <w:lang w:eastAsia="en-NZ"/>
        </w:rPr>
        <w:t>Out of Zone Enrolments</w:t>
      </w:r>
    </w:p>
    <w:p w14:paraId="3E26C961" w14:textId="77777777" w:rsidR="001A2D62" w:rsidRPr="001A2D62" w:rsidRDefault="001A2D62" w:rsidP="001A2D62">
      <w:pPr>
        <w:rPr>
          <w:rFonts w:eastAsiaTheme="minorEastAsia" w:cs="Tahoma"/>
          <w:lang w:val="en-NZ" w:eastAsia="en-NZ"/>
        </w:rPr>
      </w:pPr>
      <w:r w:rsidRPr="001A2D62">
        <w:rPr>
          <w:rFonts w:ascii="Arial" w:eastAsiaTheme="minorEastAsia" w:hAnsi="Arial" w:cs="Arial"/>
          <w:b/>
          <w:bCs/>
          <w:sz w:val="22"/>
          <w:szCs w:val="22"/>
          <w:lang w:eastAsia="en-NZ"/>
        </w:rPr>
        <w:t> </w:t>
      </w:r>
    </w:p>
    <w:p w14:paraId="7108708B" w14:textId="6EB1D93D" w:rsidR="001A2D62" w:rsidRPr="001A2D62" w:rsidRDefault="001A2D62" w:rsidP="001A2D62">
      <w:pPr>
        <w:rPr>
          <w:rFonts w:eastAsiaTheme="minorEastAsia" w:cs="Tahoma"/>
          <w:lang w:val="en-NZ" w:eastAsia="en-NZ"/>
        </w:rPr>
      </w:pPr>
      <w:r w:rsidRPr="001A2D62">
        <w:rPr>
          <w:rFonts w:ascii="Arial" w:eastAsiaTheme="minorEastAsia" w:hAnsi="Arial" w:cs="Arial"/>
          <w:sz w:val="22"/>
          <w:szCs w:val="22"/>
          <w:lang w:eastAsia="en-NZ"/>
        </w:rPr>
        <w:lastRenderedPageBreak/>
        <w:t xml:space="preserve">Each year the </w:t>
      </w:r>
      <w:r w:rsidR="00230DEC">
        <w:rPr>
          <w:rFonts w:ascii="Arial" w:eastAsiaTheme="minorEastAsia" w:hAnsi="Arial" w:cs="Arial"/>
          <w:sz w:val="22"/>
          <w:szCs w:val="22"/>
          <w:lang w:eastAsia="en-NZ"/>
        </w:rPr>
        <w:t>School Board</w:t>
      </w:r>
      <w:r w:rsidRPr="001A2D62">
        <w:rPr>
          <w:rFonts w:ascii="Arial" w:eastAsiaTheme="minorEastAsia" w:hAnsi="Arial" w:cs="Arial"/>
          <w:sz w:val="22"/>
          <w:szCs w:val="22"/>
          <w:lang w:eastAsia="en-NZ"/>
        </w:rPr>
        <w:t xml:space="preserve"> will determine the number of places which are likely to be available in the following</w:t>
      </w:r>
      <w:r w:rsidR="00F51497">
        <w:rPr>
          <w:rFonts w:ascii="Arial" w:eastAsiaTheme="minorEastAsia" w:hAnsi="Arial" w:cs="Arial"/>
          <w:sz w:val="22"/>
          <w:szCs w:val="22"/>
          <w:lang w:eastAsia="en-NZ"/>
        </w:rPr>
        <w:t xml:space="preserve"> enrolment period(s)</w:t>
      </w:r>
      <w:r w:rsidRPr="001A2D62">
        <w:rPr>
          <w:rFonts w:ascii="Arial" w:eastAsiaTheme="minorEastAsia" w:hAnsi="Arial" w:cs="Arial"/>
          <w:sz w:val="22"/>
          <w:szCs w:val="22"/>
          <w:lang w:eastAsia="en-NZ"/>
        </w:rPr>
        <w:t xml:space="preserve"> for the enrolment of students who live outside the home zone. The Board will publish this information </w:t>
      </w:r>
      <w:r w:rsidR="00665480" w:rsidRPr="001A2D62">
        <w:rPr>
          <w:rFonts w:ascii="Arial" w:eastAsiaTheme="minorEastAsia" w:hAnsi="Arial" w:cs="Arial"/>
          <w:sz w:val="22"/>
          <w:szCs w:val="22"/>
          <w:lang w:eastAsia="en-NZ"/>
        </w:rPr>
        <w:t xml:space="preserve">by </w:t>
      </w:r>
      <w:r w:rsidR="00665480">
        <w:rPr>
          <w:rFonts w:ascii="Arial" w:eastAsiaTheme="minorEastAsia" w:hAnsi="Arial" w:cs="Arial"/>
          <w:sz w:val="22"/>
          <w:szCs w:val="22"/>
          <w:lang w:eastAsia="en-NZ"/>
        </w:rPr>
        <w:t xml:space="preserve">public </w:t>
      </w:r>
      <w:r w:rsidR="00665480" w:rsidRPr="001A2D62">
        <w:rPr>
          <w:rFonts w:ascii="Arial" w:eastAsiaTheme="minorEastAsia" w:hAnsi="Arial" w:cs="Arial"/>
          <w:sz w:val="22"/>
          <w:szCs w:val="22"/>
          <w:lang w:eastAsia="en-NZ"/>
        </w:rPr>
        <w:t xml:space="preserve">notice in a </w:t>
      </w:r>
      <w:r w:rsidR="00665480">
        <w:rPr>
          <w:rFonts w:ascii="Arial" w:eastAsiaTheme="minorEastAsia" w:hAnsi="Arial" w:cs="Arial"/>
          <w:sz w:val="22"/>
          <w:szCs w:val="22"/>
          <w:lang w:eastAsia="en-NZ"/>
        </w:rPr>
        <w:t>medium appropriate to</w:t>
      </w:r>
      <w:r w:rsidR="00665480" w:rsidRPr="001A2D62">
        <w:rPr>
          <w:rFonts w:ascii="Arial" w:eastAsiaTheme="minorEastAsia" w:hAnsi="Arial" w:cs="Arial"/>
          <w:sz w:val="22"/>
          <w:szCs w:val="22"/>
          <w:lang w:eastAsia="en-NZ"/>
        </w:rPr>
        <w:t xml:space="preserve"> the area served by the school</w:t>
      </w:r>
      <w:r w:rsidRPr="001A2D62">
        <w:rPr>
          <w:rFonts w:ascii="Arial" w:eastAsiaTheme="minorEastAsia" w:hAnsi="Arial" w:cs="Arial"/>
          <w:sz w:val="22"/>
          <w:szCs w:val="22"/>
          <w:lang w:eastAsia="en-NZ"/>
        </w:rPr>
        <w:t>. The notice will indicate how applications are to be made and will specify a date by which all applications must be received.</w:t>
      </w:r>
    </w:p>
    <w:p w14:paraId="6BD26A52" w14:textId="77777777" w:rsidR="001A2D62" w:rsidRPr="001A2D62" w:rsidRDefault="001A2D62" w:rsidP="001A2D62">
      <w:pPr>
        <w:tabs>
          <w:tab w:val="left" w:pos="1740"/>
        </w:tabs>
        <w:rPr>
          <w:rFonts w:eastAsiaTheme="minorEastAsia" w:cs="Tahoma"/>
          <w:lang w:val="en-NZ" w:eastAsia="en-NZ"/>
        </w:rPr>
      </w:pPr>
      <w:r w:rsidRPr="001A2D62">
        <w:rPr>
          <w:rFonts w:ascii="Arial" w:eastAsiaTheme="minorEastAsia" w:hAnsi="Arial" w:cs="Arial"/>
          <w:sz w:val="22"/>
          <w:szCs w:val="22"/>
          <w:lang w:eastAsia="en-NZ"/>
        </w:rPr>
        <w:t> </w:t>
      </w:r>
      <w:r w:rsidRPr="001A2D62">
        <w:rPr>
          <w:rFonts w:ascii="Arial" w:eastAsiaTheme="minorEastAsia" w:hAnsi="Arial" w:cs="Arial"/>
          <w:sz w:val="22"/>
          <w:szCs w:val="22"/>
          <w:lang w:eastAsia="en-NZ"/>
        </w:rPr>
        <w:tab/>
      </w:r>
    </w:p>
    <w:p w14:paraId="0245C64D" w14:textId="77777777" w:rsidR="001A2D62" w:rsidRPr="001A2D62" w:rsidRDefault="001A2D62" w:rsidP="001A2D62">
      <w:pPr>
        <w:rPr>
          <w:rFonts w:eastAsiaTheme="minorEastAsia" w:cs="Tahoma"/>
          <w:lang w:val="en-NZ" w:eastAsia="en-NZ"/>
        </w:rPr>
      </w:pPr>
      <w:r w:rsidRPr="001A2D62">
        <w:rPr>
          <w:rFonts w:ascii="Arial" w:eastAsiaTheme="minorEastAsia" w:hAnsi="Arial" w:cs="Arial"/>
          <w:sz w:val="22"/>
          <w:szCs w:val="22"/>
          <w:lang w:eastAsia="en-NZ"/>
        </w:rPr>
        <w:t>Applications for enrolments will be processed in the following order of priority:</w:t>
      </w:r>
    </w:p>
    <w:p w14:paraId="49D52AD9" w14:textId="77777777" w:rsidR="001A2D62" w:rsidRPr="001A2D62" w:rsidRDefault="001A2D62" w:rsidP="001A2D62">
      <w:pPr>
        <w:tabs>
          <w:tab w:val="left" w:pos="2790"/>
        </w:tabs>
        <w:rPr>
          <w:rFonts w:eastAsiaTheme="minorEastAsia" w:cs="Tahoma"/>
          <w:lang w:val="en-NZ" w:eastAsia="en-NZ"/>
        </w:rPr>
      </w:pPr>
      <w:r w:rsidRPr="001A2D62">
        <w:rPr>
          <w:rFonts w:ascii="Arial" w:eastAsiaTheme="minorEastAsia" w:hAnsi="Arial" w:cs="Arial"/>
          <w:sz w:val="22"/>
          <w:szCs w:val="22"/>
          <w:lang w:eastAsia="en-NZ"/>
        </w:rPr>
        <w:t> </w:t>
      </w:r>
      <w:r w:rsidRPr="001A2D62">
        <w:rPr>
          <w:rFonts w:ascii="Arial" w:eastAsiaTheme="minorEastAsia" w:hAnsi="Arial" w:cs="Arial"/>
          <w:sz w:val="22"/>
          <w:szCs w:val="22"/>
          <w:lang w:eastAsia="en-NZ"/>
        </w:rPr>
        <w:tab/>
      </w:r>
    </w:p>
    <w:p w14:paraId="11D9AD7D" w14:textId="77777777" w:rsidR="001A2D62" w:rsidRPr="001A2D62" w:rsidRDefault="001A2D62" w:rsidP="001A2D62">
      <w:pPr>
        <w:spacing w:line="276" w:lineRule="auto"/>
        <w:ind w:left="2160" w:hanging="2160"/>
        <w:rPr>
          <w:rFonts w:eastAsiaTheme="minorEastAsia" w:cs="Tahoma"/>
          <w:lang w:val="en-NZ" w:eastAsia="en-NZ"/>
        </w:rPr>
      </w:pPr>
      <w:proofErr w:type="gramStart"/>
      <w:r w:rsidRPr="001A2D62">
        <w:rPr>
          <w:rFonts w:ascii="Arial" w:eastAsiaTheme="minorEastAsia" w:hAnsi="Arial" w:cs="Arial"/>
          <w:b/>
          <w:bCs/>
          <w:sz w:val="22"/>
          <w:szCs w:val="22"/>
          <w:u w:val="single"/>
          <w:lang w:eastAsia="en-NZ"/>
        </w:rPr>
        <w:t>First Priority</w:t>
      </w:r>
      <w:proofErr w:type="gramEnd"/>
      <w:r w:rsidRPr="001A2D62">
        <w:rPr>
          <w:rFonts w:ascii="Arial" w:eastAsiaTheme="minorEastAsia" w:hAnsi="Arial" w:cs="Arial"/>
          <w:b/>
          <w:bCs/>
          <w:sz w:val="22"/>
          <w:szCs w:val="22"/>
          <w:lang w:eastAsia="en-NZ"/>
        </w:rPr>
        <w:t xml:space="preserve"> </w:t>
      </w:r>
      <w:r w:rsidRPr="001A2D62">
        <w:rPr>
          <w:rFonts w:ascii="Arial" w:eastAsiaTheme="minorEastAsia" w:hAnsi="Arial" w:cs="Arial"/>
          <w:sz w:val="22"/>
          <w:szCs w:val="22"/>
          <w:lang w:eastAsia="en-NZ"/>
        </w:rPr>
        <w:t>             This priority is not applicable at this school because the school does not run a special programme approved by the Secretary for Education.</w:t>
      </w:r>
    </w:p>
    <w:p w14:paraId="66E1590B" w14:textId="77777777" w:rsidR="001A2D62" w:rsidRPr="001A2D62" w:rsidRDefault="001A2D62" w:rsidP="001A2D62">
      <w:pPr>
        <w:spacing w:line="276" w:lineRule="auto"/>
        <w:ind w:left="2160" w:hanging="2160"/>
        <w:rPr>
          <w:rFonts w:eastAsiaTheme="minorEastAsia" w:cs="Tahoma"/>
          <w:lang w:val="en-NZ" w:eastAsia="en-NZ"/>
        </w:rPr>
      </w:pPr>
      <w:r w:rsidRPr="001A2D62">
        <w:rPr>
          <w:rFonts w:ascii="Arial" w:eastAsiaTheme="minorEastAsia" w:hAnsi="Arial" w:cs="Arial"/>
          <w:b/>
          <w:bCs/>
          <w:sz w:val="22"/>
          <w:szCs w:val="22"/>
          <w:u w:val="single"/>
          <w:lang w:eastAsia="en-NZ"/>
        </w:rPr>
        <w:t>Second Priority</w:t>
      </w:r>
      <w:r w:rsidRPr="001A2D62">
        <w:rPr>
          <w:rFonts w:ascii="Arial" w:eastAsiaTheme="minorEastAsia" w:hAnsi="Arial" w:cs="Arial"/>
          <w:sz w:val="22"/>
          <w:szCs w:val="22"/>
          <w:lang w:eastAsia="en-NZ"/>
        </w:rPr>
        <w:t>          will be given to applicants who are siblings of current students.</w:t>
      </w:r>
    </w:p>
    <w:p w14:paraId="6E21E385" w14:textId="77777777" w:rsidR="001A2D62" w:rsidRPr="001A2D62" w:rsidRDefault="001A2D62" w:rsidP="001A2D62">
      <w:pPr>
        <w:spacing w:line="276" w:lineRule="auto"/>
        <w:ind w:left="2160" w:hanging="2160"/>
        <w:rPr>
          <w:rFonts w:eastAsiaTheme="minorEastAsia" w:cs="Tahoma"/>
          <w:lang w:val="en-NZ" w:eastAsia="en-NZ"/>
        </w:rPr>
      </w:pPr>
      <w:r w:rsidRPr="001A2D62">
        <w:rPr>
          <w:rFonts w:ascii="Arial" w:eastAsiaTheme="minorEastAsia" w:hAnsi="Arial" w:cs="Arial"/>
          <w:b/>
          <w:bCs/>
          <w:sz w:val="22"/>
          <w:szCs w:val="22"/>
          <w:u w:val="single"/>
          <w:lang w:eastAsia="en-NZ"/>
        </w:rPr>
        <w:t>Third Priority</w:t>
      </w:r>
      <w:r w:rsidRPr="001A2D62">
        <w:rPr>
          <w:rFonts w:ascii="Arial" w:eastAsiaTheme="minorEastAsia" w:hAnsi="Arial" w:cs="Arial"/>
          <w:sz w:val="22"/>
          <w:szCs w:val="22"/>
          <w:lang w:eastAsia="en-NZ"/>
        </w:rPr>
        <w:t>             will be given to applicants who are siblings of former students.</w:t>
      </w:r>
    </w:p>
    <w:p w14:paraId="25224E11" w14:textId="77777777" w:rsidR="001A2D62" w:rsidRPr="001A2D62" w:rsidRDefault="001A2D62" w:rsidP="001A2D62">
      <w:pPr>
        <w:spacing w:line="276" w:lineRule="auto"/>
        <w:ind w:left="2160" w:hanging="2160"/>
        <w:rPr>
          <w:rFonts w:eastAsiaTheme="minorEastAsia" w:cs="Tahoma"/>
          <w:lang w:val="en-NZ" w:eastAsia="en-NZ"/>
        </w:rPr>
      </w:pPr>
      <w:r w:rsidRPr="001A2D62">
        <w:rPr>
          <w:rFonts w:ascii="Arial" w:eastAsiaTheme="minorEastAsia" w:hAnsi="Arial" w:cs="Arial"/>
          <w:b/>
          <w:bCs/>
          <w:sz w:val="22"/>
          <w:szCs w:val="22"/>
          <w:u w:val="single"/>
          <w:lang w:eastAsia="en-NZ"/>
        </w:rPr>
        <w:t>Fourth Priority</w:t>
      </w:r>
      <w:r w:rsidRPr="001A2D62">
        <w:rPr>
          <w:rFonts w:ascii="Arial" w:eastAsiaTheme="minorEastAsia" w:hAnsi="Arial" w:cs="Arial"/>
          <w:sz w:val="22"/>
          <w:szCs w:val="22"/>
          <w:lang w:eastAsia="en-NZ"/>
        </w:rPr>
        <w:t>           will be given to any applicant who is a child of a former student of the school.</w:t>
      </w:r>
    </w:p>
    <w:p w14:paraId="3019B99E" w14:textId="77777777" w:rsidR="001A2D62" w:rsidRPr="001A2D62" w:rsidRDefault="001A2D62" w:rsidP="001A2D62">
      <w:pPr>
        <w:spacing w:line="276" w:lineRule="auto"/>
        <w:ind w:left="2160" w:hanging="2160"/>
        <w:rPr>
          <w:rFonts w:eastAsiaTheme="minorEastAsia" w:cs="Tahoma"/>
          <w:lang w:val="en-NZ" w:eastAsia="en-NZ"/>
        </w:rPr>
      </w:pPr>
      <w:r w:rsidRPr="001A2D62">
        <w:rPr>
          <w:rFonts w:ascii="Arial" w:eastAsiaTheme="minorEastAsia" w:hAnsi="Arial" w:cs="Arial"/>
          <w:b/>
          <w:bCs/>
          <w:sz w:val="22"/>
          <w:szCs w:val="22"/>
          <w:u w:val="single"/>
          <w:lang w:eastAsia="en-NZ"/>
        </w:rPr>
        <w:t>Fifth Priority</w:t>
      </w:r>
      <w:r w:rsidRPr="001A2D62">
        <w:rPr>
          <w:rFonts w:ascii="Arial" w:eastAsiaTheme="minorEastAsia" w:hAnsi="Arial" w:cs="Arial"/>
          <w:b/>
          <w:bCs/>
          <w:sz w:val="22"/>
          <w:szCs w:val="22"/>
          <w:lang w:eastAsia="en-NZ"/>
        </w:rPr>
        <w:t xml:space="preserve">              </w:t>
      </w:r>
      <w:r w:rsidRPr="001A2D62">
        <w:rPr>
          <w:rFonts w:ascii="Arial" w:eastAsiaTheme="minorEastAsia" w:hAnsi="Arial" w:cs="Arial"/>
          <w:sz w:val="22"/>
          <w:szCs w:val="22"/>
          <w:lang w:eastAsia="en-NZ"/>
        </w:rPr>
        <w:t>will be given to any applicant who is either a child of an employee of the board of the school or a child of a member of the board of the school.</w:t>
      </w:r>
    </w:p>
    <w:p w14:paraId="65F2BB43" w14:textId="77777777" w:rsidR="001A2D62" w:rsidRPr="001A2D62" w:rsidRDefault="001A2D62" w:rsidP="001A2D62">
      <w:pPr>
        <w:spacing w:line="276" w:lineRule="auto"/>
        <w:ind w:left="2160" w:hanging="2160"/>
        <w:rPr>
          <w:rFonts w:eastAsiaTheme="minorEastAsia" w:cs="Tahoma"/>
          <w:lang w:val="en-NZ" w:eastAsia="en-NZ"/>
        </w:rPr>
      </w:pPr>
      <w:r w:rsidRPr="001A2D62">
        <w:rPr>
          <w:rFonts w:ascii="Arial" w:eastAsiaTheme="minorEastAsia" w:hAnsi="Arial" w:cs="Arial"/>
          <w:b/>
          <w:bCs/>
          <w:sz w:val="22"/>
          <w:szCs w:val="22"/>
          <w:u w:val="single"/>
          <w:lang w:eastAsia="en-NZ"/>
        </w:rPr>
        <w:t>Sixth Priority</w:t>
      </w:r>
      <w:r w:rsidRPr="001A2D62">
        <w:rPr>
          <w:rFonts w:ascii="Arial" w:eastAsiaTheme="minorEastAsia" w:hAnsi="Arial" w:cs="Arial"/>
          <w:b/>
          <w:bCs/>
          <w:sz w:val="22"/>
          <w:szCs w:val="22"/>
          <w:lang w:eastAsia="en-NZ"/>
        </w:rPr>
        <w:t xml:space="preserve">             </w:t>
      </w:r>
      <w:r w:rsidRPr="001A2D62">
        <w:rPr>
          <w:rFonts w:ascii="Arial" w:eastAsiaTheme="minorEastAsia" w:hAnsi="Arial" w:cs="Arial"/>
          <w:sz w:val="22"/>
          <w:szCs w:val="22"/>
          <w:lang w:eastAsia="en-NZ"/>
        </w:rPr>
        <w:t>will be given to all other applicants.</w:t>
      </w:r>
    </w:p>
    <w:p w14:paraId="2C06E384" w14:textId="77777777" w:rsidR="001A2D62" w:rsidRPr="001A2D62" w:rsidRDefault="001A2D62" w:rsidP="001A2D62">
      <w:pPr>
        <w:tabs>
          <w:tab w:val="left" w:pos="5325"/>
        </w:tabs>
        <w:ind w:left="2160" w:hanging="2160"/>
        <w:rPr>
          <w:rFonts w:eastAsiaTheme="minorEastAsia" w:cs="Tahoma"/>
          <w:lang w:val="en-NZ" w:eastAsia="en-NZ"/>
        </w:rPr>
      </w:pPr>
      <w:r w:rsidRPr="001A2D62">
        <w:rPr>
          <w:rFonts w:ascii="Arial" w:eastAsiaTheme="minorEastAsia" w:hAnsi="Arial" w:cs="Arial"/>
          <w:sz w:val="22"/>
          <w:szCs w:val="22"/>
          <w:lang w:eastAsia="en-NZ"/>
        </w:rPr>
        <w:t> </w:t>
      </w:r>
      <w:r w:rsidRPr="001A2D62">
        <w:rPr>
          <w:rFonts w:ascii="Arial" w:eastAsiaTheme="minorEastAsia" w:hAnsi="Arial" w:cs="Arial"/>
          <w:sz w:val="22"/>
          <w:szCs w:val="22"/>
          <w:lang w:eastAsia="en-NZ"/>
        </w:rPr>
        <w:tab/>
      </w:r>
      <w:r w:rsidRPr="001A2D62">
        <w:rPr>
          <w:rFonts w:ascii="Arial" w:eastAsiaTheme="minorEastAsia" w:hAnsi="Arial" w:cs="Arial"/>
          <w:sz w:val="22"/>
          <w:szCs w:val="22"/>
          <w:lang w:eastAsia="en-NZ"/>
        </w:rPr>
        <w:tab/>
      </w:r>
    </w:p>
    <w:p w14:paraId="1F530131" w14:textId="77777777" w:rsidR="001A2D62" w:rsidRPr="001A2D62" w:rsidRDefault="001A2D62" w:rsidP="001A2D62">
      <w:pPr>
        <w:ind w:left="2160" w:hanging="2160"/>
        <w:rPr>
          <w:rFonts w:eastAsiaTheme="minorEastAsia" w:cs="Tahoma"/>
          <w:lang w:val="en-NZ" w:eastAsia="en-NZ"/>
        </w:rPr>
      </w:pPr>
      <w:r w:rsidRPr="001A2D62">
        <w:rPr>
          <w:rFonts w:ascii="Arial" w:eastAsiaTheme="minorEastAsia" w:hAnsi="Arial" w:cs="Arial"/>
          <w:sz w:val="22"/>
          <w:szCs w:val="22"/>
          <w:lang w:eastAsia="en-NZ"/>
        </w:rPr>
        <w:t> </w:t>
      </w:r>
    </w:p>
    <w:p w14:paraId="0D3197B5" w14:textId="3362869E" w:rsidR="001A2D62" w:rsidRPr="001A2D62" w:rsidRDefault="001A2D62" w:rsidP="004C144C">
      <w:pPr>
        <w:rPr>
          <w:rFonts w:ascii="Arial" w:eastAsiaTheme="minorEastAsia" w:hAnsi="Arial" w:cs="Arial"/>
          <w:sz w:val="22"/>
          <w:szCs w:val="22"/>
          <w:lang w:eastAsia="en-NZ"/>
        </w:rPr>
      </w:pPr>
      <w:r w:rsidRPr="001A2D62">
        <w:rPr>
          <w:rFonts w:ascii="Arial" w:eastAsiaTheme="minorEastAsia" w:hAnsi="Arial" w:cs="Arial"/>
          <w:sz w:val="22"/>
          <w:szCs w:val="22"/>
          <w:lang w:eastAsia="en-NZ"/>
        </w:rPr>
        <w:t xml:space="preserve">If there are more applicants in </w:t>
      </w:r>
      <w:r w:rsidR="00BC77A2">
        <w:rPr>
          <w:rFonts w:ascii="Arial" w:eastAsiaTheme="minorEastAsia" w:hAnsi="Arial" w:cs="Arial"/>
          <w:sz w:val="22"/>
          <w:szCs w:val="22"/>
          <w:lang w:eastAsia="en-NZ"/>
        </w:rPr>
        <w:t>any</w:t>
      </w:r>
      <w:r w:rsidRPr="001A2D62">
        <w:rPr>
          <w:rFonts w:ascii="Arial" w:eastAsiaTheme="minorEastAsia" w:hAnsi="Arial" w:cs="Arial"/>
          <w:sz w:val="22"/>
          <w:szCs w:val="22"/>
          <w:lang w:eastAsia="en-NZ"/>
        </w:rPr>
        <w:t xml:space="preserve"> priority groups</w:t>
      </w:r>
      <w:r w:rsidR="004C144C">
        <w:rPr>
          <w:rFonts w:ascii="Arial" w:eastAsiaTheme="minorEastAsia" w:hAnsi="Arial" w:cs="Arial"/>
          <w:sz w:val="22"/>
          <w:szCs w:val="22"/>
          <w:lang w:eastAsia="en-NZ"/>
        </w:rPr>
        <w:t xml:space="preserve"> </w:t>
      </w:r>
      <w:r w:rsidRPr="001A2D62">
        <w:rPr>
          <w:rFonts w:ascii="Arial" w:eastAsiaTheme="minorEastAsia" w:hAnsi="Arial" w:cs="Arial"/>
          <w:sz w:val="22"/>
          <w:szCs w:val="22"/>
          <w:lang w:eastAsia="en-NZ"/>
        </w:rPr>
        <w:t xml:space="preserve">than there are places available, </w:t>
      </w:r>
      <w:r w:rsidR="00E458DB">
        <w:rPr>
          <w:rFonts w:ascii="Arial" w:eastAsiaTheme="minorEastAsia" w:hAnsi="Arial" w:cs="Arial"/>
          <w:sz w:val="22"/>
          <w:szCs w:val="22"/>
          <w:lang w:eastAsia="en-NZ"/>
        </w:rPr>
        <w:t>s</w:t>
      </w:r>
      <w:r w:rsidRPr="001A2D62">
        <w:rPr>
          <w:rFonts w:ascii="Arial" w:eastAsiaTheme="minorEastAsia" w:hAnsi="Arial" w:cs="Arial"/>
          <w:sz w:val="22"/>
          <w:szCs w:val="22"/>
          <w:lang w:eastAsia="en-NZ"/>
        </w:rPr>
        <w:t xml:space="preserve">election within the priority group will be by ballot conducted in accordance with </w:t>
      </w:r>
      <w:hyperlink r:id="rId10" w:history="1">
        <w:r w:rsidRPr="00581664">
          <w:rPr>
            <w:rStyle w:val="Hyperlink"/>
            <w:rFonts w:ascii="Arial" w:eastAsiaTheme="minorEastAsia" w:hAnsi="Arial" w:cs="Arial"/>
            <w:sz w:val="22"/>
            <w:szCs w:val="22"/>
            <w:lang w:eastAsia="en-NZ"/>
          </w:rPr>
          <w:t>instructions by the</w:t>
        </w:r>
        <w:r w:rsidR="004C144C" w:rsidRPr="00581664">
          <w:rPr>
            <w:rStyle w:val="Hyperlink"/>
            <w:rFonts w:ascii="Arial" w:eastAsiaTheme="minorEastAsia" w:hAnsi="Arial" w:cs="Arial"/>
            <w:sz w:val="22"/>
            <w:szCs w:val="22"/>
            <w:lang w:eastAsia="en-NZ"/>
          </w:rPr>
          <w:t xml:space="preserve"> </w:t>
        </w:r>
        <w:r w:rsidRPr="00581664">
          <w:rPr>
            <w:rStyle w:val="Hyperlink"/>
            <w:rFonts w:ascii="Arial" w:eastAsiaTheme="minorEastAsia" w:hAnsi="Arial" w:cs="Arial"/>
            <w:sz w:val="22"/>
            <w:szCs w:val="22"/>
            <w:lang w:eastAsia="en-NZ"/>
          </w:rPr>
          <w:t>Secretary</w:t>
        </w:r>
      </w:hyperlink>
      <w:r w:rsidR="004C144C">
        <w:rPr>
          <w:rFonts w:ascii="Arial" w:eastAsiaTheme="minorEastAsia" w:hAnsi="Arial" w:cs="Arial"/>
          <w:sz w:val="22"/>
          <w:szCs w:val="22"/>
          <w:lang w:eastAsia="en-NZ"/>
        </w:rPr>
        <w:t>,</w:t>
      </w:r>
      <w:r w:rsidRPr="001A2D62">
        <w:rPr>
          <w:rFonts w:ascii="Arial" w:eastAsiaTheme="minorEastAsia" w:hAnsi="Arial" w:cs="Arial"/>
          <w:sz w:val="22"/>
          <w:szCs w:val="22"/>
          <w:lang w:eastAsia="en-NZ"/>
        </w:rPr>
        <w:t xml:space="preserve"> </w:t>
      </w:r>
      <w:r w:rsidR="004C144C">
        <w:rPr>
          <w:rFonts w:ascii="Arial" w:eastAsiaTheme="minorEastAsia" w:hAnsi="Arial" w:cs="Arial"/>
          <w:sz w:val="22"/>
          <w:szCs w:val="22"/>
          <w:lang w:eastAsia="en-NZ"/>
        </w:rPr>
        <w:t>u</w:t>
      </w:r>
      <w:r w:rsidRPr="001A2D62">
        <w:rPr>
          <w:rFonts w:ascii="Arial" w:eastAsiaTheme="minorEastAsia" w:hAnsi="Arial" w:cs="Arial"/>
          <w:sz w:val="22"/>
          <w:szCs w:val="22"/>
          <w:lang w:eastAsia="en-NZ"/>
        </w:rPr>
        <w:t xml:space="preserve">nder </w:t>
      </w:r>
      <w:hyperlink r:id="rId11" w:history="1">
        <w:r w:rsidR="004C144C" w:rsidRPr="00581664">
          <w:rPr>
            <w:rStyle w:val="Hyperlink"/>
            <w:rFonts w:ascii="Arial" w:eastAsiaTheme="minorEastAsia" w:hAnsi="Arial" w:cs="Arial"/>
            <w:sz w:val="22"/>
            <w:szCs w:val="22"/>
            <w:lang w:eastAsia="en-NZ"/>
          </w:rPr>
          <w:t>Schedule 20, Clause 3 (1)</w:t>
        </w:r>
      </w:hyperlink>
      <w:r w:rsidR="004C144C">
        <w:rPr>
          <w:rFonts w:ascii="Arial" w:eastAsiaTheme="minorEastAsia" w:hAnsi="Arial" w:cs="Arial"/>
          <w:sz w:val="22"/>
          <w:szCs w:val="22"/>
          <w:lang w:eastAsia="en-NZ"/>
        </w:rPr>
        <w:t xml:space="preserve"> of the Education and Training Act 2020</w:t>
      </w:r>
      <w:r w:rsidRPr="001A2D62">
        <w:rPr>
          <w:rFonts w:ascii="Arial" w:eastAsiaTheme="minorEastAsia" w:hAnsi="Arial" w:cs="Arial"/>
          <w:sz w:val="22"/>
          <w:szCs w:val="22"/>
          <w:lang w:eastAsia="en-NZ"/>
        </w:rPr>
        <w:t xml:space="preserve">. Parents will be informed of the date of any ballot by </w:t>
      </w:r>
      <w:r w:rsidR="00E458DB">
        <w:rPr>
          <w:rFonts w:ascii="Arial" w:eastAsiaTheme="minorEastAsia" w:hAnsi="Arial" w:cs="Arial"/>
          <w:sz w:val="22"/>
          <w:szCs w:val="22"/>
          <w:lang w:eastAsia="en-NZ"/>
        </w:rPr>
        <w:t xml:space="preserve">public </w:t>
      </w:r>
      <w:r w:rsidRPr="001A2D62">
        <w:rPr>
          <w:rFonts w:ascii="Arial" w:eastAsiaTheme="minorEastAsia" w:hAnsi="Arial" w:cs="Arial"/>
          <w:sz w:val="22"/>
          <w:szCs w:val="22"/>
          <w:lang w:eastAsia="en-NZ"/>
        </w:rPr>
        <w:t xml:space="preserve">notice in a </w:t>
      </w:r>
      <w:r w:rsidR="00E458DB">
        <w:rPr>
          <w:rFonts w:ascii="Arial" w:eastAsiaTheme="minorEastAsia" w:hAnsi="Arial" w:cs="Arial"/>
          <w:sz w:val="22"/>
          <w:szCs w:val="22"/>
          <w:lang w:eastAsia="en-NZ"/>
        </w:rPr>
        <w:t>medium appropriate to</w:t>
      </w:r>
      <w:r w:rsidRPr="001A2D62">
        <w:rPr>
          <w:rFonts w:ascii="Arial" w:eastAsiaTheme="minorEastAsia" w:hAnsi="Arial" w:cs="Arial"/>
          <w:sz w:val="22"/>
          <w:szCs w:val="22"/>
          <w:lang w:eastAsia="en-NZ"/>
        </w:rPr>
        <w:t xml:space="preserve"> the area served by the school.</w:t>
      </w:r>
    </w:p>
    <w:p w14:paraId="42959FB2" w14:textId="77777777" w:rsidR="001A2D62" w:rsidRPr="001A2D62" w:rsidRDefault="001A2D62" w:rsidP="001A2D62">
      <w:pPr>
        <w:rPr>
          <w:rFonts w:eastAsiaTheme="minorEastAsia" w:cs="Tahoma"/>
          <w:lang w:val="en-NZ" w:eastAsia="en-NZ"/>
        </w:rPr>
      </w:pPr>
      <w:r w:rsidRPr="001A2D62">
        <w:rPr>
          <w:rFonts w:ascii="Arial" w:eastAsiaTheme="minorEastAsia" w:hAnsi="Arial" w:cs="Arial"/>
          <w:sz w:val="22"/>
          <w:szCs w:val="22"/>
          <w:lang w:eastAsia="en-NZ"/>
        </w:rPr>
        <w:t> </w:t>
      </w:r>
    </w:p>
    <w:p w14:paraId="011C3833" w14:textId="53647CFE" w:rsidR="001A2D62" w:rsidRPr="001A2D62" w:rsidRDefault="001A2D62" w:rsidP="001A2D62">
      <w:pPr>
        <w:rPr>
          <w:rFonts w:ascii="Arial" w:eastAsiaTheme="minorEastAsia" w:hAnsi="Arial" w:cs="Arial"/>
          <w:b/>
          <w:lang w:val="en-NZ" w:eastAsia="en-NZ"/>
        </w:rPr>
      </w:pPr>
      <w:r w:rsidRPr="001A2D62">
        <w:rPr>
          <w:rFonts w:ascii="Arial" w:eastAsiaTheme="minorEastAsia" w:hAnsi="Arial" w:cs="Arial"/>
          <w:b/>
          <w:sz w:val="22"/>
          <w:szCs w:val="22"/>
          <w:lang w:val="en-NZ" w:eastAsia="en-NZ"/>
        </w:rPr>
        <w:t>Applicants</w:t>
      </w:r>
      <w:r w:rsidR="00F51497">
        <w:rPr>
          <w:rFonts w:ascii="Arial" w:eastAsiaTheme="minorEastAsia" w:hAnsi="Arial" w:cs="Arial"/>
          <w:b/>
          <w:sz w:val="22"/>
          <w:szCs w:val="22"/>
          <w:lang w:val="en-NZ" w:eastAsia="en-NZ"/>
        </w:rPr>
        <w:t xml:space="preserve"> may be required to give proof of</w:t>
      </w:r>
      <w:r w:rsidR="00BC77A2">
        <w:rPr>
          <w:rFonts w:ascii="Arial" w:eastAsiaTheme="minorEastAsia" w:hAnsi="Arial" w:cs="Arial"/>
          <w:b/>
          <w:sz w:val="22"/>
          <w:szCs w:val="22"/>
          <w:lang w:val="en-NZ" w:eastAsia="en-NZ"/>
        </w:rPr>
        <w:t xml:space="preserve"> In Zone </w:t>
      </w:r>
      <w:r w:rsidR="00F51497">
        <w:rPr>
          <w:rFonts w:ascii="Arial" w:eastAsiaTheme="minorEastAsia" w:hAnsi="Arial" w:cs="Arial"/>
          <w:b/>
          <w:sz w:val="22"/>
          <w:szCs w:val="22"/>
          <w:lang w:val="en-NZ" w:eastAsia="en-NZ"/>
        </w:rPr>
        <w:t>address</w:t>
      </w:r>
      <w:r w:rsidR="00BC77A2">
        <w:rPr>
          <w:rFonts w:ascii="Arial" w:eastAsiaTheme="minorEastAsia" w:hAnsi="Arial" w:cs="Arial"/>
          <w:b/>
          <w:sz w:val="22"/>
          <w:szCs w:val="22"/>
          <w:lang w:val="en-NZ" w:eastAsia="en-NZ"/>
        </w:rPr>
        <w:t>,</w:t>
      </w:r>
      <w:r w:rsidR="00F51497">
        <w:rPr>
          <w:rFonts w:ascii="Arial" w:eastAsiaTheme="minorEastAsia" w:hAnsi="Arial" w:cs="Arial"/>
          <w:b/>
          <w:sz w:val="22"/>
          <w:szCs w:val="22"/>
          <w:lang w:val="en-NZ" w:eastAsia="en-NZ"/>
        </w:rPr>
        <w:t xml:space="preserve"> or </w:t>
      </w:r>
      <w:r w:rsidR="00BC77A2">
        <w:rPr>
          <w:rFonts w:ascii="Arial" w:eastAsiaTheme="minorEastAsia" w:hAnsi="Arial" w:cs="Arial"/>
          <w:b/>
          <w:sz w:val="22"/>
          <w:szCs w:val="22"/>
          <w:lang w:val="en-NZ" w:eastAsia="en-NZ"/>
        </w:rPr>
        <w:t>proof to support</w:t>
      </w:r>
      <w:r w:rsidR="00F51497">
        <w:rPr>
          <w:rFonts w:ascii="Arial" w:eastAsiaTheme="minorEastAsia" w:hAnsi="Arial" w:cs="Arial"/>
          <w:b/>
          <w:sz w:val="22"/>
          <w:szCs w:val="22"/>
          <w:lang w:val="en-NZ" w:eastAsia="en-NZ"/>
        </w:rPr>
        <w:t xml:space="preserve"> </w:t>
      </w:r>
      <w:r w:rsidR="00BC77A2">
        <w:rPr>
          <w:rFonts w:ascii="Arial" w:eastAsiaTheme="minorEastAsia" w:hAnsi="Arial" w:cs="Arial"/>
          <w:b/>
          <w:sz w:val="22"/>
          <w:szCs w:val="22"/>
          <w:lang w:val="en-NZ" w:eastAsia="en-NZ"/>
        </w:rPr>
        <w:t xml:space="preserve">their application </w:t>
      </w:r>
      <w:r w:rsidR="00F51497">
        <w:rPr>
          <w:rFonts w:ascii="Arial" w:eastAsiaTheme="minorEastAsia" w:hAnsi="Arial" w:cs="Arial"/>
          <w:b/>
          <w:sz w:val="22"/>
          <w:szCs w:val="22"/>
          <w:lang w:val="en-NZ" w:eastAsia="en-NZ"/>
        </w:rPr>
        <w:t>if</w:t>
      </w:r>
      <w:r w:rsidR="00F51497" w:rsidRPr="001A2D62">
        <w:rPr>
          <w:rFonts w:ascii="Arial" w:eastAsiaTheme="minorEastAsia" w:hAnsi="Arial" w:cs="Arial"/>
          <w:b/>
          <w:sz w:val="22"/>
          <w:szCs w:val="22"/>
          <w:lang w:val="en-NZ" w:eastAsia="en-NZ"/>
        </w:rPr>
        <w:t xml:space="preserve"> seeking</w:t>
      </w:r>
      <w:r w:rsidR="00BC77A2">
        <w:rPr>
          <w:rFonts w:ascii="Arial" w:eastAsiaTheme="minorEastAsia" w:hAnsi="Arial" w:cs="Arial"/>
          <w:b/>
          <w:sz w:val="22"/>
          <w:szCs w:val="22"/>
          <w:lang w:val="en-NZ" w:eastAsia="en-NZ"/>
        </w:rPr>
        <w:t xml:space="preserve"> enrolment under the Out of Zone priorities</w:t>
      </w:r>
      <w:r w:rsidR="00F51497">
        <w:rPr>
          <w:rFonts w:ascii="Arial" w:eastAsiaTheme="minorEastAsia" w:hAnsi="Arial" w:cs="Arial"/>
          <w:b/>
          <w:sz w:val="22"/>
          <w:szCs w:val="22"/>
          <w:lang w:val="en-NZ" w:eastAsia="en-NZ"/>
        </w:rPr>
        <w:t>.</w:t>
      </w:r>
    </w:p>
    <w:p w14:paraId="32A4A969" w14:textId="77777777" w:rsidR="001A2D62" w:rsidRPr="001A2D62" w:rsidRDefault="001A2D62" w:rsidP="001A2D62">
      <w:pPr>
        <w:rPr>
          <w:rFonts w:eastAsiaTheme="minorEastAsia" w:cs="Tahoma"/>
          <w:lang w:val="en-NZ" w:eastAsia="en-NZ"/>
        </w:rPr>
      </w:pPr>
      <w:r w:rsidRPr="001A2D62">
        <w:rPr>
          <w:rFonts w:eastAsiaTheme="minorEastAsia" w:cs="Tahoma"/>
          <w:lang w:eastAsia="en-NZ"/>
        </w:rPr>
        <w:t> </w:t>
      </w:r>
    </w:p>
    <w:p w14:paraId="7203F36A" w14:textId="77777777" w:rsidR="001A2D62" w:rsidRPr="001A2D62" w:rsidRDefault="001A2D62" w:rsidP="001A2D62">
      <w:pPr>
        <w:rPr>
          <w:rFonts w:eastAsiaTheme="minorEastAsia" w:cs="Tahoma"/>
          <w:lang w:val="en-NZ" w:eastAsia="en-NZ"/>
        </w:rPr>
      </w:pPr>
      <w:r w:rsidRPr="001A2D62">
        <w:rPr>
          <w:rFonts w:eastAsiaTheme="minorEastAsia" w:cs="Tahoma"/>
          <w:lang w:eastAsia="en-NZ"/>
        </w:rPr>
        <w:t> </w:t>
      </w:r>
    </w:p>
    <w:p w14:paraId="1C9E1FC9" w14:textId="77777777" w:rsidR="00F05F17" w:rsidRDefault="00F05F17"/>
    <w:sectPr w:rsidR="00F05F17" w:rsidSect="00CD20E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927F77"/>
    <w:multiLevelType w:val="multilevel"/>
    <w:tmpl w:val="897852FA"/>
    <w:lvl w:ilvl="0">
      <w:start w:val="1"/>
      <w:numFmt w:val="decimal"/>
      <w:pStyle w:val="ListPara"/>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 w15:restartNumberingAfterBreak="0">
    <w:nsid w:val="0E4B7EE9"/>
    <w:multiLevelType w:val="hybridMultilevel"/>
    <w:tmpl w:val="2BA24B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9305B96"/>
    <w:multiLevelType w:val="hybridMultilevel"/>
    <w:tmpl w:val="C1B6E3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EA0C53"/>
    <w:multiLevelType w:val="multilevel"/>
    <w:tmpl w:val="FFB08EFA"/>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39F07ED7"/>
    <w:multiLevelType w:val="hybridMultilevel"/>
    <w:tmpl w:val="F0C4331A"/>
    <w:lvl w:ilvl="0" w:tplc="9938944E">
      <w:start w:val="1"/>
      <w:numFmt w:val="lowerRoman"/>
      <w:lvlText w:val="(%1)"/>
      <w:lvlJc w:val="left"/>
      <w:pPr>
        <w:ind w:left="1080" w:hanging="72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6" w15:restartNumberingAfterBreak="0">
    <w:nsid w:val="3CB80C95"/>
    <w:multiLevelType w:val="multilevel"/>
    <w:tmpl w:val="84D6A60C"/>
    <w:lvl w:ilvl="0">
      <w:start w:val="1"/>
      <w:numFmt w:val="decimal"/>
      <w:pStyle w:val="ParaNumbered"/>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470A205C"/>
    <w:multiLevelType w:val="hybridMultilevel"/>
    <w:tmpl w:val="F11C7266"/>
    <w:lvl w:ilvl="0" w:tplc="FFFFFFFF">
      <w:start w:val="1"/>
      <w:numFmt w:val="lowerRoman"/>
      <w:lvlText w:val="(%1)"/>
      <w:lvlJc w:val="left"/>
      <w:pPr>
        <w:ind w:left="1080" w:hanging="72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5736CAF"/>
    <w:multiLevelType w:val="hybridMultilevel"/>
    <w:tmpl w:val="AE64C7F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69F4897"/>
    <w:multiLevelType w:val="hybridMultilevel"/>
    <w:tmpl w:val="F0C4331A"/>
    <w:lvl w:ilvl="0" w:tplc="9938944E">
      <w:start w:val="1"/>
      <w:numFmt w:val="lowerRoman"/>
      <w:lvlText w:val="(%1)"/>
      <w:lvlJc w:val="left"/>
      <w:pPr>
        <w:ind w:left="1080" w:hanging="72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0" w15:restartNumberingAfterBreak="0">
    <w:nsid w:val="5E4A0614"/>
    <w:multiLevelType w:val="singleLevel"/>
    <w:tmpl w:val="E08634DA"/>
    <w:lvl w:ilvl="0">
      <w:start w:val="1"/>
      <w:numFmt w:val="bullet"/>
      <w:pStyle w:val="Bullet"/>
      <w:lvlText w:val=""/>
      <w:lvlJc w:val="left"/>
      <w:pPr>
        <w:tabs>
          <w:tab w:val="num" w:pos="360"/>
        </w:tabs>
        <w:ind w:left="360" w:hanging="360"/>
      </w:pPr>
      <w:rPr>
        <w:rFonts w:ascii="Symbol" w:hAnsi="Symbol" w:hint="default"/>
      </w:rPr>
    </w:lvl>
  </w:abstractNum>
  <w:abstractNum w:abstractNumId="11" w15:restartNumberingAfterBreak="0">
    <w:nsid w:val="6CD87996"/>
    <w:multiLevelType w:val="hybridMultilevel"/>
    <w:tmpl w:val="F11C7266"/>
    <w:lvl w:ilvl="0" w:tplc="21147A6E">
      <w:start w:val="1"/>
      <w:numFmt w:val="lowerRoman"/>
      <w:lvlText w:val="(%1)"/>
      <w:lvlJc w:val="left"/>
      <w:pPr>
        <w:ind w:left="1080" w:hanging="720"/>
      </w:pPr>
      <w:rPr>
        <w:rFonts w:hint="default"/>
        <w:b/>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56E4190"/>
    <w:multiLevelType w:val="multilevel"/>
    <w:tmpl w:val="B43AB6BA"/>
    <w:lvl w:ilvl="0">
      <w:start w:val="1"/>
      <w:numFmt w:val="bullet"/>
      <w:pStyle w:val="Para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1308436731">
    <w:abstractNumId w:val="10"/>
  </w:num>
  <w:num w:numId="2" w16cid:durableId="197859774">
    <w:abstractNumId w:val="0"/>
  </w:num>
  <w:num w:numId="3" w16cid:durableId="1163279721">
    <w:abstractNumId w:val="4"/>
  </w:num>
  <w:num w:numId="4" w16cid:durableId="935676015">
    <w:abstractNumId w:val="1"/>
  </w:num>
  <w:num w:numId="5" w16cid:durableId="831991250">
    <w:abstractNumId w:val="12"/>
  </w:num>
  <w:num w:numId="6" w16cid:durableId="238100304">
    <w:abstractNumId w:val="6"/>
  </w:num>
  <w:num w:numId="7" w16cid:durableId="913079517">
    <w:abstractNumId w:val="2"/>
  </w:num>
  <w:num w:numId="8" w16cid:durableId="1928733769">
    <w:abstractNumId w:val="3"/>
  </w:num>
  <w:num w:numId="9" w16cid:durableId="4145912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8324822">
    <w:abstractNumId w:val="5"/>
  </w:num>
  <w:num w:numId="11" w16cid:durableId="446193586">
    <w:abstractNumId w:val="11"/>
  </w:num>
  <w:num w:numId="12" w16cid:durableId="661395061">
    <w:abstractNumId w:val="7"/>
  </w:num>
  <w:num w:numId="13" w16cid:durableId="6764636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D62"/>
    <w:rsid w:val="00021C16"/>
    <w:rsid w:val="00022DD1"/>
    <w:rsid w:val="00027FC5"/>
    <w:rsid w:val="000B1B8A"/>
    <w:rsid w:val="000C438E"/>
    <w:rsid w:val="00100CC1"/>
    <w:rsid w:val="0010526E"/>
    <w:rsid w:val="001336A4"/>
    <w:rsid w:val="001551EB"/>
    <w:rsid w:val="0016202D"/>
    <w:rsid w:val="001A2D62"/>
    <w:rsid w:val="001F704B"/>
    <w:rsid w:val="00216EE2"/>
    <w:rsid w:val="00230DEC"/>
    <w:rsid w:val="00252ACB"/>
    <w:rsid w:val="00273083"/>
    <w:rsid w:val="002D065E"/>
    <w:rsid w:val="002D54E2"/>
    <w:rsid w:val="002D5A65"/>
    <w:rsid w:val="00333F02"/>
    <w:rsid w:val="00365242"/>
    <w:rsid w:val="004379FE"/>
    <w:rsid w:val="004A150D"/>
    <w:rsid w:val="004C144C"/>
    <w:rsid w:val="004E617F"/>
    <w:rsid w:val="00536390"/>
    <w:rsid w:val="00581664"/>
    <w:rsid w:val="005862E1"/>
    <w:rsid w:val="005F5D5E"/>
    <w:rsid w:val="00665480"/>
    <w:rsid w:val="00676FBD"/>
    <w:rsid w:val="00690B96"/>
    <w:rsid w:val="006970A1"/>
    <w:rsid w:val="00724E3D"/>
    <w:rsid w:val="00731CBD"/>
    <w:rsid w:val="007341CA"/>
    <w:rsid w:val="00846716"/>
    <w:rsid w:val="00877A97"/>
    <w:rsid w:val="0091749D"/>
    <w:rsid w:val="00934FB3"/>
    <w:rsid w:val="00956066"/>
    <w:rsid w:val="00980067"/>
    <w:rsid w:val="009B7517"/>
    <w:rsid w:val="009E7692"/>
    <w:rsid w:val="00A2481C"/>
    <w:rsid w:val="00A378F4"/>
    <w:rsid w:val="00AF7C1C"/>
    <w:rsid w:val="00BC77A2"/>
    <w:rsid w:val="00BF63DB"/>
    <w:rsid w:val="00C53F31"/>
    <w:rsid w:val="00C678D2"/>
    <w:rsid w:val="00C827C5"/>
    <w:rsid w:val="00C94F2A"/>
    <w:rsid w:val="00CD20E7"/>
    <w:rsid w:val="00CD7879"/>
    <w:rsid w:val="00D30649"/>
    <w:rsid w:val="00D33AE1"/>
    <w:rsid w:val="00D453D2"/>
    <w:rsid w:val="00D45CCD"/>
    <w:rsid w:val="00D76C0A"/>
    <w:rsid w:val="00DC2BDF"/>
    <w:rsid w:val="00DC7B58"/>
    <w:rsid w:val="00DD7EC1"/>
    <w:rsid w:val="00E10269"/>
    <w:rsid w:val="00E12A2F"/>
    <w:rsid w:val="00E3157A"/>
    <w:rsid w:val="00E458DB"/>
    <w:rsid w:val="00EA2A77"/>
    <w:rsid w:val="00F05F17"/>
    <w:rsid w:val="00F51497"/>
    <w:rsid w:val="00FF33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B2C11"/>
  <w15:docId w15:val="{B9719D71-958B-48CD-AC53-150380F0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F2A"/>
    <w:rPr>
      <w:rFonts w:ascii="Tahoma" w:hAnsi="Tahoma"/>
      <w:sz w:val="24"/>
      <w:szCs w:val="24"/>
      <w:lang w:val="en-AU" w:eastAsia="en-US"/>
    </w:rPr>
  </w:style>
  <w:style w:type="paragraph" w:styleId="Heading1">
    <w:name w:val="heading 1"/>
    <w:basedOn w:val="Normal"/>
    <w:next w:val="BodyText"/>
    <w:qFormat/>
    <w:rsid w:val="00CD20E7"/>
    <w:pPr>
      <w:keepNext/>
      <w:spacing w:before="60" w:line="280" w:lineRule="exact"/>
      <w:outlineLvl w:val="0"/>
    </w:pPr>
    <w:rPr>
      <w:rFonts w:ascii="Arial" w:hAnsi="Arial"/>
      <w:b/>
      <w:sz w:val="26"/>
      <w:szCs w:val="20"/>
      <w:lang w:val="en-NZ"/>
    </w:rPr>
  </w:style>
  <w:style w:type="paragraph" w:styleId="Heading2">
    <w:name w:val="heading 2"/>
    <w:basedOn w:val="Normal"/>
    <w:next w:val="BodyText"/>
    <w:qFormat/>
    <w:rsid w:val="00CD20E7"/>
    <w:pPr>
      <w:keepNext/>
      <w:spacing w:before="60" w:line="280" w:lineRule="atLeast"/>
      <w:outlineLvl w:val="1"/>
    </w:pPr>
    <w:rPr>
      <w:rFonts w:ascii="Arial" w:hAnsi="Arial"/>
      <w:b/>
      <w:sz w:val="22"/>
      <w:szCs w:val="20"/>
      <w:lang w:val="en-NZ"/>
    </w:rPr>
  </w:style>
  <w:style w:type="paragraph" w:styleId="Heading3">
    <w:name w:val="heading 3"/>
    <w:basedOn w:val="Normal"/>
    <w:next w:val="Normal"/>
    <w:qFormat/>
    <w:rsid w:val="00CD20E7"/>
    <w:pPr>
      <w:keepNext/>
      <w:spacing w:before="60" w:line="280" w:lineRule="exact"/>
      <w:outlineLvl w:val="2"/>
    </w:pPr>
    <w:rPr>
      <w:rFonts w:ascii="Arial" w:hAnsi="Arial"/>
      <w:b/>
      <w:i/>
      <w:sz w:val="22"/>
      <w:szCs w:val="20"/>
      <w:lang w:val="en-NZ"/>
    </w:rPr>
  </w:style>
  <w:style w:type="paragraph" w:styleId="Heading4">
    <w:name w:val="heading 4"/>
    <w:basedOn w:val="Normal"/>
    <w:next w:val="Normal"/>
    <w:qFormat/>
    <w:rsid w:val="00CD20E7"/>
    <w:pPr>
      <w:keepNext/>
      <w:spacing w:before="60" w:line="280" w:lineRule="exact"/>
      <w:outlineLvl w:val="3"/>
    </w:pPr>
    <w:rPr>
      <w:b/>
      <w:szCs w:val="20"/>
      <w:lang w:val="en-NZ"/>
    </w:rPr>
  </w:style>
  <w:style w:type="paragraph" w:styleId="Heading5">
    <w:name w:val="heading 5"/>
    <w:basedOn w:val="Normal"/>
    <w:next w:val="Normal"/>
    <w:link w:val="Heading5Char"/>
    <w:uiPriority w:val="9"/>
    <w:unhideWhenUsed/>
    <w:qFormat/>
    <w:rsid w:val="00D3064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D20E7"/>
    <w:pPr>
      <w:spacing w:before="60" w:after="220" w:line="280" w:lineRule="exact"/>
    </w:pPr>
    <w:rPr>
      <w:rFonts w:ascii="Arial" w:hAnsi="Arial"/>
      <w:szCs w:val="20"/>
      <w:lang w:val="en-NZ"/>
    </w:rPr>
  </w:style>
  <w:style w:type="paragraph" w:styleId="PlainText">
    <w:name w:val="Plain Text"/>
    <w:basedOn w:val="Normal"/>
    <w:rsid w:val="00CD20E7"/>
    <w:pPr>
      <w:tabs>
        <w:tab w:val="left" w:pos="425"/>
      </w:tabs>
      <w:spacing w:after="240" w:line="320" w:lineRule="exact"/>
    </w:pPr>
    <w:rPr>
      <w:szCs w:val="20"/>
      <w:lang w:val="en-NZ"/>
    </w:rPr>
  </w:style>
  <w:style w:type="paragraph" w:customStyle="1" w:styleId="Bullet">
    <w:name w:val="Bullet"/>
    <w:basedOn w:val="PlainText"/>
    <w:rsid w:val="00CD20E7"/>
    <w:pPr>
      <w:numPr>
        <w:numId w:val="1"/>
      </w:numPr>
      <w:tabs>
        <w:tab w:val="clear" w:pos="360"/>
      </w:tabs>
      <w:spacing w:after="0"/>
      <w:ind w:left="425" w:hanging="425"/>
    </w:pPr>
  </w:style>
  <w:style w:type="paragraph" w:customStyle="1" w:styleId="Bulletspace">
    <w:name w:val="Bullet+space"/>
    <w:basedOn w:val="Bullet"/>
    <w:rsid w:val="00CD20E7"/>
    <w:pPr>
      <w:numPr>
        <w:numId w:val="0"/>
      </w:numPr>
      <w:spacing w:after="240"/>
      <w:ind w:left="425" w:hanging="425"/>
    </w:pPr>
  </w:style>
  <w:style w:type="character" w:styleId="CommentReference">
    <w:name w:val="annotation reference"/>
    <w:basedOn w:val="DefaultParagraphFont"/>
    <w:semiHidden/>
    <w:rsid w:val="00CD20E7"/>
    <w:rPr>
      <w:sz w:val="16"/>
      <w:szCs w:val="16"/>
    </w:rPr>
  </w:style>
  <w:style w:type="character" w:styleId="FollowedHyperlink">
    <w:name w:val="FollowedHyperlink"/>
    <w:basedOn w:val="DefaultParagraphFont"/>
    <w:rsid w:val="00CD20E7"/>
    <w:rPr>
      <w:color w:val="800080"/>
      <w:u w:val="single"/>
    </w:rPr>
  </w:style>
  <w:style w:type="paragraph" w:styleId="Footer">
    <w:name w:val="footer"/>
    <w:basedOn w:val="Normal"/>
    <w:next w:val="Normal"/>
    <w:rsid w:val="00CD20E7"/>
    <w:pPr>
      <w:spacing w:line="200" w:lineRule="exact"/>
    </w:pPr>
    <w:rPr>
      <w:rFonts w:ascii="Arial" w:hAnsi="Arial"/>
      <w:sz w:val="15"/>
      <w:szCs w:val="20"/>
      <w:lang w:val="en-NZ"/>
    </w:rPr>
  </w:style>
  <w:style w:type="paragraph" w:styleId="Header">
    <w:name w:val="header"/>
    <w:basedOn w:val="Normal"/>
    <w:rsid w:val="00CD20E7"/>
    <w:pPr>
      <w:tabs>
        <w:tab w:val="center" w:pos="4536"/>
        <w:tab w:val="right" w:pos="9072"/>
      </w:tabs>
      <w:spacing w:line="240" w:lineRule="exact"/>
    </w:pPr>
    <w:rPr>
      <w:sz w:val="16"/>
      <w:szCs w:val="20"/>
      <w:lang w:val="en-NZ"/>
    </w:rPr>
  </w:style>
  <w:style w:type="character" w:styleId="Hyperlink">
    <w:name w:val="Hyperlink"/>
    <w:basedOn w:val="DefaultParagraphFont"/>
    <w:rsid w:val="00CD20E7"/>
    <w:rPr>
      <w:color w:val="0000FF"/>
      <w:u w:val="single"/>
    </w:rPr>
  </w:style>
  <w:style w:type="paragraph" w:styleId="ListBullet">
    <w:name w:val="List Bullet"/>
    <w:basedOn w:val="Normal"/>
    <w:autoRedefine/>
    <w:rsid w:val="00CD20E7"/>
    <w:pPr>
      <w:numPr>
        <w:numId w:val="3"/>
      </w:numPr>
      <w:tabs>
        <w:tab w:val="clear" w:pos="425"/>
      </w:tabs>
      <w:spacing w:line="280" w:lineRule="exact"/>
    </w:pPr>
    <w:rPr>
      <w:szCs w:val="20"/>
      <w:lang w:val="en-NZ"/>
    </w:rPr>
  </w:style>
  <w:style w:type="paragraph" w:customStyle="1" w:styleId="ListPara">
    <w:name w:val="List Para"/>
    <w:basedOn w:val="Normal"/>
    <w:rsid w:val="00CD20E7"/>
    <w:pPr>
      <w:numPr>
        <w:numId w:val="4"/>
      </w:numPr>
      <w:tabs>
        <w:tab w:val="left" w:pos="851"/>
        <w:tab w:val="left" w:pos="1276"/>
      </w:tabs>
      <w:spacing w:line="280" w:lineRule="exact"/>
    </w:pPr>
    <w:rPr>
      <w:szCs w:val="20"/>
      <w:lang w:val="en-NZ"/>
    </w:rPr>
  </w:style>
  <w:style w:type="paragraph" w:customStyle="1" w:styleId="MemoAddresseDetails">
    <w:name w:val="MemoAddresseDetails"/>
    <w:basedOn w:val="Normal"/>
    <w:rsid w:val="00CD20E7"/>
    <w:pPr>
      <w:spacing w:before="60" w:after="60" w:line="280" w:lineRule="exact"/>
    </w:pPr>
    <w:rPr>
      <w:rFonts w:ascii="Arial" w:hAnsi="Arial"/>
      <w:szCs w:val="20"/>
      <w:lang w:val="en-NZ"/>
    </w:rPr>
  </w:style>
  <w:style w:type="paragraph" w:customStyle="1" w:styleId="MemoAddresseePrompts">
    <w:name w:val="MemoAddresseePrompts"/>
    <w:basedOn w:val="Normal"/>
    <w:rsid w:val="00CD20E7"/>
    <w:pPr>
      <w:tabs>
        <w:tab w:val="left" w:pos="5670"/>
      </w:tabs>
      <w:spacing w:before="60" w:after="60" w:line="280" w:lineRule="exact"/>
    </w:pPr>
    <w:rPr>
      <w:rFonts w:ascii="Arial" w:hAnsi="Arial"/>
      <w:b/>
      <w:szCs w:val="20"/>
      <w:lang w:val="en-NZ"/>
    </w:rPr>
  </w:style>
  <w:style w:type="paragraph" w:customStyle="1" w:styleId="ParaBullet">
    <w:name w:val="Para Bullet"/>
    <w:basedOn w:val="Normal"/>
    <w:rsid w:val="00CD20E7"/>
    <w:pPr>
      <w:numPr>
        <w:numId w:val="5"/>
      </w:numPr>
      <w:tabs>
        <w:tab w:val="clear" w:pos="425"/>
      </w:tabs>
      <w:spacing w:before="60" w:after="220" w:line="280" w:lineRule="exact"/>
    </w:pPr>
    <w:rPr>
      <w:szCs w:val="20"/>
      <w:lang w:val="en-NZ"/>
    </w:rPr>
  </w:style>
  <w:style w:type="paragraph" w:customStyle="1" w:styleId="ParaNumbered">
    <w:name w:val="Para Numbered"/>
    <w:basedOn w:val="ParaBullet"/>
    <w:rsid w:val="00CD20E7"/>
    <w:pPr>
      <w:numPr>
        <w:numId w:val="6"/>
      </w:numPr>
    </w:pPr>
  </w:style>
  <w:style w:type="paragraph" w:customStyle="1" w:styleId="Space">
    <w:name w:val="Space"/>
    <w:basedOn w:val="Normal"/>
    <w:rsid w:val="00CD20E7"/>
    <w:pPr>
      <w:spacing w:line="320" w:lineRule="atLeast"/>
    </w:pPr>
    <w:rPr>
      <w:szCs w:val="20"/>
      <w:lang w:val="en-NZ"/>
    </w:rPr>
  </w:style>
  <w:style w:type="paragraph" w:customStyle="1" w:styleId="Subject">
    <w:name w:val="Subject"/>
    <w:basedOn w:val="Normal"/>
    <w:next w:val="PlainText"/>
    <w:rsid w:val="00CD20E7"/>
    <w:pPr>
      <w:spacing w:before="60" w:line="280" w:lineRule="exact"/>
    </w:pPr>
    <w:rPr>
      <w:rFonts w:ascii="Arial" w:hAnsi="Arial"/>
      <w:b/>
      <w:szCs w:val="20"/>
      <w:lang w:val="en-NZ"/>
    </w:rPr>
  </w:style>
  <w:style w:type="character" w:customStyle="1" w:styleId="StyleTahoma">
    <w:name w:val="Style Tahoma"/>
    <w:basedOn w:val="DefaultParagraphFont"/>
    <w:rsid w:val="00C94F2A"/>
    <w:rPr>
      <w:rFonts w:ascii="Tahoma" w:hAnsi="Tahoma"/>
    </w:rPr>
  </w:style>
  <w:style w:type="character" w:customStyle="1" w:styleId="BodyTextChar">
    <w:name w:val="Body Text Char"/>
    <w:basedOn w:val="DefaultParagraphFont"/>
    <w:link w:val="BodyText"/>
    <w:uiPriority w:val="99"/>
    <w:rsid w:val="001A2D62"/>
    <w:rPr>
      <w:rFonts w:ascii="Arial" w:hAnsi="Arial"/>
      <w:sz w:val="24"/>
      <w:lang w:eastAsia="en-US"/>
    </w:rPr>
  </w:style>
  <w:style w:type="character" w:customStyle="1" w:styleId="Heading5Char">
    <w:name w:val="Heading 5 Char"/>
    <w:basedOn w:val="DefaultParagraphFont"/>
    <w:link w:val="Heading5"/>
    <w:uiPriority w:val="9"/>
    <w:rsid w:val="00D30649"/>
    <w:rPr>
      <w:rFonts w:asciiTheme="majorHAnsi" w:eastAsiaTheme="majorEastAsia" w:hAnsiTheme="majorHAnsi" w:cstheme="majorBidi"/>
      <w:color w:val="365F91" w:themeColor="accent1" w:themeShade="BF"/>
      <w:sz w:val="24"/>
      <w:szCs w:val="24"/>
      <w:lang w:val="en-AU" w:eastAsia="en-US"/>
    </w:rPr>
  </w:style>
  <w:style w:type="paragraph" w:customStyle="1" w:styleId="text">
    <w:name w:val="text"/>
    <w:basedOn w:val="Normal"/>
    <w:rsid w:val="00D30649"/>
    <w:pPr>
      <w:spacing w:before="100" w:beforeAutospacing="1" w:after="100" w:afterAutospacing="1"/>
    </w:pPr>
    <w:rPr>
      <w:rFonts w:ascii="Calibri" w:eastAsiaTheme="minorHAnsi" w:hAnsi="Calibri" w:cs="Calibri"/>
      <w:sz w:val="22"/>
      <w:szCs w:val="22"/>
      <w:lang w:val="en-NZ" w:eastAsia="en-NZ"/>
    </w:rPr>
  </w:style>
  <w:style w:type="paragraph" w:styleId="CommentText">
    <w:name w:val="annotation text"/>
    <w:basedOn w:val="Normal"/>
    <w:link w:val="CommentTextChar"/>
    <w:uiPriority w:val="99"/>
    <w:semiHidden/>
    <w:unhideWhenUsed/>
    <w:rsid w:val="000C438E"/>
    <w:rPr>
      <w:sz w:val="20"/>
      <w:szCs w:val="20"/>
    </w:rPr>
  </w:style>
  <w:style w:type="character" w:customStyle="1" w:styleId="CommentTextChar">
    <w:name w:val="Comment Text Char"/>
    <w:basedOn w:val="DefaultParagraphFont"/>
    <w:link w:val="CommentText"/>
    <w:uiPriority w:val="99"/>
    <w:semiHidden/>
    <w:rsid w:val="000C438E"/>
    <w:rPr>
      <w:rFonts w:ascii="Tahoma" w:hAnsi="Tahoma"/>
      <w:lang w:val="en-AU" w:eastAsia="en-US"/>
    </w:rPr>
  </w:style>
  <w:style w:type="paragraph" w:styleId="CommentSubject">
    <w:name w:val="annotation subject"/>
    <w:basedOn w:val="CommentText"/>
    <w:next w:val="CommentText"/>
    <w:link w:val="CommentSubjectChar"/>
    <w:uiPriority w:val="99"/>
    <w:semiHidden/>
    <w:unhideWhenUsed/>
    <w:rsid w:val="000C438E"/>
    <w:rPr>
      <w:b/>
      <w:bCs/>
    </w:rPr>
  </w:style>
  <w:style w:type="character" w:customStyle="1" w:styleId="CommentSubjectChar">
    <w:name w:val="Comment Subject Char"/>
    <w:basedOn w:val="CommentTextChar"/>
    <w:link w:val="CommentSubject"/>
    <w:uiPriority w:val="99"/>
    <w:semiHidden/>
    <w:rsid w:val="000C438E"/>
    <w:rPr>
      <w:rFonts w:ascii="Tahoma" w:hAnsi="Tahoma"/>
      <w:b/>
      <w:bCs/>
      <w:lang w:val="en-AU" w:eastAsia="en-US"/>
    </w:rPr>
  </w:style>
  <w:style w:type="paragraph" w:styleId="ListParagraph">
    <w:name w:val="List Paragraph"/>
    <w:basedOn w:val="Normal"/>
    <w:uiPriority w:val="34"/>
    <w:qFormat/>
    <w:rsid w:val="00BC77A2"/>
    <w:pPr>
      <w:ind w:left="720"/>
      <w:contextualSpacing/>
    </w:pPr>
  </w:style>
  <w:style w:type="character" w:styleId="UnresolvedMention">
    <w:name w:val="Unresolved Mention"/>
    <w:basedOn w:val="DefaultParagraphFont"/>
    <w:uiPriority w:val="99"/>
    <w:semiHidden/>
    <w:unhideWhenUsed/>
    <w:rsid w:val="00581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563082">
      <w:bodyDiv w:val="1"/>
      <w:marLeft w:val="0"/>
      <w:marRight w:val="0"/>
      <w:marTop w:val="0"/>
      <w:marBottom w:val="0"/>
      <w:divBdr>
        <w:top w:val="none" w:sz="0" w:space="0" w:color="auto"/>
        <w:left w:val="none" w:sz="0" w:space="0" w:color="auto"/>
        <w:bottom w:val="none" w:sz="0" w:space="0" w:color="auto"/>
        <w:right w:val="none" w:sz="0" w:space="0" w:color="auto"/>
      </w:divBdr>
    </w:div>
    <w:div w:id="1889997220">
      <w:bodyDiv w:val="1"/>
      <w:marLeft w:val="0"/>
      <w:marRight w:val="0"/>
      <w:marTop w:val="0"/>
      <w:marBottom w:val="0"/>
      <w:divBdr>
        <w:top w:val="none" w:sz="0" w:space="0" w:color="auto"/>
        <w:left w:val="none" w:sz="0" w:space="0" w:color="auto"/>
        <w:bottom w:val="none" w:sz="0" w:space="0" w:color="auto"/>
        <w:right w:val="none" w:sz="0" w:space="0" w:color="auto"/>
      </w:divBdr>
    </w:div>
    <w:div w:id="206209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legislation.govt.nz/act/public/2020/0038/latest/LMS177647.html" TargetMode="External"/><Relationship Id="rId5" Type="http://schemas.openxmlformats.org/officeDocument/2006/relationships/customXml" Target="../customXml/item5.xml"/><Relationship Id="rId10" Type="http://schemas.openxmlformats.org/officeDocument/2006/relationships/hyperlink" Target="https://www.education.govt.nz/assets/Enrolment/Secretarys-Guidelines-March-2023.pdf"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E Document" ma:contentTypeID="0x01010053526B971DAC78418EC6A9ED490C61AF00F428E06EF7871A49AC8679C75C09EBD7" ma:contentTypeVersion="4" ma:contentTypeDescription="Default document class for adding items via wizard or drag and drop." ma:contentTypeScope="" ma:versionID="a70e0254392f8028071d60b8382c0711">
  <xsd:schema xmlns:xsd="http://www.w3.org/2001/XMLSchema" xmlns:xs="http://www.w3.org/2001/XMLSchema" xmlns:p="http://schemas.microsoft.com/office/2006/metadata/properties" xmlns:ns2="d267a1a7-8edd-4111-a118-4a206d87cecc" xmlns:ns3="9090d997-43d4-4042-93ee-e4fb52e561bd" targetNamespace="http://schemas.microsoft.com/office/2006/metadata/properties" ma:root="true" ma:fieldsID="9d97e7faf22558051a6eaaca7510282a" ns2:_="" ns3:_="">
    <xsd:import namespace="d267a1a7-8edd-4111-a118-4a206d87cecc"/>
    <xsd:import namespace="9090d997-43d4-4042-93ee-e4fb52e561bd"/>
    <xsd:element name="properties">
      <xsd:complexType>
        <xsd:sequence>
          <xsd:element name="documentManagement">
            <xsd:complexType>
              <xsd:all>
                <xsd:element ref="ns2:TaxCatchAll" minOccurs="0"/>
                <xsd:element ref="ns2:TaxCatchAllLabel" minOccurs="0"/>
                <xsd:element ref="ns2:Status" minOccurs="0"/>
                <xsd:element ref="ns2:Date_x0020_Authored" minOccurs="0"/>
                <xsd:element ref="ns2:FileNet_x0020_Version_x0020_ID" minOccurs="0"/>
                <xsd:element ref="ns2:FileNet_x0020_Object_x0020_ID" minOccurs="0"/>
                <xsd:element ref="ns2:hf7c71fd10d346fe8adb3bb49d5c0fc0" minOccurs="0"/>
                <xsd:element ref="ns2:m06bc18559e9431bb4d590962e6b7f83" minOccurs="0"/>
                <xsd:element ref="ns2:FileNetAddedBy" minOccurs="0"/>
                <xsd:element ref="ns2:FileNetAddMigration" minOccurs="0"/>
                <xsd:element ref="ns2:FileNetAllOfMinistry" minOccurs="0"/>
                <xsd:element ref="ns2:FileNetAlphaCode" minOccurs="0"/>
                <xsd:element ref="ns2:FileNetAuthor" minOccurs="0"/>
                <xsd:element ref="ns2:FileNetBusinessGroups" minOccurs="0"/>
                <xsd:element ref="ns2:FileNetConsumerProcess" minOccurs="0"/>
                <xsd:element ref="ns2:FileNetCreatedBy" minOccurs="0"/>
                <xsd:element ref="ns2:FileNetEffectiveFrom" minOccurs="0"/>
                <xsd:element ref="ns2:FileNetEndDate" minOccurs="0"/>
                <xsd:element ref="ns2:FileNetExpiry" minOccurs="0"/>
                <xsd:element ref="ns2:FileNetFolderAccess" minOccurs="0"/>
                <xsd:element ref="ns2:FileNetFolderSecurityType" minOccurs="0"/>
                <xsd:element ref="ns2:FileNetLastReview" minOccurs="0"/>
                <xsd:element ref="ns2:FileNetMeetingDate" minOccurs="0"/>
                <xsd:element ref="ns2:FileNetMeetingDocumentationType" minOccurs="0"/>
                <xsd:element ref="ns2:FileNetModifiiedBy" minOccurs="0"/>
                <xsd:element ref="ns2:FileNetNextReviewDueDate" minOccurs="0"/>
                <xsd:element ref="ns2:FileNetParagraph" minOccurs="0"/>
                <xsd:element ref="ns2:FileNetParagraphStatus" minOccurs="0"/>
                <xsd:element ref="ns2:FileNetPhysicalFile" minOccurs="0"/>
                <xsd:element ref="ns2:FileNetPhysicalFileNumber" minOccurs="0"/>
                <xsd:element ref="ns2:FileNetProcessName" minOccurs="0"/>
                <xsd:element ref="ns2:FileNetProcessOwner" minOccurs="0"/>
                <xsd:element ref="ns2:FileNetRecordsManagementActivity" minOccurs="0"/>
                <xsd:element ref="ns2:FileNetScope" minOccurs="0"/>
                <xsd:element ref="ns2:FileNetSource" minOccurs="0"/>
                <xsd:element ref="ns2:FileNetStartDate" minOccurs="0"/>
                <xsd:element ref="ns2:FileNetsubject1" minOccurs="0"/>
                <xsd:element ref="ns2:FileNetsubject2" minOccurs="0"/>
                <xsd:element ref="ns2:FileNetsubject3" minOccurs="0"/>
                <xsd:element ref="ns2:FileNetTriggerProcess" minOccurs="0"/>
                <xsd:element ref="ns2:c65b51bc6a0e4ac9b0840b09a185855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7a1a7-8edd-4111-a118-4a206d87cec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1368b7-dea5-43f4-84c3-6dd8d6164e9d}" ma:internalName="TaxCatchAll" ma:showField="CatchAllData" ma:web="9090d997-43d4-4042-93ee-e4fb52e561b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61368b7-dea5-43f4-84c3-6dd8d6164e9d}" ma:internalName="TaxCatchAllLabel" ma:readOnly="true" ma:showField="CatchAllDataLabel" ma:web="9090d997-43d4-4042-93ee-e4fb52e561bd">
      <xsd:complexType>
        <xsd:complexContent>
          <xsd:extension base="dms:MultiChoiceLookup">
            <xsd:sequence>
              <xsd:element name="Value" type="dms:Lookup" maxOccurs="unbounded" minOccurs="0" nillable="true"/>
            </xsd:sequence>
          </xsd:extension>
        </xsd:complexContent>
      </xsd:complexType>
    </xsd:element>
    <xsd:element name="Status" ma:index="10" nillable="true" ma:displayName="Status" ma:description="Security marking set associated with document: Draft  for documents which can be edited and finalised for documents which are no longer to be edited.&#10;" ma:format="Dropdown" ma:internalName="Status">
      <xsd:simpleType>
        <xsd:restriction base="dms:Choice">
          <xsd:enumeration value="Draft"/>
          <xsd:enumeration value="Finalised"/>
        </xsd:restriction>
      </xsd:simpleType>
    </xsd:element>
    <xsd:element name="Date_x0020_Authored" ma:index="11" nillable="true" ma:displayName="Date Authored" ma:default="" ma:description="Date resource was actually created, not date of registration into system. Default to Date Uploaded but can be overridden if required. Must be able to enter a date or browse using pop-up calendar-type feature " ma:format="DateOnly" ma:internalName="Date_x0020_Authored">
      <xsd:simpleType>
        <xsd:restriction base="dms:DateTime"/>
      </xsd:simpleType>
    </xsd:element>
    <xsd:element name="FileNet_x0020_Version_x0020_ID" ma:index="12" nillable="true" ma:displayName="FileNet Version ID" ma:default="" ma:description="Version ID" ma:hidden="true" ma:internalName="FileNet_x0020_Version_x0020_ID" ma:readOnly="false">
      <xsd:simpleType>
        <xsd:restriction base="dms:Text">
          <xsd:maxLength value="255"/>
        </xsd:restriction>
      </xsd:simpleType>
    </xsd:element>
    <xsd:element name="FileNet_x0020_Object_x0020_ID" ma:index="13" nillable="true" ma:displayName="FileNet Object ID" ma:default="" ma:description="Folder or Document ID" ma:hidden="true" ma:internalName="FileNet_x0020_Object_x0020_ID" ma:readOnly="false">
      <xsd:simpleType>
        <xsd:restriction base="dms:Text">
          <xsd:maxLength value="255"/>
        </xsd:restriction>
      </xsd:simpleType>
    </xsd:element>
    <xsd:element name="hf7c71fd10d346fe8adb3bb49d5c0fc0" ma:index="14" nillable="true" ma:taxonomy="true" ma:internalName="hf7c71fd10d346fe8adb3bb49d5c0fc0" ma:taxonomyFieldName="FinancialYear" ma:displayName="Financial Year" ma:fieldId="{1f7c71fd-10d3-46fe-8adb-3bb49d5c0fc0}" ma:sspId="dbe7a66c-04a3-4463-8f17-244784dbc568" ma:termSetId="af7dacbb-3732-4a8d-94c4-b8ce8cd95287" ma:anchorId="00000000-0000-0000-0000-000000000000" ma:open="false" ma:isKeyword="false">
      <xsd:complexType>
        <xsd:sequence>
          <xsd:element ref="pc:Terms" minOccurs="0" maxOccurs="1"/>
        </xsd:sequence>
      </xsd:complexType>
    </xsd:element>
    <xsd:element name="m06bc18559e9431bb4d590962e6b7f83" ma:index="16" nillable="true" ma:taxonomy="true" ma:internalName="m06bc18559e9431bb4d590962e6b7f83" ma:taxonomyFieldName="CalendarYear" ma:displayName="Calendar Year" ma:fieldId="{606bc185-59e9-431b-b4d5-90962e6b7f83}" ma:sspId="dbe7a66c-04a3-4463-8f17-244784dbc568" ma:termSetId="bfcc8cbd-371a-4cc9-b153-5a5a6fdb3624" ma:anchorId="00000000-0000-0000-0000-000000000000" ma:open="false" ma:isKeyword="false">
      <xsd:complexType>
        <xsd:sequence>
          <xsd:element ref="pc:Terms" minOccurs="0" maxOccurs="1"/>
        </xsd:sequence>
      </xsd:complexType>
    </xsd:element>
    <xsd:element name="FileNetAddedBy" ma:index="18" nillable="true" ma:displayName="FileNet Added By" ma:hidden="true" ma:internalName="FileNetAddedBy" ma:readOnly="false">
      <xsd:simpleType>
        <xsd:restriction base="dms:Text">
          <xsd:maxLength value="255"/>
        </xsd:restriction>
      </xsd:simpleType>
    </xsd:element>
    <xsd:element name="FileNetAddMigration" ma:index="19" nillable="true" ma:displayName="FileNet AddMigration" ma:hidden="true" ma:internalName="FileNetAddMigration" ma:readOnly="false">
      <xsd:simpleType>
        <xsd:restriction base="dms:Text">
          <xsd:maxLength value="255"/>
        </xsd:restriction>
      </xsd:simpleType>
    </xsd:element>
    <xsd:element name="FileNetAllOfMinistry" ma:index="20" nillable="true" ma:displayName="FileNet All Of Ministry" ma:hidden="true" ma:internalName="FileNetAllOfMinistry" ma:readOnly="false">
      <xsd:simpleType>
        <xsd:restriction base="dms:Text">
          <xsd:maxLength value="255"/>
        </xsd:restriction>
      </xsd:simpleType>
    </xsd:element>
    <xsd:element name="FileNetAlphaCode" ma:index="21" nillable="true" ma:displayName="FileNet AlphaCode" ma:hidden="true" ma:internalName="FileNetAlphaCode" ma:readOnly="false">
      <xsd:simpleType>
        <xsd:restriction base="dms:Text">
          <xsd:maxLength value="255"/>
        </xsd:restriction>
      </xsd:simpleType>
    </xsd:element>
    <xsd:element name="FileNetAuthor" ma:index="22" nillable="true" ma:displayName="FileNet Author" ma:hidden="true" ma:internalName="FileNetAuthor" ma:readOnly="false">
      <xsd:simpleType>
        <xsd:restriction base="dms:Text">
          <xsd:maxLength value="255"/>
        </xsd:restriction>
      </xsd:simpleType>
    </xsd:element>
    <xsd:element name="FileNetBusinessGroups" ma:index="23" nillable="true" ma:displayName="FileNet Business Groups" ma:hidden="true" ma:internalName="FileNetBusinessGroups" ma:readOnly="false">
      <xsd:simpleType>
        <xsd:restriction base="dms:Text">
          <xsd:maxLength value="255"/>
        </xsd:restriction>
      </xsd:simpleType>
    </xsd:element>
    <xsd:element name="FileNetConsumerProcess" ma:index="24" nillable="true" ma:displayName="FileNet ConsumerProcess" ma:hidden="true" ma:internalName="FileNetConsumerProcess" ma:readOnly="false">
      <xsd:simpleType>
        <xsd:restriction base="dms:Text">
          <xsd:maxLength value="255"/>
        </xsd:restriction>
      </xsd:simpleType>
    </xsd:element>
    <xsd:element name="FileNetCreatedBy" ma:index="25" nillable="true" ma:displayName="FileNet Created By" ma:internalName="FileNetCreatedBy" ma:readOnly="false">
      <xsd:simpleType>
        <xsd:restriction base="dms:Text">
          <xsd:maxLength value="255"/>
        </xsd:restriction>
      </xsd:simpleType>
    </xsd:element>
    <xsd:element name="FileNetEffectiveFrom" ma:index="26" nillable="true" ma:displayName="FileNet EffectiveFrom" ma:hidden="true" ma:internalName="FileNetEffectiveFrom" ma:readOnly="false">
      <xsd:simpleType>
        <xsd:restriction base="dms:Text">
          <xsd:maxLength value="255"/>
        </xsd:restriction>
      </xsd:simpleType>
    </xsd:element>
    <xsd:element name="FileNetEndDate" ma:index="27" nillable="true" ma:displayName="FileNet End Date" ma:hidden="true" ma:internalName="FileNetEndDate" ma:readOnly="false">
      <xsd:simpleType>
        <xsd:restriction base="dms:Text">
          <xsd:maxLength value="255"/>
        </xsd:restriction>
      </xsd:simpleType>
    </xsd:element>
    <xsd:element name="FileNetExpiry" ma:index="28" nillable="true" ma:displayName="FileNet Expiry" ma:hidden="true" ma:internalName="FileNetExpiry" ma:readOnly="false">
      <xsd:simpleType>
        <xsd:restriction base="dms:Text">
          <xsd:maxLength value="255"/>
        </xsd:restriction>
      </xsd:simpleType>
    </xsd:element>
    <xsd:element name="FileNetFolderAccess" ma:index="29" nillable="true" ma:displayName="FileNet FolderAccess" ma:hidden="true" ma:internalName="FileNetFolderAccess" ma:readOnly="false">
      <xsd:simpleType>
        <xsd:restriction base="dms:Text">
          <xsd:maxLength value="255"/>
        </xsd:restriction>
      </xsd:simpleType>
    </xsd:element>
    <xsd:element name="FileNetFolderSecurityType" ma:index="30" nillable="true" ma:displayName="FileNet FolderSecurityType" ma:hidden="true" ma:internalName="FileNetFolderSecurityType" ma:readOnly="false">
      <xsd:simpleType>
        <xsd:restriction base="dms:Text">
          <xsd:maxLength value="255"/>
        </xsd:restriction>
      </xsd:simpleType>
    </xsd:element>
    <xsd:element name="FileNetLastReview" ma:index="31" nillable="true" ma:displayName="FileNet LastReview" ma:hidden="true" ma:internalName="FileNetLastReview" ma:readOnly="false">
      <xsd:simpleType>
        <xsd:restriction base="dms:Text">
          <xsd:maxLength value="255"/>
        </xsd:restriction>
      </xsd:simpleType>
    </xsd:element>
    <xsd:element name="FileNetMeetingDate" ma:index="32" nillable="true" ma:displayName="FileNet MeetingDate" ma:hidden="true" ma:internalName="FileNetMeetingDate" ma:readOnly="false">
      <xsd:simpleType>
        <xsd:restriction base="dms:Text">
          <xsd:maxLength value="255"/>
        </xsd:restriction>
      </xsd:simpleType>
    </xsd:element>
    <xsd:element name="FileNetMeetingDocumentationType" ma:index="33" nillable="true" ma:displayName="FileNet MeetingDocumentationType" ma:hidden="true" ma:internalName="FileNetMeetingDocumentationType" ma:readOnly="false">
      <xsd:simpleType>
        <xsd:restriction base="dms:Text">
          <xsd:maxLength value="255"/>
        </xsd:restriction>
      </xsd:simpleType>
    </xsd:element>
    <xsd:element name="FileNetModifiiedBy" ma:index="34" nillable="true" ma:displayName="FileNet Modified By" ma:internalName="FileNetModifiiedBy" ma:readOnly="false">
      <xsd:simpleType>
        <xsd:restriction base="dms:Text">
          <xsd:maxLength value="255"/>
        </xsd:restriction>
      </xsd:simpleType>
    </xsd:element>
    <xsd:element name="FileNetNextReviewDueDate" ma:index="35" nillable="true" ma:displayName="FileNet NextReviewDueDate" ma:hidden="true" ma:internalName="FileNetNextReviewDueDate" ma:readOnly="false">
      <xsd:simpleType>
        <xsd:restriction base="dms:Text">
          <xsd:maxLength value="255"/>
        </xsd:restriction>
      </xsd:simpleType>
    </xsd:element>
    <xsd:element name="FileNetParagraph" ma:index="36" nillable="true" ma:displayName="FileNet Paragraph" ma:hidden="true" ma:internalName="FileNetParagraph" ma:readOnly="false">
      <xsd:simpleType>
        <xsd:restriction base="dms:Text">
          <xsd:maxLength value="255"/>
        </xsd:restriction>
      </xsd:simpleType>
    </xsd:element>
    <xsd:element name="FileNetParagraphStatus" ma:index="37" nillable="true" ma:displayName="FileNet Paragraph Status" ma:hidden="true" ma:internalName="FileNetParagraphStatus" ma:readOnly="false">
      <xsd:simpleType>
        <xsd:restriction base="dms:Text">
          <xsd:maxLength value="255"/>
        </xsd:restriction>
      </xsd:simpleType>
    </xsd:element>
    <xsd:element name="FileNetPhysicalFile" ma:index="38" nillable="true" ma:displayName="FileNet PhysicalFile" ma:hidden="true" ma:internalName="FileNetPhysicalFile" ma:readOnly="false">
      <xsd:simpleType>
        <xsd:restriction base="dms:Text">
          <xsd:maxLength value="255"/>
        </xsd:restriction>
      </xsd:simpleType>
    </xsd:element>
    <xsd:element name="FileNetPhysicalFileNumber" ma:index="39" nillable="true" ma:displayName="FileNet PhysicalFileNumber" ma:hidden="true" ma:internalName="FileNetPhysicalFileNumber" ma:readOnly="false">
      <xsd:simpleType>
        <xsd:restriction base="dms:Text">
          <xsd:maxLength value="255"/>
        </xsd:restriction>
      </xsd:simpleType>
    </xsd:element>
    <xsd:element name="FileNetProcessName" ma:index="40" nillable="true" ma:displayName="FileNet ProcessName" ma:hidden="true" ma:internalName="FileNetProcessName" ma:readOnly="false">
      <xsd:simpleType>
        <xsd:restriction base="dms:Text">
          <xsd:maxLength value="255"/>
        </xsd:restriction>
      </xsd:simpleType>
    </xsd:element>
    <xsd:element name="FileNetProcessOwner" ma:index="41" nillable="true" ma:displayName="FileNet ProcessOwner" ma:hidden="true" ma:internalName="FileNetProcessOwner" ma:readOnly="false">
      <xsd:simpleType>
        <xsd:restriction base="dms:Text">
          <xsd:maxLength value="255"/>
        </xsd:restriction>
      </xsd:simpleType>
    </xsd:element>
    <xsd:element name="FileNetRecordsManagementActivity" ma:index="42" nillable="true" ma:displayName="FileNet RecordsManagementActivity" ma:hidden="true" ma:internalName="FileNetRecordsManagementActivity" ma:readOnly="false">
      <xsd:simpleType>
        <xsd:restriction base="dms:Text">
          <xsd:maxLength value="255"/>
        </xsd:restriction>
      </xsd:simpleType>
    </xsd:element>
    <xsd:element name="FileNetScope" ma:index="43" nillable="true" ma:displayName="FileNet Scope" ma:hidden="true" ma:internalName="FileNetScope" ma:readOnly="false">
      <xsd:simpleType>
        <xsd:restriction base="dms:Text">
          <xsd:maxLength value="255"/>
        </xsd:restriction>
      </xsd:simpleType>
    </xsd:element>
    <xsd:element name="FileNetSource" ma:index="44" nillable="true" ma:displayName="FileNet Source" ma:hidden="true" ma:internalName="FileNetSource" ma:readOnly="false">
      <xsd:simpleType>
        <xsd:restriction base="dms:Text">
          <xsd:maxLength value="255"/>
        </xsd:restriction>
      </xsd:simpleType>
    </xsd:element>
    <xsd:element name="FileNetStartDate" ma:index="45" nillable="true" ma:displayName="FileNet Start Date" ma:hidden="true" ma:internalName="FileNetStartDate" ma:readOnly="false">
      <xsd:simpleType>
        <xsd:restriction base="dms:Text">
          <xsd:maxLength value="255"/>
        </xsd:restriction>
      </xsd:simpleType>
    </xsd:element>
    <xsd:element name="FileNetsubject1" ma:index="46" nillable="true" ma:displayName="FileNet subject 1" ma:hidden="true" ma:internalName="FileNetsubject1" ma:readOnly="false">
      <xsd:simpleType>
        <xsd:restriction base="dms:Text">
          <xsd:maxLength value="255"/>
        </xsd:restriction>
      </xsd:simpleType>
    </xsd:element>
    <xsd:element name="FileNetsubject2" ma:index="47" nillable="true" ma:displayName="FileNet subject 2" ma:hidden="true" ma:internalName="FileNetsubject2" ma:readOnly="false">
      <xsd:simpleType>
        <xsd:restriction base="dms:Text">
          <xsd:maxLength value="255"/>
        </xsd:restriction>
      </xsd:simpleType>
    </xsd:element>
    <xsd:element name="FileNetsubject3" ma:index="48" nillable="true" ma:displayName="FileNet subject 3" ma:hidden="true" ma:internalName="FileNetsubject3" ma:readOnly="false">
      <xsd:simpleType>
        <xsd:restriction base="dms:Text">
          <xsd:maxLength value="255"/>
        </xsd:restriction>
      </xsd:simpleType>
    </xsd:element>
    <xsd:element name="FileNetTriggerProcess" ma:index="49" nillable="true" ma:displayName="FileNet TriggerProcess" ma:hidden="true" ma:internalName="FileNetTriggerProcess" ma:readOnly="false">
      <xsd:simpleType>
        <xsd:restriction base="dms:Text">
          <xsd:maxLength value="255"/>
        </xsd:restriction>
      </xsd:simpleType>
    </xsd:element>
    <xsd:element name="c65b51bc6a0e4ac9b0840b09a1858551" ma:index="50" nillable="true" ma:taxonomy="true" ma:internalName="c65b51bc6a0e4ac9b0840b09a1858551" ma:taxonomyFieldName="Record_x0020_Activity" ma:displayName="Record Activity" ma:indexed="true" ma:readOnly="false" ma:default="" ma:fieldId="{c65b51bc-6a0e-4ac9-b084-0b09a1858551}" ma:sspId="dbe7a66c-04a3-4463-8f17-244784dbc568" ma:termSetId="e0490ee9-9d4b-40d2-9ac4-9f1d118dfa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90d997-43d4-4042-93ee-e4fb52e561bd" elementFormDefault="qualified">
    <xsd:import namespace="http://schemas.microsoft.com/office/2006/documentManagement/types"/>
    <xsd:import namespace="http://schemas.microsoft.com/office/infopath/2007/PartnerControls"/>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dbe7a66c-04a3-4463-8f17-244784dbc568" ContentTypeId="0x01010053526B971DAC78418EC6A9ED490C61AF" PreviousValue="false" LastSyncTimeStamp="2023-08-28T02:00:41.81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f7c71fd10d346fe8adb3bb49d5c0fc0 xmlns="d267a1a7-8edd-4111-a118-4a206d87cecc">
      <Terms xmlns="http://schemas.microsoft.com/office/infopath/2007/PartnerControls"/>
    </hf7c71fd10d346fe8adb3bb49d5c0fc0>
    <FileNetAlphaCode xmlns="d267a1a7-8edd-4111-a118-4a206d87cecc" xsi:nil="true"/>
    <FileNetAuthor xmlns="d267a1a7-8edd-4111-a118-4a206d87cecc" xsi:nil="true"/>
    <FileNetAllOfMinistry xmlns="d267a1a7-8edd-4111-a118-4a206d87cecc" xsi:nil="true"/>
    <FileNetEffectiveFrom xmlns="d267a1a7-8edd-4111-a118-4a206d87cecc" xsi:nil="true"/>
    <FileNetPhysicalFile xmlns="d267a1a7-8edd-4111-a118-4a206d87cecc" xsi:nil="true"/>
    <FileNet_x0020_Version_x0020_ID xmlns="d267a1a7-8edd-4111-a118-4a206d87cecc" xsi:nil="true"/>
    <FileNetRecordsManagementActivity xmlns="d267a1a7-8edd-4111-a118-4a206d87cecc" xsi:nil="true"/>
    <FileNetStartDate xmlns="d267a1a7-8edd-4111-a118-4a206d87cecc" xsi:nil="true"/>
    <Date_x0020_Authored xmlns="d267a1a7-8edd-4111-a118-4a206d87cecc" xsi:nil="true"/>
    <FileNetProcessName xmlns="d267a1a7-8edd-4111-a118-4a206d87cecc" xsi:nil="true"/>
    <FileNet_x0020_Object_x0020_ID xmlns="d267a1a7-8edd-4111-a118-4a206d87cecc" xsi:nil="true"/>
    <FileNetCreatedBy xmlns="d267a1a7-8edd-4111-a118-4a206d87cecc" xsi:nil="true"/>
    <FileNetExpiry xmlns="d267a1a7-8edd-4111-a118-4a206d87cecc" xsi:nil="true"/>
    <FileNetAddedBy xmlns="d267a1a7-8edd-4111-a118-4a206d87cecc" xsi:nil="true"/>
    <FileNetNextReviewDueDate xmlns="d267a1a7-8edd-4111-a118-4a206d87cecc" xsi:nil="true"/>
    <FileNetsubject3 xmlns="d267a1a7-8edd-4111-a118-4a206d87cecc" xsi:nil="true"/>
    <FileNetLastReview xmlns="d267a1a7-8edd-4111-a118-4a206d87cecc" xsi:nil="true"/>
    <FileNetsubject2 xmlns="d267a1a7-8edd-4111-a118-4a206d87cecc" xsi:nil="true"/>
    <c65b51bc6a0e4ac9b0840b09a1858551 xmlns="d267a1a7-8edd-4111-a118-4a206d87cecc">
      <Terms xmlns="http://schemas.microsoft.com/office/infopath/2007/PartnerControls"/>
    </c65b51bc6a0e4ac9b0840b09a1858551>
    <FileNetFolderSecurityType xmlns="d267a1a7-8edd-4111-a118-4a206d87cecc" xsi:nil="true"/>
    <FileNetMeetingDocumentationType xmlns="d267a1a7-8edd-4111-a118-4a206d87cecc" xsi:nil="true"/>
    <FileNetPhysicalFileNumber xmlns="d267a1a7-8edd-4111-a118-4a206d87cecc" xsi:nil="true"/>
    <FileNetProcessOwner xmlns="d267a1a7-8edd-4111-a118-4a206d87cecc" xsi:nil="true"/>
    <FileNetsubject1 xmlns="d267a1a7-8edd-4111-a118-4a206d87cecc" xsi:nil="true"/>
    <m06bc18559e9431bb4d590962e6b7f83 xmlns="d267a1a7-8edd-4111-a118-4a206d87cecc">
      <Terms xmlns="http://schemas.microsoft.com/office/infopath/2007/PartnerControls"/>
    </m06bc18559e9431bb4d590962e6b7f83>
    <FileNetModifiiedBy xmlns="d267a1a7-8edd-4111-a118-4a206d87cecc" xsi:nil="true"/>
    <FileNetMeetingDate xmlns="d267a1a7-8edd-4111-a118-4a206d87cecc" xsi:nil="true"/>
    <FileNetBusinessGroups xmlns="d267a1a7-8edd-4111-a118-4a206d87cecc" xsi:nil="true"/>
    <FileNetTriggerProcess xmlns="d267a1a7-8edd-4111-a118-4a206d87cecc" xsi:nil="true"/>
    <TaxCatchAll xmlns="d267a1a7-8edd-4111-a118-4a206d87cecc" xsi:nil="true"/>
    <Status xmlns="d267a1a7-8edd-4111-a118-4a206d87cecc" xsi:nil="true"/>
    <FileNetScope xmlns="d267a1a7-8edd-4111-a118-4a206d87cecc" xsi:nil="true"/>
    <FileNetEndDate xmlns="d267a1a7-8edd-4111-a118-4a206d87cecc" xsi:nil="true"/>
    <FileNetParagraph xmlns="d267a1a7-8edd-4111-a118-4a206d87cecc" xsi:nil="true"/>
    <FileNetConsumerProcess xmlns="d267a1a7-8edd-4111-a118-4a206d87cecc" xsi:nil="true"/>
    <FileNetParagraphStatus xmlns="d267a1a7-8edd-4111-a118-4a206d87cecc" xsi:nil="true"/>
    <FileNetAddMigration xmlns="d267a1a7-8edd-4111-a118-4a206d87cecc" xsi:nil="true"/>
    <FileNetFolderAccess xmlns="d267a1a7-8edd-4111-a118-4a206d87cecc" xsi:nil="true"/>
    <FileNetSource xmlns="d267a1a7-8edd-4111-a118-4a206d87cecc" xsi:nil="true"/>
    <_dlc_DocId xmlns="9090d997-43d4-4042-93ee-e4fb52e561bd">MoEd-1657326762-160116</_dlc_DocId>
    <_dlc_DocIdUrl xmlns="9090d997-43d4-4042-93ee-e4fb52e561bd">
      <Url>https://educationgovtnz.sharepoint.com/sites/MoEOSSupportingSchoolsandKura/_layouts/15/DocIdRedir.aspx?ID=MoEd-1657326762-160116</Url>
      <Description>MoEd-1657326762-160116</Description>
    </_dlc_DocIdUrl>
  </documentManagement>
</p:properties>
</file>

<file path=customXml/itemProps1.xml><?xml version="1.0" encoding="utf-8"?>
<ds:datastoreItem xmlns:ds="http://schemas.openxmlformats.org/officeDocument/2006/customXml" ds:itemID="{1FC391AA-E21C-4A26-9206-EE83A8278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7a1a7-8edd-4111-a118-4a206d87cecc"/>
    <ds:schemaRef ds:uri="9090d997-43d4-4042-93ee-e4fb52e56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C089E6-A964-4C71-9F84-160B3D14D6B2}">
  <ds:schemaRefs>
    <ds:schemaRef ds:uri="http://schemas.microsoft.com/sharepoint/events"/>
  </ds:schemaRefs>
</ds:datastoreItem>
</file>

<file path=customXml/itemProps3.xml><?xml version="1.0" encoding="utf-8"?>
<ds:datastoreItem xmlns:ds="http://schemas.openxmlformats.org/officeDocument/2006/customXml" ds:itemID="{F1D2D458-FB16-4783-8985-3A1491729A22}">
  <ds:schemaRefs>
    <ds:schemaRef ds:uri="Microsoft.SharePoint.Taxonomy.ContentTypeSync"/>
  </ds:schemaRefs>
</ds:datastoreItem>
</file>

<file path=customXml/itemProps4.xml><?xml version="1.0" encoding="utf-8"?>
<ds:datastoreItem xmlns:ds="http://schemas.openxmlformats.org/officeDocument/2006/customXml" ds:itemID="{0A6E6BC3-6B5D-4622-8DFA-8FB0A3701B08}">
  <ds:schemaRefs>
    <ds:schemaRef ds:uri="http://schemas.microsoft.com/sharepoint/v3/contenttype/forms"/>
  </ds:schemaRefs>
</ds:datastoreItem>
</file>

<file path=customXml/itemProps5.xml><?xml version="1.0" encoding="utf-8"?>
<ds:datastoreItem xmlns:ds="http://schemas.openxmlformats.org/officeDocument/2006/customXml" ds:itemID="{A7C70CCE-3056-4A8C-8392-DDFC6C21BAF1}">
  <ds:schemaRefs>
    <ds:schemaRef ds:uri="http://schemas.microsoft.com/office/2006/metadata/properties"/>
    <ds:schemaRef ds:uri="http://schemas.microsoft.com/office/infopath/2007/PartnerControls"/>
    <ds:schemaRef ds:uri="d267a1a7-8edd-4111-a118-4a206d87cecc"/>
    <ds:schemaRef ds:uri="995017a5-759f-4f7d-a166-dcdcc2300a2a"/>
    <ds:schemaRef ds:uri="9090d997-43d4-4042-93ee-e4fb52e561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601</Words>
  <Characters>3349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Devonport</dc:creator>
  <cp:lastModifiedBy>Maike van der Heide</cp:lastModifiedBy>
  <cp:revision>2</cp:revision>
  <dcterms:created xsi:type="dcterms:W3CDTF">2025-08-12T01:08:00Z</dcterms:created>
  <dcterms:modified xsi:type="dcterms:W3CDTF">2025-08-12T01:08:00Z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0x01010053526B971DAC78418EC6A9ED490C61AF00F428E06EF7871A49AC8679C75C09EBD7</vt:lpwstr>
  </property>
  <property fmtid="{D5CDD505-2E9C-101B-9397-08002B2CF9AE}" pid="3" name="_dlc_DocIdItemGuid">
    <vt:lpwstr>5794e765-5dcf-4567-93e4-831589a09a99</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Record Activity">
    <vt:lpwstr/>
  </property>
  <property fmtid="{D5CDD505-2E9C-101B-9397-08002B2CF9AE}" pid="9" name="CalendarYear">
    <vt:lpwstr/>
  </property>
  <property fmtid="{D5CDD505-2E9C-101B-9397-08002B2CF9AE}" pid="10" name="lcf76f155ced4ddcb4097134ff3c332f">
    <vt:lpwstr/>
  </property>
  <property fmtid="{D5CDD505-2E9C-101B-9397-08002B2CF9AE}" pid="11" name="FinancialYear">
    <vt:lpwstr/>
  </property>
  <property fmtid="{D5CDD505-2E9C-101B-9397-08002B2CF9AE}" pid="12" name="ce139978aae645acb1db0a0e0d3df2f5">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ies>
</file>