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294275880"/>
    <w:bookmarkStart w:id="1" w:name="_Toc294275907"/>
    <w:bookmarkStart w:id="2" w:name="_Toc294275940"/>
    <w:p w14:paraId="290F2851" w14:textId="77777777" w:rsidR="006201F7" w:rsidRDefault="00F662C1" w:rsidP="001A415D">
      <w:pPr>
        <w:ind w:left="0"/>
        <w:rPr>
          <w:noProof/>
          <w:lang w:eastAsia="en-NZ"/>
        </w:rPr>
      </w:pPr>
      <w:sdt>
        <w:sdtPr>
          <w:alias w:val="Datacom logo"/>
          <w:tag w:val="Datacom logo"/>
          <w:id w:val="-870374591"/>
          <w:lock w:val="sdtLocked"/>
          <w:picture/>
        </w:sdtPr>
        <w:sdtEndPr/>
        <w:sdtContent>
          <w:r w:rsidR="00122CFA">
            <w:rPr>
              <w:noProof/>
              <w:lang w:eastAsia="zh-CN"/>
            </w:rPr>
            <w:drawing>
              <wp:inline distT="0" distB="0" distL="0" distR="0" wp14:anchorId="31374C0D" wp14:editId="316D5E73">
                <wp:extent cx="2057400" cy="5238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57400" cy="523875"/>
                        </a:xfrm>
                        <a:prstGeom prst="rect">
                          <a:avLst/>
                        </a:prstGeom>
                        <a:noFill/>
                        <a:ln>
                          <a:noFill/>
                        </a:ln>
                      </pic:spPr>
                    </pic:pic>
                  </a:graphicData>
                </a:graphic>
              </wp:inline>
            </w:drawing>
          </w:r>
        </w:sdtContent>
      </w:sdt>
      <w:r w:rsidR="001A415D">
        <w:tab/>
      </w:r>
      <w:r w:rsidR="001A415D">
        <w:tab/>
      </w:r>
      <w:r w:rsidR="001A415D">
        <w:tab/>
      </w:r>
      <w:r w:rsidR="001A415D">
        <w:tab/>
      </w:r>
      <w:sdt>
        <w:sdtPr>
          <w:rPr>
            <w:b/>
            <w:noProof/>
            <w:sz w:val="72"/>
            <w:szCs w:val="72"/>
            <w:lang w:eastAsia="en-NZ"/>
          </w:rPr>
          <w:alias w:val="Customer logo:drag so same height as Datacom logo.See Bryan Nimo"/>
          <w:tag w:val="Customer logo"/>
          <w:id w:val="1253544070"/>
          <w:picture/>
        </w:sdtPr>
        <w:sdtEndPr/>
        <w:sdtContent>
          <w:r w:rsidR="00BD40A2" w:rsidRPr="009417DF">
            <w:rPr>
              <w:b/>
              <w:noProof/>
              <w:sz w:val="72"/>
              <w:szCs w:val="72"/>
              <w:lang w:eastAsia="zh-CN"/>
            </w:rPr>
            <w:drawing>
              <wp:inline distT="0" distB="0" distL="0" distR="0" wp14:anchorId="4BCD1F71" wp14:editId="173C1EB3">
                <wp:extent cx="2059388" cy="526637"/>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Logo-N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66090" cy="528351"/>
                        </a:xfrm>
                        <a:prstGeom prst="rect">
                          <a:avLst/>
                        </a:prstGeom>
                      </pic:spPr>
                    </pic:pic>
                  </a:graphicData>
                </a:graphic>
              </wp:inline>
            </w:drawing>
          </w:r>
        </w:sdtContent>
      </w:sdt>
      <w:bookmarkEnd w:id="0"/>
      <w:bookmarkEnd w:id="1"/>
      <w:bookmarkEnd w:id="2"/>
    </w:p>
    <w:p w14:paraId="458A868A" w14:textId="77777777" w:rsidR="00A41A02" w:rsidRDefault="00A41A02" w:rsidP="001A415D">
      <w:pPr>
        <w:ind w:left="0"/>
        <w:rPr>
          <w:noProof/>
          <w:lang w:eastAsia="en-NZ"/>
        </w:rPr>
      </w:pPr>
      <w:r>
        <w:rPr>
          <w:noProof/>
          <w:lang w:eastAsia="en-NZ"/>
        </w:rPr>
        <w:tab/>
      </w:r>
      <w:r>
        <w:rPr>
          <w:noProof/>
          <w:lang w:eastAsia="en-NZ"/>
        </w:rPr>
        <w:tab/>
      </w:r>
      <w:r>
        <w:rPr>
          <w:noProof/>
          <w:lang w:eastAsia="en-NZ"/>
        </w:rPr>
        <w:tab/>
      </w:r>
      <w:r>
        <w:rPr>
          <w:noProof/>
          <w:lang w:eastAsia="en-NZ"/>
        </w:rPr>
        <w:tab/>
      </w:r>
      <w:r>
        <w:rPr>
          <w:noProof/>
          <w:lang w:eastAsia="en-NZ"/>
        </w:rPr>
        <w:tab/>
      </w:r>
      <w:r>
        <w:rPr>
          <w:noProof/>
          <w:lang w:eastAsia="en-NZ"/>
        </w:rPr>
        <w:tab/>
      </w:r>
      <w:r>
        <w:rPr>
          <w:noProof/>
          <w:lang w:eastAsia="en-NZ"/>
        </w:rPr>
        <w:tab/>
      </w:r>
      <w:r>
        <w:rPr>
          <w:noProof/>
          <w:lang w:eastAsia="en-NZ"/>
        </w:rPr>
        <w:tab/>
      </w:r>
    </w:p>
    <w:p w14:paraId="6E58312D" w14:textId="77777777" w:rsidR="00C27DA0" w:rsidRDefault="00C27DA0" w:rsidP="001A415D">
      <w:pPr>
        <w:ind w:left="0"/>
      </w:pPr>
    </w:p>
    <w:p w14:paraId="48636B68" w14:textId="77777777" w:rsidR="003A5812" w:rsidRDefault="003A5812" w:rsidP="00FF2E6B">
      <w:pPr>
        <w:ind w:left="0"/>
      </w:pPr>
    </w:p>
    <w:p w14:paraId="291C4987" w14:textId="77777777" w:rsidR="004F0706" w:rsidRDefault="004F0706" w:rsidP="00C2239B">
      <w:pPr>
        <w:pStyle w:val="Index1"/>
      </w:pPr>
    </w:p>
    <w:p w14:paraId="3D3D843A" w14:textId="77777777" w:rsidR="00122CFA" w:rsidRPr="00122CFA" w:rsidRDefault="00122CFA" w:rsidP="00122CFA"/>
    <w:p w14:paraId="7C068A25" w14:textId="77777777" w:rsidR="004F0706" w:rsidRDefault="004F0706" w:rsidP="00C2239B">
      <w:pPr>
        <w:pStyle w:val="Index1"/>
      </w:pPr>
    </w:p>
    <w:p w14:paraId="3968A008" w14:textId="77777777" w:rsidR="00943D36" w:rsidRDefault="00943D36" w:rsidP="00943D36">
      <w:pPr>
        <w:pStyle w:val="Index1"/>
        <w:rPr>
          <w:lang w:val="en-GB"/>
        </w:rPr>
      </w:pPr>
      <w:r>
        <w:rPr>
          <w:rFonts w:asciiTheme="minorHAnsi" w:eastAsia="Times New Roman" w:hAnsiTheme="minorHAnsi" w:cstheme="minorHAnsi"/>
          <w:caps/>
          <w:color w:val="A6A6A6" w:themeColor="background1" w:themeShade="A6"/>
          <w:sz w:val="60"/>
          <w:szCs w:val="60"/>
        </w:rPr>
        <w:t>STEO User GUIDe</w:t>
      </w:r>
    </w:p>
    <w:p w14:paraId="21EEAEEB" w14:textId="282F94DD" w:rsidR="003A5812" w:rsidRDefault="003A5812" w:rsidP="00C2239B">
      <w:pPr>
        <w:pStyle w:val="Index1"/>
        <w:rPr>
          <w:lang w:val="en-GB"/>
        </w:rPr>
      </w:pPr>
    </w:p>
    <w:p w14:paraId="5CB9426A" w14:textId="77777777" w:rsidR="004C1596" w:rsidRDefault="004C1596" w:rsidP="00C2239B">
      <w:pPr>
        <w:pStyle w:val="Index1"/>
        <w:rPr>
          <w:lang w:val="en-GB"/>
        </w:rPr>
      </w:pPr>
    </w:p>
    <w:p w14:paraId="4A35BC91" w14:textId="77777777" w:rsidR="004C1596" w:rsidRDefault="004C1596" w:rsidP="00C2239B">
      <w:pPr>
        <w:pStyle w:val="Index1"/>
        <w:rPr>
          <w:lang w:val="en-GB"/>
        </w:rPr>
      </w:pPr>
    </w:p>
    <w:p w14:paraId="0A8FDB46" w14:textId="77777777" w:rsidR="004F0706" w:rsidRDefault="004F0706" w:rsidP="004F0706">
      <w:pPr>
        <w:rPr>
          <w:lang w:val="en-GB"/>
        </w:rPr>
      </w:pPr>
    </w:p>
    <w:p w14:paraId="4BDBC2AD" w14:textId="77777777" w:rsidR="004F0706" w:rsidRDefault="004F0706" w:rsidP="004F0706">
      <w:pPr>
        <w:rPr>
          <w:lang w:val="en-GB"/>
        </w:rPr>
      </w:pPr>
    </w:p>
    <w:p w14:paraId="48C8542B" w14:textId="77777777" w:rsidR="004F0706" w:rsidRDefault="004F0706" w:rsidP="004F0706">
      <w:pPr>
        <w:rPr>
          <w:lang w:val="en-GB"/>
        </w:rPr>
      </w:pPr>
    </w:p>
    <w:p w14:paraId="4851CFFC" w14:textId="77777777" w:rsidR="004F0706" w:rsidRDefault="004F0706" w:rsidP="004F0706">
      <w:pPr>
        <w:rPr>
          <w:lang w:val="en-GB"/>
        </w:rPr>
      </w:pPr>
    </w:p>
    <w:p w14:paraId="05A4D2A3" w14:textId="77777777" w:rsidR="004F0706" w:rsidRDefault="004F0706" w:rsidP="004F0706">
      <w:pPr>
        <w:rPr>
          <w:lang w:val="en-GB"/>
        </w:rPr>
      </w:pPr>
    </w:p>
    <w:p w14:paraId="1F3173C2" w14:textId="77777777" w:rsidR="004F0706" w:rsidRDefault="004F0706" w:rsidP="004F0706">
      <w:pPr>
        <w:rPr>
          <w:lang w:val="en-GB"/>
        </w:rPr>
      </w:pPr>
    </w:p>
    <w:p w14:paraId="4732AA53" w14:textId="77777777" w:rsidR="004F0706" w:rsidRPr="004F0706" w:rsidRDefault="004F0706" w:rsidP="004F0706">
      <w:pPr>
        <w:rPr>
          <w:lang w:val="en-GB"/>
        </w:rPr>
      </w:pPr>
    </w:p>
    <w:p w14:paraId="7DBD0B9D" w14:textId="77777777" w:rsidR="00217697" w:rsidRDefault="003A5812" w:rsidP="00C2239B">
      <w:pPr>
        <w:pStyle w:val="Index1"/>
      </w:pPr>
      <w:r>
        <w:rPr>
          <w:lang w:val="en-GB"/>
        </w:rPr>
        <w:t xml:space="preserve">                 </w:t>
      </w:r>
    </w:p>
    <w:sdt>
      <w:sdtPr>
        <w:rPr>
          <w:b w:val="0"/>
          <w:sz w:val="20"/>
        </w:rPr>
        <w:alias w:val="Presented to [Company Name] Calibri 12 pt"/>
        <w:tag w:val="Presented to "/>
        <w:id w:val="582874778"/>
        <w:text w:multiLine="1"/>
      </w:sdtPr>
      <w:sdtEndPr/>
      <w:sdtContent>
        <w:p w14:paraId="58738197" w14:textId="77777777" w:rsidR="003A5812" w:rsidRPr="009417DF" w:rsidRDefault="00C74178" w:rsidP="00FF2E6B">
          <w:pPr>
            <w:pStyle w:val="IndexHeading"/>
            <w:ind w:left="0"/>
            <w:jc w:val="center"/>
            <w:rPr>
              <w:b w:val="0"/>
              <w:sz w:val="20"/>
            </w:rPr>
          </w:pPr>
          <w:r w:rsidRPr="009417DF">
            <w:rPr>
              <w:b w:val="0"/>
              <w:caps w:val="0"/>
              <w:sz w:val="20"/>
            </w:rPr>
            <w:t>Ministry of</w:t>
          </w:r>
          <w:r w:rsidR="001E2554" w:rsidRPr="009417DF">
            <w:rPr>
              <w:b w:val="0"/>
              <w:caps w:val="0"/>
              <w:sz w:val="20"/>
            </w:rPr>
            <w:t xml:space="preserve"> Education </w:t>
          </w:r>
          <w:r w:rsidRPr="009417DF">
            <w:rPr>
              <w:b w:val="0"/>
              <w:caps w:val="0"/>
              <w:sz w:val="20"/>
            </w:rPr>
            <w:t xml:space="preserve">&amp; </w:t>
          </w:r>
          <w:r w:rsidRPr="009417DF">
            <w:rPr>
              <w:b w:val="0"/>
              <w:caps w:val="0"/>
              <w:sz w:val="20"/>
            </w:rPr>
            <w:br/>
            <w:t>Tertiary Education Commission</w:t>
          </w:r>
        </w:p>
      </w:sdtContent>
    </w:sdt>
    <w:sdt>
      <w:sdtPr>
        <w:alias w:val="Date"/>
        <w:tag w:val="Date"/>
        <w:id w:val="1293011596"/>
        <w:date w:fullDate="2023-11-30T00:00:00Z">
          <w:dateFormat w:val="dddd, dd MMMM yyyy"/>
          <w:lid w:val="en-GB"/>
          <w:storeMappedDataAs w:val="dateTime"/>
          <w:calendar w:val="gregorian"/>
        </w:date>
      </w:sdtPr>
      <w:sdtEndPr/>
      <w:sdtContent>
        <w:p w14:paraId="623F6BEC" w14:textId="7CA3DEF8" w:rsidR="003A5812" w:rsidRPr="00283AC1" w:rsidRDefault="00F662C1" w:rsidP="00C2239B">
          <w:pPr>
            <w:pStyle w:val="Index1"/>
          </w:pPr>
          <w:r>
            <w:rPr>
              <w:lang w:val="en-GB"/>
            </w:rPr>
            <w:t>Thursday, 30 November 2023</w:t>
          </w:r>
        </w:p>
      </w:sdtContent>
    </w:sdt>
    <w:p w14:paraId="361C366B" w14:textId="77777777" w:rsidR="0040660A" w:rsidRPr="00283AC1" w:rsidRDefault="0040660A" w:rsidP="0040660A">
      <w:pPr>
        <w:ind w:left="0"/>
        <w:jc w:val="center"/>
      </w:pPr>
      <w:bookmarkStart w:id="3" w:name="_Toc294275908"/>
      <w:bookmarkStart w:id="4" w:name="_Toc294275941"/>
    </w:p>
    <w:p w14:paraId="7360801C" w14:textId="65E95EB4" w:rsidR="00E16F09" w:rsidRDefault="0040660A" w:rsidP="0040660A">
      <w:pPr>
        <w:ind w:left="0"/>
        <w:jc w:val="center"/>
      </w:pPr>
      <w:r w:rsidRPr="00283AC1">
        <w:t xml:space="preserve">Version </w:t>
      </w:r>
      <w:r w:rsidR="008530CA">
        <w:t>4.0</w:t>
      </w:r>
      <w:r w:rsidR="004306BA">
        <w:t>.</w:t>
      </w:r>
      <w:r w:rsidR="00F662C1">
        <w:t>4</w:t>
      </w:r>
    </w:p>
    <w:p w14:paraId="581F98D3" w14:textId="77777777" w:rsidR="000722AA" w:rsidRPr="000722AA" w:rsidRDefault="000722AA" w:rsidP="000722AA">
      <w:pPr>
        <w:pStyle w:val="Heading1"/>
      </w:pPr>
      <w:bookmarkStart w:id="5" w:name="_Toc271277320"/>
      <w:bookmarkStart w:id="6" w:name="_Toc295482387"/>
      <w:bookmarkStart w:id="7" w:name="_Toc332026272"/>
      <w:bookmarkStart w:id="8" w:name="_Toc125042175"/>
      <w:bookmarkEnd w:id="3"/>
      <w:bookmarkEnd w:id="4"/>
      <w:r w:rsidRPr="000722AA">
        <w:lastRenderedPageBreak/>
        <w:t>Contents</w:t>
      </w:r>
      <w:bookmarkEnd w:id="5"/>
      <w:bookmarkEnd w:id="6"/>
      <w:bookmarkEnd w:id="7"/>
      <w:bookmarkEnd w:id="8"/>
    </w:p>
    <w:p w14:paraId="019FBC14" w14:textId="6954E674" w:rsidR="00E51E8D" w:rsidRDefault="00C84072" w:rsidP="00E51E8D">
      <w:pPr>
        <w:pStyle w:val="TOC1"/>
        <w:rPr>
          <w:rFonts w:eastAsiaTheme="minorEastAsia" w:cstheme="minorBidi"/>
          <w:noProof/>
          <w:color w:val="auto"/>
          <w:sz w:val="22"/>
          <w:szCs w:val="22"/>
          <w:lang w:eastAsia="en-NZ"/>
        </w:rPr>
      </w:pPr>
      <w:r>
        <w:fldChar w:fldCharType="begin"/>
      </w:r>
      <w:r w:rsidR="000722AA">
        <w:instrText xml:space="preserve"> TOC \o "1-3" \h \z \u </w:instrText>
      </w:r>
      <w:r>
        <w:fldChar w:fldCharType="separate"/>
      </w:r>
      <w:hyperlink w:anchor="_Toc125042175" w:history="1">
        <w:r w:rsidR="00E51E8D" w:rsidRPr="002376E4">
          <w:rPr>
            <w:rStyle w:val="Hyperlink"/>
            <w:noProof/>
          </w:rPr>
          <w:t>1</w:t>
        </w:r>
        <w:r w:rsidR="00E51E8D">
          <w:rPr>
            <w:rFonts w:eastAsiaTheme="minorEastAsia" w:cstheme="minorBidi"/>
            <w:noProof/>
            <w:color w:val="auto"/>
            <w:sz w:val="22"/>
            <w:szCs w:val="22"/>
            <w:lang w:eastAsia="en-NZ"/>
          </w:rPr>
          <w:tab/>
        </w:r>
        <w:r w:rsidR="00E51E8D" w:rsidRPr="002376E4">
          <w:rPr>
            <w:rStyle w:val="Hyperlink"/>
            <w:noProof/>
          </w:rPr>
          <w:t>Contents</w:t>
        </w:r>
        <w:r w:rsidR="00E51E8D">
          <w:rPr>
            <w:noProof/>
            <w:webHidden/>
          </w:rPr>
          <w:tab/>
        </w:r>
        <w:r w:rsidR="00E51E8D">
          <w:rPr>
            <w:noProof/>
            <w:webHidden/>
          </w:rPr>
          <w:fldChar w:fldCharType="begin"/>
        </w:r>
        <w:r w:rsidR="00E51E8D">
          <w:rPr>
            <w:noProof/>
            <w:webHidden/>
          </w:rPr>
          <w:instrText xml:space="preserve"> PAGEREF _Toc125042175 \h </w:instrText>
        </w:r>
        <w:r w:rsidR="00E51E8D">
          <w:rPr>
            <w:noProof/>
            <w:webHidden/>
          </w:rPr>
        </w:r>
        <w:r w:rsidR="00E51E8D">
          <w:rPr>
            <w:noProof/>
            <w:webHidden/>
          </w:rPr>
          <w:fldChar w:fldCharType="separate"/>
        </w:r>
        <w:r w:rsidR="00B35B69">
          <w:rPr>
            <w:noProof/>
            <w:webHidden/>
          </w:rPr>
          <w:t>2</w:t>
        </w:r>
        <w:r w:rsidR="00E51E8D">
          <w:rPr>
            <w:noProof/>
            <w:webHidden/>
          </w:rPr>
          <w:fldChar w:fldCharType="end"/>
        </w:r>
      </w:hyperlink>
    </w:p>
    <w:p w14:paraId="67FEFE5D" w14:textId="27358DEB" w:rsidR="00E51E8D" w:rsidRDefault="00F662C1" w:rsidP="00E51E8D">
      <w:pPr>
        <w:pStyle w:val="TOC1"/>
        <w:rPr>
          <w:rFonts w:eastAsiaTheme="minorEastAsia" w:cstheme="minorBidi"/>
          <w:noProof/>
          <w:color w:val="auto"/>
          <w:sz w:val="22"/>
          <w:szCs w:val="22"/>
          <w:lang w:eastAsia="en-NZ"/>
        </w:rPr>
      </w:pPr>
      <w:hyperlink w:anchor="_Toc125042176" w:history="1">
        <w:r w:rsidR="00E51E8D" w:rsidRPr="002376E4">
          <w:rPr>
            <w:rStyle w:val="Hyperlink"/>
            <w:noProof/>
          </w:rPr>
          <w:t>2</w:t>
        </w:r>
        <w:r w:rsidR="00E51E8D">
          <w:rPr>
            <w:rFonts w:eastAsiaTheme="minorEastAsia" w:cstheme="minorBidi"/>
            <w:noProof/>
            <w:color w:val="auto"/>
            <w:sz w:val="22"/>
            <w:szCs w:val="22"/>
            <w:lang w:eastAsia="en-NZ"/>
          </w:rPr>
          <w:tab/>
        </w:r>
        <w:r w:rsidR="00E51E8D" w:rsidRPr="002376E4">
          <w:rPr>
            <w:rStyle w:val="Hyperlink"/>
            <w:noProof/>
          </w:rPr>
          <w:t>Figures</w:t>
        </w:r>
        <w:r w:rsidR="00E51E8D">
          <w:rPr>
            <w:noProof/>
            <w:webHidden/>
          </w:rPr>
          <w:tab/>
        </w:r>
        <w:r w:rsidR="00E51E8D">
          <w:rPr>
            <w:noProof/>
            <w:webHidden/>
          </w:rPr>
          <w:fldChar w:fldCharType="begin"/>
        </w:r>
        <w:r w:rsidR="00E51E8D">
          <w:rPr>
            <w:noProof/>
            <w:webHidden/>
          </w:rPr>
          <w:instrText xml:space="preserve"> PAGEREF _Toc125042176 \h </w:instrText>
        </w:r>
        <w:r w:rsidR="00E51E8D">
          <w:rPr>
            <w:noProof/>
            <w:webHidden/>
          </w:rPr>
        </w:r>
        <w:r w:rsidR="00E51E8D">
          <w:rPr>
            <w:noProof/>
            <w:webHidden/>
          </w:rPr>
          <w:fldChar w:fldCharType="separate"/>
        </w:r>
        <w:r w:rsidR="00B35B69">
          <w:rPr>
            <w:noProof/>
            <w:webHidden/>
          </w:rPr>
          <w:t>6</w:t>
        </w:r>
        <w:r w:rsidR="00E51E8D">
          <w:rPr>
            <w:noProof/>
            <w:webHidden/>
          </w:rPr>
          <w:fldChar w:fldCharType="end"/>
        </w:r>
      </w:hyperlink>
    </w:p>
    <w:p w14:paraId="3C713158" w14:textId="1FC07320" w:rsidR="00E51E8D" w:rsidRDefault="00F662C1" w:rsidP="00E51E8D">
      <w:pPr>
        <w:pStyle w:val="TOC1"/>
        <w:rPr>
          <w:rFonts w:eastAsiaTheme="minorEastAsia" w:cstheme="minorBidi"/>
          <w:noProof/>
          <w:color w:val="auto"/>
          <w:sz w:val="22"/>
          <w:szCs w:val="22"/>
          <w:lang w:eastAsia="en-NZ"/>
        </w:rPr>
      </w:pPr>
      <w:hyperlink w:anchor="_Toc125042177" w:history="1">
        <w:r w:rsidR="00E51E8D" w:rsidRPr="002376E4">
          <w:rPr>
            <w:rStyle w:val="Hyperlink"/>
            <w:noProof/>
          </w:rPr>
          <w:t>3</w:t>
        </w:r>
        <w:r w:rsidR="00E51E8D">
          <w:rPr>
            <w:rFonts w:eastAsiaTheme="minorEastAsia" w:cstheme="minorBidi"/>
            <w:noProof/>
            <w:color w:val="auto"/>
            <w:sz w:val="22"/>
            <w:szCs w:val="22"/>
            <w:lang w:eastAsia="en-NZ"/>
          </w:rPr>
          <w:tab/>
        </w:r>
        <w:r w:rsidR="00E51E8D" w:rsidRPr="002376E4">
          <w:rPr>
            <w:rStyle w:val="Hyperlink"/>
            <w:noProof/>
          </w:rPr>
          <w:t>Document Overview</w:t>
        </w:r>
        <w:r w:rsidR="00E51E8D">
          <w:rPr>
            <w:noProof/>
            <w:webHidden/>
          </w:rPr>
          <w:tab/>
        </w:r>
        <w:r w:rsidR="00E51E8D">
          <w:rPr>
            <w:noProof/>
            <w:webHidden/>
          </w:rPr>
          <w:fldChar w:fldCharType="begin"/>
        </w:r>
        <w:r w:rsidR="00E51E8D">
          <w:rPr>
            <w:noProof/>
            <w:webHidden/>
          </w:rPr>
          <w:instrText xml:space="preserve"> PAGEREF _Toc125042177 \h </w:instrText>
        </w:r>
        <w:r w:rsidR="00E51E8D">
          <w:rPr>
            <w:noProof/>
            <w:webHidden/>
          </w:rPr>
        </w:r>
        <w:r w:rsidR="00E51E8D">
          <w:rPr>
            <w:noProof/>
            <w:webHidden/>
          </w:rPr>
          <w:fldChar w:fldCharType="separate"/>
        </w:r>
        <w:r w:rsidR="00B35B69">
          <w:rPr>
            <w:noProof/>
            <w:webHidden/>
          </w:rPr>
          <w:t>10</w:t>
        </w:r>
        <w:r w:rsidR="00E51E8D">
          <w:rPr>
            <w:noProof/>
            <w:webHidden/>
          </w:rPr>
          <w:fldChar w:fldCharType="end"/>
        </w:r>
      </w:hyperlink>
    </w:p>
    <w:p w14:paraId="5D7ED010" w14:textId="59B46034"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78" w:history="1">
        <w:r w:rsidR="00E51E8D" w:rsidRPr="002376E4">
          <w:rPr>
            <w:rStyle w:val="Hyperlink"/>
            <w:noProof/>
          </w:rPr>
          <w:t>3.1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Background</w:t>
        </w:r>
        <w:r w:rsidR="00E51E8D">
          <w:rPr>
            <w:noProof/>
            <w:webHidden/>
          </w:rPr>
          <w:tab/>
        </w:r>
        <w:r w:rsidR="00E51E8D">
          <w:rPr>
            <w:noProof/>
            <w:webHidden/>
          </w:rPr>
          <w:fldChar w:fldCharType="begin"/>
        </w:r>
        <w:r w:rsidR="00E51E8D">
          <w:rPr>
            <w:noProof/>
            <w:webHidden/>
          </w:rPr>
          <w:instrText xml:space="preserve"> PAGEREF _Toc125042178 \h </w:instrText>
        </w:r>
        <w:r w:rsidR="00E51E8D">
          <w:rPr>
            <w:noProof/>
            <w:webHidden/>
          </w:rPr>
        </w:r>
        <w:r w:rsidR="00E51E8D">
          <w:rPr>
            <w:noProof/>
            <w:webHidden/>
          </w:rPr>
          <w:fldChar w:fldCharType="separate"/>
        </w:r>
        <w:r w:rsidR="00B35B69">
          <w:rPr>
            <w:noProof/>
            <w:webHidden/>
          </w:rPr>
          <w:t>10</w:t>
        </w:r>
        <w:r w:rsidR="00E51E8D">
          <w:rPr>
            <w:noProof/>
            <w:webHidden/>
          </w:rPr>
          <w:fldChar w:fldCharType="end"/>
        </w:r>
      </w:hyperlink>
    </w:p>
    <w:p w14:paraId="6500E082" w14:textId="3AF5D1D0"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79" w:history="1">
        <w:r w:rsidR="00E51E8D" w:rsidRPr="002376E4">
          <w:rPr>
            <w:rStyle w:val="Hyperlink"/>
            <w:noProof/>
          </w:rPr>
          <w:t>3.2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Contacts</w:t>
        </w:r>
        <w:r w:rsidR="00E51E8D">
          <w:rPr>
            <w:noProof/>
            <w:webHidden/>
          </w:rPr>
          <w:tab/>
        </w:r>
        <w:r w:rsidR="00E51E8D">
          <w:rPr>
            <w:noProof/>
            <w:webHidden/>
          </w:rPr>
          <w:fldChar w:fldCharType="begin"/>
        </w:r>
        <w:r w:rsidR="00E51E8D">
          <w:rPr>
            <w:noProof/>
            <w:webHidden/>
          </w:rPr>
          <w:instrText xml:space="preserve"> PAGEREF _Toc125042179 \h </w:instrText>
        </w:r>
        <w:r w:rsidR="00E51E8D">
          <w:rPr>
            <w:noProof/>
            <w:webHidden/>
          </w:rPr>
        </w:r>
        <w:r w:rsidR="00E51E8D">
          <w:rPr>
            <w:noProof/>
            <w:webHidden/>
          </w:rPr>
          <w:fldChar w:fldCharType="separate"/>
        </w:r>
        <w:r w:rsidR="00B35B69">
          <w:rPr>
            <w:noProof/>
            <w:webHidden/>
          </w:rPr>
          <w:t>10</w:t>
        </w:r>
        <w:r w:rsidR="00E51E8D">
          <w:rPr>
            <w:noProof/>
            <w:webHidden/>
          </w:rPr>
          <w:fldChar w:fldCharType="end"/>
        </w:r>
      </w:hyperlink>
    </w:p>
    <w:p w14:paraId="6DB1CE3D" w14:textId="3900A143"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0" w:history="1">
        <w:r w:rsidR="00E51E8D" w:rsidRPr="002376E4">
          <w:rPr>
            <w:rStyle w:val="Hyperlink"/>
            <w:noProof/>
          </w:rPr>
          <w:t>3.3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Revision History</w:t>
        </w:r>
        <w:r w:rsidR="00E51E8D">
          <w:rPr>
            <w:noProof/>
            <w:webHidden/>
          </w:rPr>
          <w:tab/>
        </w:r>
        <w:r w:rsidR="00E51E8D">
          <w:rPr>
            <w:noProof/>
            <w:webHidden/>
          </w:rPr>
          <w:fldChar w:fldCharType="begin"/>
        </w:r>
        <w:r w:rsidR="00E51E8D">
          <w:rPr>
            <w:noProof/>
            <w:webHidden/>
          </w:rPr>
          <w:instrText xml:space="preserve"> PAGEREF _Toc125042180 \h </w:instrText>
        </w:r>
        <w:r w:rsidR="00E51E8D">
          <w:rPr>
            <w:noProof/>
            <w:webHidden/>
          </w:rPr>
        </w:r>
        <w:r w:rsidR="00E51E8D">
          <w:rPr>
            <w:noProof/>
            <w:webHidden/>
          </w:rPr>
          <w:fldChar w:fldCharType="separate"/>
        </w:r>
        <w:r w:rsidR="00B35B69">
          <w:rPr>
            <w:noProof/>
            <w:webHidden/>
          </w:rPr>
          <w:t>11</w:t>
        </w:r>
        <w:r w:rsidR="00E51E8D">
          <w:rPr>
            <w:noProof/>
            <w:webHidden/>
          </w:rPr>
          <w:fldChar w:fldCharType="end"/>
        </w:r>
      </w:hyperlink>
    </w:p>
    <w:p w14:paraId="5941F365" w14:textId="2E953F06" w:rsidR="00E51E8D" w:rsidRDefault="00F662C1" w:rsidP="00E51E8D">
      <w:pPr>
        <w:pStyle w:val="TOC1"/>
        <w:rPr>
          <w:rFonts w:eastAsiaTheme="minorEastAsia" w:cstheme="minorBidi"/>
          <w:noProof/>
          <w:color w:val="auto"/>
          <w:sz w:val="22"/>
          <w:szCs w:val="22"/>
          <w:lang w:eastAsia="en-NZ"/>
        </w:rPr>
      </w:pPr>
      <w:hyperlink w:anchor="_Toc125042181" w:history="1">
        <w:r w:rsidR="00E51E8D" w:rsidRPr="002376E4">
          <w:rPr>
            <w:rStyle w:val="Hyperlink"/>
            <w:noProof/>
          </w:rPr>
          <w:t>4</w:t>
        </w:r>
        <w:r w:rsidR="00E51E8D">
          <w:rPr>
            <w:rFonts w:eastAsiaTheme="minorEastAsia" w:cstheme="minorBidi"/>
            <w:noProof/>
            <w:color w:val="auto"/>
            <w:sz w:val="22"/>
            <w:szCs w:val="22"/>
            <w:lang w:eastAsia="en-NZ"/>
          </w:rPr>
          <w:tab/>
        </w:r>
        <w:r w:rsidR="00E51E8D" w:rsidRPr="002376E4">
          <w:rPr>
            <w:rStyle w:val="Hyperlink"/>
            <w:noProof/>
          </w:rPr>
          <w:t>Site Map</w:t>
        </w:r>
        <w:r w:rsidR="00E51E8D">
          <w:rPr>
            <w:noProof/>
            <w:webHidden/>
          </w:rPr>
          <w:tab/>
        </w:r>
        <w:r w:rsidR="00E51E8D">
          <w:rPr>
            <w:noProof/>
            <w:webHidden/>
          </w:rPr>
          <w:fldChar w:fldCharType="begin"/>
        </w:r>
        <w:r w:rsidR="00E51E8D">
          <w:rPr>
            <w:noProof/>
            <w:webHidden/>
          </w:rPr>
          <w:instrText xml:space="preserve"> PAGEREF _Toc125042181 \h </w:instrText>
        </w:r>
        <w:r w:rsidR="00E51E8D">
          <w:rPr>
            <w:noProof/>
            <w:webHidden/>
          </w:rPr>
        </w:r>
        <w:r w:rsidR="00E51E8D">
          <w:rPr>
            <w:noProof/>
            <w:webHidden/>
          </w:rPr>
          <w:fldChar w:fldCharType="separate"/>
        </w:r>
        <w:r w:rsidR="00B35B69">
          <w:rPr>
            <w:noProof/>
            <w:webHidden/>
          </w:rPr>
          <w:t>12</w:t>
        </w:r>
        <w:r w:rsidR="00E51E8D">
          <w:rPr>
            <w:noProof/>
            <w:webHidden/>
          </w:rPr>
          <w:fldChar w:fldCharType="end"/>
        </w:r>
      </w:hyperlink>
    </w:p>
    <w:p w14:paraId="52233FA2" w14:textId="3B43DF40" w:rsidR="00E51E8D" w:rsidRDefault="00F662C1" w:rsidP="00E51E8D">
      <w:pPr>
        <w:pStyle w:val="TOC1"/>
        <w:rPr>
          <w:rFonts w:eastAsiaTheme="minorEastAsia" w:cstheme="minorBidi"/>
          <w:noProof/>
          <w:color w:val="auto"/>
          <w:sz w:val="22"/>
          <w:szCs w:val="22"/>
          <w:lang w:eastAsia="en-NZ"/>
        </w:rPr>
      </w:pPr>
      <w:hyperlink w:anchor="_Toc125042182" w:history="1">
        <w:r w:rsidR="00E51E8D" w:rsidRPr="002376E4">
          <w:rPr>
            <w:rStyle w:val="Hyperlink"/>
            <w:noProof/>
          </w:rPr>
          <w:t>5</w:t>
        </w:r>
        <w:r w:rsidR="00E51E8D">
          <w:rPr>
            <w:rFonts w:eastAsiaTheme="minorEastAsia" w:cstheme="minorBidi"/>
            <w:noProof/>
            <w:color w:val="auto"/>
            <w:sz w:val="22"/>
            <w:szCs w:val="22"/>
            <w:lang w:eastAsia="en-NZ"/>
          </w:rPr>
          <w:tab/>
        </w:r>
        <w:r w:rsidR="00E51E8D" w:rsidRPr="002376E4">
          <w:rPr>
            <w:rStyle w:val="Hyperlink"/>
            <w:noProof/>
          </w:rPr>
          <w:t>Glossary</w:t>
        </w:r>
        <w:r w:rsidR="00E51E8D">
          <w:rPr>
            <w:noProof/>
            <w:webHidden/>
          </w:rPr>
          <w:tab/>
        </w:r>
        <w:r w:rsidR="00E51E8D">
          <w:rPr>
            <w:noProof/>
            <w:webHidden/>
          </w:rPr>
          <w:fldChar w:fldCharType="begin"/>
        </w:r>
        <w:r w:rsidR="00E51E8D">
          <w:rPr>
            <w:noProof/>
            <w:webHidden/>
          </w:rPr>
          <w:instrText xml:space="preserve"> PAGEREF _Toc125042182 \h </w:instrText>
        </w:r>
        <w:r w:rsidR="00E51E8D">
          <w:rPr>
            <w:noProof/>
            <w:webHidden/>
          </w:rPr>
        </w:r>
        <w:r w:rsidR="00E51E8D">
          <w:rPr>
            <w:noProof/>
            <w:webHidden/>
          </w:rPr>
          <w:fldChar w:fldCharType="separate"/>
        </w:r>
        <w:r w:rsidR="00B35B69">
          <w:rPr>
            <w:noProof/>
            <w:webHidden/>
          </w:rPr>
          <w:t>13</w:t>
        </w:r>
        <w:r w:rsidR="00E51E8D">
          <w:rPr>
            <w:noProof/>
            <w:webHidden/>
          </w:rPr>
          <w:fldChar w:fldCharType="end"/>
        </w:r>
      </w:hyperlink>
    </w:p>
    <w:p w14:paraId="2D4D10CE" w14:textId="4B4F2F03" w:rsidR="00E51E8D" w:rsidRDefault="00F662C1" w:rsidP="00E51E8D">
      <w:pPr>
        <w:pStyle w:val="TOC1"/>
        <w:rPr>
          <w:rFonts w:eastAsiaTheme="minorEastAsia" w:cstheme="minorBidi"/>
          <w:noProof/>
          <w:color w:val="auto"/>
          <w:sz w:val="22"/>
          <w:szCs w:val="22"/>
          <w:lang w:eastAsia="en-NZ"/>
        </w:rPr>
      </w:pPr>
      <w:hyperlink w:anchor="_Toc125042183" w:history="1">
        <w:r w:rsidR="00E51E8D" w:rsidRPr="002376E4">
          <w:rPr>
            <w:rStyle w:val="Hyperlink"/>
            <w:noProof/>
          </w:rPr>
          <w:t>6</w:t>
        </w:r>
        <w:r w:rsidR="00E51E8D">
          <w:rPr>
            <w:rFonts w:eastAsiaTheme="minorEastAsia" w:cstheme="minorBidi"/>
            <w:noProof/>
            <w:color w:val="auto"/>
            <w:sz w:val="22"/>
            <w:szCs w:val="22"/>
            <w:lang w:eastAsia="en-NZ"/>
          </w:rPr>
          <w:tab/>
        </w:r>
        <w:r w:rsidR="00E51E8D" w:rsidRPr="002376E4">
          <w:rPr>
            <w:rStyle w:val="Hyperlink"/>
            <w:noProof/>
          </w:rPr>
          <w:t>Getting Started with STEO</w:t>
        </w:r>
        <w:r w:rsidR="00E51E8D">
          <w:rPr>
            <w:noProof/>
            <w:webHidden/>
          </w:rPr>
          <w:tab/>
        </w:r>
        <w:r w:rsidR="00E51E8D">
          <w:rPr>
            <w:noProof/>
            <w:webHidden/>
          </w:rPr>
          <w:fldChar w:fldCharType="begin"/>
        </w:r>
        <w:r w:rsidR="00E51E8D">
          <w:rPr>
            <w:noProof/>
            <w:webHidden/>
          </w:rPr>
          <w:instrText xml:space="preserve"> PAGEREF _Toc125042183 \h </w:instrText>
        </w:r>
        <w:r w:rsidR="00E51E8D">
          <w:rPr>
            <w:noProof/>
            <w:webHidden/>
          </w:rPr>
        </w:r>
        <w:r w:rsidR="00E51E8D">
          <w:rPr>
            <w:noProof/>
            <w:webHidden/>
          </w:rPr>
          <w:fldChar w:fldCharType="separate"/>
        </w:r>
        <w:r w:rsidR="00B35B69">
          <w:rPr>
            <w:noProof/>
            <w:webHidden/>
          </w:rPr>
          <w:t>15</w:t>
        </w:r>
        <w:r w:rsidR="00E51E8D">
          <w:rPr>
            <w:noProof/>
            <w:webHidden/>
          </w:rPr>
          <w:fldChar w:fldCharType="end"/>
        </w:r>
      </w:hyperlink>
    </w:p>
    <w:p w14:paraId="008A7858" w14:textId="0EF58D1A"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4" w:history="1">
        <w:r w:rsidR="00E51E8D" w:rsidRPr="002376E4">
          <w:rPr>
            <w:rStyle w:val="Hyperlink"/>
            <w:noProof/>
            <w:lang w:val="en-GB"/>
          </w:rPr>
          <w:t>6.1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Recommended Internet Browser</w:t>
        </w:r>
        <w:r w:rsidR="00E51E8D">
          <w:rPr>
            <w:noProof/>
            <w:webHidden/>
          </w:rPr>
          <w:tab/>
        </w:r>
        <w:r w:rsidR="00E51E8D">
          <w:rPr>
            <w:noProof/>
            <w:webHidden/>
          </w:rPr>
          <w:fldChar w:fldCharType="begin"/>
        </w:r>
        <w:r w:rsidR="00E51E8D">
          <w:rPr>
            <w:noProof/>
            <w:webHidden/>
          </w:rPr>
          <w:instrText xml:space="preserve"> PAGEREF _Toc125042184 \h </w:instrText>
        </w:r>
        <w:r w:rsidR="00E51E8D">
          <w:rPr>
            <w:noProof/>
            <w:webHidden/>
          </w:rPr>
        </w:r>
        <w:r w:rsidR="00E51E8D">
          <w:rPr>
            <w:noProof/>
            <w:webHidden/>
          </w:rPr>
          <w:fldChar w:fldCharType="separate"/>
        </w:r>
        <w:r w:rsidR="00B35B69">
          <w:rPr>
            <w:noProof/>
            <w:webHidden/>
          </w:rPr>
          <w:t>15</w:t>
        </w:r>
        <w:r w:rsidR="00E51E8D">
          <w:rPr>
            <w:noProof/>
            <w:webHidden/>
          </w:rPr>
          <w:fldChar w:fldCharType="end"/>
        </w:r>
      </w:hyperlink>
    </w:p>
    <w:p w14:paraId="5B3782B6" w14:textId="2510355A"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5" w:history="1">
        <w:r w:rsidR="00E51E8D" w:rsidRPr="002376E4">
          <w:rPr>
            <w:rStyle w:val="Hyperlink"/>
            <w:noProof/>
            <w:lang w:val="en-GB"/>
          </w:rPr>
          <w:t>6.2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Home Page Link</w:t>
        </w:r>
        <w:r w:rsidR="00E51E8D">
          <w:rPr>
            <w:noProof/>
            <w:webHidden/>
          </w:rPr>
          <w:tab/>
        </w:r>
        <w:r w:rsidR="00E51E8D">
          <w:rPr>
            <w:noProof/>
            <w:webHidden/>
          </w:rPr>
          <w:fldChar w:fldCharType="begin"/>
        </w:r>
        <w:r w:rsidR="00E51E8D">
          <w:rPr>
            <w:noProof/>
            <w:webHidden/>
          </w:rPr>
          <w:instrText xml:space="preserve"> PAGEREF _Toc125042185 \h </w:instrText>
        </w:r>
        <w:r w:rsidR="00E51E8D">
          <w:rPr>
            <w:noProof/>
            <w:webHidden/>
          </w:rPr>
        </w:r>
        <w:r w:rsidR="00E51E8D">
          <w:rPr>
            <w:noProof/>
            <w:webHidden/>
          </w:rPr>
          <w:fldChar w:fldCharType="separate"/>
        </w:r>
        <w:r w:rsidR="00B35B69">
          <w:rPr>
            <w:noProof/>
            <w:webHidden/>
          </w:rPr>
          <w:t>15</w:t>
        </w:r>
        <w:r w:rsidR="00E51E8D">
          <w:rPr>
            <w:noProof/>
            <w:webHidden/>
          </w:rPr>
          <w:fldChar w:fldCharType="end"/>
        </w:r>
      </w:hyperlink>
    </w:p>
    <w:p w14:paraId="7B9E698A" w14:textId="75B65271"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6" w:history="1">
        <w:r w:rsidR="00E51E8D" w:rsidRPr="002376E4">
          <w:rPr>
            <w:rStyle w:val="Hyperlink"/>
            <w:noProof/>
            <w:lang w:val="en-GB"/>
          </w:rPr>
          <w:t>6.3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Main Menu Navigation</w:t>
        </w:r>
        <w:r w:rsidR="00E51E8D">
          <w:rPr>
            <w:noProof/>
            <w:webHidden/>
          </w:rPr>
          <w:tab/>
        </w:r>
        <w:r w:rsidR="00E51E8D">
          <w:rPr>
            <w:noProof/>
            <w:webHidden/>
          </w:rPr>
          <w:fldChar w:fldCharType="begin"/>
        </w:r>
        <w:r w:rsidR="00E51E8D">
          <w:rPr>
            <w:noProof/>
            <w:webHidden/>
          </w:rPr>
          <w:instrText xml:space="preserve"> PAGEREF _Toc125042186 \h </w:instrText>
        </w:r>
        <w:r w:rsidR="00E51E8D">
          <w:rPr>
            <w:noProof/>
            <w:webHidden/>
          </w:rPr>
        </w:r>
        <w:r w:rsidR="00E51E8D">
          <w:rPr>
            <w:noProof/>
            <w:webHidden/>
          </w:rPr>
          <w:fldChar w:fldCharType="separate"/>
        </w:r>
        <w:r w:rsidR="00B35B69">
          <w:rPr>
            <w:noProof/>
            <w:webHidden/>
          </w:rPr>
          <w:t>15</w:t>
        </w:r>
        <w:r w:rsidR="00E51E8D">
          <w:rPr>
            <w:noProof/>
            <w:webHidden/>
          </w:rPr>
          <w:fldChar w:fldCharType="end"/>
        </w:r>
      </w:hyperlink>
    </w:p>
    <w:p w14:paraId="0743CE3E" w14:textId="1AA24A0E"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7" w:history="1">
        <w:r w:rsidR="00E51E8D" w:rsidRPr="002376E4">
          <w:rPr>
            <w:rStyle w:val="Hyperlink"/>
            <w:noProof/>
            <w:lang w:val="en-GB"/>
          </w:rPr>
          <w:t>6.4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Wildcard Searching</w:t>
        </w:r>
        <w:r w:rsidR="00E51E8D">
          <w:rPr>
            <w:noProof/>
            <w:webHidden/>
          </w:rPr>
          <w:tab/>
        </w:r>
        <w:r w:rsidR="00E51E8D">
          <w:rPr>
            <w:noProof/>
            <w:webHidden/>
          </w:rPr>
          <w:fldChar w:fldCharType="begin"/>
        </w:r>
        <w:r w:rsidR="00E51E8D">
          <w:rPr>
            <w:noProof/>
            <w:webHidden/>
          </w:rPr>
          <w:instrText xml:space="preserve"> PAGEREF _Toc125042187 \h </w:instrText>
        </w:r>
        <w:r w:rsidR="00E51E8D">
          <w:rPr>
            <w:noProof/>
            <w:webHidden/>
          </w:rPr>
        </w:r>
        <w:r w:rsidR="00E51E8D">
          <w:rPr>
            <w:noProof/>
            <w:webHidden/>
          </w:rPr>
          <w:fldChar w:fldCharType="separate"/>
        </w:r>
        <w:r w:rsidR="00B35B69">
          <w:rPr>
            <w:noProof/>
            <w:webHidden/>
          </w:rPr>
          <w:t>16</w:t>
        </w:r>
        <w:r w:rsidR="00E51E8D">
          <w:rPr>
            <w:noProof/>
            <w:webHidden/>
          </w:rPr>
          <w:fldChar w:fldCharType="end"/>
        </w:r>
      </w:hyperlink>
    </w:p>
    <w:p w14:paraId="4F4BE4C8" w14:textId="114322B6"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8" w:history="1">
        <w:r w:rsidR="00E51E8D" w:rsidRPr="002376E4">
          <w:rPr>
            <w:rStyle w:val="Hyperlink"/>
            <w:noProof/>
            <w:lang w:val="en-GB"/>
          </w:rPr>
          <w:t>6.5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Lookup Windows</w:t>
        </w:r>
        <w:r w:rsidR="00E51E8D">
          <w:rPr>
            <w:noProof/>
            <w:webHidden/>
          </w:rPr>
          <w:tab/>
        </w:r>
        <w:r w:rsidR="00E51E8D">
          <w:rPr>
            <w:noProof/>
            <w:webHidden/>
          </w:rPr>
          <w:fldChar w:fldCharType="begin"/>
        </w:r>
        <w:r w:rsidR="00E51E8D">
          <w:rPr>
            <w:noProof/>
            <w:webHidden/>
          </w:rPr>
          <w:instrText xml:space="preserve"> PAGEREF _Toc125042188 \h </w:instrText>
        </w:r>
        <w:r w:rsidR="00E51E8D">
          <w:rPr>
            <w:noProof/>
            <w:webHidden/>
          </w:rPr>
        </w:r>
        <w:r w:rsidR="00E51E8D">
          <w:rPr>
            <w:noProof/>
            <w:webHidden/>
          </w:rPr>
          <w:fldChar w:fldCharType="separate"/>
        </w:r>
        <w:r w:rsidR="00B35B69">
          <w:rPr>
            <w:noProof/>
            <w:webHidden/>
          </w:rPr>
          <w:t>16</w:t>
        </w:r>
        <w:r w:rsidR="00E51E8D">
          <w:rPr>
            <w:noProof/>
            <w:webHidden/>
          </w:rPr>
          <w:fldChar w:fldCharType="end"/>
        </w:r>
      </w:hyperlink>
    </w:p>
    <w:p w14:paraId="2D94B8B4" w14:textId="66BBD9DE"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89" w:history="1">
        <w:r w:rsidR="00E51E8D" w:rsidRPr="002376E4">
          <w:rPr>
            <w:rStyle w:val="Hyperlink"/>
            <w:noProof/>
            <w:lang w:val="en-GB"/>
          </w:rPr>
          <w:t>6.6</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Sorting Search Results</w:t>
        </w:r>
        <w:r w:rsidR="00E51E8D">
          <w:rPr>
            <w:noProof/>
            <w:webHidden/>
          </w:rPr>
          <w:tab/>
        </w:r>
        <w:r w:rsidR="00E51E8D">
          <w:rPr>
            <w:noProof/>
            <w:webHidden/>
          </w:rPr>
          <w:fldChar w:fldCharType="begin"/>
        </w:r>
        <w:r w:rsidR="00E51E8D">
          <w:rPr>
            <w:noProof/>
            <w:webHidden/>
          </w:rPr>
          <w:instrText xml:space="preserve"> PAGEREF _Toc125042189 \h </w:instrText>
        </w:r>
        <w:r w:rsidR="00E51E8D">
          <w:rPr>
            <w:noProof/>
            <w:webHidden/>
          </w:rPr>
        </w:r>
        <w:r w:rsidR="00E51E8D">
          <w:rPr>
            <w:noProof/>
            <w:webHidden/>
          </w:rPr>
          <w:fldChar w:fldCharType="separate"/>
        </w:r>
        <w:r w:rsidR="00B35B69">
          <w:rPr>
            <w:noProof/>
            <w:webHidden/>
          </w:rPr>
          <w:t>18</w:t>
        </w:r>
        <w:r w:rsidR="00E51E8D">
          <w:rPr>
            <w:noProof/>
            <w:webHidden/>
          </w:rPr>
          <w:fldChar w:fldCharType="end"/>
        </w:r>
      </w:hyperlink>
    </w:p>
    <w:p w14:paraId="3D7EA862" w14:textId="155CB92F"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90" w:history="1">
        <w:r w:rsidR="00E51E8D" w:rsidRPr="002376E4">
          <w:rPr>
            <w:rStyle w:val="Hyperlink"/>
            <w:noProof/>
            <w:lang w:val="en-GB"/>
          </w:rPr>
          <w:t>6.7</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Navigating through Result Pages</w:t>
        </w:r>
        <w:r w:rsidR="00E51E8D">
          <w:rPr>
            <w:noProof/>
            <w:webHidden/>
          </w:rPr>
          <w:tab/>
        </w:r>
        <w:r w:rsidR="00E51E8D">
          <w:rPr>
            <w:noProof/>
            <w:webHidden/>
          </w:rPr>
          <w:fldChar w:fldCharType="begin"/>
        </w:r>
        <w:r w:rsidR="00E51E8D">
          <w:rPr>
            <w:noProof/>
            <w:webHidden/>
          </w:rPr>
          <w:instrText xml:space="preserve"> PAGEREF _Toc125042190 \h </w:instrText>
        </w:r>
        <w:r w:rsidR="00E51E8D">
          <w:rPr>
            <w:noProof/>
            <w:webHidden/>
          </w:rPr>
        </w:r>
        <w:r w:rsidR="00E51E8D">
          <w:rPr>
            <w:noProof/>
            <w:webHidden/>
          </w:rPr>
          <w:fldChar w:fldCharType="separate"/>
        </w:r>
        <w:r w:rsidR="00B35B69">
          <w:rPr>
            <w:noProof/>
            <w:webHidden/>
          </w:rPr>
          <w:t>18</w:t>
        </w:r>
        <w:r w:rsidR="00E51E8D">
          <w:rPr>
            <w:noProof/>
            <w:webHidden/>
          </w:rPr>
          <w:fldChar w:fldCharType="end"/>
        </w:r>
      </w:hyperlink>
    </w:p>
    <w:p w14:paraId="3F0E8D05" w14:textId="2498CF38"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91" w:history="1">
        <w:r w:rsidR="00E51E8D" w:rsidRPr="002376E4">
          <w:rPr>
            <w:rStyle w:val="Hyperlink"/>
            <w:noProof/>
            <w:lang w:val="en-GB"/>
          </w:rPr>
          <w:t>6.8</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Mandatory Inputs</w:t>
        </w:r>
        <w:r w:rsidR="00E51E8D">
          <w:rPr>
            <w:noProof/>
            <w:webHidden/>
          </w:rPr>
          <w:tab/>
        </w:r>
        <w:r w:rsidR="00E51E8D">
          <w:rPr>
            <w:noProof/>
            <w:webHidden/>
          </w:rPr>
          <w:fldChar w:fldCharType="begin"/>
        </w:r>
        <w:r w:rsidR="00E51E8D">
          <w:rPr>
            <w:noProof/>
            <w:webHidden/>
          </w:rPr>
          <w:instrText xml:space="preserve"> PAGEREF _Toc125042191 \h </w:instrText>
        </w:r>
        <w:r w:rsidR="00E51E8D">
          <w:rPr>
            <w:noProof/>
            <w:webHidden/>
          </w:rPr>
        </w:r>
        <w:r w:rsidR="00E51E8D">
          <w:rPr>
            <w:noProof/>
            <w:webHidden/>
          </w:rPr>
          <w:fldChar w:fldCharType="separate"/>
        </w:r>
        <w:r w:rsidR="00B35B69">
          <w:rPr>
            <w:noProof/>
            <w:webHidden/>
          </w:rPr>
          <w:t>19</w:t>
        </w:r>
        <w:r w:rsidR="00E51E8D">
          <w:rPr>
            <w:noProof/>
            <w:webHidden/>
          </w:rPr>
          <w:fldChar w:fldCharType="end"/>
        </w:r>
      </w:hyperlink>
    </w:p>
    <w:p w14:paraId="2C44D55B" w14:textId="14268845"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92" w:history="1">
        <w:r w:rsidR="00E51E8D" w:rsidRPr="002376E4">
          <w:rPr>
            <w:rStyle w:val="Hyperlink"/>
            <w:noProof/>
            <w:lang w:val="en-GB"/>
          </w:rPr>
          <w:t>6.9</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Validation of Input</w:t>
        </w:r>
        <w:r w:rsidR="00E51E8D">
          <w:rPr>
            <w:noProof/>
            <w:webHidden/>
          </w:rPr>
          <w:tab/>
        </w:r>
        <w:r w:rsidR="00E51E8D">
          <w:rPr>
            <w:noProof/>
            <w:webHidden/>
          </w:rPr>
          <w:fldChar w:fldCharType="begin"/>
        </w:r>
        <w:r w:rsidR="00E51E8D">
          <w:rPr>
            <w:noProof/>
            <w:webHidden/>
          </w:rPr>
          <w:instrText xml:space="preserve"> PAGEREF _Toc125042192 \h </w:instrText>
        </w:r>
        <w:r w:rsidR="00E51E8D">
          <w:rPr>
            <w:noProof/>
            <w:webHidden/>
          </w:rPr>
        </w:r>
        <w:r w:rsidR="00E51E8D">
          <w:rPr>
            <w:noProof/>
            <w:webHidden/>
          </w:rPr>
          <w:fldChar w:fldCharType="separate"/>
        </w:r>
        <w:r w:rsidR="00B35B69">
          <w:rPr>
            <w:noProof/>
            <w:webHidden/>
          </w:rPr>
          <w:t>19</w:t>
        </w:r>
        <w:r w:rsidR="00E51E8D">
          <w:rPr>
            <w:noProof/>
            <w:webHidden/>
          </w:rPr>
          <w:fldChar w:fldCharType="end"/>
        </w:r>
      </w:hyperlink>
    </w:p>
    <w:p w14:paraId="67B9C40C" w14:textId="1C9939AB"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193" w:history="1">
        <w:r w:rsidR="00E51E8D" w:rsidRPr="002376E4">
          <w:rPr>
            <w:rStyle w:val="Hyperlink"/>
            <w:noProof/>
            <w:lang w:val="en-GB"/>
          </w:rPr>
          <w:t>6.10</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Discarding Unsaved Changes</w:t>
        </w:r>
        <w:r w:rsidR="00E51E8D">
          <w:rPr>
            <w:noProof/>
            <w:webHidden/>
          </w:rPr>
          <w:tab/>
        </w:r>
        <w:r w:rsidR="00E51E8D">
          <w:rPr>
            <w:noProof/>
            <w:webHidden/>
          </w:rPr>
          <w:fldChar w:fldCharType="begin"/>
        </w:r>
        <w:r w:rsidR="00E51E8D">
          <w:rPr>
            <w:noProof/>
            <w:webHidden/>
          </w:rPr>
          <w:instrText xml:space="preserve"> PAGEREF _Toc125042193 \h </w:instrText>
        </w:r>
        <w:r w:rsidR="00E51E8D">
          <w:rPr>
            <w:noProof/>
            <w:webHidden/>
          </w:rPr>
        </w:r>
        <w:r w:rsidR="00E51E8D">
          <w:rPr>
            <w:noProof/>
            <w:webHidden/>
          </w:rPr>
          <w:fldChar w:fldCharType="separate"/>
        </w:r>
        <w:r w:rsidR="00B35B69">
          <w:rPr>
            <w:noProof/>
            <w:webHidden/>
          </w:rPr>
          <w:t>20</w:t>
        </w:r>
        <w:r w:rsidR="00E51E8D">
          <w:rPr>
            <w:noProof/>
            <w:webHidden/>
          </w:rPr>
          <w:fldChar w:fldCharType="end"/>
        </w:r>
      </w:hyperlink>
    </w:p>
    <w:p w14:paraId="5CA2DED8" w14:textId="44799399"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194" w:history="1">
        <w:r w:rsidR="00E51E8D" w:rsidRPr="002376E4">
          <w:rPr>
            <w:rStyle w:val="Hyperlink"/>
            <w:noProof/>
            <w:lang w:val="en-GB"/>
          </w:rPr>
          <w:t>6.11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Maximum File Size when Uploading</w:t>
        </w:r>
        <w:r w:rsidR="00E51E8D">
          <w:rPr>
            <w:noProof/>
            <w:webHidden/>
          </w:rPr>
          <w:tab/>
        </w:r>
        <w:r w:rsidR="00E51E8D">
          <w:rPr>
            <w:noProof/>
            <w:webHidden/>
          </w:rPr>
          <w:fldChar w:fldCharType="begin"/>
        </w:r>
        <w:r w:rsidR="00E51E8D">
          <w:rPr>
            <w:noProof/>
            <w:webHidden/>
          </w:rPr>
          <w:instrText xml:space="preserve"> PAGEREF _Toc125042194 \h </w:instrText>
        </w:r>
        <w:r w:rsidR="00E51E8D">
          <w:rPr>
            <w:noProof/>
            <w:webHidden/>
          </w:rPr>
        </w:r>
        <w:r w:rsidR="00E51E8D">
          <w:rPr>
            <w:noProof/>
            <w:webHidden/>
          </w:rPr>
          <w:fldChar w:fldCharType="separate"/>
        </w:r>
        <w:r w:rsidR="00B35B69">
          <w:rPr>
            <w:noProof/>
            <w:webHidden/>
          </w:rPr>
          <w:t>21</w:t>
        </w:r>
        <w:r w:rsidR="00E51E8D">
          <w:rPr>
            <w:noProof/>
            <w:webHidden/>
          </w:rPr>
          <w:fldChar w:fldCharType="end"/>
        </w:r>
      </w:hyperlink>
    </w:p>
    <w:p w14:paraId="6F4BE02E" w14:textId="76AD8D68" w:rsidR="00E51E8D" w:rsidRDefault="00F662C1" w:rsidP="00E51E8D">
      <w:pPr>
        <w:pStyle w:val="TOC1"/>
        <w:rPr>
          <w:rFonts w:eastAsiaTheme="minorEastAsia" w:cstheme="minorBidi"/>
          <w:noProof/>
          <w:color w:val="auto"/>
          <w:sz w:val="22"/>
          <w:szCs w:val="22"/>
          <w:lang w:eastAsia="en-NZ"/>
        </w:rPr>
      </w:pPr>
      <w:hyperlink w:anchor="_Toc125042195" w:history="1">
        <w:r w:rsidR="00E51E8D" w:rsidRPr="002376E4">
          <w:rPr>
            <w:rStyle w:val="Hyperlink"/>
            <w:noProof/>
          </w:rPr>
          <w:t>7</w:t>
        </w:r>
        <w:r w:rsidR="00E51E8D">
          <w:rPr>
            <w:rFonts w:eastAsiaTheme="minorEastAsia" w:cstheme="minorBidi"/>
            <w:noProof/>
            <w:color w:val="auto"/>
            <w:sz w:val="22"/>
            <w:szCs w:val="22"/>
            <w:lang w:eastAsia="en-NZ"/>
          </w:rPr>
          <w:tab/>
        </w:r>
        <w:r w:rsidR="00E51E8D" w:rsidRPr="002376E4">
          <w:rPr>
            <w:rStyle w:val="Hyperlink"/>
            <w:noProof/>
          </w:rPr>
          <w:t>Logging in to STEO</w:t>
        </w:r>
        <w:r w:rsidR="00E51E8D">
          <w:rPr>
            <w:noProof/>
            <w:webHidden/>
          </w:rPr>
          <w:tab/>
        </w:r>
        <w:r w:rsidR="00E51E8D">
          <w:rPr>
            <w:noProof/>
            <w:webHidden/>
          </w:rPr>
          <w:fldChar w:fldCharType="begin"/>
        </w:r>
        <w:r w:rsidR="00E51E8D">
          <w:rPr>
            <w:noProof/>
            <w:webHidden/>
          </w:rPr>
          <w:instrText xml:space="preserve"> PAGEREF _Toc125042195 \h </w:instrText>
        </w:r>
        <w:r w:rsidR="00E51E8D">
          <w:rPr>
            <w:noProof/>
            <w:webHidden/>
          </w:rPr>
        </w:r>
        <w:r w:rsidR="00E51E8D">
          <w:rPr>
            <w:noProof/>
            <w:webHidden/>
          </w:rPr>
          <w:fldChar w:fldCharType="separate"/>
        </w:r>
        <w:r w:rsidR="00B35B69">
          <w:rPr>
            <w:noProof/>
            <w:webHidden/>
          </w:rPr>
          <w:t>22</w:t>
        </w:r>
        <w:r w:rsidR="00E51E8D">
          <w:rPr>
            <w:noProof/>
            <w:webHidden/>
          </w:rPr>
          <w:fldChar w:fldCharType="end"/>
        </w:r>
      </w:hyperlink>
    </w:p>
    <w:p w14:paraId="4CE42B23" w14:textId="33380081"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96" w:history="1">
        <w:r w:rsidR="00E51E8D" w:rsidRPr="002376E4">
          <w:rPr>
            <w:rStyle w:val="Hyperlink"/>
            <w:noProof/>
          </w:rPr>
          <w:t>7.1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Education Sector Logon (ESL)</w:t>
        </w:r>
        <w:r w:rsidR="00E51E8D">
          <w:rPr>
            <w:noProof/>
            <w:webHidden/>
          </w:rPr>
          <w:tab/>
        </w:r>
        <w:r w:rsidR="00E51E8D">
          <w:rPr>
            <w:noProof/>
            <w:webHidden/>
          </w:rPr>
          <w:fldChar w:fldCharType="begin"/>
        </w:r>
        <w:r w:rsidR="00E51E8D">
          <w:rPr>
            <w:noProof/>
            <w:webHidden/>
          </w:rPr>
          <w:instrText xml:space="preserve"> PAGEREF _Toc125042196 \h </w:instrText>
        </w:r>
        <w:r w:rsidR="00E51E8D">
          <w:rPr>
            <w:noProof/>
            <w:webHidden/>
          </w:rPr>
        </w:r>
        <w:r w:rsidR="00E51E8D">
          <w:rPr>
            <w:noProof/>
            <w:webHidden/>
          </w:rPr>
          <w:fldChar w:fldCharType="separate"/>
        </w:r>
        <w:r w:rsidR="00B35B69">
          <w:rPr>
            <w:noProof/>
            <w:webHidden/>
          </w:rPr>
          <w:t>22</w:t>
        </w:r>
        <w:r w:rsidR="00E51E8D">
          <w:rPr>
            <w:noProof/>
            <w:webHidden/>
          </w:rPr>
          <w:fldChar w:fldCharType="end"/>
        </w:r>
      </w:hyperlink>
    </w:p>
    <w:p w14:paraId="6857C33E" w14:textId="4A6E0F08"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97" w:history="1">
        <w:r w:rsidR="00E51E8D" w:rsidRPr="002376E4">
          <w:rPr>
            <w:rStyle w:val="Hyperlink"/>
            <w:noProof/>
          </w:rPr>
          <w:t>7.2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Log in to STEO</w:t>
        </w:r>
        <w:r w:rsidR="00E51E8D">
          <w:rPr>
            <w:noProof/>
            <w:webHidden/>
          </w:rPr>
          <w:tab/>
        </w:r>
        <w:r w:rsidR="00E51E8D">
          <w:rPr>
            <w:noProof/>
            <w:webHidden/>
          </w:rPr>
          <w:fldChar w:fldCharType="begin"/>
        </w:r>
        <w:r w:rsidR="00E51E8D">
          <w:rPr>
            <w:noProof/>
            <w:webHidden/>
          </w:rPr>
          <w:instrText xml:space="preserve"> PAGEREF _Toc125042197 \h </w:instrText>
        </w:r>
        <w:r w:rsidR="00E51E8D">
          <w:rPr>
            <w:noProof/>
            <w:webHidden/>
          </w:rPr>
        </w:r>
        <w:r w:rsidR="00E51E8D">
          <w:rPr>
            <w:noProof/>
            <w:webHidden/>
          </w:rPr>
          <w:fldChar w:fldCharType="separate"/>
        </w:r>
        <w:r w:rsidR="00B35B69">
          <w:rPr>
            <w:noProof/>
            <w:webHidden/>
          </w:rPr>
          <w:t>22</w:t>
        </w:r>
        <w:r w:rsidR="00E51E8D">
          <w:rPr>
            <w:noProof/>
            <w:webHidden/>
          </w:rPr>
          <w:fldChar w:fldCharType="end"/>
        </w:r>
      </w:hyperlink>
    </w:p>
    <w:p w14:paraId="09EA0016" w14:textId="652CEF37"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198" w:history="1">
        <w:r w:rsidR="00E51E8D" w:rsidRPr="002376E4">
          <w:rPr>
            <w:rStyle w:val="Hyperlink"/>
            <w:noProof/>
          </w:rPr>
          <w:t>7.3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Log out from STEO</w:t>
        </w:r>
        <w:r w:rsidR="00E51E8D">
          <w:rPr>
            <w:noProof/>
            <w:webHidden/>
          </w:rPr>
          <w:tab/>
        </w:r>
        <w:r w:rsidR="00E51E8D">
          <w:rPr>
            <w:noProof/>
            <w:webHidden/>
          </w:rPr>
          <w:fldChar w:fldCharType="begin"/>
        </w:r>
        <w:r w:rsidR="00E51E8D">
          <w:rPr>
            <w:noProof/>
            <w:webHidden/>
          </w:rPr>
          <w:instrText xml:space="preserve"> PAGEREF _Toc125042198 \h </w:instrText>
        </w:r>
        <w:r w:rsidR="00E51E8D">
          <w:rPr>
            <w:noProof/>
            <w:webHidden/>
          </w:rPr>
        </w:r>
        <w:r w:rsidR="00E51E8D">
          <w:rPr>
            <w:noProof/>
            <w:webHidden/>
          </w:rPr>
          <w:fldChar w:fldCharType="separate"/>
        </w:r>
        <w:r w:rsidR="00B35B69">
          <w:rPr>
            <w:noProof/>
            <w:webHidden/>
          </w:rPr>
          <w:t>24</w:t>
        </w:r>
        <w:r w:rsidR="00E51E8D">
          <w:rPr>
            <w:noProof/>
            <w:webHidden/>
          </w:rPr>
          <w:fldChar w:fldCharType="end"/>
        </w:r>
      </w:hyperlink>
    </w:p>
    <w:p w14:paraId="7112084F" w14:textId="041F27C1" w:rsidR="00E51E8D" w:rsidRDefault="00F662C1" w:rsidP="00E51E8D">
      <w:pPr>
        <w:pStyle w:val="TOC1"/>
        <w:rPr>
          <w:rFonts w:eastAsiaTheme="minorEastAsia" w:cstheme="minorBidi"/>
          <w:noProof/>
          <w:color w:val="auto"/>
          <w:sz w:val="22"/>
          <w:szCs w:val="22"/>
          <w:lang w:eastAsia="en-NZ"/>
        </w:rPr>
      </w:pPr>
      <w:hyperlink w:anchor="_Toc125042199" w:history="1">
        <w:r w:rsidR="00E51E8D" w:rsidRPr="002376E4">
          <w:rPr>
            <w:rStyle w:val="Hyperlink"/>
            <w:noProof/>
          </w:rPr>
          <w:t>8</w:t>
        </w:r>
        <w:r w:rsidR="00E51E8D">
          <w:rPr>
            <w:rFonts w:eastAsiaTheme="minorEastAsia" w:cstheme="minorBidi"/>
            <w:noProof/>
            <w:color w:val="auto"/>
            <w:sz w:val="22"/>
            <w:szCs w:val="22"/>
            <w:lang w:eastAsia="en-NZ"/>
          </w:rPr>
          <w:tab/>
        </w:r>
        <w:r w:rsidR="00E51E8D" w:rsidRPr="002376E4">
          <w:rPr>
            <w:rStyle w:val="Hyperlink"/>
            <w:noProof/>
          </w:rPr>
          <w:t>Contacts</w:t>
        </w:r>
        <w:r w:rsidR="00E51E8D">
          <w:rPr>
            <w:noProof/>
            <w:webHidden/>
          </w:rPr>
          <w:tab/>
        </w:r>
        <w:r w:rsidR="00E51E8D">
          <w:rPr>
            <w:noProof/>
            <w:webHidden/>
          </w:rPr>
          <w:fldChar w:fldCharType="begin"/>
        </w:r>
        <w:r w:rsidR="00E51E8D">
          <w:rPr>
            <w:noProof/>
            <w:webHidden/>
          </w:rPr>
          <w:instrText xml:space="preserve"> PAGEREF _Toc125042199 \h </w:instrText>
        </w:r>
        <w:r w:rsidR="00E51E8D">
          <w:rPr>
            <w:noProof/>
            <w:webHidden/>
          </w:rPr>
        </w:r>
        <w:r w:rsidR="00E51E8D">
          <w:rPr>
            <w:noProof/>
            <w:webHidden/>
          </w:rPr>
          <w:fldChar w:fldCharType="separate"/>
        </w:r>
        <w:r w:rsidR="00B35B69">
          <w:rPr>
            <w:noProof/>
            <w:webHidden/>
          </w:rPr>
          <w:t>25</w:t>
        </w:r>
        <w:r w:rsidR="00E51E8D">
          <w:rPr>
            <w:noProof/>
            <w:webHidden/>
          </w:rPr>
          <w:fldChar w:fldCharType="end"/>
        </w:r>
      </w:hyperlink>
    </w:p>
    <w:p w14:paraId="5BD5A101" w14:textId="7B989A79"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0" w:history="1">
        <w:r w:rsidR="00E51E8D" w:rsidRPr="002376E4">
          <w:rPr>
            <w:rStyle w:val="Hyperlink"/>
            <w:noProof/>
          </w:rPr>
          <w:t>8.1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Contacts</w:t>
        </w:r>
        <w:r w:rsidR="00E51E8D">
          <w:rPr>
            <w:noProof/>
            <w:webHidden/>
          </w:rPr>
          <w:tab/>
        </w:r>
        <w:r w:rsidR="00E51E8D">
          <w:rPr>
            <w:noProof/>
            <w:webHidden/>
          </w:rPr>
          <w:fldChar w:fldCharType="begin"/>
        </w:r>
        <w:r w:rsidR="00E51E8D">
          <w:rPr>
            <w:noProof/>
            <w:webHidden/>
          </w:rPr>
          <w:instrText xml:space="preserve"> PAGEREF _Toc125042200 \h </w:instrText>
        </w:r>
        <w:r w:rsidR="00E51E8D">
          <w:rPr>
            <w:noProof/>
            <w:webHidden/>
          </w:rPr>
        </w:r>
        <w:r w:rsidR="00E51E8D">
          <w:rPr>
            <w:noProof/>
            <w:webHidden/>
          </w:rPr>
          <w:fldChar w:fldCharType="separate"/>
        </w:r>
        <w:r w:rsidR="00B35B69">
          <w:rPr>
            <w:noProof/>
            <w:webHidden/>
          </w:rPr>
          <w:t>26</w:t>
        </w:r>
        <w:r w:rsidR="00E51E8D">
          <w:rPr>
            <w:noProof/>
            <w:webHidden/>
          </w:rPr>
          <w:fldChar w:fldCharType="end"/>
        </w:r>
      </w:hyperlink>
    </w:p>
    <w:p w14:paraId="2D8E8931" w14:textId="2E89BF4C"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1" w:history="1">
        <w:r w:rsidR="00E51E8D" w:rsidRPr="002376E4">
          <w:rPr>
            <w:rStyle w:val="Hyperlink"/>
            <w:noProof/>
          </w:rPr>
          <w:t>8.2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Edit Contact</w:t>
        </w:r>
        <w:r w:rsidR="00E51E8D">
          <w:rPr>
            <w:noProof/>
            <w:webHidden/>
          </w:rPr>
          <w:tab/>
        </w:r>
        <w:r w:rsidR="00E51E8D">
          <w:rPr>
            <w:noProof/>
            <w:webHidden/>
          </w:rPr>
          <w:fldChar w:fldCharType="begin"/>
        </w:r>
        <w:r w:rsidR="00E51E8D">
          <w:rPr>
            <w:noProof/>
            <w:webHidden/>
          </w:rPr>
          <w:instrText xml:space="preserve"> PAGEREF _Toc125042201 \h </w:instrText>
        </w:r>
        <w:r w:rsidR="00E51E8D">
          <w:rPr>
            <w:noProof/>
            <w:webHidden/>
          </w:rPr>
        </w:r>
        <w:r w:rsidR="00E51E8D">
          <w:rPr>
            <w:noProof/>
            <w:webHidden/>
          </w:rPr>
          <w:fldChar w:fldCharType="separate"/>
        </w:r>
        <w:r w:rsidR="00B35B69">
          <w:rPr>
            <w:noProof/>
            <w:webHidden/>
          </w:rPr>
          <w:t>26</w:t>
        </w:r>
        <w:r w:rsidR="00E51E8D">
          <w:rPr>
            <w:noProof/>
            <w:webHidden/>
          </w:rPr>
          <w:fldChar w:fldCharType="end"/>
        </w:r>
      </w:hyperlink>
    </w:p>
    <w:p w14:paraId="5031F0DF" w14:textId="495ACAFE"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2" w:history="1">
        <w:r w:rsidR="00E51E8D" w:rsidRPr="002376E4">
          <w:rPr>
            <w:rStyle w:val="Hyperlink"/>
            <w:noProof/>
          </w:rPr>
          <w:t>8.3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Add Contact</w:t>
        </w:r>
        <w:r w:rsidR="00E51E8D">
          <w:rPr>
            <w:noProof/>
            <w:webHidden/>
          </w:rPr>
          <w:tab/>
        </w:r>
        <w:r w:rsidR="00E51E8D">
          <w:rPr>
            <w:noProof/>
            <w:webHidden/>
          </w:rPr>
          <w:fldChar w:fldCharType="begin"/>
        </w:r>
        <w:r w:rsidR="00E51E8D">
          <w:rPr>
            <w:noProof/>
            <w:webHidden/>
          </w:rPr>
          <w:instrText xml:space="preserve"> PAGEREF _Toc125042202 \h </w:instrText>
        </w:r>
        <w:r w:rsidR="00E51E8D">
          <w:rPr>
            <w:noProof/>
            <w:webHidden/>
          </w:rPr>
        </w:r>
        <w:r w:rsidR="00E51E8D">
          <w:rPr>
            <w:noProof/>
            <w:webHidden/>
          </w:rPr>
          <w:fldChar w:fldCharType="separate"/>
        </w:r>
        <w:r w:rsidR="00B35B69">
          <w:rPr>
            <w:noProof/>
            <w:webHidden/>
          </w:rPr>
          <w:t>28</w:t>
        </w:r>
        <w:r w:rsidR="00E51E8D">
          <w:rPr>
            <w:noProof/>
            <w:webHidden/>
          </w:rPr>
          <w:fldChar w:fldCharType="end"/>
        </w:r>
      </w:hyperlink>
    </w:p>
    <w:p w14:paraId="26F26D36" w14:textId="606C0991"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3" w:history="1">
        <w:r w:rsidR="00E51E8D" w:rsidRPr="002376E4">
          <w:rPr>
            <w:rStyle w:val="Hyperlink"/>
            <w:noProof/>
          </w:rPr>
          <w:t>8.4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Delete Contact</w:t>
        </w:r>
        <w:r w:rsidR="00E51E8D">
          <w:rPr>
            <w:noProof/>
            <w:webHidden/>
          </w:rPr>
          <w:tab/>
        </w:r>
        <w:r w:rsidR="00E51E8D">
          <w:rPr>
            <w:noProof/>
            <w:webHidden/>
          </w:rPr>
          <w:fldChar w:fldCharType="begin"/>
        </w:r>
        <w:r w:rsidR="00E51E8D">
          <w:rPr>
            <w:noProof/>
            <w:webHidden/>
          </w:rPr>
          <w:instrText xml:space="preserve"> PAGEREF _Toc125042203 \h </w:instrText>
        </w:r>
        <w:r w:rsidR="00E51E8D">
          <w:rPr>
            <w:noProof/>
            <w:webHidden/>
          </w:rPr>
        </w:r>
        <w:r w:rsidR="00E51E8D">
          <w:rPr>
            <w:noProof/>
            <w:webHidden/>
          </w:rPr>
          <w:fldChar w:fldCharType="separate"/>
        </w:r>
        <w:r w:rsidR="00B35B69">
          <w:rPr>
            <w:noProof/>
            <w:webHidden/>
          </w:rPr>
          <w:t>30</w:t>
        </w:r>
        <w:r w:rsidR="00E51E8D">
          <w:rPr>
            <w:noProof/>
            <w:webHidden/>
          </w:rPr>
          <w:fldChar w:fldCharType="end"/>
        </w:r>
      </w:hyperlink>
    </w:p>
    <w:p w14:paraId="3D546E0F" w14:textId="4B9E3AE5"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4" w:history="1">
        <w:r w:rsidR="00E51E8D" w:rsidRPr="002376E4">
          <w:rPr>
            <w:rStyle w:val="Hyperlink"/>
            <w:noProof/>
          </w:rPr>
          <w:t>8.5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Contact Fields and Descriptions</w:t>
        </w:r>
        <w:r w:rsidR="00E51E8D">
          <w:rPr>
            <w:noProof/>
            <w:webHidden/>
          </w:rPr>
          <w:tab/>
        </w:r>
        <w:r w:rsidR="00E51E8D">
          <w:rPr>
            <w:noProof/>
            <w:webHidden/>
          </w:rPr>
          <w:fldChar w:fldCharType="begin"/>
        </w:r>
        <w:r w:rsidR="00E51E8D">
          <w:rPr>
            <w:noProof/>
            <w:webHidden/>
          </w:rPr>
          <w:instrText xml:space="preserve"> PAGEREF _Toc125042204 \h </w:instrText>
        </w:r>
        <w:r w:rsidR="00E51E8D">
          <w:rPr>
            <w:noProof/>
            <w:webHidden/>
          </w:rPr>
        </w:r>
        <w:r w:rsidR="00E51E8D">
          <w:rPr>
            <w:noProof/>
            <w:webHidden/>
          </w:rPr>
          <w:fldChar w:fldCharType="separate"/>
        </w:r>
        <w:r w:rsidR="00B35B69">
          <w:rPr>
            <w:noProof/>
            <w:webHidden/>
          </w:rPr>
          <w:t>31</w:t>
        </w:r>
        <w:r w:rsidR="00E51E8D">
          <w:rPr>
            <w:noProof/>
            <w:webHidden/>
          </w:rPr>
          <w:fldChar w:fldCharType="end"/>
        </w:r>
      </w:hyperlink>
    </w:p>
    <w:p w14:paraId="6B0F0D30" w14:textId="71BCEC48" w:rsidR="00E51E8D" w:rsidRDefault="00F662C1" w:rsidP="00E51E8D">
      <w:pPr>
        <w:pStyle w:val="TOC1"/>
        <w:rPr>
          <w:rFonts w:eastAsiaTheme="minorEastAsia" w:cstheme="minorBidi"/>
          <w:noProof/>
          <w:color w:val="auto"/>
          <w:sz w:val="22"/>
          <w:szCs w:val="22"/>
          <w:lang w:eastAsia="en-NZ"/>
        </w:rPr>
      </w:pPr>
      <w:hyperlink w:anchor="_Toc125042205" w:history="1">
        <w:r w:rsidR="00E51E8D" w:rsidRPr="002376E4">
          <w:rPr>
            <w:rStyle w:val="Hyperlink"/>
            <w:noProof/>
          </w:rPr>
          <w:t>9</w:t>
        </w:r>
        <w:r w:rsidR="00E51E8D">
          <w:rPr>
            <w:rFonts w:eastAsiaTheme="minorEastAsia" w:cstheme="minorBidi"/>
            <w:noProof/>
            <w:color w:val="auto"/>
            <w:sz w:val="22"/>
            <w:szCs w:val="22"/>
            <w:lang w:eastAsia="en-NZ"/>
          </w:rPr>
          <w:tab/>
        </w:r>
        <w:r w:rsidR="00E51E8D" w:rsidRPr="002376E4">
          <w:rPr>
            <w:rStyle w:val="Hyperlink"/>
            <w:noProof/>
          </w:rPr>
          <w:t>Delivery Sites</w:t>
        </w:r>
        <w:r w:rsidR="00E51E8D">
          <w:rPr>
            <w:noProof/>
            <w:webHidden/>
          </w:rPr>
          <w:tab/>
        </w:r>
        <w:r w:rsidR="00E51E8D">
          <w:rPr>
            <w:noProof/>
            <w:webHidden/>
          </w:rPr>
          <w:fldChar w:fldCharType="begin"/>
        </w:r>
        <w:r w:rsidR="00E51E8D">
          <w:rPr>
            <w:noProof/>
            <w:webHidden/>
          </w:rPr>
          <w:instrText xml:space="preserve"> PAGEREF _Toc125042205 \h </w:instrText>
        </w:r>
        <w:r w:rsidR="00E51E8D">
          <w:rPr>
            <w:noProof/>
            <w:webHidden/>
          </w:rPr>
        </w:r>
        <w:r w:rsidR="00E51E8D">
          <w:rPr>
            <w:noProof/>
            <w:webHidden/>
          </w:rPr>
          <w:fldChar w:fldCharType="separate"/>
        </w:r>
        <w:r w:rsidR="00B35B69">
          <w:rPr>
            <w:noProof/>
            <w:webHidden/>
          </w:rPr>
          <w:t>35</w:t>
        </w:r>
        <w:r w:rsidR="00E51E8D">
          <w:rPr>
            <w:noProof/>
            <w:webHidden/>
          </w:rPr>
          <w:fldChar w:fldCharType="end"/>
        </w:r>
      </w:hyperlink>
    </w:p>
    <w:p w14:paraId="3B79DF2D" w14:textId="55CDCEDC"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6" w:history="1">
        <w:r w:rsidR="00E51E8D" w:rsidRPr="002376E4">
          <w:rPr>
            <w:rStyle w:val="Hyperlink"/>
            <w:noProof/>
          </w:rPr>
          <w:t>9.1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Delivery Sites</w:t>
        </w:r>
        <w:r w:rsidR="00E51E8D">
          <w:rPr>
            <w:noProof/>
            <w:webHidden/>
          </w:rPr>
          <w:tab/>
        </w:r>
        <w:r w:rsidR="00E51E8D">
          <w:rPr>
            <w:noProof/>
            <w:webHidden/>
          </w:rPr>
          <w:fldChar w:fldCharType="begin"/>
        </w:r>
        <w:r w:rsidR="00E51E8D">
          <w:rPr>
            <w:noProof/>
            <w:webHidden/>
          </w:rPr>
          <w:instrText xml:space="preserve"> PAGEREF _Toc125042206 \h </w:instrText>
        </w:r>
        <w:r w:rsidR="00E51E8D">
          <w:rPr>
            <w:noProof/>
            <w:webHidden/>
          </w:rPr>
        </w:r>
        <w:r w:rsidR="00E51E8D">
          <w:rPr>
            <w:noProof/>
            <w:webHidden/>
          </w:rPr>
          <w:fldChar w:fldCharType="separate"/>
        </w:r>
        <w:r w:rsidR="00B35B69">
          <w:rPr>
            <w:noProof/>
            <w:webHidden/>
          </w:rPr>
          <w:t>35</w:t>
        </w:r>
        <w:r w:rsidR="00E51E8D">
          <w:rPr>
            <w:noProof/>
            <w:webHidden/>
          </w:rPr>
          <w:fldChar w:fldCharType="end"/>
        </w:r>
      </w:hyperlink>
    </w:p>
    <w:p w14:paraId="4D739B30" w14:textId="48EC3C3D"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7" w:history="1">
        <w:r w:rsidR="00E51E8D" w:rsidRPr="002376E4">
          <w:rPr>
            <w:rStyle w:val="Hyperlink"/>
            <w:noProof/>
          </w:rPr>
          <w:t>9.2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View / Edit / Delete Delivery Site Details</w:t>
        </w:r>
        <w:r w:rsidR="00E51E8D">
          <w:rPr>
            <w:noProof/>
            <w:webHidden/>
          </w:rPr>
          <w:tab/>
        </w:r>
        <w:r w:rsidR="00E51E8D">
          <w:rPr>
            <w:noProof/>
            <w:webHidden/>
          </w:rPr>
          <w:fldChar w:fldCharType="begin"/>
        </w:r>
        <w:r w:rsidR="00E51E8D">
          <w:rPr>
            <w:noProof/>
            <w:webHidden/>
          </w:rPr>
          <w:instrText xml:space="preserve"> PAGEREF _Toc125042207 \h </w:instrText>
        </w:r>
        <w:r w:rsidR="00E51E8D">
          <w:rPr>
            <w:noProof/>
            <w:webHidden/>
          </w:rPr>
        </w:r>
        <w:r w:rsidR="00E51E8D">
          <w:rPr>
            <w:noProof/>
            <w:webHidden/>
          </w:rPr>
          <w:fldChar w:fldCharType="separate"/>
        </w:r>
        <w:r w:rsidR="00B35B69">
          <w:rPr>
            <w:noProof/>
            <w:webHidden/>
          </w:rPr>
          <w:t>36</w:t>
        </w:r>
        <w:r w:rsidR="00E51E8D">
          <w:rPr>
            <w:noProof/>
            <w:webHidden/>
          </w:rPr>
          <w:fldChar w:fldCharType="end"/>
        </w:r>
      </w:hyperlink>
    </w:p>
    <w:p w14:paraId="6715521B" w14:textId="21128FDE"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8" w:history="1">
        <w:r w:rsidR="00E51E8D" w:rsidRPr="002376E4">
          <w:rPr>
            <w:rStyle w:val="Hyperlink"/>
            <w:noProof/>
          </w:rPr>
          <w:t>9.3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Add Delivery Site</w:t>
        </w:r>
        <w:r w:rsidR="00E51E8D">
          <w:rPr>
            <w:noProof/>
            <w:webHidden/>
          </w:rPr>
          <w:tab/>
        </w:r>
        <w:r w:rsidR="00E51E8D">
          <w:rPr>
            <w:noProof/>
            <w:webHidden/>
          </w:rPr>
          <w:fldChar w:fldCharType="begin"/>
        </w:r>
        <w:r w:rsidR="00E51E8D">
          <w:rPr>
            <w:noProof/>
            <w:webHidden/>
          </w:rPr>
          <w:instrText xml:space="preserve"> PAGEREF _Toc125042208 \h </w:instrText>
        </w:r>
        <w:r w:rsidR="00E51E8D">
          <w:rPr>
            <w:noProof/>
            <w:webHidden/>
          </w:rPr>
        </w:r>
        <w:r w:rsidR="00E51E8D">
          <w:rPr>
            <w:noProof/>
            <w:webHidden/>
          </w:rPr>
          <w:fldChar w:fldCharType="separate"/>
        </w:r>
        <w:r w:rsidR="00B35B69">
          <w:rPr>
            <w:noProof/>
            <w:webHidden/>
          </w:rPr>
          <w:t>38</w:t>
        </w:r>
        <w:r w:rsidR="00E51E8D">
          <w:rPr>
            <w:noProof/>
            <w:webHidden/>
          </w:rPr>
          <w:fldChar w:fldCharType="end"/>
        </w:r>
      </w:hyperlink>
    </w:p>
    <w:p w14:paraId="37FBD590" w14:textId="2C0FE166"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09" w:history="1">
        <w:r w:rsidR="00E51E8D" w:rsidRPr="002376E4">
          <w:rPr>
            <w:rStyle w:val="Hyperlink"/>
            <w:noProof/>
          </w:rPr>
          <w:t>9.4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Delivery Site Fields and Descriptions</w:t>
        </w:r>
        <w:r w:rsidR="00E51E8D">
          <w:rPr>
            <w:noProof/>
            <w:webHidden/>
          </w:rPr>
          <w:tab/>
        </w:r>
        <w:r w:rsidR="00E51E8D">
          <w:rPr>
            <w:noProof/>
            <w:webHidden/>
          </w:rPr>
          <w:fldChar w:fldCharType="begin"/>
        </w:r>
        <w:r w:rsidR="00E51E8D">
          <w:rPr>
            <w:noProof/>
            <w:webHidden/>
          </w:rPr>
          <w:instrText xml:space="preserve"> PAGEREF _Toc125042209 \h </w:instrText>
        </w:r>
        <w:r w:rsidR="00E51E8D">
          <w:rPr>
            <w:noProof/>
            <w:webHidden/>
          </w:rPr>
        </w:r>
        <w:r w:rsidR="00E51E8D">
          <w:rPr>
            <w:noProof/>
            <w:webHidden/>
          </w:rPr>
          <w:fldChar w:fldCharType="separate"/>
        </w:r>
        <w:r w:rsidR="00B35B69">
          <w:rPr>
            <w:noProof/>
            <w:webHidden/>
          </w:rPr>
          <w:t>40</w:t>
        </w:r>
        <w:r w:rsidR="00E51E8D">
          <w:rPr>
            <w:noProof/>
            <w:webHidden/>
          </w:rPr>
          <w:fldChar w:fldCharType="end"/>
        </w:r>
      </w:hyperlink>
    </w:p>
    <w:p w14:paraId="533CC389" w14:textId="4FFCFD66" w:rsidR="00E51E8D" w:rsidRDefault="00F662C1">
      <w:pPr>
        <w:pStyle w:val="TOC2"/>
        <w:tabs>
          <w:tab w:val="left" w:pos="1938"/>
          <w:tab w:val="right" w:leader="dot" w:pos="9016"/>
        </w:tabs>
        <w:rPr>
          <w:rFonts w:asciiTheme="minorHAnsi" w:eastAsiaTheme="minorEastAsia" w:hAnsiTheme="minorHAnsi" w:cstheme="minorBidi"/>
          <w:bCs w:val="0"/>
          <w:noProof/>
          <w:color w:val="auto"/>
          <w:sz w:val="22"/>
          <w:szCs w:val="22"/>
          <w:lang w:eastAsia="en-NZ"/>
        </w:rPr>
      </w:pPr>
      <w:hyperlink w:anchor="_Toc125042210" w:history="1">
        <w:r w:rsidR="00E51E8D" w:rsidRPr="002376E4">
          <w:rPr>
            <w:rStyle w:val="Hyperlink"/>
            <w:noProof/>
            <w:lang w:val="en-GB"/>
          </w:rPr>
          <w:t>9.5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lang w:val="en-GB"/>
          </w:rPr>
          <w:t>Error Messages in Delivery Sites</w:t>
        </w:r>
        <w:r w:rsidR="00E51E8D">
          <w:rPr>
            <w:noProof/>
            <w:webHidden/>
          </w:rPr>
          <w:tab/>
        </w:r>
        <w:r w:rsidR="00E51E8D">
          <w:rPr>
            <w:noProof/>
            <w:webHidden/>
          </w:rPr>
          <w:fldChar w:fldCharType="begin"/>
        </w:r>
        <w:r w:rsidR="00E51E8D">
          <w:rPr>
            <w:noProof/>
            <w:webHidden/>
          </w:rPr>
          <w:instrText xml:space="preserve"> PAGEREF _Toc125042210 \h </w:instrText>
        </w:r>
        <w:r w:rsidR="00E51E8D">
          <w:rPr>
            <w:noProof/>
            <w:webHidden/>
          </w:rPr>
        </w:r>
        <w:r w:rsidR="00E51E8D">
          <w:rPr>
            <w:noProof/>
            <w:webHidden/>
          </w:rPr>
          <w:fldChar w:fldCharType="separate"/>
        </w:r>
        <w:r w:rsidR="00B35B69">
          <w:rPr>
            <w:noProof/>
            <w:webHidden/>
          </w:rPr>
          <w:t>41</w:t>
        </w:r>
        <w:r w:rsidR="00E51E8D">
          <w:rPr>
            <w:noProof/>
            <w:webHidden/>
          </w:rPr>
          <w:fldChar w:fldCharType="end"/>
        </w:r>
      </w:hyperlink>
    </w:p>
    <w:p w14:paraId="5D2650E2" w14:textId="7BF87E2A" w:rsidR="00E51E8D" w:rsidRDefault="00F662C1" w:rsidP="00E51E8D">
      <w:pPr>
        <w:pStyle w:val="TOC1"/>
        <w:rPr>
          <w:rFonts w:eastAsiaTheme="minorEastAsia" w:cstheme="minorBidi"/>
          <w:noProof/>
          <w:color w:val="auto"/>
          <w:sz w:val="22"/>
          <w:szCs w:val="22"/>
          <w:lang w:eastAsia="en-NZ"/>
        </w:rPr>
      </w:pPr>
      <w:hyperlink w:anchor="_Toc125042211" w:history="1">
        <w:r w:rsidR="00E51E8D" w:rsidRPr="002376E4">
          <w:rPr>
            <w:rStyle w:val="Hyperlink"/>
            <w:noProof/>
          </w:rPr>
          <w:t>10</w:t>
        </w:r>
        <w:r w:rsidR="00E51E8D">
          <w:rPr>
            <w:rFonts w:eastAsiaTheme="minorEastAsia" w:cstheme="minorBidi"/>
            <w:noProof/>
            <w:color w:val="auto"/>
            <w:sz w:val="22"/>
            <w:szCs w:val="22"/>
            <w:lang w:eastAsia="en-NZ"/>
          </w:rPr>
          <w:tab/>
        </w:r>
        <w:r w:rsidR="00E51E8D" w:rsidRPr="002376E4">
          <w:rPr>
            <w:rStyle w:val="Hyperlink"/>
            <w:noProof/>
          </w:rPr>
          <w:t>Qualifications</w:t>
        </w:r>
        <w:r w:rsidR="00E51E8D">
          <w:rPr>
            <w:noProof/>
            <w:webHidden/>
          </w:rPr>
          <w:tab/>
        </w:r>
        <w:r w:rsidR="00E51E8D">
          <w:rPr>
            <w:noProof/>
            <w:webHidden/>
          </w:rPr>
          <w:fldChar w:fldCharType="begin"/>
        </w:r>
        <w:r w:rsidR="00E51E8D">
          <w:rPr>
            <w:noProof/>
            <w:webHidden/>
          </w:rPr>
          <w:instrText xml:space="preserve"> PAGEREF _Toc125042211 \h </w:instrText>
        </w:r>
        <w:r w:rsidR="00E51E8D">
          <w:rPr>
            <w:noProof/>
            <w:webHidden/>
          </w:rPr>
        </w:r>
        <w:r w:rsidR="00E51E8D">
          <w:rPr>
            <w:noProof/>
            <w:webHidden/>
          </w:rPr>
          <w:fldChar w:fldCharType="separate"/>
        </w:r>
        <w:r w:rsidR="00B35B69">
          <w:rPr>
            <w:noProof/>
            <w:webHidden/>
          </w:rPr>
          <w:t>42</w:t>
        </w:r>
        <w:r w:rsidR="00E51E8D">
          <w:rPr>
            <w:noProof/>
            <w:webHidden/>
          </w:rPr>
          <w:fldChar w:fldCharType="end"/>
        </w:r>
      </w:hyperlink>
    </w:p>
    <w:p w14:paraId="21F9E072" w14:textId="1D57D71D"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12" w:history="1">
        <w:r w:rsidR="00E51E8D" w:rsidRPr="002376E4">
          <w:rPr>
            <w:rStyle w:val="Hyperlink"/>
            <w:noProof/>
          </w:rPr>
          <w:t>10.1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Search Qualifications</w:t>
        </w:r>
        <w:r w:rsidR="00E51E8D">
          <w:rPr>
            <w:noProof/>
            <w:webHidden/>
          </w:rPr>
          <w:tab/>
        </w:r>
        <w:r w:rsidR="00E51E8D">
          <w:rPr>
            <w:noProof/>
            <w:webHidden/>
          </w:rPr>
          <w:fldChar w:fldCharType="begin"/>
        </w:r>
        <w:r w:rsidR="00E51E8D">
          <w:rPr>
            <w:noProof/>
            <w:webHidden/>
          </w:rPr>
          <w:instrText xml:space="preserve"> PAGEREF _Toc125042212 \h </w:instrText>
        </w:r>
        <w:r w:rsidR="00E51E8D">
          <w:rPr>
            <w:noProof/>
            <w:webHidden/>
          </w:rPr>
        </w:r>
        <w:r w:rsidR="00E51E8D">
          <w:rPr>
            <w:noProof/>
            <w:webHidden/>
          </w:rPr>
          <w:fldChar w:fldCharType="separate"/>
        </w:r>
        <w:r w:rsidR="00B35B69">
          <w:rPr>
            <w:noProof/>
            <w:webHidden/>
          </w:rPr>
          <w:t>43</w:t>
        </w:r>
        <w:r w:rsidR="00E51E8D">
          <w:rPr>
            <w:noProof/>
            <w:webHidden/>
          </w:rPr>
          <w:fldChar w:fldCharType="end"/>
        </w:r>
      </w:hyperlink>
    </w:p>
    <w:p w14:paraId="0A242FF0" w14:textId="4779B014"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13" w:history="1">
        <w:r w:rsidR="00E51E8D" w:rsidRPr="002376E4">
          <w:rPr>
            <w:rStyle w:val="Hyperlink"/>
            <w:noProof/>
          </w:rPr>
          <w:t>10.1.1</w:t>
        </w:r>
        <w:r w:rsidR="00E51E8D">
          <w:rPr>
            <w:rFonts w:asciiTheme="minorHAnsi" w:eastAsiaTheme="minorEastAsia" w:hAnsiTheme="minorHAnsi" w:cstheme="minorBidi"/>
            <w:noProof/>
            <w:sz w:val="22"/>
            <w:szCs w:val="22"/>
            <w:lang w:eastAsia="en-NZ"/>
          </w:rPr>
          <w:tab/>
        </w:r>
        <w:r w:rsidR="00E51E8D" w:rsidRPr="002376E4">
          <w:rPr>
            <w:rStyle w:val="Hyperlink"/>
            <w:noProof/>
          </w:rPr>
          <w:t>View Qualification Details</w:t>
        </w:r>
        <w:r w:rsidR="00E51E8D">
          <w:rPr>
            <w:noProof/>
            <w:webHidden/>
          </w:rPr>
          <w:tab/>
        </w:r>
        <w:r w:rsidR="00E51E8D">
          <w:rPr>
            <w:noProof/>
            <w:webHidden/>
          </w:rPr>
          <w:fldChar w:fldCharType="begin"/>
        </w:r>
        <w:r w:rsidR="00E51E8D">
          <w:rPr>
            <w:noProof/>
            <w:webHidden/>
          </w:rPr>
          <w:instrText xml:space="preserve"> PAGEREF _Toc125042213 \h </w:instrText>
        </w:r>
        <w:r w:rsidR="00E51E8D">
          <w:rPr>
            <w:noProof/>
            <w:webHidden/>
          </w:rPr>
        </w:r>
        <w:r w:rsidR="00E51E8D">
          <w:rPr>
            <w:noProof/>
            <w:webHidden/>
          </w:rPr>
          <w:fldChar w:fldCharType="separate"/>
        </w:r>
        <w:r w:rsidR="00B35B69">
          <w:rPr>
            <w:noProof/>
            <w:webHidden/>
          </w:rPr>
          <w:t>44</w:t>
        </w:r>
        <w:r w:rsidR="00E51E8D">
          <w:rPr>
            <w:noProof/>
            <w:webHidden/>
          </w:rPr>
          <w:fldChar w:fldCharType="end"/>
        </w:r>
      </w:hyperlink>
    </w:p>
    <w:p w14:paraId="294FB858" w14:textId="0D9E1857"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14" w:history="1">
        <w:r w:rsidR="00E51E8D" w:rsidRPr="002376E4">
          <w:rPr>
            <w:rStyle w:val="Hyperlink"/>
            <w:noProof/>
          </w:rPr>
          <w:t>10.1.2</w:t>
        </w:r>
        <w:r w:rsidR="00E51E8D">
          <w:rPr>
            <w:rFonts w:asciiTheme="minorHAnsi" w:eastAsiaTheme="minorEastAsia" w:hAnsiTheme="minorHAnsi" w:cstheme="minorBidi"/>
            <w:noProof/>
            <w:sz w:val="22"/>
            <w:szCs w:val="22"/>
            <w:lang w:eastAsia="en-NZ"/>
          </w:rPr>
          <w:tab/>
        </w:r>
        <w:r w:rsidR="00E51E8D" w:rsidRPr="002376E4">
          <w:rPr>
            <w:rStyle w:val="Hyperlink"/>
            <w:noProof/>
          </w:rPr>
          <w:t>View Courses under Qualification</w:t>
        </w:r>
        <w:r w:rsidR="00E51E8D">
          <w:rPr>
            <w:noProof/>
            <w:webHidden/>
          </w:rPr>
          <w:tab/>
        </w:r>
        <w:r w:rsidR="00E51E8D">
          <w:rPr>
            <w:noProof/>
            <w:webHidden/>
          </w:rPr>
          <w:fldChar w:fldCharType="begin"/>
        </w:r>
        <w:r w:rsidR="00E51E8D">
          <w:rPr>
            <w:noProof/>
            <w:webHidden/>
          </w:rPr>
          <w:instrText xml:space="preserve"> PAGEREF _Toc125042214 \h </w:instrText>
        </w:r>
        <w:r w:rsidR="00E51E8D">
          <w:rPr>
            <w:noProof/>
            <w:webHidden/>
          </w:rPr>
        </w:r>
        <w:r w:rsidR="00E51E8D">
          <w:rPr>
            <w:noProof/>
            <w:webHidden/>
          </w:rPr>
          <w:fldChar w:fldCharType="separate"/>
        </w:r>
        <w:r w:rsidR="00B35B69">
          <w:rPr>
            <w:noProof/>
            <w:webHidden/>
          </w:rPr>
          <w:t>46</w:t>
        </w:r>
        <w:r w:rsidR="00E51E8D">
          <w:rPr>
            <w:noProof/>
            <w:webHidden/>
          </w:rPr>
          <w:fldChar w:fldCharType="end"/>
        </w:r>
      </w:hyperlink>
    </w:p>
    <w:p w14:paraId="725FDD9C" w14:textId="17224EDD"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15" w:history="1">
        <w:r w:rsidR="00E51E8D" w:rsidRPr="002376E4">
          <w:rPr>
            <w:rStyle w:val="Hyperlink"/>
            <w:noProof/>
          </w:rPr>
          <w:t>10.1.3</w:t>
        </w:r>
        <w:r w:rsidR="00E51E8D">
          <w:rPr>
            <w:rFonts w:asciiTheme="minorHAnsi" w:eastAsiaTheme="minorEastAsia" w:hAnsiTheme="minorHAnsi" w:cstheme="minorBidi"/>
            <w:noProof/>
            <w:sz w:val="22"/>
            <w:szCs w:val="22"/>
            <w:lang w:eastAsia="en-NZ"/>
          </w:rPr>
          <w:tab/>
        </w:r>
        <w:r w:rsidR="00E51E8D" w:rsidRPr="002376E4">
          <w:rPr>
            <w:rStyle w:val="Hyperlink"/>
            <w:noProof/>
          </w:rPr>
          <w:t>Edit Qualification</w:t>
        </w:r>
        <w:r w:rsidR="00E51E8D">
          <w:rPr>
            <w:noProof/>
            <w:webHidden/>
          </w:rPr>
          <w:tab/>
        </w:r>
        <w:r w:rsidR="00E51E8D">
          <w:rPr>
            <w:noProof/>
            <w:webHidden/>
          </w:rPr>
          <w:fldChar w:fldCharType="begin"/>
        </w:r>
        <w:r w:rsidR="00E51E8D">
          <w:rPr>
            <w:noProof/>
            <w:webHidden/>
          </w:rPr>
          <w:instrText xml:space="preserve"> PAGEREF _Toc125042215 \h </w:instrText>
        </w:r>
        <w:r w:rsidR="00E51E8D">
          <w:rPr>
            <w:noProof/>
            <w:webHidden/>
          </w:rPr>
        </w:r>
        <w:r w:rsidR="00E51E8D">
          <w:rPr>
            <w:noProof/>
            <w:webHidden/>
          </w:rPr>
          <w:fldChar w:fldCharType="separate"/>
        </w:r>
        <w:r w:rsidR="00B35B69">
          <w:rPr>
            <w:noProof/>
            <w:webHidden/>
          </w:rPr>
          <w:t>47</w:t>
        </w:r>
        <w:r w:rsidR="00E51E8D">
          <w:rPr>
            <w:noProof/>
            <w:webHidden/>
          </w:rPr>
          <w:fldChar w:fldCharType="end"/>
        </w:r>
      </w:hyperlink>
    </w:p>
    <w:p w14:paraId="62C59B1D" w14:textId="7831CBCF"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16" w:history="1">
        <w:r w:rsidR="00E51E8D" w:rsidRPr="002376E4">
          <w:rPr>
            <w:rStyle w:val="Hyperlink"/>
            <w:noProof/>
          </w:rPr>
          <w:t>10.1.4</w:t>
        </w:r>
        <w:r w:rsidR="00E51E8D">
          <w:rPr>
            <w:rFonts w:asciiTheme="minorHAnsi" w:eastAsiaTheme="minorEastAsia" w:hAnsiTheme="minorHAnsi" w:cstheme="minorBidi"/>
            <w:noProof/>
            <w:sz w:val="22"/>
            <w:szCs w:val="22"/>
            <w:lang w:eastAsia="en-NZ"/>
          </w:rPr>
          <w:tab/>
        </w:r>
        <w:r w:rsidR="00E51E8D" w:rsidRPr="002376E4">
          <w:rPr>
            <w:rStyle w:val="Hyperlink"/>
            <w:noProof/>
          </w:rPr>
          <w:t>Close Qualification</w:t>
        </w:r>
        <w:r w:rsidR="00E51E8D">
          <w:rPr>
            <w:noProof/>
            <w:webHidden/>
          </w:rPr>
          <w:tab/>
        </w:r>
        <w:r w:rsidR="00E51E8D">
          <w:rPr>
            <w:noProof/>
            <w:webHidden/>
          </w:rPr>
          <w:fldChar w:fldCharType="begin"/>
        </w:r>
        <w:r w:rsidR="00E51E8D">
          <w:rPr>
            <w:noProof/>
            <w:webHidden/>
          </w:rPr>
          <w:instrText xml:space="preserve"> PAGEREF _Toc125042216 \h </w:instrText>
        </w:r>
        <w:r w:rsidR="00E51E8D">
          <w:rPr>
            <w:noProof/>
            <w:webHidden/>
          </w:rPr>
        </w:r>
        <w:r w:rsidR="00E51E8D">
          <w:rPr>
            <w:noProof/>
            <w:webHidden/>
          </w:rPr>
          <w:fldChar w:fldCharType="separate"/>
        </w:r>
        <w:r w:rsidR="00B35B69">
          <w:rPr>
            <w:noProof/>
            <w:webHidden/>
          </w:rPr>
          <w:t>49</w:t>
        </w:r>
        <w:r w:rsidR="00E51E8D">
          <w:rPr>
            <w:noProof/>
            <w:webHidden/>
          </w:rPr>
          <w:fldChar w:fldCharType="end"/>
        </w:r>
      </w:hyperlink>
    </w:p>
    <w:p w14:paraId="51DC81AC" w14:textId="196AD99E"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17" w:history="1">
        <w:r w:rsidR="00E51E8D" w:rsidRPr="002376E4">
          <w:rPr>
            <w:rStyle w:val="Hyperlink"/>
            <w:noProof/>
          </w:rPr>
          <w:t>10.2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Add New Qualification</w:t>
        </w:r>
        <w:r w:rsidR="00E51E8D">
          <w:rPr>
            <w:noProof/>
            <w:webHidden/>
          </w:rPr>
          <w:tab/>
        </w:r>
        <w:r w:rsidR="00E51E8D">
          <w:rPr>
            <w:noProof/>
            <w:webHidden/>
          </w:rPr>
          <w:fldChar w:fldCharType="begin"/>
        </w:r>
        <w:r w:rsidR="00E51E8D">
          <w:rPr>
            <w:noProof/>
            <w:webHidden/>
          </w:rPr>
          <w:instrText xml:space="preserve"> PAGEREF _Toc125042217 \h </w:instrText>
        </w:r>
        <w:r w:rsidR="00E51E8D">
          <w:rPr>
            <w:noProof/>
            <w:webHidden/>
          </w:rPr>
        </w:r>
        <w:r w:rsidR="00E51E8D">
          <w:rPr>
            <w:noProof/>
            <w:webHidden/>
          </w:rPr>
          <w:fldChar w:fldCharType="separate"/>
        </w:r>
        <w:r w:rsidR="00B35B69">
          <w:rPr>
            <w:noProof/>
            <w:webHidden/>
          </w:rPr>
          <w:t>50</w:t>
        </w:r>
        <w:r w:rsidR="00E51E8D">
          <w:rPr>
            <w:noProof/>
            <w:webHidden/>
          </w:rPr>
          <w:fldChar w:fldCharType="end"/>
        </w:r>
      </w:hyperlink>
    </w:p>
    <w:p w14:paraId="13679108" w14:textId="200B9284"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18" w:history="1">
        <w:r w:rsidR="00E51E8D" w:rsidRPr="002376E4">
          <w:rPr>
            <w:rStyle w:val="Hyperlink"/>
            <w:noProof/>
          </w:rPr>
          <w:t>10.3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Qualification Change Requests</w:t>
        </w:r>
        <w:r w:rsidR="00E51E8D">
          <w:rPr>
            <w:noProof/>
            <w:webHidden/>
          </w:rPr>
          <w:tab/>
        </w:r>
        <w:r w:rsidR="00E51E8D">
          <w:rPr>
            <w:noProof/>
            <w:webHidden/>
          </w:rPr>
          <w:fldChar w:fldCharType="begin"/>
        </w:r>
        <w:r w:rsidR="00E51E8D">
          <w:rPr>
            <w:noProof/>
            <w:webHidden/>
          </w:rPr>
          <w:instrText xml:space="preserve"> PAGEREF _Toc125042218 \h </w:instrText>
        </w:r>
        <w:r w:rsidR="00E51E8D">
          <w:rPr>
            <w:noProof/>
            <w:webHidden/>
          </w:rPr>
        </w:r>
        <w:r w:rsidR="00E51E8D">
          <w:rPr>
            <w:noProof/>
            <w:webHidden/>
          </w:rPr>
          <w:fldChar w:fldCharType="separate"/>
        </w:r>
        <w:r w:rsidR="00B35B69">
          <w:rPr>
            <w:noProof/>
            <w:webHidden/>
          </w:rPr>
          <w:t>52</w:t>
        </w:r>
        <w:r w:rsidR="00E51E8D">
          <w:rPr>
            <w:noProof/>
            <w:webHidden/>
          </w:rPr>
          <w:fldChar w:fldCharType="end"/>
        </w:r>
      </w:hyperlink>
    </w:p>
    <w:p w14:paraId="0733A8D1" w14:textId="6EE846A2"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19" w:history="1">
        <w:r w:rsidR="00E51E8D" w:rsidRPr="002376E4">
          <w:rPr>
            <w:rStyle w:val="Hyperlink"/>
            <w:noProof/>
          </w:rPr>
          <w:t>10.3.1</w:t>
        </w:r>
        <w:r w:rsidR="00E51E8D">
          <w:rPr>
            <w:rFonts w:asciiTheme="minorHAnsi" w:eastAsiaTheme="minorEastAsia" w:hAnsiTheme="minorHAnsi" w:cstheme="minorBidi"/>
            <w:noProof/>
            <w:sz w:val="22"/>
            <w:szCs w:val="22"/>
            <w:lang w:eastAsia="en-NZ"/>
          </w:rPr>
          <w:tab/>
        </w:r>
        <w:r w:rsidR="00E51E8D" w:rsidRPr="002376E4">
          <w:rPr>
            <w:rStyle w:val="Hyperlink"/>
            <w:noProof/>
          </w:rPr>
          <w:t>Search Qualification CRs</w:t>
        </w:r>
        <w:r w:rsidR="00E51E8D">
          <w:rPr>
            <w:noProof/>
            <w:webHidden/>
          </w:rPr>
          <w:tab/>
        </w:r>
        <w:r w:rsidR="00E51E8D">
          <w:rPr>
            <w:noProof/>
            <w:webHidden/>
          </w:rPr>
          <w:fldChar w:fldCharType="begin"/>
        </w:r>
        <w:r w:rsidR="00E51E8D">
          <w:rPr>
            <w:noProof/>
            <w:webHidden/>
          </w:rPr>
          <w:instrText xml:space="preserve"> PAGEREF _Toc125042219 \h </w:instrText>
        </w:r>
        <w:r w:rsidR="00E51E8D">
          <w:rPr>
            <w:noProof/>
            <w:webHidden/>
          </w:rPr>
        </w:r>
        <w:r w:rsidR="00E51E8D">
          <w:rPr>
            <w:noProof/>
            <w:webHidden/>
          </w:rPr>
          <w:fldChar w:fldCharType="separate"/>
        </w:r>
        <w:r w:rsidR="00B35B69">
          <w:rPr>
            <w:noProof/>
            <w:webHidden/>
          </w:rPr>
          <w:t>53</w:t>
        </w:r>
        <w:r w:rsidR="00E51E8D">
          <w:rPr>
            <w:noProof/>
            <w:webHidden/>
          </w:rPr>
          <w:fldChar w:fldCharType="end"/>
        </w:r>
      </w:hyperlink>
    </w:p>
    <w:p w14:paraId="63E00349" w14:textId="472E4E7E"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20" w:history="1">
        <w:r w:rsidR="00E51E8D" w:rsidRPr="002376E4">
          <w:rPr>
            <w:rStyle w:val="Hyperlink"/>
            <w:noProof/>
          </w:rPr>
          <w:t>10.3.2</w:t>
        </w:r>
        <w:r w:rsidR="00E51E8D">
          <w:rPr>
            <w:rFonts w:asciiTheme="minorHAnsi" w:eastAsiaTheme="minorEastAsia" w:hAnsiTheme="minorHAnsi" w:cstheme="minorBidi"/>
            <w:noProof/>
            <w:sz w:val="22"/>
            <w:szCs w:val="22"/>
            <w:lang w:eastAsia="en-NZ"/>
          </w:rPr>
          <w:tab/>
        </w:r>
        <w:r w:rsidR="00E51E8D" w:rsidRPr="002376E4">
          <w:rPr>
            <w:rStyle w:val="Hyperlink"/>
            <w:noProof/>
          </w:rPr>
          <w:t>View / Edit Qualification CR</w:t>
        </w:r>
        <w:r w:rsidR="00E51E8D">
          <w:rPr>
            <w:noProof/>
            <w:webHidden/>
          </w:rPr>
          <w:tab/>
        </w:r>
        <w:r w:rsidR="00E51E8D">
          <w:rPr>
            <w:noProof/>
            <w:webHidden/>
          </w:rPr>
          <w:fldChar w:fldCharType="begin"/>
        </w:r>
        <w:r w:rsidR="00E51E8D">
          <w:rPr>
            <w:noProof/>
            <w:webHidden/>
          </w:rPr>
          <w:instrText xml:space="preserve"> PAGEREF _Toc125042220 \h </w:instrText>
        </w:r>
        <w:r w:rsidR="00E51E8D">
          <w:rPr>
            <w:noProof/>
            <w:webHidden/>
          </w:rPr>
        </w:r>
        <w:r w:rsidR="00E51E8D">
          <w:rPr>
            <w:noProof/>
            <w:webHidden/>
          </w:rPr>
          <w:fldChar w:fldCharType="separate"/>
        </w:r>
        <w:r w:rsidR="00B35B69">
          <w:rPr>
            <w:noProof/>
            <w:webHidden/>
          </w:rPr>
          <w:t>54</w:t>
        </w:r>
        <w:r w:rsidR="00E51E8D">
          <w:rPr>
            <w:noProof/>
            <w:webHidden/>
          </w:rPr>
          <w:fldChar w:fldCharType="end"/>
        </w:r>
      </w:hyperlink>
    </w:p>
    <w:p w14:paraId="23EAEB8D" w14:textId="7022286C"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21" w:history="1">
        <w:r w:rsidR="00E51E8D" w:rsidRPr="002376E4">
          <w:rPr>
            <w:rStyle w:val="Hyperlink"/>
            <w:noProof/>
          </w:rPr>
          <w:t>10.4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Concurrent Studies</w:t>
        </w:r>
        <w:r w:rsidR="00E51E8D">
          <w:rPr>
            <w:noProof/>
            <w:webHidden/>
          </w:rPr>
          <w:tab/>
        </w:r>
        <w:r w:rsidR="00E51E8D">
          <w:rPr>
            <w:noProof/>
            <w:webHidden/>
          </w:rPr>
          <w:fldChar w:fldCharType="begin"/>
        </w:r>
        <w:r w:rsidR="00E51E8D">
          <w:rPr>
            <w:noProof/>
            <w:webHidden/>
          </w:rPr>
          <w:instrText xml:space="preserve"> PAGEREF _Toc125042221 \h </w:instrText>
        </w:r>
        <w:r w:rsidR="00E51E8D">
          <w:rPr>
            <w:noProof/>
            <w:webHidden/>
          </w:rPr>
        </w:r>
        <w:r w:rsidR="00E51E8D">
          <w:rPr>
            <w:noProof/>
            <w:webHidden/>
          </w:rPr>
          <w:fldChar w:fldCharType="separate"/>
        </w:r>
        <w:r w:rsidR="00B35B69">
          <w:rPr>
            <w:noProof/>
            <w:webHidden/>
          </w:rPr>
          <w:t>57</w:t>
        </w:r>
        <w:r w:rsidR="00E51E8D">
          <w:rPr>
            <w:noProof/>
            <w:webHidden/>
          </w:rPr>
          <w:fldChar w:fldCharType="end"/>
        </w:r>
      </w:hyperlink>
    </w:p>
    <w:p w14:paraId="065B4682" w14:textId="5FB2A768"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22" w:history="1">
        <w:r w:rsidR="00E51E8D" w:rsidRPr="002376E4">
          <w:rPr>
            <w:rStyle w:val="Hyperlink"/>
            <w:noProof/>
          </w:rPr>
          <w:t>10.4.1</w:t>
        </w:r>
        <w:r w:rsidR="00E51E8D">
          <w:rPr>
            <w:rFonts w:asciiTheme="minorHAnsi" w:eastAsiaTheme="minorEastAsia" w:hAnsiTheme="minorHAnsi" w:cstheme="minorBidi"/>
            <w:noProof/>
            <w:sz w:val="22"/>
            <w:szCs w:val="22"/>
            <w:lang w:eastAsia="en-NZ"/>
          </w:rPr>
          <w:tab/>
        </w:r>
        <w:r w:rsidR="00E51E8D" w:rsidRPr="002376E4">
          <w:rPr>
            <w:rStyle w:val="Hyperlink"/>
            <w:noProof/>
          </w:rPr>
          <w:t>Search Concurrent Studies</w:t>
        </w:r>
        <w:r w:rsidR="00E51E8D">
          <w:rPr>
            <w:noProof/>
            <w:webHidden/>
          </w:rPr>
          <w:tab/>
        </w:r>
        <w:r w:rsidR="00E51E8D">
          <w:rPr>
            <w:noProof/>
            <w:webHidden/>
          </w:rPr>
          <w:fldChar w:fldCharType="begin"/>
        </w:r>
        <w:r w:rsidR="00E51E8D">
          <w:rPr>
            <w:noProof/>
            <w:webHidden/>
          </w:rPr>
          <w:instrText xml:space="preserve"> PAGEREF _Toc125042222 \h </w:instrText>
        </w:r>
        <w:r w:rsidR="00E51E8D">
          <w:rPr>
            <w:noProof/>
            <w:webHidden/>
          </w:rPr>
        </w:r>
        <w:r w:rsidR="00E51E8D">
          <w:rPr>
            <w:noProof/>
            <w:webHidden/>
          </w:rPr>
          <w:fldChar w:fldCharType="separate"/>
        </w:r>
        <w:r w:rsidR="00B35B69">
          <w:rPr>
            <w:noProof/>
            <w:webHidden/>
          </w:rPr>
          <w:t>57</w:t>
        </w:r>
        <w:r w:rsidR="00E51E8D">
          <w:rPr>
            <w:noProof/>
            <w:webHidden/>
          </w:rPr>
          <w:fldChar w:fldCharType="end"/>
        </w:r>
      </w:hyperlink>
    </w:p>
    <w:p w14:paraId="76ACAB3C" w14:textId="51BC1251"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23" w:history="1">
        <w:r w:rsidR="00E51E8D" w:rsidRPr="002376E4">
          <w:rPr>
            <w:rStyle w:val="Hyperlink"/>
            <w:noProof/>
          </w:rPr>
          <w:t>10.4.2</w:t>
        </w:r>
        <w:r w:rsidR="00E51E8D">
          <w:rPr>
            <w:rFonts w:asciiTheme="minorHAnsi" w:eastAsiaTheme="minorEastAsia" w:hAnsiTheme="minorHAnsi" w:cstheme="minorBidi"/>
            <w:noProof/>
            <w:sz w:val="22"/>
            <w:szCs w:val="22"/>
            <w:lang w:eastAsia="en-NZ"/>
          </w:rPr>
          <w:tab/>
        </w:r>
        <w:r w:rsidR="00E51E8D" w:rsidRPr="002376E4">
          <w:rPr>
            <w:rStyle w:val="Hyperlink"/>
            <w:noProof/>
          </w:rPr>
          <w:t>View / Edit Concurrent Qualification</w:t>
        </w:r>
        <w:r w:rsidR="00E51E8D">
          <w:rPr>
            <w:noProof/>
            <w:webHidden/>
          </w:rPr>
          <w:tab/>
        </w:r>
        <w:r w:rsidR="00E51E8D">
          <w:rPr>
            <w:noProof/>
            <w:webHidden/>
          </w:rPr>
          <w:fldChar w:fldCharType="begin"/>
        </w:r>
        <w:r w:rsidR="00E51E8D">
          <w:rPr>
            <w:noProof/>
            <w:webHidden/>
          </w:rPr>
          <w:instrText xml:space="preserve"> PAGEREF _Toc125042223 \h </w:instrText>
        </w:r>
        <w:r w:rsidR="00E51E8D">
          <w:rPr>
            <w:noProof/>
            <w:webHidden/>
          </w:rPr>
        </w:r>
        <w:r w:rsidR="00E51E8D">
          <w:rPr>
            <w:noProof/>
            <w:webHidden/>
          </w:rPr>
          <w:fldChar w:fldCharType="separate"/>
        </w:r>
        <w:r w:rsidR="00B35B69">
          <w:rPr>
            <w:noProof/>
            <w:webHidden/>
          </w:rPr>
          <w:t>58</w:t>
        </w:r>
        <w:r w:rsidR="00E51E8D">
          <w:rPr>
            <w:noProof/>
            <w:webHidden/>
          </w:rPr>
          <w:fldChar w:fldCharType="end"/>
        </w:r>
      </w:hyperlink>
    </w:p>
    <w:p w14:paraId="59321DF9" w14:textId="1D95E2E7"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24" w:history="1">
        <w:r w:rsidR="00E51E8D" w:rsidRPr="002376E4">
          <w:rPr>
            <w:rStyle w:val="Hyperlink"/>
            <w:noProof/>
          </w:rPr>
          <w:t>10.4.3</w:t>
        </w:r>
        <w:r w:rsidR="00E51E8D">
          <w:rPr>
            <w:rFonts w:asciiTheme="minorHAnsi" w:eastAsiaTheme="minorEastAsia" w:hAnsiTheme="minorHAnsi" w:cstheme="minorBidi"/>
            <w:noProof/>
            <w:sz w:val="22"/>
            <w:szCs w:val="22"/>
            <w:lang w:eastAsia="en-NZ"/>
          </w:rPr>
          <w:tab/>
        </w:r>
        <w:r w:rsidR="00E51E8D" w:rsidRPr="002376E4">
          <w:rPr>
            <w:rStyle w:val="Hyperlink"/>
            <w:noProof/>
          </w:rPr>
          <w:t>Add New Concurrent Qualification</w:t>
        </w:r>
        <w:r w:rsidR="00E51E8D">
          <w:rPr>
            <w:noProof/>
            <w:webHidden/>
          </w:rPr>
          <w:tab/>
        </w:r>
        <w:r w:rsidR="00E51E8D">
          <w:rPr>
            <w:noProof/>
            <w:webHidden/>
          </w:rPr>
          <w:fldChar w:fldCharType="begin"/>
        </w:r>
        <w:r w:rsidR="00E51E8D">
          <w:rPr>
            <w:noProof/>
            <w:webHidden/>
          </w:rPr>
          <w:instrText xml:space="preserve"> PAGEREF _Toc125042224 \h </w:instrText>
        </w:r>
        <w:r w:rsidR="00E51E8D">
          <w:rPr>
            <w:noProof/>
            <w:webHidden/>
          </w:rPr>
        </w:r>
        <w:r w:rsidR="00E51E8D">
          <w:rPr>
            <w:noProof/>
            <w:webHidden/>
          </w:rPr>
          <w:fldChar w:fldCharType="separate"/>
        </w:r>
        <w:r w:rsidR="00B35B69">
          <w:rPr>
            <w:noProof/>
            <w:webHidden/>
          </w:rPr>
          <w:t>60</w:t>
        </w:r>
        <w:r w:rsidR="00E51E8D">
          <w:rPr>
            <w:noProof/>
            <w:webHidden/>
          </w:rPr>
          <w:fldChar w:fldCharType="end"/>
        </w:r>
      </w:hyperlink>
    </w:p>
    <w:p w14:paraId="72B4B8FD" w14:textId="0381605B"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25" w:history="1">
        <w:r w:rsidR="00E51E8D" w:rsidRPr="002376E4">
          <w:rPr>
            <w:rStyle w:val="Hyperlink"/>
            <w:noProof/>
          </w:rPr>
          <w:t>10.5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Qualification Fields and Descriptions</w:t>
        </w:r>
        <w:r w:rsidR="00E51E8D">
          <w:rPr>
            <w:noProof/>
            <w:webHidden/>
          </w:rPr>
          <w:tab/>
        </w:r>
        <w:r w:rsidR="00E51E8D">
          <w:rPr>
            <w:noProof/>
            <w:webHidden/>
          </w:rPr>
          <w:fldChar w:fldCharType="begin"/>
        </w:r>
        <w:r w:rsidR="00E51E8D">
          <w:rPr>
            <w:noProof/>
            <w:webHidden/>
          </w:rPr>
          <w:instrText xml:space="preserve"> PAGEREF _Toc125042225 \h </w:instrText>
        </w:r>
        <w:r w:rsidR="00E51E8D">
          <w:rPr>
            <w:noProof/>
            <w:webHidden/>
          </w:rPr>
        </w:r>
        <w:r w:rsidR="00E51E8D">
          <w:rPr>
            <w:noProof/>
            <w:webHidden/>
          </w:rPr>
          <w:fldChar w:fldCharType="separate"/>
        </w:r>
        <w:r w:rsidR="00B35B69">
          <w:rPr>
            <w:noProof/>
            <w:webHidden/>
          </w:rPr>
          <w:t>62</w:t>
        </w:r>
        <w:r w:rsidR="00E51E8D">
          <w:rPr>
            <w:noProof/>
            <w:webHidden/>
          </w:rPr>
          <w:fldChar w:fldCharType="end"/>
        </w:r>
      </w:hyperlink>
    </w:p>
    <w:p w14:paraId="1A29B275" w14:textId="420D4A61"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26" w:history="1">
        <w:r w:rsidR="00E51E8D" w:rsidRPr="002376E4">
          <w:rPr>
            <w:rStyle w:val="Hyperlink"/>
            <w:noProof/>
          </w:rPr>
          <w:t>10.5.1</w:t>
        </w:r>
        <w:r w:rsidR="00E51E8D">
          <w:rPr>
            <w:rFonts w:asciiTheme="minorHAnsi" w:eastAsiaTheme="minorEastAsia" w:hAnsiTheme="minorHAnsi" w:cstheme="minorBidi"/>
            <w:noProof/>
            <w:sz w:val="22"/>
            <w:szCs w:val="22"/>
            <w:lang w:eastAsia="en-NZ"/>
          </w:rPr>
          <w:tab/>
        </w:r>
        <w:r w:rsidR="00E51E8D" w:rsidRPr="002376E4">
          <w:rPr>
            <w:rStyle w:val="Hyperlink"/>
            <w:noProof/>
          </w:rPr>
          <w:t>Qualification and Qualification CRs</w:t>
        </w:r>
        <w:r w:rsidR="00E51E8D">
          <w:rPr>
            <w:noProof/>
            <w:webHidden/>
          </w:rPr>
          <w:tab/>
        </w:r>
        <w:r w:rsidR="00E51E8D">
          <w:rPr>
            <w:noProof/>
            <w:webHidden/>
          </w:rPr>
          <w:fldChar w:fldCharType="begin"/>
        </w:r>
        <w:r w:rsidR="00E51E8D">
          <w:rPr>
            <w:noProof/>
            <w:webHidden/>
          </w:rPr>
          <w:instrText xml:space="preserve"> PAGEREF _Toc125042226 \h </w:instrText>
        </w:r>
        <w:r w:rsidR="00E51E8D">
          <w:rPr>
            <w:noProof/>
            <w:webHidden/>
          </w:rPr>
        </w:r>
        <w:r w:rsidR="00E51E8D">
          <w:rPr>
            <w:noProof/>
            <w:webHidden/>
          </w:rPr>
          <w:fldChar w:fldCharType="separate"/>
        </w:r>
        <w:r w:rsidR="00B35B69">
          <w:rPr>
            <w:noProof/>
            <w:webHidden/>
          </w:rPr>
          <w:t>63</w:t>
        </w:r>
        <w:r w:rsidR="00E51E8D">
          <w:rPr>
            <w:noProof/>
            <w:webHidden/>
          </w:rPr>
          <w:fldChar w:fldCharType="end"/>
        </w:r>
      </w:hyperlink>
    </w:p>
    <w:p w14:paraId="4CAFDF63" w14:textId="6791F8C1"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27" w:history="1">
        <w:r w:rsidR="00E51E8D" w:rsidRPr="002376E4">
          <w:rPr>
            <w:rStyle w:val="Hyperlink"/>
            <w:noProof/>
          </w:rPr>
          <w:t>10.5.2</w:t>
        </w:r>
        <w:r w:rsidR="00E51E8D">
          <w:rPr>
            <w:rFonts w:asciiTheme="minorHAnsi" w:eastAsiaTheme="minorEastAsia" w:hAnsiTheme="minorHAnsi" w:cstheme="minorBidi"/>
            <w:noProof/>
            <w:sz w:val="22"/>
            <w:szCs w:val="22"/>
            <w:lang w:eastAsia="en-NZ"/>
          </w:rPr>
          <w:tab/>
        </w:r>
        <w:r w:rsidR="00E51E8D" w:rsidRPr="002376E4">
          <w:rPr>
            <w:rStyle w:val="Hyperlink"/>
            <w:noProof/>
          </w:rPr>
          <w:t>Concurrent Studies</w:t>
        </w:r>
        <w:r w:rsidR="00E51E8D">
          <w:rPr>
            <w:noProof/>
            <w:webHidden/>
          </w:rPr>
          <w:tab/>
        </w:r>
        <w:r w:rsidR="00E51E8D">
          <w:rPr>
            <w:noProof/>
            <w:webHidden/>
          </w:rPr>
          <w:fldChar w:fldCharType="begin"/>
        </w:r>
        <w:r w:rsidR="00E51E8D">
          <w:rPr>
            <w:noProof/>
            <w:webHidden/>
          </w:rPr>
          <w:instrText xml:space="preserve"> PAGEREF _Toc125042227 \h </w:instrText>
        </w:r>
        <w:r w:rsidR="00E51E8D">
          <w:rPr>
            <w:noProof/>
            <w:webHidden/>
          </w:rPr>
        </w:r>
        <w:r w:rsidR="00E51E8D">
          <w:rPr>
            <w:noProof/>
            <w:webHidden/>
          </w:rPr>
          <w:fldChar w:fldCharType="separate"/>
        </w:r>
        <w:r w:rsidR="00B35B69">
          <w:rPr>
            <w:noProof/>
            <w:webHidden/>
          </w:rPr>
          <w:t>69</w:t>
        </w:r>
        <w:r w:rsidR="00E51E8D">
          <w:rPr>
            <w:noProof/>
            <w:webHidden/>
          </w:rPr>
          <w:fldChar w:fldCharType="end"/>
        </w:r>
      </w:hyperlink>
    </w:p>
    <w:p w14:paraId="1219AB3D" w14:textId="4C637363"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28" w:history="1">
        <w:r w:rsidR="00E51E8D" w:rsidRPr="002376E4">
          <w:rPr>
            <w:rStyle w:val="Hyperlink"/>
            <w:noProof/>
          </w:rPr>
          <w:t>10.6</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Error Messages in Qualifications</w:t>
        </w:r>
        <w:r w:rsidR="00E51E8D">
          <w:rPr>
            <w:noProof/>
            <w:webHidden/>
          </w:rPr>
          <w:tab/>
        </w:r>
        <w:r w:rsidR="00E51E8D">
          <w:rPr>
            <w:noProof/>
            <w:webHidden/>
          </w:rPr>
          <w:fldChar w:fldCharType="begin"/>
        </w:r>
        <w:r w:rsidR="00E51E8D">
          <w:rPr>
            <w:noProof/>
            <w:webHidden/>
          </w:rPr>
          <w:instrText xml:space="preserve"> PAGEREF _Toc125042228 \h </w:instrText>
        </w:r>
        <w:r w:rsidR="00E51E8D">
          <w:rPr>
            <w:noProof/>
            <w:webHidden/>
          </w:rPr>
        </w:r>
        <w:r w:rsidR="00E51E8D">
          <w:rPr>
            <w:noProof/>
            <w:webHidden/>
          </w:rPr>
          <w:fldChar w:fldCharType="separate"/>
        </w:r>
        <w:r w:rsidR="00B35B69">
          <w:rPr>
            <w:noProof/>
            <w:webHidden/>
          </w:rPr>
          <w:t>71</w:t>
        </w:r>
        <w:r w:rsidR="00E51E8D">
          <w:rPr>
            <w:noProof/>
            <w:webHidden/>
          </w:rPr>
          <w:fldChar w:fldCharType="end"/>
        </w:r>
      </w:hyperlink>
    </w:p>
    <w:p w14:paraId="7DCB0791" w14:textId="43DA26E1" w:rsidR="00E51E8D" w:rsidRDefault="00F662C1" w:rsidP="00E51E8D">
      <w:pPr>
        <w:pStyle w:val="TOC1"/>
        <w:rPr>
          <w:rFonts w:eastAsiaTheme="minorEastAsia" w:cstheme="minorBidi"/>
          <w:noProof/>
          <w:color w:val="auto"/>
          <w:sz w:val="22"/>
          <w:szCs w:val="22"/>
          <w:lang w:eastAsia="en-NZ"/>
        </w:rPr>
      </w:pPr>
      <w:hyperlink w:anchor="_Toc125042229" w:history="1">
        <w:r w:rsidR="00E51E8D" w:rsidRPr="002376E4">
          <w:rPr>
            <w:rStyle w:val="Hyperlink"/>
            <w:noProof/>
          </w:rPr>
          <w:t>11</w:t>
        </w:r>
        <w:r w:rsidR="00E51E8D">
          <w:rPr>
            <w:rFonts w:eastAsiaTheme="minorEastAsia" w:cstheme="minorBidi"/>
            <w:noProof/>
            <w:color w:val="auto"/>
            <w:sz w:val="22"/>
            <w:szCs w:val="22"/>
            <w:lang w:eastAsia="en-NZ"/>
          </w:rPr>
          <w:tab/>
        </w:r>
        <w:r w:rsidR="00E51E8D" w:rsidRPr="002376E4">
          <w:rPr>
            <w:rStyle w:val="Hyperlink"/>
            <w:noProof/>
          </w:rPr>
          <w:t>Courses</w:t>
        </w:r>
        <w:r w:rsidR="00E51E8D">
          <w:rPr>
            <w:noProof/>
            <w:webHidden/>
          </w:rPr>
          <w:tab/>
        </w:r>
        <w:r w:rsidR="00E51E8D">
          <w:rPr>
            <w:noProof/>
            <w:webHidden/>
          </w:rPr>
          <w:fldChar w:fldCharType="begin"/>
        </w:r>
        <w:r w:rsidR="00E51E8D">
          <w:rPr>
            <w:noProof/>
            <w:webHidden/>
          </w:rPr>
          <w:instrText xml:space="preserve"> PAGEREF _Toc125042229 \h </w:instrText>
        </w:r>
        <w:r w:rsidR="00E51E8D">
          <w:rPr>
            <w:noProof/>
            <w:webHidden/>
          </w:rPr>
        </w:r>
        <w:r w:rsidR="00E51E8D">
          <w:rPr>
            <w:noProof/>
            <w:webHidden/>
          </w:rPr>
          <w:fldChar w:fldCharType="separate"/>
        </w:r>
        <w:r w:rsidR="00B35B69">
          <w:rPr>
            <w:noProof/>
            <w:webHidden/>
          </w:rPr>
          <w:t>72</w:t>
        </w:r>
        <w:r w:rsidR="00E51E8D">
          <w:rPr>
            <w:noProof/>
            <w:webHidden/>
          </w:rPr>
          <w:fldChar w:fldCharType="end"/>
        </w:r>
      </w:hyperlink>
    </w:p>
    <w:p w14:paraId="70EE3FA8" w14:textId="10E6F997"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30" w:history="1">
        <w:r w:rsidR="00E51E8D" w:rsidRPr="002376E4">
          <w:rPr>
            <w:rStyle w:val="Hyperlink"/>
            <w:noProof/>
          </w:rPr>
          <w:t>11.1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Courses</w:t>
        </w:r>
        <w:r w:rsidR="00E51E8D">
          <w:rPr>
            <w:noProof/>
            <w:webHidden/>
          </w:rPr>
          <w:tab/>
        </w:r>
        <w:r w:rsidR="00E51E8D">
          <w:rPr>
            <w:noProof/>
            <w:webHidden/>
          </w:rPr>
          <w:fldChar w:fldCharType="begin"/>
        </w:r>
        <w:r w:rsidR="00E51E8D">
          <w:rPr>
            <w:noProof/>
            <w:webHidden/>
          </w:rPr>
          <w:instrText xml:space="preserve"> PAGEREF _Toc125042230 \h </w:instrText>
        </w:r>
        <w:r w:rsidR="00E51E8D">
          <w:rPr>
            <w:noProof/>
            <w:webHidden/>
          </w:rPr>
        </w:r>
        <w:r w:rsidR="00E51E8D">
          <w:rPr>
            <w:noProof/>
            <w:webHidden/>
          </w:rPr>
          <w:fldChar w:fldCharType="separate"/>
        </w:r>
        <w:r w:rsidR="00B35B69">
          <w:rPr>
            <w:noProof/>
            <w:webHidden/>
          </w:rPr>
          <w:t>72</w:t>
        </w:r>
        <w:r w:rsidR="00E51E8D">
          <w:rPr>
            <w:noProof/>
            <w:webHidden/>
          </w:rPr>
          <w:fldChar w:fldCharType="end"/>
        </w:r>
      </w:hyperlink>
    </w:p>
    <w:p w14:paraId="7F0D0524" w14:textId="48D4A532"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31" w:history="1">
        <w:r w:rsidR="00E51E8D" w:rsidRPr="002376E4">
          <w:rPr>
            <w:rStyle w:val="Hyperlink"/>
            <w:noProof/>
          </w:rPr>
          <w:t>11.1.1</w:t>
        </w:r>
        <w:r w:rsidR="00E51E8D">
          <w:rPr>
            <w:rFonts w:asciiTheme="minorHAnsi" w:eastAsiaTheme="minorEastAsia" w:hAnsiTheme="minorHAnsi" w:cstheme="minorBidi"/>
            <w:noProof/>
            <w:sz w:val="22"/>
            <w:szCs w:val="22"/>
            <w:lang w:eastAsia="en-NZ"/>
          </w:rPr>
          <w:tab/>
        </w:r>
        <w:r w:rsidR="00E51E8D" w:rsidRPr="002376E4">
          <w:rPr>
            <w:rStyle w:val="Hyperlink"/>
            <w:noProof/>
          </w:rPr>
          <w:t>View Course</w:t>
        </w:r>
        <w:r w:rsidR="00E51E8D">
          <w:rPr>
            <w:noProof/>
            <w:webHidden/>
          </w:rPr>
          <w:tab/>
        </w:r>
        <w:r w:rsidR="00E51E8D">
          <w:rPr>
            <w:noProof/>
            <w:webHidden/>
          </w:rPr>
          <w:fldChar w:fldCharType="begin"/>
        </w:r>
        <w:r w:rsidR="00E51E8D">
          <w:rPr>
            <w:noProof/>
            <w:webHidden/>
          </w:rPr>
          <w:instrText xml:space="preserve"> PAGEREF _Toc125042231 \h </w:instrText>
        </w:r>
        <w:r w:rsidR="00E51E8D">
          <w:rPr>
            <w:noProof/>
            <w:webHidden/>
          </w:rPr>
        </w:r>
        <w:r w:rsidR="00E51E8D">
          <w:rPr>
            <w:noProof/>
            <w:webHidden/>
          </w:rPr>
          <w:fldChar w:fldCharType="separate"/>
        </w:r>
        <w:r w:rsidR="00B35B69">
          <w:rPr>
            <w:noProof/>
            <w:webHidden/>
          </w:rPr>
          <w:t>74</w:t>
        </w:r>
        <w:r w:rsidR="00E51E8D">
          <w:rPr>
            <w:noProof/>
            <w:webHidden/>
          </w:rPr>
          <w:fldChar w:fldCharType="end"/>
        </w:r>
      </w:hyperlink>
    </w:p>
    <w:p w14:paraId="318B32AF" w14:textId="3EA658C5"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32" w:history="1">
        <w:r w:rsidR="00E51E8D" w:rsidRPr="002376E4">
          <w:rPr>
            <w:rStyle w:val="Hyperlink"/>
            <w:noProof/>
          </w:rPr>
          <w:t>11.1.2</w:t>
        </w:r>
        <w:r w:rsidR="00E51E8D">
          <w:rPr>
            <w:rFonts w:asciiTheme="minorHAnsi" w:eastAsiaTheme="minorEastAsia" w:hAnsiTheme="minorHAnsi" w:cstheme="minorBidi"/>
            <w:noProof/>
            <w:sz w:val="22"/>
            <w:szCs w:val="22"/>
            <w:lang w:eastAsia="en-NZ"/>
          </w:rPr>
          <w:tab/>
        </w:r>
        <w:r w:rsidR="00E51E8D" w:rsidRPr="002376E4">
          <w:rPr>
            <w:rStyle w:val="Hyperlink"/>
            <w:noProof/>
          </w:rPr>
          <w:t>Edit Course</w:t>
        </w:r>
        <w:r w:rsidR="00E51E8D">
          <w:rPr>
            <w:noProof/>
            <w:webHidden/>
          </w:rPr>
          <w:tab/>
        </w:r>
        <w:r w:rsidR="00E51E8D">
          <w:rPr>
            <w:noProof/>
            <w:webHidden/>
          </w:rPr>
          <w:fldChar w:fldCharType="begin"/>
        </w:r>
        <w:r w:rsidR="00E51E8D">
          <w:rPr>
            <w:noProof/>
            <w:webHidden/>
          </w:rPr>
          <w:instrText xml:space="preserve"> PAGEREF _Toc125042232 \h </w:instrText>
        </w:r>
        <w:r w:rsidR="00E51E8D">
          <w:rPr>
            <w:noProof/>
            <w:webHidden/>
          </w:rPr>
        </w:r>
        <w:r w:rsidR="00E51E8D">
          <w:rPr>
            <w:noProof/>
            <w:webHidden/>
          </w:rPr>
          <w:fldChar w:fldCharType="separate"/>
        </w:r>
        <w:r w:rsidR="00B35B69">
          <w:rPr>
            <w:noProof/>
            <w:webHidden/>
          </w:rPr>
          <w:t>75</w:t>
        </w:r>
        <w:r w:rsidR="00E51E8D">
          <w:rPr>
            <w:noProof/>
            <w:webHidden/>
          </w:rPr>
          <w:fldChar w:fldCharType="end"/>
        </w:r>
      </w:hyperlink>
    </w:p>
    <w:p w14:paraId="4424401C" w14:textId="67FAC74F"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33" w:history="1">
        <w:r w:rsidR="00E51E8D" w:rsidRPr="002376E4">
          <w:rPr>
            <w:rStyle w:val="Hyperlink"/>
            <w:noProof/>
          </w:rPr>
          <w:t>11.2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Add Course</w:t>
        </w:r>
        <w:r w:rsidR="00E51E8D">
          <w:rPr>
            <w:noProof/>
            <w:webHidden/>
          </w:rPr>
          <w:tab/>
        </w:r>
        <w:r w:rsidR="00E51E8D">
          <w:rPr>
            <w:noProof/>
            <w:webHidden/>
          </w:rPr>
          <w:fldChar w:fldCharType="begin"/>
        </w:r>
        <w:r w:rsidR="00E51E8D">
          <w:rPr>
            <w:noProof/>
            <w:webHidden/>
          </w:rPr>
          <w:instrText xml:space="preserve"> PAGEREF _Toc125042233 \h </w:instrText>
        </w:r>
        <w:r w:rsidR="00E51E8D">
          <w:rPr>
            <w:noProof/>
            <w:webHidden/>
          </w:rPr>
        </w:r>
        <w:r w:rsidR="00E51E8D">
          <w:rPr>
            <w:noProof/>
            <w:webHidden/>
          </w:rPr>
          <w:fldChar w:fldCharType="separate"/>
        </w:r>
        <w:r w:rsidR="00B35B69">
          <w:rPr>
            <w:noProof/>
            <w:webHidden/>
          </w:rPr>
          <w:t>77</w:t>
        </w:r>
        <w:r w:rsidR="00E51E8D">
          <w:rPr>
            <w:noProof/>
            <w:webHidden/>
          </w:rPr>
          <w:fldChar w:fldCharType="end"/>
        </w:r>
      </w:hyperlink>
    </w:p>
    <w:p w14:paraId="3DBC5886" w14:textId="6282E6D7"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34" w:history="1">
        <w:r w:rsidR="00E51E8D" w:rsidRPr="002376E4">
          <w:rPr>
            <w:rStyle w:val="Hyperlink"/>
            <w:noProof/>
          </w:rPr>
          <w:t>11.3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Course Change Requests</w:t>
        </w:r>
        <w:r w:rsidR="00E51E8D">
          <w:rPr>
            <w:noProof/>
            <w:webHidden/>
          </w:rPr>
          <w:tab/>
        </w:r>
        <w:r w:rsidR="00E51E8D">
          <w:rPr>
            <w:noProof/>
            <w:webHidden/>
          </w:rPr>
          <w:fldChar w:fldCharType="begin"/>
        </w:r>
        <w:r w:rsidR="00E51E8D">
          <w:rPr>
            <w:noProof/>
            <w:webHidden/>
          </w:rPr>
          <w:instrText xml:space="preserve"> PAGEREF _Toc125042234 \h </w:instrText>
        </w:r>
        <w:r w:rsidR="00E51E8D">
          <w:rPr>
            <w:noProof/>
            <w:webHidden/>
          </w:rPr>
        </w:r>
        <w:r w:rsidR="00E51E8D">
          <w:rPr>
            <w:noProof/>
            <w:webHidden/>
          </w:rPr>
          <w:fldChar w:fldCharType="separate"/>
        </w:r>
        <w:r w:rsidR="00B35B69">
          <w:rPr>
            <w:noProof/>
            <w:webHidden/>
          </w:rPr>
          <w:t>79</w:t>
        </w:r>
        <w:r w:rsidR="00E51E8D">
          <w:rPr>
            <w:noProof/>
            <w:webHidden/>
          </w:rPr>
          <w:fldChar w:fldCharType="end"/>
        </w:r>
      </w:hyperlink>
    </w:p>
    <w:p w14:paraId="7D9CEB29" w14:textId="463CC3F3"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35" w:history="1">
        <w:r w:rsidR="00E51E8D" w:rsidRPr="002376E4">
          <w:rPr>
            <w:rStyle w:val="Hyperlink"/>
            <w:noProof/>
          </w:rPr>
          <w:t>11.3.1</w:t>
        </w:r>
        <w:r w:rsidR="00E51E8D">
          <w:rPr>
            <w:rFonts w:asciiTheme="minorHAnsi" w:eastAsiaTheme="minorEastAsia" w:hAnsiTheme="minorHAnsi" w:cstheme="minorBidi"/>
            <w:noProof/>
            <w:sz w:val="22"/>
            <w:szCs w:val="22"/>
            <w:lang w:eastAsia="en-NZ"/>
          </w:rPr>
          <w:tab/>
        </w:r>
        <w:r w:rsidR="00E51E8D" w:rsidRPr="002376E4">
          <w:rPr>
            <w:rStyle w:val="Hyperlink"/>
            <w:noProof/>
          </w:rPr>
          <w:t>Search Course CRs</w:t>
        </w:r>
        <w:r w:rsidR="00E51E8D">
          <w:rPr>
            <w:noProof/>
            <w:webHidden/>
          </w:rPr>
          <w:tab/>
        </w:r>
        <w:r w:rsidR="00E51E8D">
          <w:rPr>
            <w:noProof/>
            <w:webHidden/>
          </w:rPr>
          <w:fldChar w:fldCharType="begin"/>
        </w:r>
        <w:r w:rsidR="00E51E8D">
          <w:rPr>
            <w:noProof/>
            <w:webHidden/>
          </w:rPr>
          <w:instrText xml:space="preserve"> PAGEREF _Toc125042235 \h </w:instrText>
        </w:r>
        <w:r w:rsidR="00E51E8D">
          <w:rPr>
            <w:noProof/>
            <w:webHidden/>
          </w:rPr>
        </w:r>
        <w:r w:rsidR="00E51E8D">
          <w:rPr>
            <w:noProof/>
            <w:webHidden/>
          </w:rPr>
          <w:fldChar w:fldCharType="separate"/>
        </w:r>
        <w:r w:rsidR="00B35B69">
          <w:rPr>
            <w:noProof/>
            <w:webHidden/>
          </w:rPr>
          <w:t>79</w:t>
        </w:r>
        <w:r w:rsidR="00E51E8D">
          <w:rPr>
            <w:noProof/>
            <w:webHidden/>
          </w:rPr>
          <w:fldChar w:fldCharType="end"/>
        </w:r>
      </w:hyperlink>
    </w:p>
    <w:p w14:paraId="07F685F9" w14:textId="4C44EDDA"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36" w:history="1">
        <w:r w:rsidR="00E51E8D" w:rsidRPr="002376E4">
          <w:rPr>
            <w:rStyle w:val="Hyperlink"/>
            <w:noProof/>
          </w:rPr>
          <w:t>11.3.2</w:t>
        </w:r>
        <w:r w:rsidR="00E51E8D">
          <w:rPr>
            <w:rFonts w:asciiTheme="minorHAnsi" w:eastAsiaTheme="minorEastAsia" w:hAnsiTheme="minorHAnsi" w:cstheme="minorBidi"/>
            <w:noProof/>
            <w:sz w:val="22"/>
            <w:szCs w:val="22"/>
            <w:lang w:eastAsia="en-NZ"/>
          </w:rPr>
          <w:tab/>
        </w:r>
        <w:r w:rsidR="00E51E8D" w:rsidRPr="002376E4">
          <w:rPr>
            <w:rStyle w:val="Hyperlink"/>
            <w:noProof/>
          </w:rPr>
          <w:t>View / Edit Course CR</w:t>
        </w:r>
        <w:r w:rsidR="00E51E8D">
          <w:rPr>
            <w:noProof/>
            <w:webHidden/>
          </w:rPr>
          <w:tab/>
        </w:r>
        <w:r w:rsidR="00E51E8D">
          <w:rPr>
            <w:noProof/>
            <w:webHidden/>
          </w:rPr>
          <w:fldChar w:fldCharType="begin"/>
        </w:r>
        <w:r w:rsidR="00E51E8D">
          <w:rPr>
            <w:noProof/>
            <w:webHidden/>
          </w:rPr>
          <w:instrText xml:space="preserve"> PAGEREF _Toc125042236 \h </w:instrText>
        </w:r>
        <w:r w:rsidR="00E51E8D">
          <w:rPr>
            <w:noProof/>
            <w:webHidden/>
          </w:rPr>
        </w:r>
        <w:r w:rsidR="00E51E8D">
          <w:rPr>
            <w:noProof/>
            <w:webHidden/>
          </w:rPr>
          <w:fldChar w:fldCharType="separate"/>
        </w:r>
        <w:r w:rsidR="00B35B69">
          <w:rPr>
            <w:noProof/>
            <w:webHidden/>
          </w:rPr>
          <w:t>80</w:t>
        </w:r>
        <w:r w:rsidR="00E51E8D">
          <w:rPr>
            <w:noProof/>
            <w:webHidden/>
          </w:rPr>
          <w:fldChar w:fldCharType="end"/>
        </w:r>
      </w:hyperlink>
    </w:p>
    <w:p w14:paraId="177E6186" w14:textId="55FC1EF7"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37" w:history="1">
        <w:r w:rsidR="00E51E8D" w:rsidRPr="002376E4">
          <w:rPr>
            <w:rStyle w:val="Hyperlink"/>
            <w:noProof/>
          </w:rPr>
          <w:t>11.4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Courses Fields and Descriptions</w:t>
        </w:r>
        <w:r w:rsidR="00E51E8D">
          <w:rPr>
            <w:noProof/>
            <w:webHidden/>
          </w:rPr>
          <w:tab/>
        </w:r>
        <w:r w:rsidR="00E51E8D">
          <w:rPr>
            <w:noProof/>
            <w:webHidden/>
          </w:rPr>
          <w:fldChar w:fldCharType="begin"/>
        </w:r>
        <w:r w:rsidR="00E51E8D">
          <w:rPr>
            <w:noProof/>
            <w:webHidden/>
          </w:rPr>
          <w:instrText xml:space="preserve"> PAGEREF _Toc125042237 \h </w:instrText>
        </w:r>
        <w:r w:rsidR="00E51E8D">
          <w:rPr>
            <w:noProof/>
            <w:webHidden/>
          </w:rPr>
        </w:r>
        <w:r w:rsidR="00E51E8D">
          <w:rPr>
            <w:noProof/>
            <w:webHidden/>
          </w:rPr>
          <w:fldChar w:fldCharType="separate"/>
        </w:r>
        <w:r w:rsidR="00B35B69">
          <w:rPr>
            <w:noProof/>
            <w:webHidden/>
          </w:rPr>
          <w:t>83</w:t>
        </w:r>
        <w:r w:rsidR="00E51E8D">
          <w:rPr>
            <w:noProof/>
            <w:webHidden/>
          </w:rPr>
          <w:fldChar w:fldCharType="end"/>
        </w:r>
      </w:hyperlink>
    </w:p>
    <w:p w14:paraId="667010C4" w14:textId="6A7AE5F5"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38" w:history="1">
        <w:r w:rsidR="00E51E8D" w:rsidRPr="002376E4">
          <w:rPr>
            <w:rStyle w:val="Hyperlink"/>
            <w:noProof/>
          </w:rPr>
          <w:t>11.5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Error Messages in Courses</w:t>
        </w:r>
        <w:r w:rsidR="00E51E8D">
          <w:rPr>
            <w:noProof/>
            <w:webHidden/>
          </w:rPr>
          <w:tab/>
        </w:r>
        <w:r w:rsidR="00E51E8D">
          <w:rPr>
            <w:noProof/>
            <w:webHidden/>
          </w:rPr>
          <w:fldChar w:fldCharType="begin"/>
        </w:r>
        <w:r w:rsidR="00E51E8D">
          <w:rPr>
            <w:noProof/>
            <w:webHidden/>
          </w:rPr>
          <w:instrText xml:space="preserve"> PAGEREF _Toc125042238 \h </w:instrText>
        </w:r>
        <w:r w:rsidR="00E51E8D">
          <w:rPr>
            <w:noProof/>
            <w:webHidden/>
          </w:rPr>
        </w:r>
        <w:r w:rsidR="00E51E8D">
          <w:rPr>
            <w:noProof/>
            <w:webHidden/>
          </w:rPr>
          <w:fldChar w:fldCharType="separate"/>
        </w:r>
        <w:r w:rsidR="00B35B69">
          <w:rPr>
            <w:noProof/>
            <w:webHidden/>
          </w:rPr>
          <w:t>87</w:t>
        </w:r>
        <w:r w:rsidR="00E51E8D">
          <w:rPr>
            <w:noProof/>
            <w:webHidden/>
          </w:rPr>
          <w:fldChar w:fldCharType="end"/>
        </w:r>
      </w:hyperlink>
    </w:p>
    <w:p w14:paraId="74402D28" w14:textId="0D223356" w:rsidR="00E51E8D" w:rsidRDefault="00F662C1" w:rsidP="00E51E8D">
      <w:pPr>
        <w:pStyle w:val="TOC1"/>
        <w:rPr>
          <w:rFonts w:eastAsiaTheme="minorEastAsia" w:cstheme="minorBidi"/>
          <w:noProof/>
          <w:color w:val="auto"/>
          <w:sz w:val="22"/>
          <w:szCs w:val="22"/>
          <w:lang w:eastAsia="en-NZ"/>
        </w:rPr>
      </w:pPr>
      <w:hyperlink w:anchor="_Toc125042239" w:history="1">
        <w:r w:rsidR="00E51E8D" w:rsidRPr="002376E4">
          <w:rPr>
            <w:rStyle w:val="Hyperlink"/>
            <w:noProof/>
          </w:rPr>
          <w:t>12</w:t>
        </w:r>
        <w:r w:rsidR="00E51E8D">
          <w:rPr>
            <w:rFonts w:eastAsiaTheme="minorEastAsia" w:cstheme="minorBidi"/>
            <w:noProof/>
            <w:color w:val="auto"/>
            <w:sz w:val="22"/>
            <w:szCs w:val="22"/>
            <w:lang w:eastAsia="en-NZ"/>
          </w:rPr>
          <w:tab/>
        </w:r>
        <w:r w:rsidR="00E51E8D" w:rsidRPr="002376E4">
          <w:rPr>
            <w:rStyle w:val="Hyperlink"/>
            <w:noProof/>
          </w:rPr>
          <w:t>SDR Processing</w:t>
        </w:r>
        <w:r w:rsidR="00E51E8D">
          <w:rPr>
            <w:noProof/>
            <w:webHidden/>
          </w:rPr>
          <w:tab/>
        </w:r>
        <w:r w:rsidR="00E51E8D">
          <w:rPr>
            <w:noProof/>
            <w:webHidden/>
          </w:rPr>
          <w:fldChar w:fldCharType="begin"/>
        </w:r>
        <w:r w:rsidR="00E51E8D">
          <w:rPr>
            <w:noProof/>
            <w:webHidden/>
          </w:rPr>
          <w:instrText xml:space="preserve"> PAGEREF _Toc125042239 \h </w:instrText>
        </w:r>
        <w:r w:rsidR="00E51E8D">
          <w:rPr>
            <w:noProof/>
            <w:webHidden/>
          </w:rPr>
        </w:r>
        <w:r w:rsidR="00E51E8D">
          <w:rPr>
            <w:noProof/>
            <w:webHidden/>
          </w:rPr>
          <w:fldChar w:fldCharType="separate"/>
        </w:r>
        <w:r w:rsidR="00B35B69">
          <w:rPr>
            <w:noProof/>
            <w:webHidden/>
          </w:rPr>
          <w:t>88</w:t>
        </w:r>
        <w:r w:rsidR="00E51E8D">
          <w:rPr>
            <w:noProof/>
            <w:webHidden/>
          </w:rPr>
          <w:fldChar w:fldCharType="end"/>
        </w:r>
      </w:hyperlink>
    </w:p>
    <w:p w14:paraId="5D113E55" w14:textId="5C0DCF74"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40" w:history="1">
        <w:r w:rsidR="00E51E8D" w:rsidRPr="002376E4">
          <w:rPr>
            <w:rStyle w:val="Hyperlink"/>
            <w:noProof/>
          </w:rPr>
          <w:t>12.2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SDR Validation Summary</w:t>
        </w:r>
        <w:r w:rsidR="00E51E8D">
          <w:rPr>
            <w:noProof/>
            <w:webHidden/>
          </w:rPr>
          <w:tab/>
        </w:r>
        <w:r w:rsidR="00E51E8D">
          <w:rPr>
            <w:noProof/>
            <w:webHidden/>
          </w:rPr>
          <w:fldChar w:fldCharType="begin"/>
        </w:r>
        <w:r w:rsidR="00E51E8D">
          <w:rPr>
            <w:noProof/>
            <w:webHidden/>
          </w:rPr>
          <w:instrText xml:space="preserve"> PAGEREF _Toc125042240 \h </w:instrText>
        </w:r>
        <w:r w:rsidR="00E51E8D">
          <w:rPr>
            <w:noProof/>
            <w:webHidden/>
          </w:rPr>
        </w:r>
        <w:r w:rsidR="00E51E8D">
          <w:rPr>
            <w:noProof/>
            <w:webHidden/>
          </w:rPr>
          <w:fldChar w:fldCharType="separate"/>
        </w:r>
        <w:r w:rsidR="00B35B69">
          <w:rPr>
            <w:noProof/>
            <w:webHidden/>
          </w:rPr>
          <w:t>89</w:t>
        </w:r>
        <w:r w:rsidR="00E51E8D">
          <w:rPr>
            <w:noProof/>
            <w:webHidden/>
          </w:rPr>
          <w:fldChar w:fldCharType="end"/>
        </w:r>
      </w:hyperlink>
    </w:p>
    <w:p w14:paraId="799124CF" w14:textId="5F0FBD06"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41" w:history="1">
        <w:r w:rsidR="00E51E8D" w:rsidRPr="002376E4">
          <w:rPr>
            <w:rStyle w:val="Hyperlink"/>
            <w:noProof/>
          </w:rPr>
          <w:t>12.3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Validate New SDR</w:t>
        </w:r>
        <w:r w:rsidR="00E51E8D">
          <w:rPr>
            <w:noProof/>
            <w:webHidden/>
          </w:rPr>
          <w:tab/>
        </w:r>
        <w:r w:rsidR="00E51E8D">
          <w:rPr>
            <w:noProof/>
            <w:webHidden/>
          </w:rPr>
          <w:fldChar w:fldCharType="begin"/>
        </w:r>
        <w:r w:rsidR="00E51E8D">
          <w:rPr>
            <w:noProof/>
            <w:webHidden/>
          </w:rPr>
          <w:instrText xml:space="preserve"> PAGEREF _Toc125042241 \h </w:instrText>
        </w:r>
        <w:r w:rsidR="00E51E8D">
          <w:rPr>
            <w:noProof/>
            <w:webHidden/>
          </w:rPr>
        </w:r>
        <w:r w:rsidR="00E51E8D">
          <w:rPr>
            <w:noProof/>
            <w:webHidden/>
          </w:rPr>
          <w:fldChar w:fldCharType="separate"/>
        </w:r>
        <w:r w:rsidR="00B35B69">
          <w:rPr>
            <w:noProof/>
            <w:webHidden/>
          </w:rPr>
          <w:t>90</w:t>
        </w:r>
        <w:r w:rsidR="00E51E8D">
          <w:rPr>
            <w:noProof/>
            <w:webHidden/>
          </w:rPr>
          <w:fldChar w:fldCharType="end"/>
        </w:r>
      </w:hyperlink>
    </w:p>
    <w:p w14:paraId="503E028C" w14:textId="3DE0FCF4"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2" w:history="1">
        <w:r w:rsidR="00E51E8D" w:rsidRPr="002376E4">
          <w:rPr>
            <w:rStyle w:val="Hyperlink"/>
            <w:noProof/>
          </w:rPr>
          <w:t>12.3.1</w:t>
        </w:r>
        <w:r w:rsidR="00E51E8D">
          <w:rPr>
            <w:rFonts w:asciiTheme="minorHAnsi" w:eastAsiaTheme="minorEastAsia" w:hAnsiTheme="minorHAnsi" w:cstheme="minorBidi"/>
            <w:noProof/>
            <w:sz w:val="22"/>
            <w:szCs w:val="22"/>
            <w:lang w:eastAsia="en-NZ"/>
          </w:rPr>
          <w:tab/>
        </w:r>
        <w:r w:rsidR="00E51E8D" w:rsidRPr="002376E4">
          <w:rPr>
            <w:rStyle w:val="Hyperlink"/>
            <w:noProof/>
          </w:rPr>
          <w:t>Select SDR Run Kind, Year and Month</w:t>
        </w:r>
        <w:r w:rsidR="00E51E8D">
          <w:rPr>
            <w:noProof/>
            <w:webHidden/>
          </w:rPr>
          <w:tab/>
        </w:r>
        <w:r w:rsidR="00E51E8D">
          <w:rPr>
            <w:noProof/>
            <w:webHidden/>
          </w:rPr>
          <w:fldChar w:fldCharType="begin"/>
        </w:r>
        <w:r w:rsidR="00E51E8D">
          <w:rPr>
            <w:noProof/>
            <w:webHidden/>
          </w:rPr>
          <w:instrText xml:space="preserve"> PAGEREF _Toc125042242 \h </w:instrText>
        </w:r>
        <w:r w:rsidR="00E51E8D">
          <w:rPr>
            <w:noProof/>
            <w:webHidden/>
          </w:rPr>
        </w:r>
        <w:r w:rsidR="00E51E8D">
          <w:rPr>
            <w:noProof/>
            <w:webHidden/>
          </w:rPr>
          <w:fldChar w:fldCharType="separate"/>
        </w:r>
        <w:r w:rsidR="00B35B69">
          <w:rPr>
            <w:noProof/>
            <w:webHidden/>
          </w:rPr>
          <w:t>90</w:t>
        </w:r>
        <w:r w:rsidR="00E51E8D">
          <w:rPr>
            <w:noProof/>
            <w:webHidden/>
          </w:rPr>
          <w:fldChar w:fldCharType="end"/>
        </w:r>
      </w:hyperlink>
    </w:p>
    <w:p w14:paraId="75F49DAE" w14:textId="07918690"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3" w:history="1">
        <w:r w:rsidR="00E51E8D" w:rsidRPr="002376E4">
          <w:rPr>
            <w:rStyle w:val="Hyperlink"/>
            <w:noProof/>
            <w:lang w:val="en-GB"/>
          </w:rPr>
          <w:t>12.3.2</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Upload SDR Files</w:t>
        </w:r>
        <w:r w:rsidR="00E51E8D">
          <w:rPr>
            <w:noProof/>
            <w:webHidden/>
          </w:rPr>
          <w:tab/>
        </w:r>
        <w:r w:rsidR="00E51E8D">
          <w:rPr>
            <w:noProof/>
            <w:webHidden/>
          </w:rPr>
          <w:fldChar w:fldCharType="begin"/>
        </w:r>
        <w:r w:rsidR="00E51E8D">
          <w:rPr>
            <w:noProof/>
            <w:webHidden/>
          </w:rPr>
          <w:instrText xml:space="preserve"> PAGEREF _Toc125042243 \h </w:instrText>
        </w:r>
        <w:r w:rsidR="00E51E8D">
          <w:rPr>
            <w:noProof/>
            <w:webHidden/>
          </w:rPr>
        </w:r>
        <w:r w:rsidR="00E51E8D">
          <w:rPr>
            <w:noProof/>
            <w:webHidden/>
          </w:rPr>
          <w:fldChar w:fldCharType="separate"/>
        </w:r>
        <w:r w:rsidR="00B35B69">
          <w:rPr>
            <w:noProof/>
            <w:webHidden/>
          </w:rPr>
          <w:t>92</w:t>
        </w:r>
        <w:r w:rsidR="00E51E8D">
          <w:rPr>
            <w:noProof/>
            <w:webHidden/>
          </w:rPr>
          <w:fldChar w:fldCharType="end"/>
        </w:r>
      </w:hyperlink>
    </w:p>
    <w:p w14:paraId="445220D6" w14:textId="69A6890D"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4" w:history="1">
        <w:r w:rsidR="00E51E8D" w:rsidRPr="002376E4">
          <w:rPr>
            <w:rStyle w:val="Hyperlink"/>
            <w:noProof/>
          </w:rPr>
          <w:t>12.3.3</w:t>
        </w:r>
        <w:r w:rsidR="00E51E8D">
          <w:rPr>
            <w:rFonts w:asciiTheme="minorHAnsi" w:eastAsiaTheme="minorEastAsia" w:hAnsiTheme="minorHAnsi" w:cstheme="minorBidi"/>
            <w:noProof/>
            <w:sz w:val="22"/>
            <w:szCs w:val="22"/>
            <w:lang w:eastAsia="en-NZ"/>
          </w:rPr>
          <w:tab/>
        </w:r>
        <w:r w:rsidR="00E51E8D" w:rsidRPr="002376E4">
          <w:rPr>
            <w:rStyle w:val="Hyperlink"/>
            <w:noProof/>
          </w:rPr>
          <w:t>Submit for Processing</w:t>
        </w:r>
        <w:r w:rsidR="00E51E8D">
          <w:rPr>
            <w:noProof/>
            <w:webHidden/>
          </w:rPr>
          <w:tab/>
        </w:r>
        <w:r w:rsidR="00E51E8D">
          <w:rPr>
            <w:noProof/>
            <w:webHidden/>
          </w:rPr>
          <w:fldChar w:fldCharType="begin"/>
        </w:r>
        <w:r w:rsidR="00E51E8D">
          <w:rPr>
            <w:noProof/>
            <w:webHidden/>
          </w:rPr>
          <w:instrText xml:space="preserve"> PAGEREF _Toc125042244 \h </w:instrText>
        </w:r>
        <w:r w:rsidR="00E51E8D">
          <w:rPr>
            <w:noProof/>
            <w:webHidden/>
          </w:rPr>
        </w:r>
        <w:r w:rsidR="00E51E8D">
          <w:rPr>
            <w:noProof/>
            <w:webHidden/>
          </w:rPr>
          <w:fldChar w:fldCharType="separate"/>
        </w:r>
        <w:r w:rsidR="00B35B69">
          <w:rPr>
            <w:noProof/>
            <w:webHidden/>
          </w:rPr>
          <w:t>92</w:t>
        </w:r>
        <w:r w:rsidR="00E51E8D">
          <w:rPr>
            <w:noProof/>
            <w:webHidden/>
          </w:rPr>
          <w:fldChar w:fldCharType="end"/>
        </w:r>
      </w:hyperlink>
    </w:p>
    <w:p w14:paraId="1DC278B4" w14:textId="42BEEFCF"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5" w:history="1">
        <w:r w:rsidR="00E51E8D" w:rsidRPr="002376E4">
          <w:rPr>
            <w:rStyle w:val="Hyperlink"/>
            <w:noProof/>
            <w:lang w:val="en-GB"/>
          </w:rPr>
          <w:t>12.3.4</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Validating Other File Types</w:t>
        </w:r>
        <w:r w:rsidR="00E51E8D">
          <w:rPr>
            <w:noProof/>
            <w:webHidden/>
          </w:rPr>
          <w:tab/>
        </w:r>
        <w:r w:rsidR="00E51E8D">
          <w:rPr>
            <w:noProof/>
            <w:webHidden/>
          </w:rPr>
          <w:fldChar w:fldCharType="begin"/>
        </w:r>
        <w:r w:rsidR="00E51E8D">
          <w:rPr>
            <w:noProof/>
            <w:webHidden/>
          </w:rPr>
          <w:instrText xml:space="preserve"> PAGEREF _Toc125042245 \h </w:instrText>
        </w:r>
        <w:r w:rsidR="00E51E8D">
          <w:rPr>
            <w:noProof/>
            <w:webHidden/>
          </w:rPr>
        </w:r>
        <w:r w:rsidR="00E51E8D">
          <w:rPr>
            <w:noProof/>
            <w:webHidden/>
          </w:rPr>
          <w:fldChar w:fldCharType="separate"/>
        </w:r>
        <w:r w:rsidR="00B35B69">
          <w:rPr>
            <w:noProof/>
            <w:webHidden/>
          </w:rPr>
          <w:t>93</w:t>
        </w:r>
        <w:r w:rsidR="00E51E8D">
          <w:rPr>
            <w:noProof/>
            <w:webHidden/>
          </w:rPr>
          <w:fldChar w:fldCharType="end"/>
        </w:r>
      </w:hyperlink>
    </w:p>
    <w:p w14:paraId="489D4564" w14:textId="2B21CA91"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6" w:history="1">
        <w:r w:rsidR="00E51E8D" w:rsidRPr="002376E4">
          <w:rPr>
            <w:rStyle w:val="Hyperlink"/>
            <w:noProof/>
            <w:lang w:val="en-GB"/>
          </w:rPr>
          <w:t>12.3.5</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SDR Processing and Results</w:t>
        </w:r>
        <w:r w:rsidR="00E51E8D">
          <w:rPr>
            <w:noProof/>
            <w:webHidden/>
          </w:rPr>
          <w:tab/>
        </w:r>
        <w:r w:rsidR="00E51E8D">
          <w:rPr>
            <w:noProof/>
            <w:webHidden/>
          </w:rPr>
          <w:fldChar w:fldCharType="begin"/>
        </w:r>
        <w:r w:rsidR="00E51E8D">
          <w:rPr>
            <w:noProof/>
            <w:webHidden/>
          </w:rPr>
          <w:instrText xml:space="preserve"> PAGEREF _Toc125042246 \h </w:instrText>
        </w:r>
        <w:r w:rsidR="00E51E8D">
          <w:rPr>
            <w:noProof/>
            <w:webHidden/>
          </w:rPr>
        </w:r>
        <w:r w:rsidR="00E51E8D">
          <w:rPr>
            <w:noProof/>
            <w:webHidden/>
          </w:rPr>
          <w:fldChar w:fldCharType="separate"/>
        </w:r>
        <w:r w:rsidR="00B35B69">
          <w:rPr>
            <w:noProof/>
            <w:webHidden/>
          </w:rPr>
          <w:t>96</w:t>
        </w:r>
        <w:r w:rsidR="00E51E8D">
          <w:rPr>
            <w:noProof/>
            <w:webHidden/>
          </w:rPr>
          <w:fldChar w:fldCharType="end"/>
        </w:r>
      </w:hyperlink>
    </w:p>
    <w:p w14:paraId="547BE96A" w14:textId="1C638DDF"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47" w:history="1">
        <w:r w:rsidR="00E51E8D" w:rsidRPr="002376E4">
          <w:rPr>
            <w:rStyle w:val="Hyperlink"/>
            <w:noProof/>
          </w:rPr>
          <w:t>12.4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Summary Reports</w:t>
        </w:r>
        <w:r w:rsidR="00E51E8D">
          <w:rPr>
            <w:noProof/>
            <w:webHidden/>
          </w:rPr>
          <w:tab/>
        </w:r>
        <w:r w:rsidR="00E51E8D">
          <w:rPr>
            <w:noProof/>
            <w:webHidden/>
          </w:rPr>
          <w:fldChar w:fldCharType="begin"/>
        </w:r>
        <w:r w:rsidR="00E51E8D">
          <w:rPr>
            <w:noProof/>
            <w:webHidden/>
          </w:rPr>
          <w:instrText xml:space="preserve"> PAGEREF _Toc125042247 \h </w:instrText>
        </w:r>
        <w:r w:rsidR="00E51E8D">
          <w:rPr>
            <w:noProof/>
            <w:webHidden/>
          </w:rPr>
        </w:r>
        <w:r w:rsidR="00E51E8D">
          <w:rPr>
            <w:noProof/>
            <w:webHidden/>
          </w:rPr>
          <w:fldChar w:fldCharType="separate"/>
        </w:r>
        <w:r w:rsidR="00B35B69">
          <w:rPr>
            <w:noProof/>
            <w:webHidden/>
          </w:rPr>
          <w:t>100</w:t>
        </w:r>
        <w:r w:rsidR="00E51E8D">
          <w:rPr>
            <w:noProof/>
            <w:webHidden/>
          </w:rPr>
          <w:fldChar w:fldCharType="end"/>
        </w:r>
      </w:hyperlink>
    </w:p>
    <w:p w14:paraId="30B66A6A" w14:textId="5243494D"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8" w:history="1">
        <w:r w:rsidR="00E51E8D" w:rsidRPr="002376E4">
          <w:rPr>
            <w:rStyle w:val="Hyperlink"/>
            <w:noProof/>
          </w:rPr>
          <w:t>12.4.1</w:t>
        </w:r>
        <w:r w:rsidR="00E51E8D">
          <w:rPr>
            <w:rFonts w:asciiTheme="minorHAnsi" w:eastAsiaTheme="minorEastAsia" w:hAnsiTheme="minorHAnsi" w:cstheme="minorBidi"/>
            <w:noProof/>
            <w:sz w:val="22"/>
            <w:szCs w:val="22"/>
            <w:lang w:eastAsia="en-NZ"/>
          </w:rPr>
          <w:tab/>
        </w:r>
        <w:r w:rsidR="00E51E8D" w:rsidRPr="002376E4">
          <w:rPr>
            <w:rStyle w:val="Hyperlink"/>
            <w:noProof/>
          </w:rPr>
          <w:t>SDR Broad Summary Report</w:t>
        </w:r>
        <w:r w:rsidR="00E51E8D">
          <w:rPr>
            <w:noProof/>
            <w:webHidden/>
          </w:rPr>
          <w:tab/>
        </w:r>
        <w:r w:rsidR="00E51E8D">
          <w:rPr>
            <w:noProof/>
            <w:webHidden/>
          </w:rPr>
          <w:fldChar w:fldCharType="begin"/>
        </w:r>
        <w:r w:rsidR="00E51E8D">
          <w:rPr>
            <w:noProof/>
            <w:webHidden/>
          </w:rPr>
          <w:instrText xml:space="preserve"> PAGEREF _Toc125042248 \h </w:instrText>
        </w:r>
        <w:r w:rsidR="00E51E8D">
          <w:rPr>
            <w:noProof/>
            <w:webHidden/>
          </w:rPr>
        </w:r>
        <w:r w:rsidR="00E51E8D">
          <w:rPr>
            <w:noProof/>
            <w:webHidden/>
          </w:rPr>
          <w:fldChar w:fldCharType="separate"/>
        </w:r>
        <w:r w:rsidR="00B35B69">
          <w:rPr>
            <w:noProof/>
            <w:webHidden/>
          </w:rPr>
          <w:t>102</w:t>
        </w:r>
        <w:r w:rsidR="00E51E8D">
          <w:rPr>
            <w:noProof/>
            <w:webHidden/>
          </w:rPr>
          <w:fldChar w:fldCharType="end"/>
        </w:r>
      </w:hyperlink>
    </w:p>
    <w:p w14:paraId="611D355B" w14:textId="4EE0294D"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49" w:history="1">
        <w:r w:rsidR="00E51E8D" w:rsidRPr="002376E4">
          <w:rPr>
            <w:rStyle w:val="Hyperlink"/>
            <w:noProof/>
          </w:rPr>
          <w:t>12.4.2</w:t>
        </w:r>
        <w:r w:rsidR="00E51E8D">
          <w:rPr>
            <w:rFonts w:asciiTheme="minorHAnsi" w:eastAsiaTheme="minorEastAsia" w:hAnsiTheme="minorHAnsi" w:cstheme="minorBidi"/>
            <w:noProof/>
            <w:sz w:val="22"/>
            <w:szCs w:val="22"/>
            <w:lang w:eastAsia="en-NZ"/>
          </w:rPr>
          <w:tab/>
        </w:r>
        <w:r w:rsidR="00E51E8D" w:rsidRPr="002376E4">
          <w:rPr>
            <w:rStyle w:val="Hyperlink"/>
            <w:noProof/>
          </w:rPr>
          <w:t>SDR Summary Report Detail</w:t>
        </w:r>
        <w:r w:rsidR="00E51E8D">
          <w:rPr>
            <w:noProof/>
            <w:webHidden/>
          </w:rPr>
          <w:tab/>
        </w:r>
        <w:r w:rsidR="00E51E8D">
          <w:rPr>
            <w:noProof/>
            <w:webHidden/>
          </w:rPr>
          <w:fldChar w:fldCharType="begin"/>
        </w:r>
        <w:r w:rsidR="00E51E8D">
          <w:rPr>
            <w:noProof/>
            <w:webHidden/>
          </w:rPr>
          <w:instrText xml:space="preserve"> PAGEREF _Toc125042249 \h </w:instrText>
        </w:r>
        <w:r w:rsidR="00E51E8D">
          <w:rPr>
            <w:noProof/>
            <w:webHidden/>
          </w:rPr>
        </w:r>
        <w:r w:rsidR="00E51E8D">
          <w:rPr>
            <w:noProof/>
            <w:webHidden/>
          </w:rPr>
          <w:fldChar w:fldCharType="separate"/>
        </w:r>
        <w:r w:rsidR="00B35B69">
          <w:rPr>
            <w:noProof/>
            <w:webHidden/>
          </w:rPr>
          <w:t>104</w:t>
        </w:r>
        <w:r w:rsidR="00E51E8D">
          <w:rPr>
            <w:noProof/>
            <w:webHidden/>
          </w:rPr>
          <w:fldChar w:fldCharType="end"/>
        </w:r>
      </w:hyperlink>
    </w:p>
    <w:p w14:paraId="3894BD86" w14:textId="13C8B334"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0" w:history="1">
        <w:r w:rsidR="00E51E8D" w:rsidRPr="002376E4">
          <w:rPr>
            <w:rStyle w:val="Hyperlink"/>
            <w:noProof/>
          </w:rPr>
          <w:t>12.4.3</w:t>
        </w:r>
        <w:r w:rsidR="00E51E8D">
          <w:rPr>
            <w:rFonts w:asciiTheme="minorHAnsi" w:eastAsiaTheme="minorEastAsia" w:hAnsiTheme="minorHAnsi" w:cstheme="minorBidi"/>
            <w:noProof/>
            <w:sz w:val="22"/>
            <w:szCs w:val="22"/>
            <w:lang w:eastAsia="en-NZ"/>
          </w:rPr>
          <w:tab/>
        </w:r>
        <w:r w:rsidR="00E51E8D" w:rsidRPr="002376E4">
          <w:rPr>
            <w:rStyle w:val="Hyperlink"/>
            <w:noProof/>
          </w:rPr>
          <w:t>Course Completion Summary Report</w:t>
        </w:r>
        <w:r w:rsidR="00E51E8D">
          <w:rPr>
            <w:noProof/>
            <w:webHidden/>
          </w:rPr>
          <w:tab/>
        </w:r>
        <w:r w:rsidR="00E51E8D">
          <w:rPr>
            <w:noProof/>
            <w:webHidden/>
          </w:rPr>
          <w:fldChar w:fldCharType="begin"/>
        </w:r>
        <w:r w:rsidR="00E51E8D">
          <w:rPr>
            <w:noProof/>
            <w:webHidden/>
          </w:rPr>
          <w:instrText xml:space="preserve"> PAGEREF _Toc125042250 \h </w:instrText>
        </w:r>
        <w:r w:rsidR="00E51E8D">
          <w:rPr>
            <w:noProof/>
            <w:webHidden/>
          </w:rPr>
        </w:r>
        <w:r w:rsidR="00E51E8D">
          <w:rPr>
            <w:noProof/>
            <w:webHidden/>
          </w:rPr>
          <w:fldChar w:fldCharType="separate"/>
        </w:r>
        <w:r w:rsidR="00B35B69">
          <w:rPr>
            <w:noProof/>
            <w:webHidden/>
          </w:rPr>
          <w:t>107</w:t>
        </w:r>
        <w:r w:rsidR="00E51E8D">
          <w:rPr>
            <w:noProof/>
            <w:webHidden/>
          </w:rPr>
          <w:fldChar w:fldCharType="end"/>
        </w:r>
      </w:hyperlink>
    </w:p>
    <w:p w14:paraId="3D3792E0" w14:textId="416051C4"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1" w:history="1">
        <w:r w:rsidR="00E51E8D" w:rsidRPr="002376E4">
          <w:rPr>
            <w:rStyle w:val="Hyperlink"/>
            <w:noProof/>
          </w:rPr>
          <w:t>12.4.4</w:t>
        </w:r>
        <w:r w:rsidR="00E51E8D">
          <w:rPr>
            <w:rFonts w:asciiTheme="minorHAnsi" w:eastAsiaTheme="minorEastAsia" w:hAnsiTheme="minorHAnsi" w:cstheme="minorBidi"/>
            <w:noProof/>
            <w:sz w:val="22"/>
            <w:szCs w:val="22"/>
            <w:lang w:eastAsia="en-NZ"/>
          </w:rPr>
          <w:tab/>
        </w:r>
        <w:r w:rsidR="00E51E8D" w:rsidRPr="002376E4">
          <w:rPr>
            <w:rStyle w:val="Hyperlink"/>
            <w:noProof/>
          </w:rPr>
          <w:t>Qualification Completion Summary Report</w:t>
        </w:r>
        <w:r w:rsidR="00E51E8D">
          <w:rPr>
            <w:noProof/>
            <w:webHidden/>
          </w:rPr>
          <w:tab/>
        </w:r>
        <w:r w:rsidR="00E51E8D">
          <w:rPr>
            <w:noProof/>
            <w:webHidden/>
          </w:rPr>
          <w:fldChar w:fldCharType="begin"/>
        </w:r>
        <w:r w:rsidR="00E51E8D">
          <w:rPr>
            <w:noProof/>
            <w:webHidden/>
          </w:rPr>
          <w:instrText xml:space="preserve"> PAGEREF _Toc125042251 \h </w:instrText>
        </w:r>
        <w:r w:rsidR="00E51E8D">
          <w:rPr>
            <w:noProof/>
            <w:webHidden/>
          </w:rPr>
        </w:r>
        <w:r w:rsidR="00E51E8D">
          <w:rPr>
            <w:noProof/>
            <w:webHidden/>
          </w:rPr>
          <w:fldChar w:fldCharType="separate"/>
        </w:r>
        <w:r w:rsidR="00B35B69">
          <w:rPr>
            <w:noProof/>
            <w:webHidden/>
          </w:rPr>
          <w:t>110</w:t>
        </w:r>
        <w:r w:rsidR="00E51E8D">
          <w:rPr>
            <w:noProof/>
            <w:webHidden/>
          </w:rPr>
          <w:fldChar w:fldCharType="end"/>
        </w:r>
      </w:hyperlink>
    </w:p>
    <w:p w14:paraId="180A6302" w14:textId="1AACE3AD"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52" w:history="1">
        <w:r w:rsidR="00E51E8D" w:rsidRPr="002376E4">
          <w:rPr>
            <w:rStyle w:val="Hyperlink"/>
            <w:noProof/>
          </w:rPr>
          <w:t>12.5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Validation Error Report</w:t>
        </w:r>
        <w:r w:rsidR="00E51E8D">
          <w:rPr>
            <w:noProof/>
            <w:webHidden/>
          </w:rPr>
          <w:tab/>
        </w:r>
        <w:r w:rsidR="00E51E8D">
          <w:rPr>
            <w:noProof/>
            <w:webHidden/>
          </w:rPr>
          <w:fldChar w:fldCharType="begin"/>
        </w:r>
        <w:r w:rsidR="00E51E8D">
          <w:rPr>
            <w:noProof/>
            <w:webHidden/>
          </w:rPr>
          <w:instrText xml:space="preserve"> PAGEREF _Toc125042252 \h </w:instrText>
        </w:r>
        <w:r w:rsidR="00E51E8D">
          <w:rPr>
            <w:noProof/>
            <w:webHidden/>
          </w:rPr>
        </w:r>
        <w:r w:rsidR="00E51E8D">
          <w:rPr>
            <w:noProof/>
            <w:webHidden/>
          </w:rPr>
          <w:fldChar w:fldCharType="separate"/>
        </w:r>
        <w:r w:rsidR="00B35B69">
          <w:rPr>
            <w:noProof/>
            <w:webHidden/>
          </w:rPr>
          <w:t>113</w:t>
        </w:r>
        <w:r w:rsidR="00E51E8D">
          <w:rPr>
            <w:noProof/>
            <w:webHidden/>
          </w:rPr>
          <w:fldChar w:fldCharType="end"/>
        </w:r>
      </w:hyperlink>
    </w:p>
    <w:p w14:paraId="61851014" w14:textId="25B262C6"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3" w:history="1">
        <w:r w:rsidR="00E51E8D" w:rsidRPr="002376E4">
          <w:rPr>
            <w:rStyle w:val="Hyperlink"/>
            <w:noProof/>
          </w:rPr>
          <w:t>12.5.1</w:t>
        </w:r>
        <w:r w:rsidR="00E51E8D">
          <w:rPr>
            <w:rFonts w:asciiTheme="minorHAnsi" w:eastAsiaTheme="minorEastAsia" w:hAnsiTheme="minorHAnsi" w:cstheme="minorBidi"/>
            <w:noProof/>
            <w:sz w:val="22"/>
            <w:szCs w:val="22"/>
            <w:lang w:eastAsia="en-NZ"/>
          </w:rPr>
          <w:tab/>
        </w:r>
        <w:r w:rsidR="00E51E8D" w:rsidRPr="002376E4">
          <w:rPr>
            <w:rStyle w:val="Hyperlink"/>
            <w:noProof/>
          </w:rPr>
          <w:t>View All Errors / View All Warnings</w:t>
        </w:r>
        <w:r w:rsidR="00E51E8D">
          <w:rPr>
            <w:noProof/>
            <w:webHidden/>
          </w:rPr>
          <w:tab/>
        </w:r>
        <w:r w:rsidR="00E51E8D">
          <w:rPr>
            <w:noProof/>
            <w:webHidden/>
          </w:rPr>
          <w:fldChar w:fldCharType="begin"/>
        </w:r>
        <w:r w:rsidR="00E51E8D">
          <w:rPr>
            <w:noProof/>
            <w:webHidden/>
          </w:rPr>
          <w:instrText xml:space="preserve"> PAGEREF _Toc125042253 \h </w:instrText>
        </w:r>
        <w:r w:rsidR="00E51E8D">
          <w:rPr>
            <w:noProof/>
            <w:webHidden/>
          </w:rPr>
        </w:r>
        <w:r w:rsidR="00E51E8D">
          <w:rPr>
            <w:noProof/>
            <w:webHidden/>
          </w:rPr>
          <w:fldChar w:fldCharType="separate"/>
        </w:r>
        <w:r w:rsidR="00B35B69">
          <w:rPr>
            <w:noProof/>
            <w:webHidden/>
          </w:rPr>
          <w:t>114</w:t>
        </w:r>
        <w:r w:rsidR="00E51E8D">
          <w:rPr>
            <w:noProof/>
            <w:webHidden/>
          </w:rPr>
          <w:fldChar w:fldCharType="end"/>
        </w:r>
      </w:hyperlink>
    </w:p>
    <w:p w14:paraId="48C6ACA0" w14:textId="325C1EE5"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4" w:history="1">
        <w:r w:rsidR="00E51E8D" w:rsidRPr="002376E4">
          <w:rPr>
            <w:rStyle w:val="Hyperlink"/>
            <w:noProof/>
          </w:rPr>
          <w:t>12.5.2</w:t>
        </w:r>
        <w:r w:rsidR="00E51E8D">
          <w:rPr>
            <w:rFonts w:asciiTheme="minorHAnsi" w:eastAsiaTheme="minorEastAsia" w:hAnsiTheme="minorHAnsi" w:cstheme="minorBidi"/>
            <w:noProof/>
            <w:sz w:val="22"/>
            <w:szCs w:val="22"/>
            <w:lang w:eastAsia="en-NZ"/>
          </w:rPr>
          <w:tab/>
        </w:r>
        <w:r w:rsidR="00E51E8D" w:rsidRPr="002376E4">
          <w:rPr>
            <w:rStyle w:val="Hyperlink"/>
            <w:noProof/>
          </w:rPr>
          <w:t>Validation Error Details</w:t>
        </w:r>
        <w:r w:rsidR="00E51E8D">
          <w:rPr>
            <w:noProof/>
            <w:webHidden/>
          </w:rPr>
          <w:tab/>
        </w:r>
        <w:r w:rsidR="00E51E8D">
          <w:rPr>
            <w:noProof/>
            <w:webHidden/>
          </w:rPr>
          <w:fldChar w:fldCharType="begin"/>
        </w:r>
        <w:r w:rsidR="00E51E8D">
          <w:rPr>
            <w:noProof/>
            <w:webHidden/>
          </w:rPr>
          <w:instrText xml:space="preserve"> PAGEREF _Toc125042254 \h </w:instrText>
        </w:r>
        <w:r w:rsidR="00E51E8D">
          <w:rPr>
            <w:noProof/>
            <w:webHidden/>
          </w:rPr>
        </w:r>
        <w:r w:rsidR="00E51E8D">
          <w:rPr>
            <w:noProof/>
            <w:webHidden/>
          </w:rPr>
          <w:fldChar w:fldCharType="separate"/>
        </w:r>
        <w:r w:rsidR="00B35B69">
          <w:rPr>
            <w:noProof/>
            <w:webHidden/>
          </w:rPr>
          <w:t>115</w:t>
        </w:r>
        <w:r w:rsidR="00E51E8D">
          <w:rPr>
            <w:noProof/>
            <w:webHidden/>
          </w:rPr>
          <w:fldChar w:fldCharType="end"/>
        </w:r>
      </w:hyperlink>
    </w:p>
    <w:p w14:paraId="08D95C68" w14:textId="69377B25"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55" w:history="1">
        <w:r w:rsidR="00E51E8D" w:rsidRPr="002376E4">
          <w:rPr>
            <w:rStyle w:val="Hyperlink"/>
            <w:noProof/>
          </w:rPr>
          <w:t>12.6</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EFTS Forecast Update / View</w:t>
        </w:r>
        <w:r w:rsidR="00E51E8D">
          <w:rPr>
            <w:noProof/>
            <w:webHidden/>
          </w:rPr>
          <w:tab/>
        </w:r>
        <w:r w:rsidR="00E51E8D">
          <w:rPr>
            <w:noProof/>
            <w:webHidden/>
          </w:rPr>
          <w:fldChar w:fldCharType="begin"/>
        </w:r>
        <w:r w:rsidR="00E51E8D">
          <w:rPr>
            <w:noProof/>
            <w:webHidden/>
          </w:rPr>
          <w:instrText xml:space="preserve"> PAGEREF _Toc125042255 \h </w:instrText>
        </w:r>
        <w:r w:rsidR="00E51E8D">
          <w:rPr>
            <w:noProof/>
            <w:webHidden/>
          </w:rPr>
        </w:r>
        <w:r w:rsidR="00E51E8D">
          <w:rPr>
            <w:noProof/>
            <w:webHidden/>
          </w:rPr>
          <w:fldChar w:fldCharType="separate"/>
        </w:r>
        <w:r w:rsidR="00B35B69">
          <w:rPr>
            <w:noProof/>
            <w:webHidden/>
          </w:rPr>
          <w:t>118</w:t>
        </w:r>
        <w:r w:rsidR="00E51E8D">
          <w:rPr>
            <w:noProof/>
            <w:webHidden/>
          </w:rPr>
          <w:fldChar w:fldCharType="end"/>
        </w:r>
      </w:hyperlink>
    </w:p>
    <w:p w14:paraId="15BAB2F0" w14:textId="0886A1C1"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6" w:history="1">
        <w:r w:rsidR="00E51E8D" w:rsidRPr="002376E4">
          <w:rPr>
            <w:rStyle w:val="Hyperlink"/>
            <w:noProof/>
          </w:rPr>
          <w:t>12.6.1</w:t>
        </w:r>
        <w:r w:rsidR="00E51E8D">
          <w:rPr>
            <w:rFonts w:asciiTheme="minorHAnsi" w:eastAsiaTheme="minorEastAsia" w:hAnsiTheme="minorHAnsi" w:cstheme="minorBidi"/>
            <w:noProof/>
            <w:sz w:val="22"/>
            <w:szCs w:val="22"/>
            <w:lang w:eastAsia="en-NZ"/>
          </w:rPr>
          <w:tab/>
        </w:r>
        <w:r w:rsidR="00E51E8D" w:rsidRPr="002376E4">
          <w:rPr>
            <w:rStyle w:val="Hyperlink"/>
            <w:noProof/>
          </w:rPr>
          <w:t>Add EFTS Forecast Entry</w:t>
        </w:r>
        <w:r w:rsidR="00E51E8D">
          <w:rPr>
            <w:noProof/>
            <w:webHidden/>
          </w:rPr>
          <w:tab/>
        </w:r>
        <w:r w:rsidR="00E51E8D">
          <w:rPr>
            <w:noProof/>
            <w:webHidden/>
          </w:rPr>
          <w:fldChar w:fldCharType="begin"/>
        </w:r>
        <w:r w:rsidR="00E51E8D">
          <w:rPr>
            <w:noProof/>
            <w:webHidden/>
          </w:rPr>
          <w:instrText xml:space="preserve"> PAGEREF _Toc125042256 \h </w:instrText>
        </w:r>
        <w:r w:rsidR="00E51E8D">
          <w:rPr>
            <w:noProof/>
            <w:webHidden/>
          </w:rPr>
        </w:r>
        <w:r w:rsidR="00E51E8D">
          <w:rPr>
            <w:noProof/>
            <w:webHidden/>
          </w:rPr>
          <w:fldChar w:fldCharType="separate"/>
        </w:r>
        <w:r w:rsidR="00B35B69">
          <w:rPr>
            <w:noProof/>
            <w:webHidden/>
          </w:rPr>
          <w:t>121</w:t>
        </w:r>
        <w:r w:rsidR="00E51E8D">
          <w:rPr>
            <w:noProof/>
            <w:webHidden/>
          </w:rPr>
          <w:fldChar w:fldCharType="end"/>
        </w:r>
      </w:hyperlink>
    </w:p>
    <w:p w14:paraId="366F5AA9" w14:textId="5EE04255"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7" w:history="1">
        <w:r w:rsidR="00E51E8D" w:rsidRPr="002376E4">
          <w:rPr>
            <w:rStyle w:val="Hyperlink"/>
            <w:noProof/>
          </w:rPr>
          <w:t>12.6.2</w:t>
        </w:r>
        <w:r w:rsidR="00E51E8D">
          <w:rPr>
            <w:rFonts w:asciiTheme="minorHAnsi" w:eastAsiaTheme="minorEastAsia" w:hAnsiTheme="minorHAnsi" w:cstheme="minorBidi"/>
            <w:noProof/>
            <w:sz w:val="22"/>
            <w:szCs w:val="22"/>
            <w:lang w:eastAsia="en-NZ"/>
          </w:rPr>
          <w:tab/>
        </w:r>
        <w:r w:rsidR="00E51E8D" w:rsidRPr="002376E4">
          <w:rPr>
            <w:rStyle w:val="Hyperlink"/>
            <w:noProof/>
          </w:rPr>
          <w:t>Edit EFTS Forecast Entry</w:t>
        </w:r>
        <w:r w:rsidR="00E51E8D">
          <w:rPr>
            <w:noProof/>
            <w:webHidden/>
          </w:rPr>
          <w:tab/>
        </w:r>
        <w:r w:rsidR="00E51E8D">
          <w:rPr>
            <w:noProof/>
            <w:webHidden/>
          </w:rPr>
          <w:fldChar w:fldCharType="begin"/>
        </w:r>
        <w:r w:rsidR="00E51E8D">
          <w:rPr>
            <w:noProof/>
            <w:webHidden/>
          </w:rPr>
          <w:instrText xml:space="preserve"> PAGEREF _Toc125042257 \h </w:instrText>
        </w:r>
        <w:r w:rsidR="00E51E8D">
          <w:rPr>
            <w:noProof/>
            <w:webHidden/>
          </w:rPr>
        </w:r>
        <w:r w:rsidR="00E51E8D">
          <w:rPr>
            <w:noProof/>
            <w:webHidden/>
          </w:rPr>
          <w:fldChar w:fldCharType="separate"/>
        </w:r>
        <w:r w:rsidR="00B35B69">
          <w:rPr>
            <w:noProof/>
            <w:webHidden/>
          </w:rPr>
          <w:t>122</w:t>
        </w:r>
        <w:r w:rsidR="00E51E8D">
          <w:rPr>
            <w:noProof/>
            <w:webHidden/>
          </w:rPr>
          <w:fldChar w:fldCharType="end"/>
        </w:r>
      </w:hyperlink>
    </w:p>
    <w:p w14:paraId="68F5C515" w14:textId="0FCD0EC1"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8" w:history="1">
        <w:r w:rsidR="00E51E8D" w:rsidRPr="002376E4">
          <w:rPr>
            <w:rStyle w:val="Hyperlink"/>
            <w:noProof/>
            <w:lang w:val="en-GB"/>
          </w:rPr>
          <w:t>12.6.3</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Set Forecast Growth</w:t>
        </w:r>
        <w:r w:rsidR="00E51E8D">
          <w:rPr>
            <w:noProof/>
            <w:webHidden/>
          </w:rPr>
          <w:tab/>
        </w:r>
        <w:r w:rsidR="00E51E8D">
          <w:rPr>
            <w:noProof/>
            <w:webHidden/>
          </w:rPr>
          <w:fldChar w:fldCharType="begin"/>
        </w:r>
        <w:r w:rsidR="00E51E8D">
          <w:rPr>
            <w:noProof/>
            <w:webHidden/>
          </w:rPr>
          <w:instrText xml:space="preserve"> PAGEREF _Toc125042258 \h </w:instrText>
        </w:r>
        <w:r w:rsidR="00E51E8D">
          <w:rPr>
            <w:noProof/>
            <w:webHidden/>
          </w:rPr>
        </w:r>
        <w:r w:rsidR="00E51E8D">
          <w:rPr>
            <w:noProof/>
            <w:webHidden/>
          </w:rPr>
          <w:fldChar w:fldCharType="separate"/>
        </w:r>
        <w:r w:rsidR="00B35B69">
          <w:rPr>
            <w:noProof/>
            <w:webHidden/>
          </w:rPr>
          <w:t>124</w:t>
        </w:r>
        <w:r w:rsidR="00E51E8D">
          <w:rPr>
            <w:noProof/>
            <w:webHidden/>
          </w:rPr>
          <w:fldChar w:fldCharType="end"/>
        </w:r>
      </w:hyperlink>
    </w:p>
    <w:p w14:paraId="37969F9B" w14:textId="67C44A66"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59" w:history="1">
        <w:r w:rsidR="00E51E8D" w:rsidRPr="002376E4">
          <w:rPr>
            <w:rStyle w:val="Hyperlink"/>
            <w:noProof/>
            <w:lang w:val="en-GB"/>
          </w:rPr>
          <w:t>12.6.4</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EFTS Forecast Import</w:t>
        </w:r>
        <w:r w:rsidR="00E51E8D">
          <w:rPr>
            <w:noProof/>
            <w:webHidden/>
          </w:rPr>
          <w:tab/>
        </w:r>
        <w:r w:rsidR="00E51E8D">
          <w:rPr>
            <w:noProof/>
            <w:webHidden/>
          </w:rPr>
          <w:fldChar w:fldCharType="begin"/>
        </w:r>
        <w:r w:rsidR="00E51E8D">
          <w:rPr>
            <w:noProof/>
            <w:webHidden/>
          </w:rPr>
          <w:instrText xml:space="preserve"> PAGEREF _Toc125042259 \h </w:instrText>
        </w:r>
        <w:r w:rsidR="00E51E8D">
          <w:rPr>
            <w:noProof/>
            <w:webHidden/>
          </w:rPr>
        </w:r>
        <w:r w:rsidR="00E51E8D">
          <w:rPr>
            <w:noProof/>
            <w:webHidden/>
          </w:rPr>
          <w:fldChar w:fldCharType="separate"/>
        </w:r>
        <w:r w:rsidR="00B35B69">
          <w:rPr>
            <w:noProof/>
            <w:webHidden/>
          </w:rPr>
          <w:t>125</w:t>
        </w:r>
        <w:r w:rsidR="00E51E8D">
          <w:rPr>
            <w:noProof/>
            <w:webHidden/>
          </w:rPr>
          <w:fldChar w:fldCharType="end"/>
        </w:r>
      </w:hyperlink>
    </w:p>
    <w:p w14:paraId="2875C325" w14:textId="3FF66008"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0" w:history="1">
        <w:r w:rsidR="00E51E8D" w:rsidRPr="002376E4">
          <w:rPr>
            <w:rStyle w:val="Hyperlink"/>
            <w:noProof/>
            <w:lang w:val="en-GB"/>
          </w:rPr>
          <w:t>12.6.5</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Zero EFTS Forecast</w:t>
        </w:r>
        <w:r w:rsidR="00E51E8D">
          <w:rPr>
            <w:noProof/>
            <w:webHidden/>
          </w:rPr>
          <w:tab/>
        </w:r>
        <w:r w:rsidR="00E51E8D">
          <w:rPr>
            <w:noProof/>
            <w:webHidden/>
          </w:rPr>
          <w:fldChar w:fldCharType="begin"/>
        </w:r>
        <w:r w:rsidR="00E51E8D">
          <w:rPr>
            <w:noProof/>
            <w:webHidden/>
          </w:rPr>
          <w:instrText xml:space="preserve"> PAGEREF _Toc125042260 \h </w:instrText>
        </w:r>
        <w:r w:rsidR="00E51E8D">
          <w:rPr>
            <w:noProof/>
            <w:webHidden/>
          </w:rPr>
        </w:r>
        <w:r w:rsidR="00E51E8D">
          <w:rPr>
            <w:noProof/>
            <w:webHidden/>
          </w:rPr>
          <w:fldChar w:fldCharType="separate"/>
        </w:r>
        <w:r w:rsidR="00B35B69">
          <w:rPr>
            <w:noProof/>
            <w:webHidden/>
          </w:rPr>
          <w:t>126</w:t>
        </w:r>
        <w:r w:rsidR="00E51E8D">
          <w:rPr>
            <w:noProof/>
            <w:webHidden/>
          </w:rPr>
          <w:fldChar w:fldCharType="end"/>
        </w:r>
      </w:hyperlink>
    </w:p>
    <w:p w14:paraId="48CC2102" w14:textId="3F2CD1CA"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61" w:history="1">
        <w:r w:rsidR="00E51E8D" w:rsidRPr="002376E4">
          <w:rPr>
            <w:rStyle w:val="Hyperlink"/>
            <w:noProof/>
          </w:rPr>
          <w:t>12.7</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Course Difference Submit / View</w:t>
        </w:r>
        <w:r w:rsidR="00E51E8D">
          <w:rPr>
            <w:noProof/>
            <w:webHidden/>
          </w:rPr>
          <w:tab/>
        </w:r>
        <w:r w:rsidR="00E51E8D">
          <w:rPr>
            <w:noProof/>
            <w:webHidden/>
          </w:rPr>
          <w:fldChar w:fldCharType="begin"/>
        </w:r>
        <w:r w:rsidR="00E51E8D">
          <w:rPr>
            <w:noProof/>
            <w:webHidden/>
          </w:rPr>
          <w:instrText xml:space="preserve"> PAGEREF _Toc125042261 \h </w:instrText>
        </w:r>
        <w:r w:rsidR="00E51E8D">
          <w:rPr>
            <w:noProof/>
            <w:webHidden/>
          </w:rPr>
        </w:r>
        <w:r w:rsidR="00E51E8D">
          <w:rPr>
            <w:noProof/>
            <w:webHidden/>
          </w:rPr>
          <w:fldChar w:fldCharType="separate"/>
        </w:r>
        <w:r w:rsidR="00B35B69">
          <w:rPr>
            <w:noProof/>
            <w:webHidden/>
          </w:rPr>
          <w:t>128</w:t>
        </w:r>
        <w:r w:rsidR="00E51E8D">
          <w:rPr>
            <w:noProof/>
            <w:webHidden/>
          </w:rPr>
          <w:fldChar w:fldCharType="end"/>
        </w:r>
      </w:hyperlink>
    </w:p>
    <w:p w14:paraId="5A1B16E7" w14:textId="7CF119BE"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62" w:history="1">
        <w:r w:rsidR="00E51E8D" w:rsidRPr="002376E4">
          <w:rPr>
            <w:rStyle w:val="Hyperlink"/>
            <w:noProof/>
          </w:rPr>
          <w:t>12.8</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Downloads</w:t>
        </w:r>
        <w:r w:rsidR="00E51E8D">
          <w:rPr>
            <w:noProof/>
            <w:webHidden/>
          </w:rPr>
          <w:tab/>
        </w:r>
        <w:r w:rsidR="00E51E8D">
          <w:rPr>
            <w:noProof/>
            <w:webHidden/>
          </w:rPr>
          <w:fldChar w:fldCharType="begin"/>
        </w:r>
        <w:r w:rsidR="00E51E8D">
          <w:rPr>
            <w:noProof/>
            <w:webHidden/>
          </w:rPr>
          <w:instrText xml:space="preserve"> PAGEREF _Toc125042262 \h </w:instrText>
        </w:r>
        <w:r w:rsidR="00E51E8D">
          <w:rPr>
            <w:noProof/>
            <w:webHidden/>
          </w:rPr>
        </w:r>
        <w:r w:rsidR="00E51E8D">
          <w:rPr>
            <w:noProof/>
            <w:webHidden/>
          </w:rPr>
          <w:fldChar w:fldCharType="separate"/>
        </w:r>
        <w:r w:rsidR="00B35B69">
          <w:rPr>
            <w:noProof/>
            <w:webHidden/>
          </w:rPr>
          <w:t>132</w:t>
        </w:r>
        <w:r w:rsidR="00E51E8D">
          <w:rPr>
            <w:noProof/>
            <w:webHidden/>
          </w:rPr>
          <w:fldChar w:fldCharType="end"/>
        </w:r>
      </w:hyperlink>
    </w:p>
    <w:p w14:paraId="5C4A7934" w14:textId="5F292C79"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3" w:history="1">
        <w:r w:rsidR="00E51E8D" w:rsidRPr="002376E4">
          <w:rPr>
            <w:rStyle w:val="Hyperlink"/>
            <w:noProof/>
          </w:rPr>
          <w:t>12.8.1</w:t>
        </w:r>
        <w:r w:rsidR="00E51E8D">
          <w:rPr>
            <w:rFonts w:asciiTheme="minorHAnsi" w:eastAsiaTheme="minorEastAsia" w:hAnsiTheme="minorHAnsi" w:cstheme="minorBidi"/>
            <w:noProof/>
            <w:sz w:val="22"/>
            <w:szCs w:val="22"/>
            <w:lang w:eastAsia="en-NZ"/>
          </w:rPr>
          <w:tab/>
        </w:r>
        <w:r w:rsidR="00E51E8D" w:rsidRPr="002376E4">
          <w:rPr>
            <w:rStyle w:val="Hyperlink"/>
            <w:noProof/>
          </w:rPr>
          <w:t>Course Completion Summary</w:t>
        </w:r>
        <w:r w:rsidR="00E51E8D">
          <w:rPr>
            <w:noProof/>
            <w:webHidden/>
          </w:rPr>
          <w:tab/>
        </w:r>
        <w:r w:rsidR="00E51E8D">
          <w:rPr>
            <w:noProof/>
            <w:webHidden/>
          </w:rPr>
          <w:fldChar w:fldCharType="begin"/>
        </w:r>
        <w:r w:rsidR="00E51E8D">
          <w:rPr>
            <w:noProof/>
            <w:webHidden/>
          </w:rPr>
          <w:instrText xml:space="preserve"> PAGEREF _Toc125042263 \h </w:instrText>
        </w:r>
        <w:r w:rsidR="00E51E8D">
          <w:rPr>
            <w:noProof/>
            <w:webHidden/>
          </w:rPr>
        </w:r>
        <w:r w:rsidR="00E51E8D">
          <w:rPr>
            <w:noProof/>
            <w:webHidden/>
          </w:rPr>
          <w:fldChar w:fldCharType="separate"/>
        </w:r>
        <w:r w:rsidR="00B35B69">
          <w:rPr>
            <w:noProof/>
            <w:webHidden/>
          </w:rPr>
          <w:t>132</w:t>
        </w:r>
        <w:r w:rsidR="00E51E8D">
          <w:rPr>
            <w:noProof/>
            <w:webHidden/>
          </w:rPr>
          <w:fldChar w:fldCharType="end"/>
        </w:r>
      </w:hyperlink>
    </w:p>
    <w:p w14:paraId="30189F33" w14:textId="025B1DCF"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4" w:history="1">
        <w:r w:rsidR="00E51E8D" w:rsidRPr="002376E4">
          <w:rPr>
            <w:rStyle w:val="Hyperlink"/>
            <w:noProof/>
          </w:rPr>
          <w:t>12.8.2</w:t>
        </w:r>
        <w:r w:rsidR="00E51E8D">
          <w:rPr>
            <w:rFonts w:asciiTheme="minorHAnsi" w:eastAsiaTheme="minorEastAsia" w:hAnsiTheme="minorHAnsi" w:cstheme="minorBidi"/>
            <w:noProof/>
            <w:sz w:val="22"/>
            <w:szCs w:val="22"/>
            <w:lang w:eastAsia="en-NZ"/>
          </w:rPr>
          <w:tab/>
        </w:r>
        <w:r w:rsidR="00E51E8D" w:rsidRPr="002376E4">
          <w:rPr>
            <w:rStyle w:val="Hyperlink"/>
            <w:noProof/>
          </w:rPr>
          <w:t>EFTS by Course</w:t>
        </w:r>
        <w:r w:rsidR="00E51E8D">
          <w:rPr>
            <w:noProof/>
            <w:webHidden/>
          </w:rPr>
          <w:tab/>
        </w:r>
        <w:r w:rsidR="00E51E8D">
          <w:rPr>
            <w:noProof/>
            <w:webHidden/>
          </w:rPr>
          <w:fldChar w:fldCharType="begin"/>
        </w:r>
        <w:r w:rsidR="00E51E8D">
          <w:rPr>
            <w:noProof/>
            <w:webHidden/>
          </w:rPr>
          <w:instrText xml:space="preserve"> PAGEREF _Toc125042264 \h </w:instrText>
        </w:r>
        <w:r w:rsidR="00E51E8D">
          <w:rPr>
            <w:noProof/>
            <w:webHidden/>
          </w:rPr>
        </w:r>
        <w:r w:rsidR="00E51E8D">
          <w:rPr>
            <w:noProof/>
            <w:webHidden/>
          </w:rPr>
          <w:fldChar w:fldCharType="separate"/>
        </w:r>
        <w:r w:rsidR="00B35B69">
          <w:rPr>
            <w:noProof/>
            <w:webHidden/>
          </w:rPr>
          <w:t>133</w:t>
        </w:r>
        <w:r w:rsidR="00E51E8D">
          <w:rPr>
            <w:noProof/>
            <w:webHidden/>
          </w:rPr>
          <w:fldChar w:fldCharType="end"/>
        </w:r>
      </w:hyperlink>
    </w:p>
    <w:p w14:paraId="3BA0432A" w14:textId="35F8564B"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65" w:history="1">
        <w:r w:rsidR="00E51E8D" w:rsidRPr="002376E4">
          <w:rPr>
            <w:rStyle w:val="Hyperlink"/>
            <w:noProof/>
          </w:rPr>
          <w:t>12.9</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SDR Submission</w:t>
        </w:r>
        <w:r w:rsidR="00E51E8D">
          <w:rPr>
            <w:noProof/>
            <w:webHidden/>
          </w:rPr>
          <w:tab/>
        </w:r>
        <w:r w:rsidR="00E51E8D">
          <w:rPr>
            <w:noProof/>
            <w:webHidden/>
          </w:rPr>
          <w:fldChar w:fldCharType="begin"/>
        </w:r>
        <w:r w:rsidR="00E51E8D">
          <w:rPr>
            <w:noProof/>
            <w:webHidden/>
          </w:rPr>
          <w:instrText xml:space="preserve"> PAGEREF _Toc125042265 \h </w:instrText>
        </w:r>
        <w:r w:rsidR="00E51E8D">
          <w:rPr>
            <w:noProof/>
            <w:webHidden/>
          </w:rPr>
        </w:r>
        <w:r w:rsidR="00E51E8D">
          <w:rPr>
            <w:noProof/>
            <w:webHidden/>
          </w:rPr>
          <w:fldChar w:fldCharType="separate"/>
        </w:r>
        <w:r w:rsidR="00B35B69">
          <w:rPr>
            <w:noProof/>
            <w:webHidden/>
          </w:rPr>
          <w:t>135</w:t>
        </w:r>
        <w:r w:rsidR="00E51E8D">
          <w:rPr>
            <w:noProof/>
            <w:webHidden/>
          </w:rPr>
          <w:fldChar w:fldCharType="end"/>
        </w:r>
      </w:hyperlink>
    </w:p>
    <w:p w14:paraId="0E3D81B8" w14:textId="66B14A4D"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6" w:history="1">
        <w:r w:rsidR="00E51E8D" w:rsidRPr="002376E4">
          <w:rPr>
            <w:rStyle w:val="Hyperlink"/>
            <w:noProof/>
            <w:lang w:val="en-GB"/>
          </w:rPr>
          <w:t>12.9.1</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Forecast Validation</w:t>
        </w:r>
        <w:r w:rsidR="00E51E8D">
          <w:rPr>
            <w:noProof/>
            <w:webHidden/>
          </w:rPr>
          <w:tab/>
        </w:r>
        <w:r w:rsidR="00E51E8D">
          <w:rPr>
            <w:noProof/>
            <w:webHidden/>
          </w:rPr>
          <w:fldChar w:fldCharType="begin"/>
        </w:r>
        <w:r w:rsidR="00E51E8D">
          <w:rPr>
            <w:noProof/>
            <w:webHidden/>
          </w:rPr>
          <w:instrText xml:space="preserve"> PAGEREF _Toc125042266 \h </w:instrText>
        </w:r>
        <w:r w:rsidR="00E51E8D">
          <w:rPr>
            <w:noProof/>
            <w:webHidden/>
          </w:rPr>
        </w:r>
        <w:r w:rsidR="00E51E8D">
          <w:rPr>
            <w:noProof/>
            <w:webHidden/>
          </w:rPr>
          <w:fldChar w:fldCharType="separate"/>
        </w:r>
        <w:r w:rsidR="00B35B69">
          <w:rPr>
            <w:noProof/>
            <w:webHidden/>
          </w:rPr>
          <w:t>139</w:t>
        </w:r>
        <w:r w:rsidR="00E51E8D">
          <w:rPr>
            <w:noProof/>
            <w:webHidden/>
          </w:rPr>
          <w:fldChar w:fldCharType="end"/>
        </w:r>
      </w:hyperlink>
    </w:p>
    <w:p w14:paraId="68A6330D" w14:textId="5054E2C8"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7" w:history="1">
        <w:r w:rsidR="00E51E8D" w:rsidRPr="002376E4">
          <w:rPr>
            <w:rStyle w:val="Hyperlink"/>
            <w:noProof/>
            <w:lang w:val="en-GB"/>
          </w:rPr>
          <w:t>12.9.2</w:t>
        </w:r>
        <w:r w:rsidR="00E51E8D">
          <w:rPr>
            <w:rFonts w:asciiTheme="minorHAnsi" w:eastAsiaTheme="minorEastAsia" w:hAnsiTheme="minorHAnsi" w:cstheme="minorBidi"/>
            <w:noProof/>
            <w:sz w:val="22"/>
            <w:szCs w:val="22"/>
            <w:lang w:eastAsia="en-NZ"/>
          </w:rPr>
          <w:tab/>
        </w:r>
        <w:r w:rsidR="00E51E8D" w:rsidRPr="002376E4">
          <w:rPr>
            <w:rStyle w:val="Hyperlink"/>
            <w:noProof/>
          </w:rPr>
          <w:t>Check if Course Differences Exist</w:t>
        </w:r>
        <w:r w:rsidR="00E51E8D">
          <w:rPr>
            <w:noProof/>
            <w:webHidden/>
          </w:rPr>
          <w:tab/>
        </w:r>
        <w:r w:rsidR="00E51E8D">
          <w:rPr>
            <w:noProof/>
            <w:webHidden/>
          </w:rPr>
          <w:fldChar w:fldCharType="begin"/>
        </w:r>
        <w:r w:rsidR="00E51E8D">
          <w:rPr>
            <w:noProof/>
            <w:webHidden/>
          </w:rPr>
          <w:instrText xml:space="preserve"> PAGEREF _Toc125042267 \h </w:instrText>
        </w:r>
        <w:r w:rsidR="00E51E8D">
          <w:rPr>
            <w:noProof/>
            <w:webHidden/>
          </w:rPr>
        </w:r>
        <w:r w:rsidR="00E51E8D">
          <w:rPr>
            <w:noProof/>
            <w:webHidden/>
          </w:rPr>
          <w:fldChar w:fldCharType="separate"/>
        </w:r>
        <w:r w:rsidR="00B35B69">
          <w:rPr>
            <w:noProof/>
            <w:webHidden/>
          </w:rPr>
          <w:t>139</w:t>
        </w:r>
        <w:r w:rsidR="00E51E8D">
          <w:rPr>
            <w:noProof/>
            <w:webHidden/>
          </w:rPr>
          <w:fldChar w:fldCharType="end"/>
        </w:r>
      </w:hyperlink>
    </w:p>
    <w:p w14:paraId="4B01774D" w14:textId="2FBE5CCB"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8" w:history="1">
        <w:r w:rsidR="00E51E8D" w:rsidRPr="002376E4">
          <w:rPr>
            <w:rStyle w:val="Hyperlink"/>
            <w:noProof/>
            <w:lang w:val="en-GB"/>
          </w:rPr>
          <w:t>12.9.3</w:t>
        </w:r>
        <w:r w:rsidR="00E51E8D">
          <w:rPr>
            <w:rFonts w:asciiTheme="minorHAnsi" w:eastAsiaTheme="minorEastAsia" w:hAnsiTheme="minorHAnsi" w:cstheme="minorBidi"/>
            <w:noProof/>
            <w:sz w:val="22"/>
            <w:szCs w:val="22"/>
            <w:lang w:eastAsia="en-NZ"/>
          </w:rPr>
          <w:tab/>
        </w:r>
        <w:r w:rsidR="00E51E8D" w:rsidRPr="002376E4">
          <w:rPr>
            <w:rStyle w:val="Hyperlink"/>
            <w:noProof/>
          </w:rPr>
          <w:t>Check if Course Pending Change Requests Exist</w:t>
        </w:r>
        <w:r w:rsidR="00E51E8D">
          <w:rPr>
            <w:noProof/>
            <w:webHidden/>
          </w:rPr>
          <w:tab/>
        </w:r>
        <w:r w:rsidR="00E51E8D">
          <w:rPr>
            <w:noProof/>
            <w:webHidden/>
          </w:rPr>
          <w:fldChar w:fldCharType="begin"/>
        </w:r>
        <w:r w:rsidR="00E51E8D">
          <w:rPr>
            <w:noProof/>
            <w:webHidden/>
          </w:rPr>
          <w:instrText xml:space="preserve"> PAGEREF _Toc125042268 \h </w:instrText>
        </w:r>
        <w:r w:rsidR="00E51E8D">
          <w:rPr>
            <w:noProof/>
            <w:webHidden/>
          </w:rPr>
        </w:r>
        <w:r w:rsidR="00E51E8D">
          <w:rPr>
            <w:noProof/>
            <w:webHidden/>
          </w:rPr>
          <w:fldChar w:fldCharType="separate"/>
        </w:r>
        <w:r w:rsidR="00B35B69">
          <w:rPr>
            <w:noProof/>
            <w:webHidden/>
          </w:rPr>
          <w:t>139</w:t>
        </w:r>
        <w:r w:rsidR="00E51E8D">
          <w:rPr>
            <w:noProof/>
            <w:webHidden/>
          </w:rPr>
          <w:fldChar w:fldCharType="end"/>
        </w:r>
      </w:hyperlink>
    </w:p>
    <w:p w14:paraId="124AAF4D" w14:textId="0F452722"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69" w:history="1">
        <w:r w:rsidR="00E51E8D" w:rsidRPr="002376E4">
          <w:rPr>
            <w:rStyle w:val="Hyperlink"/>
            <w:noProof/>
          </w:rPr>
          <w:t>12.9.4</w:t>
        </w:r>
        <w:r w:rsidR="00E51E8D">
          <w:rPr>
            <w:rFonts w:asciiTheme="minorHAnsi" w:eastAsiaTheme="minorEastAsia" w:hAnsiTheme="minorHAnsi" w:cstheme="minorBidi"/>
            <w:noProof/>
            <w:sz w:val="22"/>
            <w:szCs w:val="22"/>
            <w:lang w:eastAsia="en-NZ"/>
          </w:rPr>
          <w:tab/>
        </w:r>
        <w:r w:rsidR="00E51E8D" w:rsidRPr="002376E4">
          <w:rPr>
            <w:rStyle w:val="Hyperlink"/>
            <w:noProof/>
          </w:rPr>
          <w:t>Check if Workforce Questionnaire Submitted</w:t>
        </w:r>
        <w:r w:rsidR="00E51E8D">
          <w:rPr>
            <w:noProof/>
            <w:webHidden/>
          </w:rPr>
          <w:tab/>
        </w:r>
        <w:r w:rsidR="00E51E8D">
          <w:rPr>
            <w:noProof/>
            <w:webHidden/>
          </w:rPr>
          <w:fldChar w:fldCharType="begin"/>
        </w:r>
        <w:r w:rsidR="00E51E8D">
          <w:rPr>
            <w:noProof/>
            <w:webHidden/>
          </w:rPr>
          <w:instrText xml:space="preserve"> PAGEREF _Toc125042269 \h </w:instrText>
        </w:r>
        <w:r w:rsidR="00E51E8D">
          <w:rPr>
            <w:noProof/>
            <w:webHidden/>
          </w:rPr>
        </w:r>
        <w:r w:rsidR="00E51E8D">
          <w:rPr>
            <w:noProof/>
            <w:webHidden/>
          </w:rPr>
          <w:fldChar w:fldCharType="separate"/>
        </w:r>
        <w:r w:rsidR="00B35B69">
          <w:rPr>
            <w:noProof/>
            <w:webHidden/>
          </w:rPr>
          <w:t>139</w:t>
        </w:r>
        <w:r w:rsidR="00E51E8D">
          <w:rPr>
            <w:noProof/>
            <w:webHidden/>
          </w:rPr>
          <w:fldChar w:fldCharType="end"/>
        </w:r>
      </w:hyperlink>
    </w:p>
    <w:p w14:paraId="5633C6C8" w14:textId="3C400DA2" w:rsidR="00E51E8D" w:rsidRDefault="00F662C1" w:rsidP="00E51E8D">
      <w:pPr>
        <w:pStyle w:val="TOC1"/>
        <w:rPr>
          <w:rFonts w:eastAsiaTheme="minorEastAsia" w:cstheme="minorBidi"/>
          <w:noProof/>
          <w:color w:val="auto"/>
          <w:sz w:val="22"/>
          <w:szCs w:val="22"/>
          <w:lang w:eastAsia="en-NZ"/>
        </w:rPr>
      </w:pPr>
      <w:hyperlink w:anchor="_Toc125042270" w:history="1">
        <w:r w:rsidR="00E51E8D" w:rsidRPr="002376E4">
          <w:rPr>
            <w:rStyle w:val="Hyperlink"/>
            <w:noProof/>
          </w:rPr>
          <w:t>13</w:t>
        </w:r>
        <w:r w:rsidR="00E51E8D">
          <w:rPr>
            <w:rFonts w:eastAsiaTheme="minorEastAsia" w:cstheme="minorBidi"/>
            <w:noProof/>
            <w:color w:val="auto"/>
            <w:sz w:val="22"/>
            <w:szCs w:val="22"/>
            <w:lang w:eastAsia="en-NZ"/>
          </w:rPr>
          <w:tab/>
        </w:r>
        <w:r w:rsidR="00E51E8D" w:rsidRPr="002376E4">
          <w:rPr>
            <w:rStyle w:val="Hyperlink"/>
            <w:noProof/>
          </w:rPr>
          <w:t>Indicative (SDR) Data Collection</w:t>
        </w:r>
        <w:r w:rsidR="00E51E8D">
          <w:rPr>
            <w:noProof/>
            <w:webHidden/>
          </w:rPr>
          <w:tab/>
        </w:r>
        <w:r w:rsidR="00E51E8D">
          <w:rPr>
            <w:noProof/>
            <w:webHidden/>
          </w:rPr>
          <w:fldChar w:fldCharType="begin"/>
        </w:r>
        <w:r w:rsidR="00E51E8D">
          <w:rPr>
            <w:noProof/>
            <w:webHidden/>
          </w:rPr>
          <w:instrText xml:space="preserve"> PAGEREF _Toc125042270 \h </w:instrText>
        </w:r>
        <w:r w:rsidR="00E51E8D">
          <w:rPr>
            <w:noProof/>
            <w:webHidden/>
          </w:rPr>
        </w:r>
        <w:r w:rsidR="00E51E8D">
          <w:rPr>
            <w:noProof/>
            <w:webHidden/>
          </w:rPr>
          <w:fldChar w:fldCharType="separate"/>
        </w:r>
        <w:r w:rsidR="00B35B69">
          <w:rPr>
            <w:noProof/>
            <w:webHidden/>
          </w:rPr>
          <w:t>141</w:t>
        </w:r>
        <w:r w:rsidR="00E51E8D">
          <w:rPr>
            <w:noProof/>
            <w:webHidden/>
          </w:rPr>
          <w:fldChar w:fldCharType="end"/>
        </w:r>
      </w:hyperlink>
    </w:p>
    <w:p w14:paraId="1B5DCE23" w14:textId="42AC4AFA"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71" w:history="1">
        <w:r w:rsidR="00E51E8D" w:rsidRPr="002376E4">
          <w:rPr>
            <w:rStyle w:val="Hyperlink"/>
            <w:noProof/>
          </w:rPr>
          <w:t>13.1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IND Validation Summary</w:t>
        </w:r>
        <w:r w:rsidR="00E51E8D">
          <w:rPr>
            <w:noProof/>
            <w:webHidden/>
          </w:rPr>
          <w:tab/>
        </w:r>
        <w:r w:rsidR="00E51E8D">
          <w:rPr>
            <w:noProof/>
            <w:webHidden/>
          </w:rPr>
          <w:fldChar w:fldCharType="begin"/>
        </w:r>
        <w:r w:rsidR="00E51E8D">
          <w:rPr>
            <w:noProof/>
            <w:webHidden/>
          </w:rPr>
          <w:instrText xml:space="preserve"> PAGEREF _Toc125042271 \h </w:instrText>
        </w:r>
        <w:r w:rsidR="00E51E8D">
          <w:rPr>
            <w:noProof/>
            <w:webHidden/>
          </w:rPr>
        </w:r>
        <w:r w:rsidR="00E51E8D">
          <w:rPr>
            <w:noProof/>
            <w:webHidden/>
          </w:rPr>
          <w:fldChar w:fldCharType="separate"/>
        </w:r>
        <w:r w:rsidR="00B35B69">
          <w:rPr>
            <w:noProof/>
            <w:webHidden/>
          </w:rPr>
          <w:t>141</w:t>
        </w:r>
        <w:r w:rsidR="00E51E8D">
          <w:rPr>
            <w:noProof/>
            <w:webHidden/>
          </w:rPr>
          <w:fldChar w:fldCharType="end"/>
        </w:r>
      </w:hyperlink>
    </w:p>
    <w:p w14:paraId="78B9C245" w14:textId="35B12367"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72" w:history="1">
        <w:r w:rsidR="00E51E8D" w:rsidRPr="002376E4">
          <w:rPr>
            <w:rStyle w:val="Hyperlink"/>
            <w:noProof/>
          </w:rPr>
          <w:t>13.2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Validate New IND</w:t>
        </w:r>
        <w:r w:rsidR="00E51E8D">
          <w:rPr>
            <w:noProof/>
            <w:webHidden/>
          </w:rPr>
          <w:tab/>
        </w:r>
        <w:r w:rsidR="00E51E8D">
          <w:rPr>
            <w:noProof/>
            <w:webHidden/>
          </w:rPr>
          <w:fldChar w:fldCharType="begin"/>
        </w:r>
        <w:r w:rsidR="00E51E8D">
          <w:rPr>
            <w:noProof/>
            <w:webHidden/>
          </w:rPr>
          <w:instrText xml:space="preserve"> PAGEREF _Toc125042272 \h </w:instrText>
        </w:r>
        <w:r w:rsidR="00E51E8D">
          <w:rPr>
            <w:noProof/>
            <w:webHidden/>
          </w:rPr>
        </w:r>
        <w:r w:rsidR="00E51E8D">
          <w:rPr>
            <w:noProof/>
            <w:webHidden/>
          </w:rPr>
          <w:fldChar w:fldCharType="separate"/>
        </w:r>
        <w:r w:rsidR="00B35B69">
          <w:rPr>
            <w:noProof/>
            <w:webHidden/>
          </w:rPr>
          <w:t>142</w:t>
        </w:r>
        <w:r w:rsidR="00E51E8D">
          <w:rPr>
            <w:noProof/>
            <w:webHidden/>
          </w:rPr>
          <w:fldChar w:fldCharType="end"/>
        </w:r>
      </w:hyperlink>
    </w:p>
    <w:p w14:paraId="095EBBB1" w14:textId="31FF4295"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73" w:history="1">
        <w:r w:rsidR="00E51E8D" w:rsidRPr="002376E4">
          <w:rPr>
            <w:rStyle w:val="Hyperlink"/>
            <w:noProof/>
          </w:rPr>
          <w:t>13.2.1</w:t>
        </w:r>
        <w:r w:rsidR="00E51E8D">
          <w:rPr>
            <w:rFonts w:asciiTheme="minorHAnsi" w:eastAsiaTheme="minorEastAsia" w:hAnsiTheme="minorHAnsi" w:cstheme="minorBidi"/>
            <w:noProof/>
            <w:sz w:val="22"/>
            <w:szCs w:val="22"/>
            <w:lang w:eastAsia="en-NZ"/>
          </w:rPr>
          <w:tab/>
        </w:r>
        <w:r w:rsidR="00E51E8D" w:rsidRPr="002376E4">
          <w:rPr>
            <w:rStyle w:val="Hyperlink"/>
            <w:noProof/>
          </w:rPr>
          <w:t>Select Return Year, Upload IND ZIP file and Notification Contacts</w:t>
        </w:r>
        <w:r w:rsidR="00E51E8D">
          <w:rPr>
            <w:noProof/>
            <w:webHidden/>
          </w:rPr>
          <w:tab/>
        </w:r>
        <w:r w:rsidR="00E51E8D">
          <w:rPr>
            <w:noProof/>
            <w:webHidden/>
          </w:rPr>
          <w:fldChar w:fldCharType="begin"/>
        </w:r>
        <w:r w:rsidR="00E51E8D">
          <w:rPr>
            <w:noProof/>
            <w:webHidden/>
          </w:rPr>
          <w:instrText xml:space="preserve"> PAGEREF _Toc125042273 \h </w:instrText>
        </w:r>
        <w:r w:rsidR="00E51E8D">
          <w:rPr>
            <w:noProof/>
            <w:webHidden/>
          </w:rPr>
        </w:r>
        <w:r w:rsidR="00E51E8D">
          <w:rPr>
            <w:noProof/>
            <w:webHidden/>
          </w:rPr>
          <w:fldChar w:fldCharType="separate"/>
        </w:r>
        <w:r w:rsidR="00B35B69">
          <w:rPr>
            <w:noProof/>
            <w:webHidden/>
          </w:rPr>
          <w:t>143</w:t>
        </w:r>
        <w:r w:rsidR="00E51E8D">
          <w:rPr>
            <w:noProof/>
            <w:webHidden/>
          </w:rPr>
          <w:fldChar w:fldCharType="end"/>
        </w:r>
      </w:hyperlink>
    </w:p>
    <w:p w14:paraId="12533B10" w14:textId="213F789D"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74" w:history="1">
        <w:r w:rsidR="00E51E8D" w:rsidRPr="002376E4">
          <w:rPr>
            <w:rStyle w:val="Hyperlink"/>
            <w:noProof/>
          </w:rPr>
          <w:t>13.2.2</w:t>
        </w:r>
        <w:r w:rsidR="00E51E8D">
          <w:rPr>
            <w:rFonts w:asciiTheme="minorHAnsi" w:eastAsiaTheme="minorEastAsia" w:hAnsiTheme="minorHAnsi" w:cstheme="minorBidi"/>
            <w:noProof/>
            <w:sz w:val="22"/>
            <w:szCs w:val="22"/>
            <w:lang w:eastAsia="en-NZ"/>
          </w:rPr>
          <w:tab/>
        </w:r>
        <w:r w:rsidR="00E51E8D" w:rsidRPr="002376E4">
          <w:rPr>
            <w:rStyle w:val="Hyperlink"/>
            <w:noProof/>
          </w:rPr>
          <w:t>IND Submission and Results</w:t>
        </w:r>
        <w:r w:rsidR="00E51E8D">
          <w:rPr>
            <w:noProof/>
            <w:webHidden/>
          </w:rPr>
          <w:tab/>
        </w:r>
        <w:r w:rsidR="00E51E8D">
          <w:rPr>
            <w:noProof/>
            <w:webHidden/>
          </w:rPr>
          <w:fldChar w:fldCharType="begin"/>
        </w:r>
        <w:r w:rsidR="00E51E8D">
          <w:rPr>
            <w:noProof/>
            <w:webHidden/>
          </w:rPr>
          <w:instrText xml:space="preserve"> PAGEREF _Toc125042274 \h </w:instrText>
        </w:r>
        <w:r w:rsidR="00E51E8D">
          <w:rPr>
            <w:noProof/>
            <w:webHidden/>
          </w:rPr>
        </w:r>
        <w:r w:rsidR="00E51E8D">
          <w:rPr>
            <w:noProof/>
            <w:webHidden/>
          </w:rPr>
          <w:fldChar w:fldCharType="separate"/>
        </w:r>
        <w:r w:rsidR="00B35B69">
          <w:rPr>
            <w:noProof/>
            <w:webHidden/>
          </w:rPr>
          <w:t>144</w:t>
        </w:r>
        <w:r w:rsidR="00E51E8D">
          <w:rPr>
            <w:noProof/>
            <w:webHidden/>
          </w:rPr>
          <w:fldChar w:fldCharType="end"/>
        </w:r>
      </w:hyperlink>
    </w:p>
    <w:p w14:paraId="1E0D8C69" w14:textId="5AFE8776"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75" w:history="1">
        <w:r w:rsidR="00E51E8D" w:rsidRPr="002376E4">
          <w:rPr>
            <w:rStyle w:val="Hyperlink"/>
            <w:noProof/>
          </w:rPr>
          <w:t>13.3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Validation Error Report</w:t>
        </w:r>
        <w:r w:rsidR="00E51E8D">
          <w:rPr>
            <w:noProof/>
            <w:webHidden/>
          </w:rPr>
          <w:tab/>
        </w:r>
        <w:r w:rsidR="00E51E8D">
          <w:rPr>
            <w:noProof/>
            <w:webHidden/>
          </w:rPr>
          <w:fldChar w:fldCharType="begin"/>
        </w:r>
        <w:r w:rsidR="00E51E8D">
          <w:rPr>
            <w:noProof/>
            <w:webHidden/>
          </w:rPr>
          <w:instrText xml:space="preserve"> PAGEREF _Toc125042275 \h </w:instrText>
        </w:r>
        <w:r w:rsidR="00E51E8D">
          <w:rPr>
            <w:noProof/>
            <w:webHidden/>
          </w:rPr>
        </w:r>
        <w:r w:rsidR="00E51E8D">
          <w:rPr>
            <w:noProof/>
            <w:webHidden/>
          </w:rPr>
          <w:fldChar w:fldCharType="separate"/>
        </w:r>
        <w:r w:rsidR="00B35B69">
          <w:rPr>
            <w:noProof/>
            <w:webHidden/>
          </w:rPr>
          <w:t>145</w:t>
        </w:r>
        <w:r w:rsidR="00E51E8D">
          <w:rPr>
            <w:noProof/>
            <w:webHidden/>
          </w:rPr>
          <w:fldChar w:fldCharType="end"/>
        </w:r>
      </w:hyperlink>
    </w:p>
    <w:p w14:paraId="08D06972" w14:textId="13AD0483"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76" w:history="1">
        <w:r w:rsidR="00E51E8D" w:rsidRPr="002376E4">
          <w:rPr>
            <w:rStyle w:val="Hyperlink"/>
            <w:noProof/>
          </w:rPr>
          <w:t>13.3.1</w:t>
        </w:r>
        <w:r w:rsidR="00E51E8D">
          <w:rPr>
            <w:rFonts w:asciiTheme="minorHAnsi" w:eastAsiaTheme="minorEastAsia" w:hAnsiTheme="minorHAnsi" w:cstheme="minorBidi"/>
            <w:noProof/>
            <w:sz w:val="22"/>
            <w:szCs w:val="22"/>
            <w:lang w:eastAsia="en-NZ"/>
          </w:rPr>
          <w:tab/>
        </w:r>
        <w:r w:rsidR="00E51E8D" w:rsidRPr="002376E4">
          <w:rPr>
            <w:rStyle w:val="Hyperlink"/>
            <w:noProof/>
          </w:rPr>
          <w:t>View All Errors</w:t>
        </w:r>
        <w:r w:rsidR="00E51E8D">
          <w:rPr>
            <w:noProof/>
            <w:webHidden/>
          </w:rPr>
          <w:tab/>
        </w:r>
        <w:r w:rsidR="00E51E8D">
          <w:rPr>
            <w:noProof/>
            <w:webHidden/>
          </w:rPr>
          <w:fldChar w:fldCharType="begin"/>
        </w:r>
        <w:r w:rsidR="00E51E8D">
          <w:rPr>
            <w:noProof/>
            <w:webHidden/>
          </w:rPr>
          <w:instrText xml:space="preserve"> PAGEREF _Toc125042276 \h </w:instrText>
        </w:r>
        <w:r w:rsidR="00E51E8D">
          <w:rPr>
            <w:noProof/>
            <w:webHidden/>
          </w:rPr>
        </w:r>
        <w:r w:rsidR="00E51E8D">
          <w:rPr>
            <w:noProof/>
            <w:webHidden/>
          </w:rPr>
          <w:fldChar w:fldCharType="separate"/>
        </w:r>
        <w:r w:rsidR="00B35B69">
          <w:rPr>
            <w:noProof/>
            <w:webHidden/>
          </w:rPr>
          <w:t>146</w:t>
        </w:r>
        <w:r w:rsidR="00E51E8D">
          <w:rPr>
            <w:noProof/>
            <w:webHidden/>
          </w:rPr>
          <w:fldChar w:fldCharType="end"/>
        </w:r>
      </w:hyperlink>
    </w:p>
    <w:p w14:paraId="3E69F0F6" w14:textId="6FC7C55C"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77" w:history="1">
        <w:r w:rsidR="00E51E8D" w:rsidRPr="002376E4">
          <w:rPr>
            <w:rStyle w:val="Hyperlink"/>
            <w:noProof/>
            <w:lang w:val="en-GB"/>
          </w:rPr>
          <w:t>13.3.2</w:t>
        </w:r>
        <w:r w:rsidR="00E51E8D">
          <w:rPr>
            <w:rFonts w:asciiTheme="minorHAnsi" w:eastAsiaTheme="minorEastAsia" w:hAnsiTheme="minorHAnsi" w:cstheme="minorBidi"/>
            <w:noProof/>
            <w:sz w:val="22"/>
            <w:szCs w:val="22"/>
            <w:lang w:eastAsia="en-NZ"/>
          </w:rPr>
          <w:tab/>
        </w:r>
        <w:r w:rsidR="00E51E8D" w:rsidRPr="002376E4">
          <w:rPr>
            <w:rStyle w:val="Hyperlink"/>
            <w:noProof/>
            <w:lang w:val="en-GB"/>
          </w:rPr>
          <w:t>Validation Error Details</w:t>
        </w:r>
        <w:r w:rsidR="00E51E8D">
          <w:rPr>
            <w:noProof/>
            <w:webHidden/>
          </w:rPr>
          <w:tab/>
        </w:r>
        <w:r w:rsidR="00E51E8D">
          <w:rPr>
            <w:noProof/>
            <w:webHidden/>
          </w:rPr>
          <w:fldChar w:fldCharType="begin"/>
        </w:r>
        <w:r w:rsidR="00E51E8D">
          <w:rPr>
            <w:noProof/>
            <w:webHidden/>
          </w:rPr>
          <w:instrText xml:space="preserve"> PAGEREF _Toc125042277 \h </w:instrText>
        </w:r>
        <w:r w:rsidR="00E51E8D">
          <w:rPr>
            <w:noProof/>
            <w:webHidden/>
          </w:rPr>
        </w:r>
        <w:r w:rsidR="00E51E8D">
          <w:rPr>
            <w:noProof/>
            <w:webHidden/>
          </w:rPr>
          <w:fldChar w:fldCharType="separate"/>
        </w:r>
        <w:r w:rsidR="00B35B69">
          <w:rPr>
            <w:noProof/>
            <w:webHidden/>
          </w:rPr>
          <w:t>147</w:t>
        </w:r>
        <w:r w:rsidR="00E51E8D">
          <w:rPr>
            <w:noProof/>
            <w:webHidden/>
          </w:rPr>
          <w:fldChar w:fldCharType="end"/>
        </w:r>
      </w:hyperlink>
    </w:p>
    <w:p w14:paraId="014DF034" w14:textId="26209EFB" w:rsidR="00E51E8D" w:rsidRDefault="00F662C1" w:rsidP="00E51E8D">
      <w:pPr>
        <w:pStyle w:val="TOC1"/>
        <w:rPr>
          <w:rFonts w:eastAsiaTheme="minorEastAsia" w:cstheme="minorBidi"/>
          <w:noProof/>
          <w:color w:val="auto"/>
          <w:sz w:val="22"/>
          <w:szCs w:val="22"/>
          <w:lang w:eastAsia="en-NZ"/>
        </w:rPr>
      </w:pPr>
      <w:hyperlink w:anchor="_Toc125042278" w:history="1">
        <w:r w:rsidR="00E51E8D" w:rsidRPr="002376E4">
          <w:rPr>
            <w:rStyle w:val="Hyperlink"/>
            <w:noProof/>
          </w:rPr>
          <w:t>14</w:t>
        </w:r>
        <w:r w:rsidR="00E51E8D">
          <w:rPr>
            <w:rFonts w:eastAsiaTheme="minorEastAsia" w:cstheme="minorBidi"/>
            <w:noProof/>
            <w:color w:val="auto"/>
            <w:sz w:val="22"/>
            <w:szCs w:val="22"/>
            <w:lang w:eastAsia="en-NZ"/>
          </w:rPr>
          <w:tab/>
        </w:r>
        <w:r w:rsidR="00E51E8D" w:rsidRPr="002376E4">
          <w:rPr>
            <w:rStyle w:val="Hyperlink"/>
            <w:noProof/>
          </w:rPr>
          <w:t>Workforce Questionnaires (WFQ)</w:t>
        </w:r>
        <w:r w:rsidR="00E51E8D">
          <w:rPr>
            <w:noProof/>
            <w:webHidden/>
          </w:rPr>
          <w:tab/>
        </w:r>
        <w:r w:rsidR="00E51E8D">
          <w:rPr>
            <w:noProof/>
            <w:webHidden/>
          </w:rPr>
          <w:fldChar w:fldCharType="begin"/>
        </w:r>
        <w:r w:rsidR="00E51E8D">
          <w:rPr>
            <w:noProof/>
            <w:webHidden/>
          </w:rPr>
          <w:instrText xml:space="preserve"> PAGEREF _Toc125042278 \h </w:instrText>
        </w:r>
        <w:r w:rsidR="00E51E8D">
          <w:rPr>
            <w:noProof/>
            <w:webHidden/>
          </w:rPr>
        </w:r>
        <w:r w:rsidR="00E51E8D">
          <w:rPr>
            <w:noProof/>
            <w:webHidden/>
          </w:rPr>
          <w:fldChar w:fldCharType="separate"/>
        </w:r>
        <w:r w:rsidR="00B35B69">
          <w:rPr>
            <w:noProof/>
            <w:webHidden/>
          </w:rPr>
          <w:t>149</w:t>
        </w:r>
        <w:r w:rsidR="00E51E8D">
          <w:rPr>
            <w:noProof/>
            <w:webHidden/>
          </w:rPr>
          <w:fldChar w:fldCharType="end"/>
        </w:r>
      </w:hyperlink>
    </w:p>
    <w:p w14:paraId="26049E69" w14:textId="5E6936B5"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79" w:history="1">
        <w:r w:rsidR="00E51E8D" w:rsidRPr="002376E4">
          <w:rPr>
            <w:rStyle w:val="Hyperlink"/>
            <w:noProof/>
          </w:rPr>
          <w:t>14.1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Workforce Questionnaires</w:t>
        </w:r>
        <w:r w:rsidR="00E51E8D">
          <w:rPr>
            <w:noProof/>
            <w:webHidden/>
          </w:rPr>
          <w:tab/>
        </w:r>
        <w:r w:rsidR="00E51E8D">
          <w:rPr>
            <w:noProof/>
            <w:webHidden/>
          </w:rPr>
          <w:fldChar w:fldCharType="begin"/>
        </w:r>
        <w:r w:rsidR="00E51E8D">
          <w:rPr>
            <w:noProof/>
            <w:webHidden/>
          </w:rPr>
          <w:instrText xml:space="preserve"> PAGEREF _Toc125042279 \h </w:instrText>
        </w:r>
        <w:r w:rsidR="00E51E8D">
          <w:rPr>
            <w:noProof/>
            <w:webHidden/>
          </w:rPr>
        </w:r>
        <w:r w:rsidR="00E51E8D">
          <w:rPr>
            <w:noProof/>
            <w:webHidden/>
          </w:rPr>
          <w:fldChar w:fldCharType="separate"/>
        </w:r>
        <w:r w:rsidR="00B35B69">
          <w:rPr>
            <w:noProof/>
            <w:webHidden/>
          </w:rPr>
          <w:t>150</w:t>
        </w:r>
        <w:r w:rsidR="00E51E8D">
          <w:rPr>
            <w:noProof/>
            <w:webHidden/>
          </w:rPr>
          <w:fldChar w:fldCharType="end"/>
        </w:r>
      </w:hyperlink>
    </w:p>
    <w:p w14:paraId="1A3DD95F" w14:textId="7FEA4A72"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80" w:history="1">
        <w:r w:rsidR="00E51E8D" w:rsidRPr="002376E4">
          <w:rPr>
            <w:rStyle w:val="Hyperlink"/>
            <w:noProof/>
          </w:rPr>
          <w:t>14.2</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Download WFQ Template</w:t>
        </w:r>
        <w:r w:rsidR="00E51E8D">
          <w:rPr>
            <w:noProof/>
            <w:webHidden/>
          </w:rPr>
          <w:tab/>
        </w:r>
        <w:r w:rsidR="00E51E8D">
          <w:rPr>
            <w:noProof/>
            <w:webHidden/>
          </w:rPr>
          <w:fldChar w:fldCharType="begin"/>
        </w:r>
        <w:r w:rsidR="00E51E8D">
          <w:rPr>
            <w:noProof/>
            <w:webHidden/>
          </w:rPr>
          <w:instrText xml:space="preserve"> PAGEREF _Toc125042280 \h </w:instrText>
        </w:r>
        <w:r w:rsidR="00E51E8D">
          <w:rPr>
            <w:noProof/>
            <w:webHidden/>
          </w:rPr>
        </w:r>
        <w:r w:rsidR="00E51E8D">
          <w:rPr>
            <w:noProof/>
            <w:webHidden/>
          </w:rPr>
          <w:fldChar w:fldCharType="separate"/>
        </w:r>
        <w:r w:rsidR="00B35B69">
          <w:rPr>
            <w:noProof/>
            <w:webHidden/>
          </w:rPr>
          <w:t>151</w:t>
        </w:r>
        <w:r w:rsidR="00E51E8D">
          <w:rPr>
            <w:noProof/>
            <w:webHidden/>
          </w:rPr>
          <w:fldChar w:fldCharType="end"/>
        </w:r>
      </w:hyperlink>
    </w:p>
    <w:p w14:paraId="51C8CB78" w14:textId="0A9DD086"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81" w:history="1">
        <w:r w:rsidR="00E51E8D" w:rsidRPr="002376E4">
          <w:rPr>
            <w:rStyle w:val="Hyperlink"/>
            <w:noProof/>
          </w:rPr>
          <w:t>14.3</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WFQ Upload</w:t>
        </w:r>
        <w:r w:rsidR="00E51E8D">
          <w:rPr>
            <w:noProof/>
            <w:webHidden/>
          </w:rPr>
          <w:tab/>
        </w:r>
        <w:r w:rsidR="00E51E8D">
          <w:rPr>
            <w:noProof/>
            <w:webHidden/>
          </w:rPr>
          <w:fldChar w:fldCharType="begin"/>
        </w:r>
        <w:r w:rsidR="00E51E8D">
          <w:rPr>
            <w:noProof/>
            <w:webHidden/>
          </w:rPr>
          <w:instrText xml:space="preserve"> PAGEREF _Toc125042281 \h </w:instrText>
        </w:r>
        <w:r w:rsidR="00E51E8D">
          <w:rPr>
            <w:noProof/>
            <w:webHidden/>
          </w:rPr>
        </w:r>
        <w:r w:rsidR="00E51E8D">
          <w:rPr>
            <w:noProof/>
            <w:webHidden/>
          </w:rPr>
          <w:fldChar w:fldCharType="separate"/>
        </w:r>
        <w:r w:rsidR="00B35B69">
          <w:rPr>
            <w:noProof/>
            <w:webHidden/>
          </w:rPr>
          <w:t>152</w:t>
        </w:r>
        <w:r w:rsidR="00E51E8D">
          <w:rPr>
            <w:noProof/>
            <w:webHidden/>
          </w:rPr>
          <w:fldChar w:fldCharType="end"/>
        </w:r>
      </w:hyperlink>
    </w:p>
    <w:p w14:paraId="1F329466" w14:textId="5DD5D4AC"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82" w:history="1">
        <w:r w:rsidR="00E51E8D" w:rsidRPr="002376E4">
          <w:rPr>
            <w:rStyle w:val="Hyperlink"/>
            <w:noProof/>
          </w:rPr>
          <w:t>14.4</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View WFQ Details</w:t>
        </w:r>
        <w:r w:rsidR="00E51E8D">
          <w:rPr>
            <w:noProof/>
            <w:webHidden/>
          </w:rPr>
          <w:tab/>
        </w:r>
        <w:r w:rsidR="00E51E8D">
          <w:rPr>
            <w:noProof/>
            <w:webHidden/>
          </w:rPr>
          <w:fldChar w:fldCharType="begin"/>
        </w:r>
        <w:r w:rsidR="00E51E8D">
          <w:rPr>
            <w:noProof/>
            <w:webHidden/>
          </w:rPr>
          <w:instrText xml:space="preserve"> PAGEREF _Toc125042282 \h </w:instrText>
        </w:r>
        <w:r w:rsidR="00E51E8D">
          <w:rPr>
            <w:noProof/>
            <w:webHidden/>
          </w:rPr>
        </w:r>
        <w:r w:rsidR="00E51E8D">
          <w:rPr>
            <w:noProof/>
            <w:webHidden/>
          </w:rPr>
          <w:fldChar w:fldCharType="separate"/>
        </w:r>
        <w:r w:rsidR="00B35B69">
          <w:rPr>
            <w:noProof/>
            <w:webHidden/>
          </w:rPr>
          <w:t>154</w:t>
        </w:r>
        <w:r w:rsidR="00E51E8D">
          <w:rPr>
            <w:noProof/>
            <w:webHidden/>
          </w:rPr>
          <w:fldChar w:fldCharType="end"/>
        </w:r>
      </w:hyperlink>
    </w:p>
    <w:p w14:paraId="7273C818" w14:textId="6EB282FF"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83" w:history="1">
        <w:r w:rsidR="00E51E8D" w:rsidRPr="002376E4">
          <w:rPr>
            <w:rStyle w:val="Hyperlink"/>
            <w:noProof/>
          </w:rPr>
          <w:t>14.5</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WFQ Error Report</w:t>
        </w:r>
        <w:r w:rsidR="00E51E8D">
          <w:rPr>
            <w:noProof/>
            <w:webHidden/>
          </w:rPr>
          <w:tab/>
        </w:r>
        <w:r w:rsidR="00E51E8D">
          <w:rPr>
            <w:noProof/>
            <w:webHidden/>
          </w:rPr>
          <w:fldChar w:fldCharType="begin"/>
        </w:r>
        <w:r w:rsidR="00E51E8D">
          <w:rPr>
            <w:noProof/>
            <w:webHidden/>
          </w:rPr>
          <w:instrText xml:space="preserve"> PAGEREF _Toc125042283 \h </w:instrText>
        </w:r>
        <w:r w:rsidR="00E51E8D">
          <w:rPr>
            <w:noProof/>
            <w:webHidden/>
          </w:rPr>
        </w:r>
        <w:r w:rsidR="00E51E8D">
          <w:rPr>
            <w:noProof/>
            <w:webHidden/>
          </w:rPr>
          <w:fldChar w:fldCharType="separate"/>
        </w:r>
        <w:r w:rsidR="00B35B69">
          <w:rPr>
            <w:noProof/>
            <w:webHidden/>
          </w:rPr>
          <w:t>155</w:t>
        </w:r>
        <w:r w:rsidR="00E51E8D">
          <w:rPr>
            <w:noProof/>
            <w:webHidden/>
          </w:rPr>
          <w:fldChar w:fldCharType="end"/>
        </w:r>
      </w:hyperlink>
    </w:p>
    <w:p w14:paraId="5ED04604" w14:textId="47A048DB" w:rsidR="00E51E8D" w:rsidRDefault="00F662C1" w:rsidP="00E51E8D">
      <w:pPr>
        <w:pStyle w:val="TOC1"/>
        <w:rPr>
          <w:rFonts w:eastAsiaTheme="minorEastAsia" w:cstheme="minorBidi"/>
          <w:noProof/>
          <w:color w:val="auto"/>
          <w:sz w:val="22"/>
          <w:szCs w:val="22"/>
          <w:lang w:eastAsia="en-NZ"/>
        </w:rPr>
      </w:pPr>
      <w:hyperlink w:anchor="_Toc125042284" w:history="1">
        <w:r w:rsidR="00E51E8D" w:rsidRPr="002376E4">
          <w:rPr>
            <w:rStyle w:val="Hyperlink"/>
            <w:noProof/>
          </w:rPr>
          <w:t>15</w:t>
        </w:r>
        <w:r w:rsidR="00E51E8D">
          <w:rPr>
            <w:rFonts w:eastAsiaTheme="minorEastAsia" w:cstheme="minorBidi"/>
            <w:noProof/>
            <w:color w:val="auto"/>
            <w:sz w:val="22"/>
            <w:szCs w:val="22"/>
            <w:lang w:eastAsia="en-NZ"/>
          </w:rPr>
          <w:tab/>
        </w:r>
        <w:r w:rsidR="00E51E8D" w:rsidRPr="002376E4">
          <w:rPr>
            <w:rStyle w:val="Hyperlink"/>
            <w:noProof/>
          </w:rPr>
          <w:t>Non SDR Provider</w:t>
        </w:r>
        <w:r w:rsidR="00E51E8D">
          <w:rPr>
            <w:noProof/>
            <w:webHidden/>
          </w:rPr>
          <w:tab/>
        </w:r>
        <w:r w:rsidR="00E51E8D">
          <w:rPr>
            <w:noProof/>
            <w:webHidden/>
          </w:rPr>
          <w:fldChar w:fldCharType="begin"/>
        </w:r>
        <w:r w:rsidR="00E51E8D">
          <w:rPr>
            <w:noProof/>
            <w:webHidden/>
          </w:rPr>
          <w:instrText xml:space="preserve"> PAGEREF _Toc125042284 \h </w:instrText>
        </w:r>
        <w:r w:rsidR="00E51E8D">
          <w:rPr>
            <w:noProof/>
            <w:webHidden/>
          </w:rPr>
        </w:r>
        <w:r w:rsidR="00E51E8D">
          <w:rPr>
            <w:noProof/>
            <w:webHidden/>
          </w:rPr>
          <w:fldChar w:fldCharType="separate"/>
        </w:r>
        <w:r w:rsidR="00B35B69">
          <w:rPr>
            <w:noProof/>
            <w:webHidden/>
          </w:rPr>
          <w:t>156</w:t>
        </w:r>
        <w:r w:rsidR="00E51E8D">
          <w:rPr>
            <w:noProof/>
            <w:webHidden/>
          </w:rPr>
          <w:fldChar w:fldCharType="end"/>
        </w:r>
      </w:hyperlink>
    </w:p>
    <w:p w14:paraId="771AE6AF" w14:textId="09F67A2C" w:rsidR="00E51E8D" w:rsidRDefault="00F662C1">
      <w:pPr>
        <w:pStyle w:val="TOC2"/>
        <w:tabs>
          <w:tab w:val="left" w:pos="2049"/>
          <w:tab w:val="right" w:leader="dot" w:pos="9016"/>
        </w:tabs>
        <w:rPr>
          <w:rFonts w:asciiTheme="minorHAnsi" w:eastAsiaTheme="minorEastAsia" w:hAnsiTheme="minorHAnsi" w:cstheme="minorBidi"/>
          <w:bCs w:val="0"/>
          <w:noProof/>
          <w:color w:val="auto"/>
          <w:sz w:val="22"/>
          <w:szCs w:val="22"/>
          <w:lang w:eastAsia="en-NZ"/>
        </w:rPr>
      </w:pPr>
      <w:hyperlink w:anchor="_Toc125042285" w:history="1">
        <w:r w:rsidR="00E51E8D" w:rsidRPr="002376E4">
          <w:rPr>
            <w:rStyle w:val="Hyperlink"/>
            <w:noProof/>
          </w:rPr>
          <w:t>15.1</w:t>
        </w:r>
        <w:r w:rsidR="00E51E8D">
          <w:rPr>
            <w:rFonts w:asciiTheme="minorHAnsi" w:eastAsiaTheme="minorEastAsia" w:hAnsiTheme="minorHAnsi" w:cstheme="minorBidi"/>
            <w:bCs w:val="0"/>
            <w:noProof/>
            <w:color w:val="auto"/>
            <w:sz w:val="22"/>
            <w:szCs w:val="22"/>
            <w:lang w:eastAsia="en-NZ"/>
          </w:rPr>
          <w:tab/>
        </w:r>
        <w:r w:rsidR="00E51E8D" w:rsidRPr="002376E4">
          <w:rPr>
            <w:rStyle w:val="Hyperlink"/>
            <w:noProof/>
          </w:rPr>
          <w:t>RS20</w:t>
        </w:r>
        <w:r w:rsidR="00E51E8D">
          <w:rPr>
            <w:noProof/>
            <w:webHidden/>
          </w:rPr>
          <w:tab/>
        </w:r>
        <w:r w:rsidR="00E51E8D">
          <w:rPr>
            <w:noProof/>
            <w:webHidden/>
          </w:rPr>
          <w:fldChar w:fldCharType="begin"/>
        </w:r>
        <w:r w:rsidR="00E51E8D">
          <w:rPr>
            <w:noProof/>
            <w:webHidden/>
          </w:rPr>
          <w:instrText xml:space="preserve"> PAGEREF _Toc125042285 \h </w:instrText>
        </w:r>
        <w:r w:rsidR="00E51E8D">
          <w:rPr>
            <w:noProof/>
            <w:webHidden/>
          </w:rPr>
        </w:r>
        <w:r w:rsidR="00E51E8D">
          <w:rPr>
            <w:noProof/>
            <w:webHidden/>
          </w:rPr>
          <w:fldChar w:fldCharType="separate"/>
        </w:r>
        <w:r w:rsidR="00B35B69">
          <w:rPr>
            <w:noProof/>
            <w:webHidden/>
          </w:rPr>
          <w:t>156</w:t>
        </w:r>
        <w:r w:rsidR="00E51E8D">
          <w:rPr>
            <w:noProof/>
            <w:webHidden/>
          </w:rPr>
          <w:fldChar w:fldCharType="end"/>
        </w:r>
      </w:hyperlink>
    </w:p>
    <w:p w14:paraId="5E10C29B" w14:textId="2089B624"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86" w:history="1">
        <w:r w:rsidR="00E51E8D" w:rsidRPr="002376E4">
          <w:rPr>
            <w:rStyle w:val="Hyperlink"/>
            <w:noProof/>
          </w:rPr>
          <w:t>15.1.1</w:t>
        </w:r>
        <w:r w:rsidR="00E51E8D">
          <w:rPr>
            <w:rFonts w:asciiTheme="minorHAnsi" w:eastAsiaTheme="minorEastAsia" w:hAnsiTheme="minorHAnsi" w:cstheme="minorBidi"/>
            <w:noProof/>
            <w:sz w:val="22"/>
            <w:szCs w:val="22"/>
            <w:lang w:eastAsia="en-NZ"/>
          </w:rPr>
          <w:tab/>
        </w:r>
        <w:r w:rsidR="00E51E8D" w:rsidRPr="002376E4">
          <w:rPr>
            <w:rStyle w:val="Hyperlink"/>
            <w:noProof/>
          </w:rPr>
          <w:t>RS20 History</w:t>
        </w:r>
        <w:r w:rsidR="00E51E8D">
          <w:rPr>
            <w:noProof/>
            <w:webHidden/>
          </w:rPr>
          <w:tab/>
        </w:r>
        <w:r w:rsidR="00E51E8D">
          <w:rPr>
            <w:noProof/>
            <w:webHidden/>
          </w:rPr>
          <w:fldChar w:fldCharType="begin"/>
        </w:r>
        <w:r w:rsidR="00E51E8D">
          <w:rPr>
            <w:noProof/>
            <w:webHidden/>
          </w:rPr>
          <w:instrText xml:space="preserve"> PAGEREF _Toc125042286 \h </w:instrText>
        </w:r>
        <w:r w:rsidR="00E51E8D">
          <w:rPr>
            <w:noProof/>
            <w:webHidden/>
          </w:rPr>
        </w:r>
        <w:r w:rsidR="00E51E8D">
          <w:rPr>
            <w:noProof/>
            <w:webHidden/>
          </w:rPr>
          <w:fldChar w:fldCharType="separate"/>
        </w:r>
        <w:r w:rsidR="00B35B69">
          <w:rPr>
            <w:noProof/>
            <w:webHidden/>
          </w:rPr>
          <w:t>157</w:t>
        </w:r>
        <w:r w:rsidR="00E51E8D">
          <w:rPr>
            <w:noProof/>
            <w:webHidden/>
          </w:rPr>
          <w:fldChar w:fldCharType="end"/>
        </w:r>
      </w:hyperlink>
    </w:p>
    <w:p w14:paraId="4406980A" w14:textId="26CA7D52"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87" w:history="1">
        <w:r w:rsidR="00E51E8D" w:rsidRPr="002376E4">
          <w:rPr>
            <w:rStyle w:val="Hyperlink"/>
            <w:noProof/>
          </w:rPr>
          <w:t>15.1.2</w:t>
        </w:r>
        <w:r w:rsidR="00E51E8D">
          <w:rPr>
            <w:rFonts w:asciiTheme="minorHAnsi" w:eastAsiaTheme="minorEastAsia" w:hAnsiTheme="minorHAnsi" w:cstheme="minorBidi"/>
            <w:noProof/>
            <w:sz w:val="22"/>
            <w:szCs w:val="22"/>
            <w:lang w:eastAsia="en-NZ"/>
          </w:rPr>
          <w:tab/>
        </w:r>
        <w:r w:rsidR="00E51E8D" w:rsidRPr="002376E4">
          <w:rPr>
            <w:rStyle w:val="Hyperlink"/>
            <w:noProof/>
          </w:rPr>
          <w:t>Download RS20 Template</w:t>
        </w:r>
        <w:r w:rsidR="00E51E8D">
          <w:rPr>
            <w:noProof/>
            <w:webHidden/>
          </w:rPr>
          <w:tab/>
        </w:r>
        <w:r w:rsidR="00E51E8D">
          <w:rPr>
            <w:noProof/>
            <w:webHidden/>
          </w:rPr>
          <w:fldChar w:fldCharType="begin"/>
        </w:r>
        <w:r w:rsidR="00E51E8D">
          <w:rPr>
            <w:noProof/>
            <w:webHidden/>
          </w:rPr>
          <w:instrText xml:space="preserve"> PAGEREF _Toc125042287 \h </w:instrText>
        </w:r>
        <w:r w:rsidR="00E51E8D">
          <w:rPr>
            <w:noProof/>
            <w:webHidden/>
          </w:rPr>
        </w:r>
        <w:r w:rsidR="00E51E8D">
          <w:rPr>
            <w:noProof/>
            <w:webHidden/>
          </w:rPr>
          <w:fldChar w:fldCharType="separate"/>
        </w:r>
        <w:r w:rsidR="00B35B69">
          <w:rPr>
            <w:noProof/>
            <w:webHidden/>
          </w:rPr>
          <w:t>158</w:t>
        </w:r>
        <w:r w:rsidR="00E51E8D">
          <w:rPr>
            <w:noProof/>
            <w:webHidden/>
          </w:rPr>
          <w:fldChar w:fldCharType="end"/>
        </w:r>
      </w:hyperlink>
    </w:p>
    <w:p w14:paraId="4C038868" w14:textId="553AA2D9" w:rsidR="00E51E8D" w:rsidRDefault="00F662C1">
      <w:pPr>
        <w:pStyle w:val="TOC3"/>
        <w:tabs>
          <w:tab w:val="left" w:pos="2216"/>
          <w:tab w:val="right" w:leader="dot" w:pos="9016"/>
        </w:tabs>
        <w:rPr>
          <w:rFonts w:asciiTheme="minorHAnsi" w:eastAsiaTheme="minorEastAsia" w:hAnsiTheme="minorHAnsi" w:cstheme="minorBidi"/>
          <w:noProof/>
          <w:sz w:val="22"/>
          <w:szCs w:val="22"/>
          <w:lang w:eastAsia="en-NZ"/>
        </w:rPr>
      </w:pPr>
      <w:hyperlink w:anchor="_Toc125042288" w:history="1">
        <w:r w:rsidR="00E51E8D" w:rsidRPr="002376E4">
          <w:rPr>
            <w:rStyle w:val="Hyperlink"/>
            <w:noProof/>
          </w:rPr>
          <w:t>15.1.3</w:t>
        </w:r>
        <w:r w:rsidR="00E51E8D">
          <w:rPr>
            <w:rFonts w:asciiTheme="minorHAnsi" w:eastAsiaTheme="minorEastAsia" w:hAnsiTheme="minorHAnsi" w:cstheme="minorBidi"/>
            <w:noProof/>
            <w:sz w:val="22"/>
            <w:szCs w:val="22"/>
            <w:lang w:eastAsia="en-NZ"/>
          </w:rPr>
          <w:tab/>
        </w:r>
        <w:r w:rsidR="00E51E8D" w:rsidRPr="002376E4">
          <w:rPr>
            <w:rStyle w:val="Hyperlink"/>
            <w:noProof/>
          </w:rPr>
          <w:t>RS20 Error Report</w:t>
        </w:r>
        <w:r w:rsidR="00E51E8D">
          <w:rPr>
            <w:noProof/>
            <w:webHidden/>
          </w:rPr>
          <w:tab/>
        </w:r>
        <w:r w:rsidR="00E51E8D">
          <w:rPr>
            <w:noProof/>
            <w:webHidden/>
          </w:rPr>
          <w:fldChar w:fldCharType="begin"/>
        </w:r>
        <w:r w:rsidR="00E51E8D">
          <w:rPr>
            <w:noProof/>
            <w:webHidden/>
          </w:rPr>
          <w:instrText xml:space="preserve"> PAGEREF _Toc125042288 \h </w:instrText>
        </w:r>
        <w:r w:rsidR="00E51E8D">
          <w:rPr>
            <w:noProof/>
            <w:webHidden/>
          </w:rPr>
        </w:r>
        <w:r w:rsidR="00E51E8D">
          <w:rPr>
            <w:noProof/>
            <w:webHidden/>
          </w:rPr>
          <w:fldChar w:fldCharType="separate"/>
        </w:r>
        <w:r w:rsidR="00B35B69">
          <w:rPr>
            <w:noProof/>
            <w:webHidden/>
          </w:rPr>
          <w:t>159</w:t>
        </w:r>
        <w:r w:rsidR="00E51E8D">
          <w:rPr>
            <w:noProof/>
            <w:webHidden/>
          </w:rPr>
          <w:fldChar w:fldCharType="end"/>
        </w:r>
      </w:hyperlink>
    </w:p>
    <w:p w14:paraId="37C2A99E" w14:textId="01BDE352" w:rsidR="000722AA" w:rsidRDefault="00C84072" w:rsidP="002D6F2D">
      <w:pPr>
        <w:pStyle w:val="Heading1"/>
      </w:pPr>
      <w:r>
        <w:rPr>
          <w:noProof/>
        </w:rPr>
        <w:lastRenderedPageBreak/>
        <w:fldChar w:fldCharType="end"/>
      </w:r>
      <w:bookmarkStart w:id="9" w:name="_Toc226534033"/>
      <w:bookmarkStart w:id="10" w:name="_Toc285701970"/>
      <w:bookmarkStart w:id="11" w:name="_Toc332026273"/>
      <w:bookmarkStart w:id="12" w:name="_Toc125042176"/>
      <w:bookmarkStart w:id="13" w:name="_Toc271277322"/>
      <w:bookmarkStart w:id="14" w:name="_Toc295482389"/>
      <w:r w:rsidR="000722AA" w:rsidRPr="000722AA">
        <w:t>Figures</w:t>
      </w:r>
      <w:bookmarkEnd w:id="9"/>
      <w:bookmarkEnd w:id="10"/>
      <w:bookmarkEnd w:id="11"/>
      <w:bookmarkEnd w:id="12"/>
    </w:p>
    <w:p w14:paraId="109E797D" w14:textId="1C061D13" w:rsidR="00EB725C" w:rsidRDefault="00C84072">
      <w:pPr>
        <w:pStyle w:val="TableofFigures"/>
        <w:tabs>
          <w:tab w:val="right" w:leader="dot" w:pos="9016"/>
        </w:tabs>
        <w:rPr>
          <w:rFonts w:asciiTheme="minorHAnsi" w:eastAsiaTheme="minorEastAsia" w:hAnsiTheme="minorHAnsi" w:cstheme="minorBidi"/>
          <w:noProof/>
          <w:sz w:val="22"/>
          <w:szCs w:val="22"/>
          <w:lang w:val="en-NZ" w:eastAsia="en-NZ"/>
        </w:rPr>
      </w:pPr>
      <w:r w:rsidRPr="000722AA">
        <w:rPr>
          <w:rFonts w:cs="Arial"/>
          <w:szCs w:val="20"/>
        </w:rPr>
        <w:fldChar w:fldCharType="begin"/>
      </w:r>
      <w:r w:rsidR="000722AA" w:rsidRPr="000722AA">
        <w:rPr>
          <w:rFonts w:cs="Arial"/>
          <w:szCs w:val="20"/>
        </w:rPr>
        <w:instrText xml:space="preserve"> TOC \h \z \c "Figure" </w:instrText>
      </w:r>
      <w:r w:rsidRPr="000722AA">
        <w:rPr>
          <w:rFonts w:cs="Arial"/>
          <w:szCs w:val="20"/>
        </w:rPr>
        <w:fldChar w:fldCharType="separate"/>
      </w:r>
      <w:hyperlink w:anchor="_Toc118975182" w:history="1">
        <w:r w:rsidR="00EB725C" w:rsidRPr="00D45D9D">
          <w:rPr>
            <w:rStyle w:val="Hyperlink"/>
            <w:rFonts w:eastAsiaTheme="majorEastAsia"/>
            <w:noProof/>
          </w:rPr>
          <w:t>Figure 1 – Home Page Link</w:t>
        </w:r>
        <w:r w:rsidR="00EB725C">
          <w:rPr>
            <w:noProof/>
            <w:webHidden/>
          </w:rPr>
          <w:tab/>
        </w:r>
        <w:r w:rsidR="00EB725C">
          <w:rPr>
            <w:noProof/>
            <w:webHidden/>
          </w:rPr>
          <w:fldChar w:fldCharType="begin"/>
        </w:r>
        <w:r w:rsidR="00EB725C">
          <w:rPr>
            <w:noProof/>
            <w:webHidden/>
          </w:rPr>
          <w:instrText xml:space="preserve"> PAGEREF _Toc118975182 \h </w:instrText>
        </w:r>
        <w:r w:rsidR="00EB725C">
          <w:rPr>
            <w:noProof/>
            <w:webHidden/>
          </w:rPr>
        </w:r>
        <w:r w:rsidR="00EB725C">
          <w:rPr>
            <w:noProof/>
            <w:webHidden/>
          </w:rPr>
          <w:fldChar w:fldCharType="separate"/>
        </w:r>
        <w:r w:rsidR="00B35B69">
          <w:rPr>
            <w:noProof/>
            <w:webHidden/>
          </w:rPr>
          <w:t>15</w:t>
        </w:r>
        <w:r w:rsidR="00EB725C">
          <w:rPr>
            <w:noProof/>
            <w:webHidden/>
          </w:rPr>
          <w:fldChar w:fldCharType="end"/>
        </w:r>
      </w:hyperlink>
    </w:p>
    <w:p w14:paraId="2AA75C18" w14:textId="661817E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3" w:history="1">
        <w:r w:rsidR="00EB725C" w:rsidRPr="00D45D9D">
          <w:rPr>
            <w:rStyle w:val="Hyperlink"/>
            <w:rFonts w:eastAsiaTheme="majorEastAsia"/>
            <w:noProof/>
          </w:rPr>
          <w:t>Figure 2 – Main Menu Navigation</w:t>
        </w:r>
        <w:r w:rsidR="00EB725C">
          <w:rPr>
            <w:noProof/>
            <w:webHidden/>
          </w:rPr>
          <w:tab/>
        </w:r>
        <w:r w:rsidR="00EB725C">
          <w:rPr>
            <w:noProof/>
            <w:webHidden/>
          </w:rPr>
          <w:fldChar w:fldCharType="begin"/>
        </w:r>
        <w:r w:rsidR="00EB725C">
          <w:rPr>
            <w:noProof/>
            <w:webHidden/>
          </w:rPr>
          <w:instrText xml:space="preserve"> PAGEREF _Toc118975183 \h </w:instrText>
        </w:r>
        <w:r w:rsidR="00EB725C">
          <w:rPr>
            <w:noProof/>
            <w:webHidden/>
          </w:rPr>
        </w:r>
        <w:r w:rsidR="00EB725C">
          <w:rPr>
            <w:noProof/>
            <w:webHidden/>
          </w:rPr>
          <w:fldChar w:fldCharType="separate"/>
        </w:r>
        <w:r w:rsidR="00B35B69">
          <w:rPr>
            <w:noProof/>
            <w:webHidden/>
          </w:rPr>
          <w:t>16</w:t>
        </w:r>
        <w:r w:rsidR="00EB725C">
          <w:rPr>
            <w:noProof/>
            <w:webHidden/>
          </w:rPr>
          <w:fldChar w:fldCharType="end"/>
        </w:r>
      </w:hyperlink>
    </w:p>
    <w:p w14:paraId="7184DA95" w14:textId="200024C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4" w:history="1">
        <w:r w:rsidR="00EB725C" w:rsidRPr="00D45D9D">
          <w:rPr>
            <w:rStyle w:val="Hyperlink"/>
            <w:rFonts w:eastAsiaTheme="majorEastAsia"/>
            <w:noProof/>
          </w:rPr>
          <w:t>Figure 3 – Wild Card Search Example</w:t>
        </w:r>
        <w:r w:rsidR="00EB725C">
          <w:rPr>
            <w:noProof/>
            <w:webHidden/>
          </w:rPr>
          <w:tab/>
        </w:r>
        <w:r w:rsidR="00EB725C">
          <w:rPr>
            <w:noProof/>
            <w:webHidden/>
          </w:rPr>
          <w:fldChar w:fldCharType="begin"/>
        </w:r>
        <w:r w:rsidR="00EB725C">
          <w:rPr>
            <w:noProof/>
            <w:webHidden/>
          </w:rPr>
          <w:instrText xml:space="preserve"> PAGEREF _Toc118975184 \h </w:instrText>
        </w:r>
        <w:r w:rsidR="00EB725C">
          <w:rPr>
            <w:noProof/>
            <w:webHidden/>
          </w:rPr>
        </w:r>
        <w:r w:rsidR="00EB725C">
          <w:rPr>
            <w:noProof/>
            <w:webHidden/>
          </w:rPr>
          <w:fldChar w:fldCharType="separate"/>
        </w:r>
        <w:r w:rsidR="00B35B69">
          <w:rPr>
            <w:noProof/>
            <w:webHidden/>
          </w:rPr>
          <w:t>16</w:t>
        </w:r>
        <w:r w:rsidR="00EB725C">
          <w:rPr>
            <w:noProof/>
            <w:webHidden/>
          </w:rPr>
          <w:fldChar w:fldCharType="end"/>
        </w:r>
      </w:hyperlink>
    </w:p>
    <w:p w14:paraId="10C28C7B" w14:textId="6A5115E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5" w:history="1">
        <w:r w:rsidR="00EB725C" w:rsidRPr="00D45D9D">
          <w:rPr>
            <w:rStyle w:val="Hyperlink"/>
            <w:rFonts w:eastAsiaTheme="majorEastAsia"/>
            <w:noProof/>
          </w:rPr>
          <w:t>Figure 4 – Lookup Field</w:t>
        </w:r>
        <w:r w:rsidR="00EB725C">
          <w:rPr>
            <w:noProof/>
            <w:webHidden/>
          </w:rPr>
          <w:tab/>
        </w:r>
        <w:r w:rsidR="00EB725C">
          <w:rPr>
            <w:noProof/>
            <w:webHidden/>
          </w:rPr>
          <w:fldChar w:fldCharType="begin"/>
        </w:r>
        <w:r w:rsidR="00EB725C">
          <w:rPr>
            <w:noProof/>
            <w:webHidden/>
          </w:rPr>
          <w:instrText xml:space="preserve"> PAGEREF _Toc118975185 \h </w:instrText>
        </w:r>
        <w:r w:rsidR="00EB725C">
          <w:rPr>
            <w:noProof/>
            <w:webHidden/>
          </w:rPr>
        </w:r>
        <w:r w:rsidR="00EB725C">
          <w:rPr>
            <w:noProof/>
            <w:webHidden/>
          </w:rPr>
          <w:fldChar w:fldCharType="separate"/>
        </w:r>
        <w:r w:rsidR="00B35B69">
          <w:rPr>
            <w:noProof/>
            <w:webHidden/>
          </w:rPr>
          <w:t>17</w:t>
        </w:r>
        <w:r w:rsidR="00EB725C">
          <w:rPr>
            <w:noProof/>
            <w:webHidden/>
          </w:rPr>
          <w:fldChar w:fldCharType="end"/>
        </w:r>
      </w:hyperlink>
    </w:p>
    <w:p w14:paraId="1293F206" w14:textId="0C3ECDF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6" w:history="1">
        <w:r w:rsidR="00EB725C" w:rsidRPr="00D45D9D">
          <w:rPr>
            <w:rStyle w:val="Hyperlink"/>
            <w:rFonts w:eastAsiaTheme="majorEastAsia"/>
            <w:noProof/>
          </w:rPr>
          <w:t>Figure 5 – Funding Category Lookup Window</w:t>
        </w:r>
        <w:r w:rsidR="00EB725C">
          <w:rPr>
            <w:noProof/>
            <w:webHidden/>
          </w:rPr>
          <w:tab/>
        </w:r>
        <w:r w:rsidR="00EB725C">
          <w:rPr>
            <w:noProof/>
            <w:webHidden/>
          </w:rPr>
          <w:fldChar w:fldCharType="begin"/>
        </w:r>
        <w:r w:rsidR="00EB725C">
          <w:rPr>
            <w:noProof/>
            <w:webHidden/>
          </w:rPr>
          <w:instrText xml:space="preserve"> PAGEREF _Toc118975186 \h </w:instrText>
        </w:r>
        <w:r w:rsidR="00EB725C">
          <w:rPr>
            <w:noProof/>
            <w:webHidden/>
          </w:rPr>
        </w:r>
        <w:r w:rsidR="00EB725C">
          <w:rPr>
            <w:noProof/>
            <w:webHidden/>
          </w:rPr>
          <w:fldChar w:fldCharType="separate"/>
        </w:r>
        <w:r w:rsidR="00B35B69">
          <w:rPr>
            <w:noProof/>
            <w:webHidden/>
          </w:rPr>
          <w:t>17</w:t>
        </w:r>
        <w:r w:rsidR="00EB725C">
          <w:rPr>
            <w:noProof/>
            <w:webHidden/>
          </w:rPr>
          <w:fldChar w:fldCharType="end"/>
        </w:r>
      </w:hyperlink>
    </w:p>
    <w:p w14:paraId="50B89184" w14:textId="65A11FC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7" w:history="1">
        <w:r w:rsidR="00EB725C" w:rsidRPr="00D45D9D">
          <w:rPr>
            <w:rStyle w:val="Hyperlink"/>
            <w:rFonts w:eastAsiaTheme="majorEastAsia"/>
            <w:noProof/>
          </w:rPr>
          <w:t>Figure 6 – Populated Lookup Field</w:t>
        </w:r>
        <w:r w:rsidR="00EB725C">
          <w:rPr>
            <w:noProof/>
            <w:webHidden/>
          </w:rPr>
          <w:tab/>
        </w:r>
        <w:r w:rsidR="00EB725C">
          <w:rPr>
            <w:noProof/>
            <w:webHidden/>
          </w:rPr>
          <w:fldChar w:fldCharType="begin"/>
        </w:r>
        <w:r w:rsidR="00EB725C">
          <w:rPr>
            <w:noProof/>
            <w:webHidden/>
          </w:rPr>
          <w:instrText xml:space="preserve"> PAGEREF _Toc118975187 \h </w:instrText>
        </w:r>
        <w:r w:rsidR="00EB725C">
          <w:rPr>
            <w:noProof/>
            <w:webHidden/>
          </w:rPr>
        </w:r>
        <w:r w:rsidR="00EB725C">
          <w:rPr>
            <w:noProof/>
            <w:webHidden/>
          </w:rPr>
          <w:fldChar w:fldCharType="separate"/>
        </w:r>
        <w:r w:rsidR="00B35B69">
          <w:rPr>
            <w:noProof/>
            <w:webHidden/>
          </w:rPr>
          <w:t>17</w:t>
        </w:r>
        <w:r w:rsidR="00EB725C">
          <w:rPr>
            <w:noProof/>
            <w:webHidden/>
          </w:rPr>
          <w:fldChar w:fldCharType="end"/>
        </w:r>
      </w:hyperlink>
    </w:p>
    <w:p w14:paraId="53B35DC7" w14:textId="2EB2A63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8" w:history="1">
        <w:r w:rsidR="00EB725C" w:rsidRPr="00D45D9D">
          <w:rPr>
            <w:rStyle w:val="Hyperlink"/>
            <w:rFonts w:eastAsiaTheme="majorEastAsia"/>
            <w:noProof/>
          </w:rPr>
          <w:t>Figure 7 – Default Sorting of Search Results</w:t>
        </w:r>
        <w:r w:rsidR="00EB725C">
          <w:rPr>
            <w:noProof/>
            <w:webHidden/>
          </w:rPr>
          <w:tab/>
        </w:r>
        <w:r w:rsidR="00EB725C">
          <w:rPr>
            <w:noProof/>
            <w:webHidden/>
          </w:rPr>
          <w:fldChar w:fldCharType="begin"/>
        </w:r>
        <w:r w:rsidR="00EB725C">
          <w:rPr>
            <w:noProof/>
            <w:webHidden/>
          </w:rPr>
          <w:instrText xml:space="preserve"> PAGEREF _Toc118975188 \h </w:instrText>
        </w:r>
        <w:r w:rsidR="00EB725C">
          <w:rPr>
            <w:noProof/>
            <w:webHidden/>
          </w:rPr>
        </w:r>
        <w:r w:rsidR="00EB725C">
          <w:rPr>
            <w:noProof/>
            <w:webHidden/>
          </w:rPr>
          <w:fldChar w:fldCharType="separate"/>
        </w:r>
        <w:r w:rsidR="00B35B69">
          <w:rPr>
            <w:noProof/>
            <w:webHidden/>
          </w:rPr>
          <w:t>18</w:t>
        </w:r>
        <w:r w:rsidR="00EB725C">
          <w:rPr>
            <w:noProof/>
            <w:webHidden/>
          </w:rPr>
          <w:fldChar w:fldCharType="end"/>
        </w:r>
      </w:hyperlink>
    </w:p>
    <w:p w14:paraId="2321798E" w14:textId="6E5F18B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89" w:history="1">
        <w:r w:rsidR="00EB725C" w:rsidRPr="00D45D9D">
          <w:rPr>
            <w:rStyle w:val="Hyperlink"/>
            <w:rFonts w:eastAsiaTheme="majorEastAsia"/>
            <w:noProof/>
          </w:rPr>
          <w:t>Figure 8 – Sorting of Search Results by Qualification Title</w:t>
        </w:r>
        <w:r w:rsidR="00EB725C">
          <w:rPr>
            <w:noProof/>
            <w:webHidden/>
          </w:rPr>
          <w:tab/>
        </w:r>
        <w:r w:rsidR="00EB725C">
          <w:rPr>
            <w:noProof/>
            <w:webHidden/>
          </w:rPr>
          <w:fldChar w:fldCharType="begin"/>
        </w:r>
        <w:r w:rsidR="00EB725C">
          <w:rPr>
            <w:noProof/>
            <w:webHidden/>
          </w:rPr>
          <w:instrText xml:space="preserve"> PAGEREF _Toc118975189 \h </w:instrText>
        </w:r>
        <w:r w:rsidR="00EB725C">
          <w:rPr>
            <w:noProof/>
            <w:webHidden/>
          </w:rPr>
        </w:r>
        <w:r w:rsidR="00EB725C">
          <w:rPr>
            <w:noProof/>
            <w:webHidden/>
          </w:rPr>
          <w:fldChar w:fldCharType="separate"/>
        </w:r>
        <w:r w:rsidR="00B35B69">
          <w:rPr>
            <w:noProof/>
            <w:webHidden/>
          </w:rPr>
          <w:t>18</w:t>
        </w:r>
        <w:r w:rsidR="00EB725C">
          <w:rPr>
            <w:noProof/>
            <w:webHidden/>
          </w:rPr>
          <w:fldChar w:fldCharType="end"/>
        </w:r>
      </w:hyperlink>
    </w:p>
    <w:p w14:paraId="56410364" w14:textId="5B3E116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0" w:history="1">
        <w:r w:rsidR="00EB725C" w:rsidRPr="00D45D9D">
          <w:rPr>
            <w:rStyle w:val="Hyperlink"/>
            <w:rFonts w:eastAsiaTheme="majorEastAsia"/>
            <w:noProof/>
          </w:rPr>
          <w:t>Figure 9 – Result Page Example</w:t>
        </w:r>
        <w:r w:rsidR="00EB725C">
          <w:rPr>
            <w:noProof/>
            <w:webHidden/>
          </w:rPr>
          <w:tab/>
        </w:r>
        <w:r w:rsidR="00EB725C">
          <w:rPr>
            <w:noProof/>
            <w:webHidden/>
          </w:rPr>
          <w:fldChar w:fldCharType="begin"/>
        </w:r>
        <w:r w:rsidR="00EB725C">
          <w:rPr>
            <w:noProof/>
            <w:webHidden/>
          </w:rPr>
          <w:instrText xml:space="preserve"> PAGEREF _Toc118975190 \h </w:instrText>
        </w:r>
        <w:r w:rsidR="00EB725C">
          <w:rPr>
            <w:noProof/>
            <w:webHidden/>
          </w:rPr>
        </w:r>
        <w:r w:rsidR="00EB725C">
          <w:rPr>
            <w:noProof/>
            <w:webHidden/>
          </w:rPr>
          <w:fldChar w:fldCharType="separate"/>
        </w:r>
        <w:r w:rsidR="00B35B69">
          <w:rPr>
            <w:noProof/>
            <w:webHidden/>
          </w:rPr>
          <w:t>18</w:t>
        </w:r>
        <w:r w:rsidR="00EB725C">
          <w:rPr>
            <w:noProof/>
            <w:webHidden/>
          </w:rPr>
          <w:fldChar w:fldCharType="end"/>
        </w:r>
      </w:hyperlink>
    </w:p>
    <w:p w14:paraId="172C061F" w14:textId="4B5F007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1" w:history="1">
        <w:r w:rsidR="00EB725C" w:rsidRPr="00D45D9D">
          <w:rPr>
            <w:rStyle w:val="Hyperlink"/>
            <w:rFonts w:eastAsiaTheme="majorEastAsia"/>
            <w:noProof/>
          </w:rPr>
          <w:t>Figure 10 – Mandatory Fields Example</w:t>
        </w:r>
        <w:r w:rsidR="00EB725C">
          <w:rPr>
            <w:noProof/>
            <w:webHidden/>
          </w:rPr>
          <w:tab/>
        </w:r>
        <w:r w:rsidR="00EB725C">
          <w:rPr>
            <w:noProof/>
            <w:webHidden/>
          </w:rPr>
          <w:fldChar w:fldCharType="begin"/>
        </w:r>
        <w:r w:rsidR="00EB725C">
          <w:rPr>
            <w:noProof/>
            <w:webHidden/>
          </w:rPr>
          <w:instrText xml:space="preserve"> PAGEREF _Toc118975191 \h </w:instrText>
        </w:r>
        <w:r w:rsidR="00EB725C">
          <w:rPr>
            <w:noProof/>
            <w:webHidden/>
          </w:rPr>
        </w:r>
        <w:r w:rsidR="00EB725C">
          <w:rPr>
            <w:noProof/>
            <w:webHidden/>
          </w:rPr>
          <w:fldChar w:fldCharType="separate"/>
        </w:r>
        <w:r w:rsidR="00B35B69">
          <w:rPr>
            <w:noProof/>
            <w:webHidden/>
          </w:rPr>
          <w:t>19</w:t>
        </w:r>
        <w:r w:rsidR="00EB725C">
          <w:rPr>
            <w:noProof/>
            <w:webHidden/>
          </w:rPr>
          <w:fldChar w:fldCharType="end"/>
        </w:r>
      </w:hyperlink>
    </w:p>
    <w:p w14:paraId="0EF3913B" w14:textId="405EF6B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2" w:history="1">
        <w:r w:rsidR="00EB725C" w:rsidRPr="00D45D9D">
          <w:rPr>
            <w:rStyle w:val="Hyperlink"/>
            <w:rFonts w:eastAsiaTheme="majorEastAsia"/>
            <w:noProof/>
          </w:rPr>
          <w:t>Figure 11 – Validation Error</w:t>
        </w:r>
        <w:r w:rsidR="00EB725C">
          <w:rPr>
            <w:noProof/>
            <w:webHidden/>
          </w:rPr>
          <w:tab/>
        </w:r>
        <w:r w:rsidR="00EB725C">
          <w:rPr>
            <w:noProof/>
            <w:webHidden/>
          </w:rPr>
          <w:fldChar w:fldCharType="begin"/>
        </w:r>
        <w:r w:rsidR="00EB725C">
          <w:rPr>
            <w:noProof/>
            <w:webHidden/>
          </w:rPr>
          <w:instrText xml:space="preserve"> PAGEREF _Toc118975192 \h </w:instrText>
        </w:r>
        <w:r w:rsidR="00EB725C">
          <w:rPr>
            <w:noProof/>
            <w:webHidden/>
          </w:rPr>
        </w:r>
        <w:r w:rsidR="00EB725C">
          <w:rPr>
            <w:noProof/>
            <w:webHidden/>
          </w:rPr>
          <w:fldChar w:fldCharType="separate"/>
        </w:r>
        <w:r w:rsidR="00B35B69">
          <w:rPr>
            <w:noProof/>
            <w:webHidden/>
          </w:rPr>
          <w:t>20</w:t>
        </w:r>
        <w:r w:rsidR="00EB725C">
          <w:rPr>
            <w:noProof/>
            <w:webHidden/>
          </w:rPr>
          <w:fldChar w:fldCharType="end"/>
        </w:r>
      </w:hyperlink>
    </w:p>
    <w:p w14:paraId="3117403A" w14:textId="78D4589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3" w:history="1">
        <w:r w:rsidR="00EB725C" w:rsidRPr="00D45D9D">
          <w:rPr>
            <w:rStyle w:val="Hyperlink"/>
            <w:rFonts w:eastAsiaTheme="majorEastAsia"/>
            <w:noProof/>
          </w:rPr>
          <w:t>Figure 12 – Validation Error Box with Rectified Issues</w:t>
        </w:r>
        <w:r w:rsidR="00EB725C">
          <w:rPr>
            <w:noProof/>
            <w:webHidden/>
          </w:rPr>
          <w:tab/>
        </w:r>
        <w:r w:rsidR="00EB725C">
          <w:rPr>
            <w:noProof/>
            <w:webHidden/>
          </w:rPr>
          <w:fldChar w:fldCharType="begin"/>
        </w:r>
        <w:r w:rsidR="00EB725C">
          <w:rPr>
            <w:noProof/>
            <w:webHidden/>
          </w:rPr>
          <w:instrText xml:space="preserve"> PAGEREF _Toc118975193 \h </w:instrText>
        </w:r>
        <w:r w:rsidR="00EB725C">
          <w:rPr>
            <w:noProof/>
            <w:webHidden/>
          </w:rPr>
        </w:r>
        <w:r w:rsidR="00EB725C">
          <w:rPr>
            <w:noProof/>
            <w:webHidden/>
          </w:rPr>
          <w:fldChar w:fldCharType="separate"/>
        </w:r>
        <w:r w:rsidR="00B35B69">
          <w:rPr>
            <w:noProof/>
            <w:webHidden/>
          </w:rPr>
          <w:t>20</w:t>
        </w:r>
        <w:r w:rsidR="00EB725C">
          <w:rPr>
            <w:noProof/>
            <w:webHidden/>
          </w:rPr>
          <w:fldChar w:fldCharType="end"/>
        </w:r>
      </w:hyperlink>
    </w:p>
    <w:p w14:paraId="6407C8F6" w14:textId="6B94A26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4" w:history="1">
        <w:r w:rsidR="00EB725C" w:rsidRPr="00D45D9D">
          <w:rPr>
            <w:rStyle w:val="Hyperlink"/>
            <w:rFonts w:eastAsiaTheme="majorEastAsia"/>
            <w:noProof/>
          </w:rPr>
          <w:t>Figure 13 – Unsaved Changes Warning</w:t>
        </w:r>
        <w:r w:rsidR="00EB725C">
          <w:rPr>
            <w:noProof/>
            <w:webHidden/>
          </w:rPr>
          <w:tab/>
        </w:r>
        <w:r w:rsidR="00EB725C">
          <w:rPr>
            <w:noProof/>
            <w:webHidden/>
          </w:rPr>
          <w:fldChar w:fldCharType="begin"/>
        </w:r>
        <w:r w:rsidR="00EB725C">
          <w:rPr>
            <w:noProof/>
            <w:webHidden/>
          </w:rPr>
          <w:instrText xml:space="preserve"> PAGEREF _Toc118975194 \h </w:instrText>
        </w:r>
        <w:r w:rsidR="00EB725C">
          <w:rPr>
            <w:noProof/>
            <w:webHidden/>
          </w:rPr>
        </w:r>
        <w:r w:rsidR="00EB725C">
          <w:rPr>
            <w:noProof/>
            <w:webHidden/>
          </w:rPr>
          <w:fldChar w:fldCharType="separate"/>
        </w:r>
        <w:r w:rsidR="00B35B69">
          <w:rPr>
            <w:noProof/>
            <w:webHidden/>
          </w:rPr>
          <w:t>21</w:t>
        </w:r>
        <w:r w:rsidR="00EB725C">
          <w:rPr>
            <w:noProof/>
            <w:webHidden/>
          </w:rPr>
          <w:fldChar w:fldCharType="end"/>
        </w:r>
      </w:hyperlink>
    </w:p>
    <w:p w14:paraId="19B561AE" w14:textId="49B146C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5" w:history="1">
        <w:r w:rsidR="00EB725C" w:rsidRPr="00D45D9D">
          <w:rPr>
            <w:rStyle w:val="Hyperlink"/>
            <w:rFonts w:eastAsiaTheme="majorEastAsia"/>
            <w:noProof/>
          </w:rPr>
          <w:t>Figure 14 – Maximum File Size Exceeded Error Page</w:t>
        </w:r>
        <w:r w:rsidR="00EB725C">
          <w:rPr>
            <w:noProof/>
            <w:webHidden/>
          </w:rPr>
          <w:tab/>
        </w:r>
        <w:r w:rsidR="00EB725C">
          <w:rPr>
            <w:noProof/>
            <w:webHidden/>
          </w:rPr>
          <w:fldChar w:fldCharType="begin"/>
        </w:r>
        <w:r w:rsidR="00EB725C">
          <w:rPr>
            <w:noProof/>
            <w:webHidden/>
          </w:rPr>
          <w:instrText xml:space="preserve"> PAGEREF _Toc118975195 \h </w:instrText>
        </w:r>
        <w:r w:rsidR="00EB725C">
          <w:rPr>
            <w:noProof/>
            <w:webHidden/>
          </w:rPr>
        </w:r>
        <w:r w:rsidR="00EB725C">
          <w:rPr>
            <w:noProof/>
            <w:webHidden/>
          </w:rPr>
          <w:fldChar w:fldCharType="separate"/>
        </w:r>
        <w:r w:rsidR="00B35B69">
          <w:rPr>
            <w:noProof/>
            <w:webHidden/>
          </w:rPr>
          <w:t>21</w:t>
        </w:r>
        <w:r w:rsidR="00EB725C">
          <w:rPr>
            <w:noProof/>
            <w:webHidden/>
          </w:rPr>
          <w:fldChar w:fldCharType="end"/>
        </w:r>
      </w:hyperlink>
    </w:p>
    <w:p w14:paraId="5E7121A8" w14:textId="67D2F61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6" w:history="1">
        <w:r w:rsidR="00EB725C" w:rsidRPr="00D45D9D">
          <w:rPr>
            <w:rStyle w:val="Hyperlink"/>
            <w:rFonts w:eastAsiaTheme="majorEastAsia"/>
            <w:noProof/>
          </w:rPr>
          <w:t>Figure 15 – ESL Log In Page</w:t>
        </w:r>
        <w:r w:rsidR="00EB725C">
          <w:rPr>
            <w:noProof/>
            <w:webHidden/>
          </w:rPr>
          <w:tab/>
        </w:r>
        <w:r w:rsidR="00EB725C">
          <w:rPr>
            <w:noProof/>
            <w:webHidden/>
          </w:rPr>
          <w:fldChar w:fldCharType="begin"/>
        </w:r>
        <w:r w:rsidR="00EB725C">
          <w:rPr>
            <w:noProof/>
            <w:webHidden/>
          </w:rPr>
          <w:instrText xml:space="preserve"> PAGEREF _Toc118975196 \h </w:instrText>
        </w:r>
        <w:r w:rsidR="00EB725C">
          <w:rPr>
            <w:noProof/>
            <w:webHidden/>
          </w:rPr>
        </w:r>
        <w:r w:rsidR="00EB725C">
          <w:rPr>
            <w:noProof/>
            <w:webHidden/>
          </w:rPr>
          <w:fldChar w:fldCharType="separate"/>
        </w:r>
        <w:r w:rsidR="00B35B69">
          <w:rPr>
            <w:noProof/>
            <w:webHidden/>
          </w:rPr>
          <w:t>23</w:t>
        </w:r>
        <w:r w:rsidR="00EB725C">
          <w:rPr>
            <w:noProof/>
            <w:webHidden/>
          </w:rPr>
          <w:fldChar w:fldCharType="end"/>
        </w:r>
      </w:hyperlink>
    </w:p>
    <w:p w14:paraId="352514E1" w14:textId="412BE19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7" w:history="1">
        <w:r w:rsidR="00EB725C" w:rsidRPr="00D45D9D">
          <w:rPr>
            <w:rStyle w:val="Hyperlink"/>
            <w:rFonts w:eastAsiaTheme="majorEastAsia"/>
            <w:noProof/>
          </w:rPr>
          <w:t>Figure 16 – ESL Context Page</w:t>
        </w:r>
        <w:r w:rsidR="00EB725C">
          <w:rPr>
            <w:noProof/>
            <w:webHidden/>
          </w:rPr>
          <w:tab/>
        </w:r>
        <w:r w:rsidR="00EB725C">
          <w:rPr>
            <w:noProof/>
            <w:webHidden/>
          </w:rPr>
          <w:fldChar w:fldCharType="begin"/>
        </w:r>
        <w:r w:rsidR="00EB725C">
          <w:rPr>
            <w:noProof/>
            <w:webHidden/>
          </w:rPr>
          <w:instrText xml:space="preserve"> PAGEREF _Toc118975197 \h </w:instrText>
        </w:r>
        <w:r w:rsidR="00EB725C">
          <w:rPr>
            <w:noProof/>
            <w:webHidden/>
          </w:rPr>
        </w:r>
        <w:r w:rsidR="00EB725C">
          <w:rPr>
            <w:noProof/>
            <w:webHidden/>
          </w:rPr>
          <w:fldChar w:fldCharType="separate"/>
        </w:r>
        <w:r w:rsidR="00B35B69">
          <w:rPr>
            <w:noProof/>
            <w:webHidden/>
          </w:rPr>
          <w:t>23</w:t>
        </w:r>
        <w:r w:rsidR="00EB725C">
          <w:rPr>
            <w:noProof/>
            <w:webHidden/>
          </w:rPr>
          <w:fldChar w:fldCharType="end"/>
        </w:r>
      </w:hyperlink>
    </w:p>
    <w:p w14:paraId="6A9ED653" w14:textId="40F0196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8" w:history="1">
        <w:r w:rsidR="00EB725C" w:rsidRPr="00D45D9D">
          <w:rPr>
            <w:rStyle w:val="Hyperlink"/>
            <w:rFonts w:eastAsiaTheme="majorEastAsia"/>
            <w:noProof/>
          </w:rPr>
          <w:t>Figure 17 – STEO Authenticated User Home Page</w:t>
        </w:r>
        <w:r w:rsidR="00EB725C">
          <w:rPr>
            <w:noProof/>
            <w:webHidden/>
          </w:rPr>
          <w:tab/>
        </w:r>
        <w:r w:rsidR="00EB725C">
          <w:rPr>
            <w:noProof/>
            <w:webHidden/>
          </w:rPr>
          <w:fldChar w:fldCharType="begin"/>
        </w:r>
        <w:r w:rsidR="00EB725C">
          <w:rPr>
            <w:noProof/>
            <w:webHidden/>
          </w:rPr>
          <w:instrText xml:space="preserve"> PAGEREF _Toc118975198 \h </w:instrText>
        </w:r>
        <w:r w:rsidR="00EB725C">
          <w:rPr>
            <w:noProof/>
            <w:webHidden/>
          </w:rPr>
        </w:r>
        <w:r w:rsidR="00EB725C">
          <w:rPr>
            <w:noProof/>
            <w:webHidden/>
          </w:rPr>
          <w:fldChar w:fldCharType="separate"/>
        </w:r>
        <w:r w:rsidR="00B35B69">
          <w:rPr>
            <w:noProof/>
            <w:webHidden/>
          </w:rPr>
          <w:t>24</w:t>
        </w:r>
        <w:r w:rsidR="00EB725C">
          <w:rPr>
            <w:noProof/>
            <w:webHidden/>
          </w:rPr>
          <w:fldChar w:fldCharType="end"/>
        </w:r>
      </w:hyperlink>
    </w:p>
    <w:p w14:paraId="6A911F24" w14:textId="09B9635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199" w:history="1">
        <w:r w:rsidR="00EB725C" w:rsidRPr="00D45D9D">
          <w:rPr>
            <w:rStyle w:val="Hyperlink"/>
            <w:rFonts w:eastAsiaTheme="majorEastAsia"/>
            <w:noProof/>
          </w:rPr>
          <w:t>Figure 20 – Contacts Tab</w:t>
        </w:r>
        <w:r w:rsidR="00EB725C">
          <w:rPr>
            <w:noProof/>
            <w:webHidden/>
          </w:rPr>
          <w:tab/>
        </w:r>
        <w:r w:rsidR="00EB725C">
          <w:rPr>
            <w:noProof/>
            <w:webHidden/>
          </w:rPr>
          <w:fldChar w:fldCharType="begin"/>
        </w:r>
        <w:r w:rsidR="00EB725C">
          <w:rPr>
            <w:noProof/>
            <w:webHidden/>
          </w:rPr>
          <w:instrText xml:space="preserve"> PAGEREF _Toc118975199 \h </w:instrText>
        </w:r>
        <w:r w:rsidR="00EB725C">
          <w:rPr>
            <w:noProof/>
            <w:webHidden/>
          </w:rPr>
        </w:r>
        <w:r w:rsidR="00EB725C">
          <w:rPr>
            <w:noProof/>
            <w:webHidden/>
          </w:rPr>
          <w:fldChar w:fldCharType="separate"/>
        </w:r>
        <w:r w:rsidR="00B35B69">
          <w:rPr>
            <w:noProof/>
            <w:webHidden/>
          </w:rPr>
          <w:t>25</w:t>
        </w:r>
        <w:r w:rsidR="00EB725C">
          <w:rPr>
            <w:noProof/>
            <w:webHidden/>
          </w:rPr>
          <w:fldChar w:fldCharType="end"/>
        </w:r>
      </w:hyperlink>
    </w:p>
    <w:p w14:paraId="5C64A4FB" w14:textId="39EB74A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0" w:history="1">
        <w:r w:rsidR="00EB725C" w:rsidRPr="00D45D9D">
          <w:rPr>
            <w:rStyle w:val="Hyperlink"/>
            <w:rFonts w:eastAsiaTheme="majorEastAsia"/>
            <w:noProof/>
          </w:rPr>
          <w:t>Figure 21 – Contacts List</w:t>
        </w:r>
        <w:r w:rsidR="00EB725C">
          <w:rPr>
            <w:noProof/>
            <w:webHidden/>
          </w:rPr>
          <w:tab/>
        </w:r>
        <w:r w:rsidR="00EB725C">
          <w:rPr>
            <w:noProof/>
            <w:webHidden/>
          </w:rPr>
          <w:fldChar w:fldCharType="begin"/>
        </w:r>
        <w:r w:rsidR="00EB725C">
          <w:rPr>
            <w:noProof/>
            <w:webHidden/>
          </w:rPr>
          <w:instrText xml:space="preserve"> PAGEREF _Toc118975200 \h </w:instrText>
        </w:r>
        <w:r w:rsidR="00EB725C">
          <w:rPr>
            <w:noProof/>
            <w:webHidden/>
          </w:rPr>
        </w:r>
        <w:r w:rsidR="00EB725C">
          <w:rPr>
            <w:noProof/>
            <w:webHidden/>
          </w:rPr>
          <w:fldChar w:fldCharType="separate"/>
        </w:r>
        <w:r w:rsidR="00B35B69">
          <w:rPr>
            <w:noProof/>
            <w:webHidden/>
          </w:rPr>
          <w:t>26</w:t>
        </w:r>
        <w:r w:rsidR="00EB725C">
          <w:rPr>
            <w:noProof/>
            <w:webHidden/>
          </w:rPr>
          <w:fldChar w:fldCharType="end"/>
        </w:r>
      </w:hyperlink>
    </w:p>
    <w:p w14:paraId="1C1A2985" w14:textId="5F5473D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1" w:history="1">
        <w:r w:rsidR="00EB725C" w:rsidRPr="00D45D9D">
          <w:rPr>
            <w:rStyle w:val="Hyperlink"/>
            <w:rFonts w:eastAsiaTheme="majorEastAsia"/>
            <w:noProof/>
          </w:rPr>
          <w:t>Figure 22 – Accessing Contact Details</w:t>
        </w:r>
        <w:r w:rsidR="00EB725C">
          <w:rPr>
            <w:noProof/>
            <w:webHidden/>
          </w:rPr>
          <w:tab/>
        </w:r>
        <w:r w:rsidR="00EB725C">
          <w:rPr>
            <w:noProof/>
            <w:webHidden/>
          </w:rPr>
          <w:fldChar w:fldCharType="begin"/>
        </w:r>
        <w:r w:rsidR="00EB725C">
          <w:rPr>
            <w:noProof/>
            <w:webHidden/>
          </w:rPr>
          <w:instrText xml:space="preserve"> PAGEREF _Toc118975201 \h </w:instrText>
        </w:r>
        <w:r w:rsidR="00EB725C">
          <w:rPr>
            <w:noProof/>
            <w:webHidden/>
          </w:rPr>
        </w:r>
        <w:r w:rsidR="00EB725C">
          <w:rPr>
            <w:noProof/>
            <w:webHidden/>
          </w:rPr>
          <w:fldChar w:fldCharType="separate"/>
        </w:r>
        <w:r w:rsidR="00B35B69">
          <w:rPr>
            <w:noProof/>
            <w:webHidden/>
          </w:rPr>
          <w:t>26</w:t>
        </w:r>
        <w:r w:rsidR="00EB725C">
          <w:rPr>
            <w:noProof/>
            <w:webHidden/>
          </w:rPr>
          <w:fldChar w:fldCharType="end"/>
        </w:r>
      </w:hyperlink>
    </w:p>
    <w:p w14:paraId="32B7A238" w14:textId="1A28E76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2" w:history="1">
        <w:r w:rsidR="00EB725C" w:rsidRPr="00D45D9D">
          <w:rPr>
            <w:rStyle w:val="Hyperlink"/>
            <w:rFonts w:eastAsiaTheme="majorEastAsia"/>
            <w:noProof/>
          </w:rPr>
          <w:t>Figure 23 – Edit Contact</w:t>
        </w:r>
        <w:r w:rsidR="00EB725C">
          <w:rPr>
            <w:noProof/>
            <w:webHidden/>
          </w:rPr>
          <w:tab/>
        </w:r>
        <w:r w:rsidR="00EB725C">
          <w:rPr>
            <w:noProof/>
            <w:webHidden/>
          </w:rPr>
          <w:fldChar w:fldCharType="begin"/>
        </w:r>
        <w:r w:rsidR="00EB725C">
          <w:rPr>
            <w:noProof/>
            <w:webHidden/>
          </w:rPr>
          <w:instrText xml:space="preserve"> PAGEREF _Toc118975202 \h </w:instrText>
        </w:r>
        <w:r w:rsidR="00EB725C">
          <w:rPr>
            <w:noProof/>
            <w:webHidden/>
          </w:rPr>
        </w:r>
        <w:r w:rsidR="00EB725C">
          <w:rPr>
            <w:noProof/>
            <w:webHidden/>
          </w:rPr>
          <w:fldChar w:fldCharType="separate"/>
        </w:r>
        <w:r w:rsidR="00B35B69">
          <w:rPr>
            <w:noProof/>
            <w:webHidden/>
          </w:rPr>
          <w:t>27</w:t>
        </w:r>
        <w:r w:rsidR="00EB725C">
          <w:rPr>
            <w:noProof/>
            <w:webHidden/>
          </w:rPr>
          <w:fldChar w:fldCharType="end"/>
        </w:r>
      </w:hyperlink>
    </w:p>
    <w:p w14:paraId="49D6FC16" w14:textId="616254F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3" w:history="1">
        <w:r w:rsidR="00EB725C" w:rsidRPr="00D45D9D">
          <w:rPr>
            <w:rStyle w:val="Hyperlink"/>
            <w:rFonts w:eastAsiaTheme="majorEastAsia"/>
            <w:noProof/>
          </w:rPr>
          <w:t>Figure 24 – CEO Contact Details Page</w:t>
        </w:r>
        <w:r w:rsidR="00EB725C">
          <w:rPr>
            <w:noProof/>
            <w:webHidden/>
          </w:rPr>
          <w:tab/>
        </w:r>
        <w:r w:rsidR="00EB725C">
          <w:rPr>
            <w:noProof/>
            <w:webHidden/>
          </w:rPr>
          <w:fldChar w:fldCharType="begin"/>
        </w:r>
        <w:r w:rsidR="00EB725C">
          <w:rPr>
            <w:noProof/>
            <w:webHidden/>
          </w:rPr>
          <w:instrText xml:space="preserve"> PAGEREF _Toc118975203 \h </w:instrText>
        </w:r>
        <w:r w:rsidR="00EB725C">
          <w:rPr>
            <w:noProof/>
            <w:webHidden/>
          </w:rPr>
        </w:r>
        <w:r w:rsidR="00EB725C">
          <w:rPr>
            <w:noProof/>
            <w:webHidden/>
          </w:rPr>
          <w:fldChar w:fldCharType="separate"/>
        </w:r>
        <w:r w:rsidR="00B35B69">
          <w:rPr>
            <w:noProof/>
            <w:webHidden/>
          </w:rPr>
          <w:t>27</w:t>
        </w:r>
        <w:r w:rsidR="00EB725C">
          <w:rPr>
            <w:noProof/>
            <w:webHidden/>
          </w:rPr>
          <w:fldChar w:fldCharType="end"/>
        </w:r>
      </w:hyperlink>
    </w:p>
    <w:p w14:paraId="5791A53E" w14:textId="0968F47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4" w:history="1">
        <w:r w:rsidR="00EB725C" w:rsidRPr="00D45D9D">
          <w:rPr>
            <w:rStyle w:val="Hyperlink"/>
            <w:rFonts w:eastAsiaTheme="majorEastAsia"/>
            <w:noProof/>
          </w:rPr>
          <w:t>Figure 25 – Save Contact Confirmation</w:t>
        </w:r>
        <w:r w:rsidR="00EB725C">
          <w:rPr>
            <w:noProof/>
            <w:webHidden/>
          </w:rPr>
          <w:tab/>
        </w:r>
        <w:r w:rsidR="00EB725C">
          <w:rPr>
            <w:noProof/>
            <w:webHidden/>
          </w:rPr>
          <w:fldChar w:fldCharType="begin"/>
        </w:r>
        <w:r w:rsidR="00EB725C">
          <w:rPr>
            <w:noProof/>
            <w:webHidden/>
          </w:rPr>
          <w:instrText xml:space="preserve"> PAGEREF _Toc118975204 \h </w:instrText>
        </w:r>
        <w:r w:rsidR="00EB725C">
          <w:rPr>
            <w:noProof/>
            <w:webHidden/>
          </w:rPr>
        </w:r>
        <w:r w:rsidR="00EB725C">
          <w:rPr>
            <w:noProof/>
            <w:webHidden/>
          </w:rPr>
          <w:fldChar w:fldCharType="separate"/>
        </w:r>
        <w:r w:rsidR="00B35B69">
          <w:rPr>
            <w:noProof/>
            <w:webHidden/>
          </w:rPr>
          <w:t>28</w:t>
        </w:r>
        <w:r w:rsidR="00EB725C">
          <w:rPr>
            <w:noProof/>
            <w:webHidden/>
          </w:rPr>
          <w:fldChar w:fldCharType="end"/>
        </w:r>
      </w:hyperlink>
    </w:p>
    <w:p w14:paraId="097D1FC8" w14:textId="1152FCC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5" w:history="1">
        <w:r w:rsidR="00EB725C" w:rsidRPr="00D45D9D">
          <w:rPr>
            <w:rStyle w:val="Hyperlink"/>
            <w:rFonts w:eastAsiaTheme="majorEastAsia"/>
            <w:noProof/>
          </w:rPr>
          <w:t>Figure 27 – Add Contact Page</w:t>
        </w:r>
        <w:r w:rsidR="00EB725C">
          <w:rPr>
            <w:noProof/>
            <w:webHidden/>
          </w:rPr>
          <w:tab/>
        </w:r>
        <w:r w:rsidR="00EB725C">
          <w:rPr>
            <w:noProof/>
            <w:webHidden/>
          </w:rPr>
          <w:fldChar w:fldCharType="begin"/>
        </w:r>
        <w:r w:rsidR="00EB725C">
          <w:rPr>
            <w:noProof/>
            <w:webHidden/>
          </w:rPr>
          <w:instrText xml:space="preserve"> PAGEREF _Toc118975205 \h </w:instrText>
        </w:r>
        <w:r w:rsidR="00EB725C">
          <w:rPr>
            <w:noProof/>
            <w:webHidden/>
          </w:rPr>
        </w:r>
        <w:r w:rsidR="00EB725C">
          <w:rPr>
            <w:noProof/>
            <w:webHidden/>
          </w:rPr>
          <w:fldChar w:fldCharType="separate"/>
        </w:r>
        <w:r w:rsidR="00B35B69">
          <w:rPr>
            <w:noProof/>
            <w:webHidden/>
          </w:rPr>
          <w:t>29</w:t>
        </w:r>
        <w:r w:rsidR="00EB725C">
          <w:rPr>
            <w:noProof/>
            <w:webHidden/>
          </w:rPr>
          <w:fldChar w:fldCharType="end"/>
        </w:r>
      </w:hyperlink>
    </w:p>
    <w:p w14:paraId="2038F07C" w14:textId="14AF2BA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6" w:history="1">
        <w:r w:rsidR="00EB725C" w:rsidRPr="00D45D9D">
          <w:rPr>
            <w:rStyle w:val="Hyperlink"/>
            <w:rFonts w:eastAsiaTheme="majorEastAsia"/>
            <w:noProof/>
          </w:rPr>
          <w:t>Figure 28 – Add Contact Confirmation</w:t>
        </w:r>
        <w:r w:rsidR="00EB725C">
          <w:rPr>
            <w:noProof/>
            <w:webHidden/>
          </w:rPr>
          <w:tab/>
        </w:r>
        <w:r w:rsidR="00EB725C">
          <w:rPr>
            <w:noProof/>
            <w:webHidden/>
          </w:rPr>
          <w:fldChar w:fldCharType="begin"/>
        </w:r>
        <w:r w:rsidR="00EB725C">
          <w:rPr>
            <w:noProof/>
            <w:webHidden/>
          </w:rPr>
          <w:instrText xml:space="preserve"> PAGEREF _Toc118975206 \h </w:instrText>
        </w:r>
        <w:r w:rsidR="00EB725C">
          <w:rPr>
            <w:noProof/>
            <w:webHidden/>
          </w:rPr>
        </w:r>
        <w:r w:rsidR="00EB725C">
          <w:rPr>
            <w:noProof/>
            <w:webHidden/>
          </w:rPr>
          <w:fldChar w:fldCharType="separate"/>
        </w:r>
        <w:r w:rsidR="00B35B69">
          <w:rPr>
            <w:noProof/>
            <w:webHidden/>
          </w:rPr>
          <w:t>30</w:t>
        </w:r>
        <w:r w:rsidR="00EB725C">
          <w:rPr>
            <w:noProof/>
            <w:webHidden/>
          </w:rPr>
          <w:fldChar w:fldCharType="end"/>
        </w:r>
      </w:hyperlink>
    </w:p>
    <w:p w14:paraId="436E7AB2" w14:textId="5DCC4F6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7" w:history="1">
        <w:r w:rsidR="00EB725C" w:rsidRPr="00D45D9D">
          <w:rPr>
            <w:rStyle w:val="Hyperlink"/>
            <w:rFonts w:eastAsiaTheme="majorEastAsia"/>
            <w:noProof/>
          </w:rPr>
          <w:t>Figure 29 – Accessing Delete Contact</w:t>
        </w:r>
        <w:r w:rsidR="00EB725C">
          <w:rPr>
            <w:noProof/>
            <w:webHidden/>
          </w:rPr>
          <w:tab/>
        </w:r>
        <w:r w:rsidR="00EB725C">
          <w:rPr>
            <w:noProof/>
            <w:webHidden/>
          </w:rPr>
          <w:fldChar w:fldCharType="begin"/>
        </w:r>
        <w:r w:rsidR="00EB725C">
          <w:rPr>
            <w:noProof/>
            <w:webHidden/>
          </w:rPr>
          <w:instrText xml:space="preserve"> PAGEREF _Toc118975207 \h </w:instrText>
        </w:r>
        <w:r w:rsidR="00EB725C">
          <w:rPr>
            <w:noProof/>
            <w:webHidden/>
          </w:rPr>
        </w:r>
        <w:r w:rsidR="00EB725C">
          <w:rPr>
            <w:noProof/>
            <w:webHidden/>
          </w:rPr>
          <w:fldChar w:fldCharType="separate"/>
        </w:r>
        <w:r w:rsidR="00B35B69">
          <w:rPr>
            <w:noProof/>
            <w:webHidden/>
          </w:rPr>
          <w:t>30</w:t>
        </w:r>
        <w:r w:rsidR="00EB725C">
          <w:rPr>
            <w:noProof/>
            <w:webHidden/>
          </w:rPr>
          <w:fldChar w:fldCharType="end"/>
        </w:r>
      </w:hyperlink>
    </w:p>
    <w:p w14:paraId="0065DA9B" w14:textId="2304B3F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8" w:history="1">
        <w:r w:rsidR="00EB725C" w:rsidRPr="00D45D9D">
          <w:rPr>
            <w:rStyle w:val="Hyperlink"/>
            <w:rFonts w:eastAsiaTheme="majorEastAsia"/>
            <w:noProof/>
          </w:rPr>
          <w:t>Figure 30 – Delete Contact Page</w:t>
        </w:r>
        <w:r w:rsidR="00EB725C">
          <w:rPr>
            <w:noProof/>
            <w:webHidden/>
          </w:rPr>
          <w:tab/>
        </w:r>
        <w:r w:rsidR="00EB725C">
          <w:rPr>
            <w:noProof/>
            <w:webHidden/>
          </w:rPr>
          <w:fldChar w:fldCharType="begin"/>
        </w:r>
        <w:r w:rsidR="00EB725C">
          <w:rPr>
            <w:noProof/>
            <w:webHidden/>
          </w:rPr>
          <w:instrText xml:space="preserve"> PAGEREF _Toc118975208 \h </w:instrText>
        </w:r>
        <w:r w:rsidR="00EB725C">
          <w:rPr>
            <w:noProof/>
            <w:webHidden/>
          </w:rPr>
        </w:r>
        <w:r w:rsidR="00EB725C">
          <w:rPr>
            <w:noProof/>
            <w:webHidden/>
          </w:rPr>
          <w:fldChar w:fldCharType="separate"/>
        </w:r>
        <w:r w:rsidR="00B35B69">
          <w:rPr>
            <w:noProof/>
            <w:webHidden/>
          </w:rPr>
          <w:t>30</w:t>
        </w:r>
        <w:r w:rsidR="00EB725C">
          <w:rPr>
            <w:noProof/>
            <w:webHidden/>
          </w:rPr>
          <w:fldChar w:fldCharType="end"/>
        </w:r>
      </w:hyperlink>
    </w:p>
    <w:p w14:paraId="5E801AEA" w14:textId="654A903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09" w:history="1">
        <w:r w:rsidR="00EB725C" w:rsidRPr="00D45D9D">
          <w:rPr>
            <w:rStyle w:val="Hyperlink"/>
            <w:rFonts w:eastAsiaTheme="majorEastAsia"/>
            <w:noProof/>
          </w:rPr>
          <w:t>Figure 31 – Delete Contact Confirmation</w:t>
        </w:r>
        <w:r w:rsidR="00EB725C">
          <w:rPr>
            <w:noProof/>
            <w:webHidden/>
          </w:rPr>
          <w:tab/>
        </w:r>
        <w:r w:rsidR="00EB725C">
          <w:rPr>
            <w:noProof/>
            <w:webHidden/>
          </w:rPr>
          <w:fldChar w:fldCharType="begin"/>
        </w:r>
        <w:r w:rsidR="00EB725C">
          <w:rPr>
            <w:noProof/>
            <w:webHidden/>
          </w:rPr>
          <w:instrText xml:space="preserve"> PAGEREF _Toc118975209 \h </w:instrText>
        </w:r>
        <w:r w:rsidR="00EB725C">
          <w:rPr>
            <w:noProof/>
            <w:webHidden/>
          </w:rPr>
        </w:r>
        <w:r w:rsidR="00EB725C">
          <w:rPr>
            <w:noProof/>
            <w:webHidden/>
          </w:rPr>
          <w:fldChar w:fldCharType="separate"/>
        </w:r>
        <w:r w:rsidR="00B35B69">
          <w:rPr>
            <w:noProof/>
            <w:webHidden/>
          </w:rPr>
          <w:t>31</w:t>
        </w:r>
        <w:r w:rsidR="00EB725C">
          <w:rPr>
            <w:noProof/>
            <w:webHidden/>
          </w:rPr>
          <w:fldChar w:fldCharType="end"/>
        </w:r>
      </w:hyperlink>
    </w:p>
    <w:p w14:paraId="73955C19" w14:textId="0C41F1E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0" w:history="1">
        <w:r w:rsidR="00EB725C" w:rsidRPr="00D45D9D">
          <w:rPr>
            <w:rStyle w:val="Hyperlink"/>
            <w:rFonts w:eastAsiaTheme="majorEastAsia"/>
            <w:noProof/>
          </w:rPr>
          <w:t>Figure 32 – Delivery Sites Tab</w:t>
        </w:r>
        <w:r w:rsidR="00EB725C">
          <w:rPr>
            <w:noProof/>
            <w:webHidden/>
          </w:rPr>
          <w:tab/>
        </w:r>
        <w:r w:rsidR="00EB725C">
          <w:rPr>
            <w:noProof/>
            <w:webHidden/>
          </w:rPr>
          <w:fldChar w:fldCharType="begin"/>
        </w:r>
        <w:r w:rsidR="00EB725C">
          <w:rPr>
            <w:noProof/>
            <w:webHidden/>
          </w:rPr>
          <w:instrText xml:space="preserve"> PAGEREF _Toc118975210 \h </w:instrText>
        </w:r>
        <w:r w:rsidR="00EB725C">
          <w:rPr>
            <w:noProof/>
            <w:webHidden/>
          </w:rPr>
        </w:r>
        <w:r w:rsidR="00EB725C">
          <w:rPr>
            <w:noProof/>
            <w:webHidden/>
          </w:rPr>
          <w:fldChar w:fldCharType="separate"/>
        </w:r>
        <w:r w:rsidR="00B35B69">
          <w:rPr>
            <w:noProof/>
            <w:webHidden/>
          </w:rPr>
          <w:t>35</w:t>
        </w:r>
        <w:r w:rsidR="00EB725C">
          <w:rPr>
            <w:noProof/>
            <w:webHidden/>
          </w:rPr>
          <w:fldChar w:fldCharType="end"/>
        </w:r>
      </w:hyperlink>
    </w:p>
    <w:p w14:paraId="43FB122F" w14:textId="1221AED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1" w:history="1">
        <w:r w:rsidR="00EB725C" w:rsidRPr="00D45D9D">
          <w:rPr>
            <w:rStyle w:val="Hyperlink"/>
            <w:rFonts w:eastAsiaTheme="majorEastAsia"/>
            <w:noProof/>
          </w:rPr>
          <w:t>Figure 33 – Delivery Sites Page</w:t>
        </w:r>
        <w:r w:rsidR="00EB725C">
          <w:rPr>
            <w:noProof/>
            <w:webHidden/>
          </w:rPr>
          <w:tab/>
        </w:r>
        <w:r w:rsidR="00EB725C">
          <w:rPr>
            <w:noProof/>
            <w:webHidden/>
          </w:rPr>
          <w:fldChar w:fldCharType="begin"/>
        </w:r>
        <w:r w:rsidR="00EB725C">
          <w:rPr>
            <w:noProof/>
            <w:webHidden/>
          </w:rPr>
          <w:instrText xml:space="preserve"> PAGEREF _Toc118975211 \h </w:instrText>
        </w:r>
        <w:r w:rsidR="00EB725C">
          <w:rPr>
            <w:noProof/>
            <w:webHidden/>
          </w:rPr>
        </w:r>
        <w:r w:rsidR="00EB725C">
          <w:rPr>
            <w:noProof/>
            <w:webHidden/>
          </w:rPr>
          <w:fldChar w:fldCharType="separate"/>
        </w:r>
        <w:r w:rsidR="00B35B69">
          <w:rPr>
            <w:noProof/>
            <w:webHidden/>
          </w:rPr>
          <w:t>36</w:t>
        </w:r>
        <w:r w:rsidR="00EB725C">
          <w:rPr>
            <w:noProof/>
            <w:webHidden/>
          </w:rPr>
          <w:fldChar w:fldCharType="end"/>
        </w:r>
      </w:hyperlink>
    </w:p>
    <w:p w14:paraId="11F56C85" w14:textId="0784D2C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2" w:history="1">
        <w:r w:rsidR="00EB725C" w:rsidRPr="00D45D9D">
          <w:rPr>
            <w:rStyle w:val="Hyperlink"/>
            <w:rFonts w:eastAsiaTheme="majorEastAsia"/>
            <w:noProof/>
          </w:rPr>
          <w:t>Figure 34 – Accessing Delivery Site Details</w:t>
        </w:r>
        <w:r w:rsidR="00EB725C">
          <w:rPr>
            <w:noProof/>
            <w:webHidden/>
          </w:rPr>
          <w:tab/>
        </w:r>
        <w:r w:rsidR="00EB725C">
          <w:rPr>
            <w:noProof/>
            <w:webHidden/>
          </w:rPr>
          <w:fldChar w:fldCharType="begin"/>
        </w:r>
        <w:r w:rsidR="00EB725C">
          <w:rPr>
            <w:noProof/>
            <w:webHidden/>
          </w:rPr>
          <w:instrText xml:space="preserve"> PAGEREF _Toc118975212 \h </w:instrText>
        </w:r>
        <w:r w:rsidR="00EB725C">
          <w:rPr>
            <w:noProof/>
            <w:webHidden/>
          </w:rPr>
        </w:r>
        <w:r w:rsidR="00EB725C">
          <w:rPr>
            <w:noProof/>
            <w:webHidden/>
          </w:rPr>
          <w:fldChar w:fldCharType="separate"/>
        </w:r>
        <w:r w:rsidR="00B35B69">
          <w:rPr>
            <w:noProof/>
            <w:webHidden/>
          </w:rPr>
          <w:t>36</w:t>
        </w:r>
        <w:r w:rsidR="00EB725C">
          <w:rPr>
            <w:noProof/>
            <w:webHidden/>
          </w:rPr>
          <w:fldChar w:fldCharType="end"/>
        </w:r>
      </w:hyperlink>
    </w:p>
    <w:p w14:paraId="0F50DCD2" w14:textId="1042FBE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3" w:history="1">
        <w:r w:rsidR="00EB725C" w:rsidRPr="00D45D9D">
          <w:rPr>
            <w:rStyle w:val="Hyperlink"/>
            <w:rFonts w:eastAsiaTheme="majorEastAsia"/>
            <w:noProof/>
          </w:rPr>
          <w:t>Figure 35 – View / Edit Delivery Site Details</w:t>
        </w:r>
        <w:r w:rsidR="00EB725C">
          <w:rPr>
            <w:noProof/>
            <w:webHidden/>
          </w:rPr>
          <w:tab/>
        </w:r>
        <w:r w:rsidR="00EB725C">
          <w:rPr>
            <w:noProof/>
            <w:webHidden/>
          </w:rPr>
          <w:fldChar w:fldCharType="begin"/>
        </w:r>
        <w:r w:rsidR="00EB725C">
          <w:rPr>
            <w:noProof/>
            <w:webHidden/>
          </w:rPr>
          <w:instrText xml:space="preserve"> PAGEREF _Toc118975213 \h </w:instrText>
        </w:r>
        <w:r w:rsidR="00EB725C">
          <w:rPr>
            <w:noProof/>
            <w:webHidden/>
          </w:rPr>
        </w:r>
        <w:r w:rsidR="00EB725C">
          <w:rPr>
            <w:noProof/>
            <w:webHidden/>
          </w:rPr>
          <w:fldChar w:fldCharType="separate"/>
        </w:r>
        <w:r w:rsidR="00B35B69">
          <w:rPr>
            <w:noProof/>
            <w:webHidden/>
          </w:rPr>
          <w:t>37</w:t>
        </w:r>
        <w:r w:rsidR="00EB725C">
          <w:rPr>
            <w:noProof/>
            <w:webHidden/>
          </w:rPr>
          <w:fldChar w:fldCharType="end"/>
        </w:r>
      </w:hyperlink>
    </w:p>
    <w:p w14:paraId="2C34281A" w14:textId="15F522F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4" w:history="1">
        <w:r w:rsidR="00EB725C" w:rsidRPr="00D45D9D">
          <w:rPr>
            <w:rStyle w:val="Hyperlink"/>
            <w:rFonts w:eastAsiaTheme="majorEastAsia"/>
            <w:noProof/>
          </w:rPr>
          <w:t>Figure 36 – Roaming Checked on View / Edit Delivery Sites</w:t>
        </w:r>
        <w:r w:rsidR="00EB725C">
          <w:rPr>
            <w:noProof/>
            <w:webHidden/>
          </w:rPr>
          <w:tab/>
        </w:r>
        <w:r w:rsidR="00EB725C">
          <w:rPr>
            <w:noProof/>
            <w:webHidden/>
          </w:rPr>
          <w:fldChar w:fldCharType="begin"/>
        </w:r>
        <w:r w:rsidR="00EB725C">
          <w:rPr>
            <w:noProof/>
            <w:webHidden/>
          </w:rPr>
          <w:instrText xml:space="preserve"> PAGEREF _Toc118975214 \h </w:instrText>
        </w:r>
        <w:r w:rsidR="00EB725C">
          <w:rPr>
            <w:noProof/>
            <w:webHidden/>
          </w:rPr>
        </w:r>
        <w:r w:rsidR="00EB725C">
          <w:rPr>
            <w:noProof/>
            <w:webHidden/>
          </w:rPr>
          <w:fldChar w:fldCharType="separate"/>
        </w:r>
        <w:r w:rsidR="00B35B69">
          <w:rPr>
            <w:noProof/>
            <w:webHidden/>
          </w:rPr>
          <w:t>37</w:t>
        </w:r>
        <w:r w:rsidR="00EB725C">
          <w:rPr>
            <w:noProof/>
            <w:webHidden/>
          </w:rPr>
          <w:fldChar w:fldCharType="end"/>
        </w:r>
      </w:hyperlink>
    </w:p>
    <w:p w14:paraId="67F32FAE" w14:textId="7DC9F23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5" w:history="1">
        <w:r w:rsidR="00EB725C" w:rsidRPr="00D45D9D">
          <w:rPr>
            <w:rStyle w:val="Hyperlink"/>
            <w:rFonts w:eastAsiaTheme="majorEastAsia"/>
            <w:noProof/>
          </w:rPr>
          <w:t>Figure 37 – Delivery Site Save Confirmation</w:t>
        </w:r>
        <w:r w:rsidR="00EB725C">
          <w:rPr>
            <w:noProof/>
            <w:webHidden/>
          </w:rPr>
          <w:tab/>
        </w:r>
        <w:r w:rsidR="00EB725C">
          <w:rPr>
            <w:noProof/>
            <w:webHidden/>
          </w:rPr>
          <w:fldChar w:fldCharType="begin"/>
        </w:r>
        <w:r w:rsidR="00EB725C">
          <w:rPr>
            <w:noProof/>
            <w:webHidden/>
          </w:rPr>
          <w:instrText xml:space="preserve"> PAGEREF _Toc118975215 \h </w:instrText>
        </w:r>
        <w:r w:rsidR="00EB725C">
          <w:rPr>
            <w:noProof/>
            <w:webHidden/>
          </w:rPr>
        </w:r>
        <w:r w:rsidR="00EB725C">
          <w:rPr>
            <w:noProof/>
            <w:webHidden/>
          </w:rPr>
          <w:fldChar w:fldCharType="separate"/>
        </w:r>
        <w:r w:rsidR="00B35B69">
          <w:rPr>
            <w:noProof/>
            <w:webHidden/>
          </w:rPr>
          <w:t>38</w:t>
        </w:r>
        <w:r w:rsidR="00EB725C">
          <w:rPr>
            <w:noProof/>
            <w:webHidden/>
          </w:rPr>
          <w:fldChar w:fldCharType="end"/>
        </w:r>
      </w:hyperlink>
    </w:p>
    <w:p w14:paraId="777915ED" w14:textId="058B3E8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6" w:history="1">
        <w:r w:rsidR="00EB725C" w:rsidRPr="00D45D9D">
          <w:rPr>
            <w:rStyle w:val="Hyperlink"/>
            <w:rFonts w:eastAsiaTheme="majorEastAsia"/>
            <w:noProof/>
          </w:rPr>
          <w:t>Figure 38 – Delivery Site Delete Confirmation Prompt</w:t>
        </w:r>
        <w:r w:rsidR="00EB725C">
          <w:rPr>
            <w:noProof/>
            <w:webHidden/>
          </w:rPr>
          <w:tab/>
        </w:r>
        <w:r w:rsidR="00EB725C">
          <w:rPr>
            <w:noProof/>
            <w:webHidden/>
          </w:rPr>
          <w:fldChar w:fldCharType="begin"/>
        </w:r>
        <w:r w:rsidR="00EB725C">
          <w:rPr>
            <w:noProof/>
            <w:webHidden/>
          </w:rPr>
          <w:instrText xml:space="preserve"> PAGEREF _Toc118975216 \h </w:instrText>
        </w:r>
        <w:r w:rsidR="00EB725C">
          <w:rPr>
            <w:noProof/>
            <w:webHidden/>
          </w:rPr>
        </w:r>
        <w:r w:rsidR="00EB725C">
          <w:rPr>
            <w:noProof/>
            <w:webHidden/>
          </w:rPr>
          <w:fldChar w:fldCharType="separate"/>
        </w:r>
        <w:r w:rsidR="00B35B69">
          <w:rPr>
            <w:noProof/>
            <w:webHidden/>
          </w:rPr>
          <w:t>38</w:t>
        </w:r>
        <w:r w:rsidR="00EB725C">
          <w:rPr>
            <w:noProof/>
            <w:webHidden/>
          </w:rPr>
          <w:fldChar w:fldCharType="end"/>
        </w:r>
      </w:hyperlink>
    </w:p>
    <w:p w14:paraId="7B4B1EA1" w14:textId="5BA8E26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7" w:history="1">
        <w:r w:rsidR="00EB725C" w:rsidRPr="00D45D9D">
          <w:rPr>
            <w:rStyle w:val="Hyperlink"/>
            <w:rFonts w:eastAsiaTheme="majorEastAsia"/>
            <w:noProof/>
          </w:rPr>
          <w:t>Figure 39 – Delivery Site Delete Confirmation</w:t>
        </w:r>
        <w:r w:rsidR="00EB725C">
          <w:rPr>
            <w:noProof/>
            <w:webHidden/>
          </w:rPr>
          <w:tab/>
        </w:r>
        <w:r w:rsidR="00EB725C">
          <w:rPr>
            <w:noProof/>
            <w:webHidden/>
          </w:rPr>
          <w:fldChar w:fldCharType="begin"/>
        </w:r>
        <w:r w:rsidR="00EB725C">
          <w:rPr>
            <w:noProof/>
            <w:webHidden/>
          </w:rPr>
          <w:instrText xml:space="preserve"> PAGEREF _Toc118975217 \h </w:instrText>
        </w:r>
        <w:r w:rsidR="00EB725C">
          <w:rPr>
            <w:noProof/>
            <w:webHidden/>
          </w:rPr>
        </w:r>
        <w:r w:rsidR="00EB725C">
          <w:rPr>
            <w:noProof/>
            <w:webHidden/>
          </w:rPr>
          <w:fldChar w:fldCharType="separate"/>
        </w:r>
        <w:r w:rsidR="00B35B69">
          <w:rPr>
            <w:noProof/>
            <w:webHidden/>
          </w:rPr>
          <w:t>38</w:t>
        </w:r>
        <w:r w:rsidR="00EB725C">
          <w:rPr>
            <w:noProof/>
            <w:webHidden/>
          </w:rPr>
          <w:fldChar w:fldCharType="end"/>
        </w:r>
      </w:hyperlink>
    </w:p>
    <w:p w14:paraId="0BE2F84F" w14:textId="10D9E03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8" w:history="1">
        <w:r w:rsidR="00EB725C" w:rsidRPr="00D45D9D">
          <w:rPr>
            <w:rStyle w:val="Hyperlink"/>
            <w:rFonts w:eastAsiaTheme="majorEastAsia"/>
            <w:noProof/>
          </w:rPr>
          <w:t>Figure 40 – Add Delivery Site</w:t>
        </w:r>
        <w:r w:rsidR="00EB725C">
          <w:rPr>
            <w:noProof/>
            <w:webHidden/>
          </w:rPr>
          <w:tab/>
        </w:r>
        <w:r w:rsidR="00EB725C">
          <w:rPr>
            <w:noProof/>
            <w:webHidden/>
          </w:rPr>
          <w:fldChar w:fldCharType="begin"/>
        </w:r>
        <w:r w:rsidR="00EB725C">
          <w:rPr>
            <w:noProof/>
            <w:webHidden/>
          </w:rPr>
          <w:instrText xml:space="preserve"> PAGEREF _Toc118975218 \h </w:instrText>
        </w:r>
        <w:r w:rsidR="00EB725C">
          <w:rPr>
            <w:noProof/>
            <w:webHidden/>
          </w:rPr>
        </w:r>
        <w:r w:rsidR="00EB725C">
          <w:rPr>
            <w:noProof/>
            <w:webHidden/>
          </w:rPr>
          <w:fldChar w:fldCharType="separate"/>
        </w:r>
        <w:r w:rsidR="00B35B69">
          <w:rPr>
            <w:noProof/>
            <w:webHidden/>
          </w:rPr>
          <w:t>39</w:t>
        </w:r>
        <w:r w:rsidR="00EB725C">
          <w:rPr>
            <w:noProof/>
            <w:webHidden/>
          </w:rPr>
          <w:fldChar w:fldCharType="end"/>
        </w:r>
      </w:hyperlink>
    </w:p>
    <w:p w14:paraId="1D5C9EE1" w14:textId="26C78B8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19" w:history="1">
        <w:r w:rsidR="00EB725C" w:rsidRPr="00D45D9D">
          <w:rPr>
            <w:rStyle w:val="Hyperlink"/>
            <w:rFonts w:eastAsiaTheme="majorEastAsia"/>
            <w:noProof/>
          </w:rPr>
          <w:t>Figure 41 – Roaming Checked on Add Delivery Site</w:t>
        </w:r>
        <w:r w:rsidR="00EB725C">
          <w:rPr>
            <w:noProof/>
            <w:webHidden/>
          </w:rPr>
          <w:tab/>
        </w:r>
        <w:r w:rsidR="00EB725C">
          <w:rPr>
            <w:noProof/>
            <w:webHidden/>
          </w:rPr>
          <w:fldChar w:fldCharType="begin"/>
        </w:r>
        <w:r w:rsidR="00EB725C">
          <w:rPr>
            <w:noProof/>
            <w:webHidden/>
          </w:rPr>
          <w:instrText xml:space="preserve"> PAGEREF _Toc118975219 \h </w:instrText>
        </w:r>
        <w:r w:rsidR="00EB725C">
          <w:rPr>
            <w:noProof/>
            <w:webHidden/>
          </w:rPr>
        </w:r>
        <w:r w:rsidR="00EB725C">
          <w:rPr>
            <w:noProof/>
            <w:webHidden/>
          </w:rPr>
          <w:fldChar w:fldCharType="separate"/>
        </w:r>
        <w:r w:rsidR="00B35B69">
          <w:rPr>
            <w:noProof/>
            <w:webHidden/>
          </w:rPr>
          <w:t>39</w:t>
        </w:r>
        <w:r w:rsidR="00EB725C">
          <w:rPr>
            <w:noProof/>
            <w:webHidden/>
          </w:rPr>
          <w:fldChar w:fldCharType="end"/>
        </w:r>
      </w:hyperlink>
    </w:p>
    <w:p w14:paraId="0547EFB7" w14:textId="55067E5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0" w:history="1">
        <w:r w:rsidR="00EB725C" w:rsidRPr="00D45D9D">
          <w:rPr>
            <w:rStyle w:val="Hyperlink"/>
            <w:rFonts w:eastAsiaTheme="majorEastAsia"/>
            <w:noProof/>
          </w:rPr>
          <w:t>Figure 42 – Delivery Site Add Confirmation</w:t>
        </w:r>
        <w:r w:rsidR="00EB725C">
          <w:rPr>
            <w:noProof/>
            <w:webHidden/>
          </w:rPr>
          <w:tab/>
        </w:r>
        <w:r w:rsidR="00EB725C">
          <w:rPr>
            <w:noProof/>
            <w:webHidden/>
          </w:rPr>
          <w:fldChar w:fldCharType="begin"/>
        </w:r>
        <w:r w:rsidR="00EB725C">
          <w:rPr>
            <w:noProof/>
            <w:webHidden/>
          </w:rPr>
          <w:instrText xml:space="preserve"> PAGEREF _Toc118975220 \h </w:instrText>
        </w:r>
        <w:r w:rsidR="00EB725C">
          <w:rPr>
            <w:noProof/>
            <w:webHidden/>
          </w:rPr>
        </w:r>
        <w:r w:rsidR="00EB725C">
          <w:rPr>
            <w:noProof/>
            <w:webHidden/>
          </w:rPr>
          <w:fldChar w:fldCharType="separate"/>
        </w:r>
        <w:r w:rsidR="00B35B69">
          <w:rPr>
            <w:noProof/>
            <w:webHidden/>
          </w:rPr>
          <w:t>40</w:t>
        </w:r>
        <w:r w:rsidR="00EB725C">
          <w:rPr>
            <w:noProof/>
            <w:webHidden/>
          </w:rPr>
          <w:fldChar w:fldCharType="end"/>
        </w:r>
      </w:hyperlink>
    </w:p>
    <w:p w14:paraId="33C3E805" w14:textId="6506D0F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1" w:history="1">
        <w:r w:rsidR="00EB725C" w:rsidRPr="00D45D9D">
          <w:rPr>
            <w:rStyle w:val="Hyperlink"/>
            <w:rFonts w:eastAsiaTheme="majorEastAsia"/>
            <w:noProof/>
          </w:rPr>
          <w:t>Figure 43 – Qualifications Tab</w:t>
        </w:r>
        <w:r w:rsidR="00EB725C">
          <w:rPr>
            <w:noProof/>
            <w:webHidden/>
          </w:rPr>
          <w:tab/>
        </w:r>
        <w:r w:rsidR="00EB725C">
          <w:rPr>
            <w:noProof/>
            <w:webHidden/>
          </w:rPr>
          <w:fldChar w:fldCharType="begin"/>
        </w:r>
        <w:r w:rsidR="00EB725C">
          <w:rPr>
            <w:noProof/>
            <w:webHidden/>
          </w:rPr>
          <w:instrText xml:space="preserve"> PAGEREF _Toc118975221 \h </w:instrText>
        </w:r>
        <w:r w:rsidR="00EB725C">
          <w:rPr>
            <w:noProof/>
            <w:webHidden/>
          </w:rPr>
        </w:r>
        <w:r w:rsidR="00EB725C">
          <w:rPr>
            <w:noProof/>
            <w:webHidden/>
          </w:rPr>
          <w:fldChar w:fldCharType="separate"/>
        </w:r>
        <w:r w:rsidR="00B35B69">
          <w:rPr>
            <w:noProof/>
            <w:webHidden/>
          </w:rPr>
          <w:t>42</w:t>
        </w:r>
        <w:r w:rsidR="00EB725C">
          <w:rPr>
            <w:noProof/>
            <w:webHidden/>
          </w:rPr>
          <w:fldChar w:fldCharType="end"/>
        </w:r>
      </w:hyperlink>
    </w:p>
    <w:p w14:paraId="7DA8C58E" w14:textId="71249B9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2" w:history="1">
        <w:r w:rsidR="00EB725C" w:rsidRPr="00D45D9D">
          <w:rPr>
            <w:rStyle w:val="Hyperlink"/>
            <w:rFonts w:eastAsiaTheme="majorEastAsia"/>
            <w:noProof/>
          </w:rPr>
          <w:t>Figure 44 – Accessing Search Qualifications</w:t>
        </w:r>
        <w:r w:rsidR="00EB725C">
          <w:rPr>
            <w:noProof/>
            <w:webHidden/>
          </w:rPr>
          <w:tab/>
        </w:r>
        <w:r w:rsidR="00EB725C">
          <w:rPr>
            <w:noProof/>
            <w:webHidden/>
          </w:rPr>
          <w:fldChar w:fldCharType="begin"/>
        </w:r>
        <w:r w:rsidR="00EB725C">
          <w:rPr>
            <w:noProof/>
            <w:webHidden/>
          </w:rPr>
          <w:instrText xml:space="preserve"> PAGEREF _Toc118975222 \h </w:instrText>
        </w:r>
        <w:r w:rsidR="00EB725C">
          <w:rPr>
            <w:noProof/>
            <w:webHidden/>
          </w:rPr>
        </w:r>
        <w:r w:rsidR="00EB725C">
          <w:rPr>
            <w:noProof/>
            <w:webHidden/>
          </w:rPr>
          <w:fldChar w:fldCharType="separate"/>
        </w:r>
        <w:r w:rsidR="00B35B69">
          <w:rPr>
            <w:noProof/>
            <w:webHidden/>
          </w:rPr>
          <w:t>43</w:t>
        </w:r>
        <w:r w:rsidR="00EB725C">
          <w:rPr>
            <w:noProof/>
            <w:webHidden/>
          </w:rPr>
          <w:fldChar w:fldCharType="end"/>
        </w:r>
      </w:hyperlink>
    </w:p>
    <w:p w14:paraId="4EAFCC33" w14:textId="4DBAFAF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3" w:history="1">
        <w:r w:rsidR="00EB725C" w:rsidRPr="00D45D9D">
          <w:rPr>
            <w:rStyle w:val="Hyperlink"/>
            <w:rFonts w:eastAsiaTheme="majorEastAsia"/>
            <w:noProof/>
          </w:rPr>
          <w:t>Figure 45 – Qualifications Search Page</w:t>
        </w:r>
        <w:r w:rsidR="00EB725C">
          <w:rPr>
            <w:noProof/>
            <w:webHidden/>
          </w:rPr>
          <w:tab/>
        </w:r>
        <w:r w:rsidR="00EB725C">
          <w:rPr>
            <w:noProof/>
            <w:webHidden/>
          </w:rPr>
          <w:fldChar w:fldCharType="begin"/>
        </w:r>
        <w:r w:rsidR="00EB725C">
          <w:rPr>
            <w:noProof/>
            <w:webHidden/>
          </w:rPr>
          <w:instrText xml:space="preserve"> PAGEREF _Toc118975223 \h </w:instrText>
        </w:r>
        <w:r w:rsidR="00EB725C">
          <w:rPr>
            <w:noProof/>
            <w:webHidden/>
          </w:rPr>
        </w:r>
        <w:r w:rsidR="00EB725C">
          <w:rPr>
            <w:noProof/>
            <w:webHidden/>
          </w:rPr>
          <w:fldChar w:fldCharType="separate"/>
        </w:r>
        <w:r w:rsidR="00B35B69">
          <w:rPr>
            <w:noProof/>
            <w:webHidden/>
          </w:rPr>
          <w:t>43</w:t>
        </w:r>
        <w:r w:rsidR="00EB725C">
          <w:rPr>
            <w:noProof/>
            <w:webHidden/>
          </w:rPr>
          <w:fldChar w:fldCharType="end"/>
        </w:r>
      </w:hyperlink>
    </w:p>
    <w:p w14:paraId="4939A4DB" w14:textId="6E03404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4" w:history="1">
        <w:r w:rsidR="00EB725C" w:rsidRPr="00D45D9D">
          <w:rPr>
            <w:rStyle w:val="Hyperlink"/>
            <w:rFonts w:eastAsiaTheme="majorEastAsia"/>
            <w:noProof/>
          </w:rPr>
          <w:t>Figure 46 – Qualifications Search Results Page</w:t>
        </w:r>
        <w:r w:rsidR="00EB725C">
          <w:rPr>
            <w:noProof/>
            <w:webHidden/>
          </w:rPr>
          <w:tab/>
        </w:r>
        <w:r w:rsidR="00EB725C">
          <w:rPr>
            <w:noProof/>
            <w:webHidden/>
          </w:rPr>
          <w:fldChar w:fldCharType="begin"/>
        </w:r>
        <w:r w:rsidR="00EB725C">
          <w:rPr>
            <w:noProof/>
            <w:webHidden/>
          </w:rPr>
          <w:instrText xml:space="preserve"> PAGEREF _Toc118975224 \h </w:instrText>
        </w:r>
        <w:r w:rsidR="00EB725C">
          <w:rPr>
            <w:noProof/>
            <w:webHidden/>
          </w:rPr>
        </w:r>
        <w:r w:rsidR="00EB725C">
          <w:rPr>
            <w:noProof/>
            <w:webHidden/>
          </w:rPr>
          <w:fldChar w:fldCharType="separate"/>
        </w:r>
        <w:r w:rsidR="00B35B69">
          <w:rPr>
            <w:noProof/>
            <w:webHidden/>
          </w:rPr>
          <w:t>44</w:t>
        </w:r>
        <w:r w:rsidR="00EB725C">
          <w:rPr>
            <w:noProof/>
            <w:webHidden/>
          </w:rPr>
          <w:fldChar w:fldCharType="end"/>
        </w:r>
      </w:hyperlink>
    </w:p>
    <w:p w14:paraId="437647B7" w14:textId="5598574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5" w:history="1">
        <w:r w:rsidR="00EB725C" w:rsidRPr="00D45D9D">
          <w:rPr>
            <w:rStyle w:val="Hyperlink"/>
            <w:rFonts w:eastAsiaTheme="majorEastAsia"/>
            <w:noProof/>
          </w:rPr>
          <w:t>Figure 47 – Accessing Qualification Details from Qualification Search</w:t>
        </w:r>
        <w:r w:rsidR="00EB725C">
          <w:rPr>
            <w:noProof/>
            <w:webHidden/>
          </w:rPr>
          <w:tab/>
        </w:r>
        <w:r w:rsidR="00EB725C">
          <w:rPr>
            <w:noProof/>
            <w:webHidden/>
          </w:rPr>
          <w:fldChar w:fldCharType="begin"/>
        </w:r>
        <w:r w:rsidR="00EB725C">
          <w:rPr>
            <w:noProof/>
            <w:webHidden/>
          </w:rPr>
          <w:instrText xml:space="preserve"> PAGEREF _Toc118975225 \h </w:instrText>
        </w:r>
        <w:r w:rsidR="00EB725C">
          <w:rPr>
            <w:noProof/>
            <w:webHidden/>
          </w:rPr>
        </w:r>
        <w:r w:rsidR="00EB725C">
          <w:rPr>
            <w:noProof/>
            <w:webHidden/>
          </w:rPr>
          <w:fldChar w:fldCharType="separate"/>
        </w:r>
        <w:r w:rsidR="00B35B69">
          <w:rPr>
            <w:noProof/>
            <w:webHidden/>
          </w:rPr>
          <w:t>44</w:t>
        </w:r>
        <w:r w:rsidR="00EB725C">
          <w:rPr>
            <w:noProof/>
            <w:webHidden/>
          </w:rPr>
          <w:fldChar w:fldCharType="end"/>
        </w:r>
      </w:hyperlink>
    </w:p>
    <w:p w14:paraId="2BAA0F5F" w14:textId="200E39C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6" w:history="1">
        <w:r w:rsidR="00EB725C" w:rsidRPr="00D45D9D">
          <w:rPr>
            <w:rStyle w:val="Hyperlink"/>
            <w:rFonts w:eastAsiaTheme="majorEastAsia"/>
            <w:noProof/>
          </w:rPr>
          <w:t>Figure 48 - View Qualification Details</w:t>
        </w:r>
        <w:r w:rsidR="00EB725C">
          <w:rPr>
            <w:noProof/>
            <w:webHidden/>
          </w:rPr>
          <w:tab/>
        </w:r>
        <w:r w:rsidR="00EB725C">
          <w:rPr>
            <w:noProof/>
            <w:webHidden/>
          </w:rPr>
          <w:fldChar w:fldCharType="begin"/>
        </w:r>
        <w:r w:rsidR="00EB725C">
          <w:rPr>
            <w:noProof/>
            <w:webHidden/>
          </w:rPr>
          <w:instrText xml:space="preserve"> PAGEREF _Toc118975226 \h </w:instrText>
        </w:r>
        <w:r w:rsidR="00EB725C">
          <w:rPr>
            <w:noProof/>
            <w:webHidden/>
          </w:rPr>
        </w:r>
        <w:r w:rsidR="00EB725C">
          <w:rPr>
            <w:noProof/>
            <w:webHidden/>
          </w:rPr>
          <w:fldChar w:fldCharType="separate"/>
        </w:r>
        <w:r w:rsidR="00B35B69">
          <w:rPr>
            <w:noProof/>
            <w:webHidden/>
          </w:rPr>
          <w:t>45</w:t>
        </w:r>
        <w:r w:rsidR="00EB725C">
          <w:rPr>
            <w:noProof/>
            <w:webHidden/>
          </w:rPr>
          <w:fldChar w:fldCharType="end"/>
        </w:r>
      </w:hyperlink>
    </w:p>
    <w:p w14:paraId="361C8BD3" w14:textId="5E041E0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7" w:history="1">
        <w:r w:rsidR="00EB725C" w:rsidRPr="00D45D9D">
          <w:rPr>
            <w:rStyle w:val="Hyperlink"/>
            <w:rFonts w:eastAsiaTheme="majorEastAsia"/>
            <w:noProof/>
          </w:rPr>
          <w:t>Figure 49 – View Qualification Details with collapsed sections</w:t>
        </w:r>
        <w:r w:rsidR="00EB725C">
          <w:rPr>
            <w:noProof/>
            <w:webHidden/>
          </w:rPr>
          <w:tab/>
        </w:r>
        <w:r w:rsidR="00EB725C">
          <w:rPr>
            <w:noProof/>
            <w:webHidden/>
          </w:rPr>
          <w:fldChar w:fldCharType="begin"/>
        </w:r>
        <w:r w:rsidR="00EB725C">
          <w:rPr>
            <w:noProof/>
            <w:webHidden/>
          </w:rPr>
          <w:instrText xml:space="preserve"> PAGEREF _Toc118975227 \h </w:instrText>
        </w:r>
        <w:r w:rsidR="00EB725C">
          <w:rPr>
            <w:noProof/>
            <w:webHidden/>
          </w:rPr>
        </w:r>
        <w:r w:rsidR="00EB725C">
          <w:rPr>
            <w:noProof/>
            <w:webHidden/>
          </w:rPr>
          <w:fldChar w:fldCharType="separate"/>
        </w:r>
        <w:r w:rsidR="00B35B69">
          <w:rPr>
            <w:noProof/>
            <w:webHidden/>
          </w:rPr>
          <w:t>45</w:t>
        </w:r>
        <w:r w:rsidR="00EB725C">
          <w:rPr>
            <w:noProof/>
            <w:webHidden/>
          </w:rPr>
          <w:fldChar w:fldCharType="end"/>
        </w:r>
      </w:hyperlink>
    </w:p>
    <w:p w14:paraId="002CEF1B" w14:textId="25F0C32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8" w:history="1">
        <w:r w:rsidR="00EB725C" w:rsidRPr="00D45D9D">
          <w:rPr>
            <w:rStyle w:val="Hyperlink"/>
            <w:rFonts w:eastAsiaTheme="majorEastAsia"/>
            <w:noProof/>
          </w:rPr>
          <w:t>Figure 50 – Accessing Courses under Qualification</w:t>
        </w:r>
        <w:r w:rsidR="00EB725C">
          <w:rPr>
            <w:noProof/>
            <w:webHidden/>
          </w:rPr>
          <w:tab/>
        </w:r>
        <w:r w:rsidR="00EB725C">
          <w:rPr>
            <w:noProof/>
            <w:webHidden/>
          </w:rPr>
          <w:fldChar w:fldCharType="begin"/>
        </w:r>
        <w:r w:rsidR="00EB725C">
          <w:rPr>
            <w:noProof/>
            <w:webHidden/>
          </w:rPr>
          <w:instrText xml:space="preserve"> PAGEREF _Toc118975228 \h </w:instrText>
        </w:r>
        <w:r w:rsidR="00EB725C">
          <w:rPr>
            <w:noProof/>
            <w:webHidden/>
          </w:rPr>
        </w:r>
        <w:r w:rsidR="00EB725C">
          <w:rPr>
            <w:noProof/>
            <w:webHidden/>
          </w:rPr>
          <w:fldChar w:fldCharType="separate"/>
        </w:r>
        <w:r w:rsidR="00B35B69">
          <w:rPr>
            <w:noProof/>
            <w:webHidden/>
          </w:rPr>
          <w:t>46</w:t>
        </w:r>
        <w:r w:rsidR="00EB725C">
          <w:rPr>
            <w:noProof/>
            <w:webHidden/>
          </w:rPr>
          <w:fldChar w:fldCharType="end"/>
        </w:r>
      </w:hyperlink>
    </w:p>
    <w:p w14:paraId="56DD7CEE" w14:textId="46FD5EE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29" w:history="1">
        <w:r w:rsidR="00EB725C" w:rsidRPr="00D45D9D">
          <w:rPr>
            <w:rStyle w:val="Hyperlink"/>
            <w:rFonts w:eastAsiaTheme="majorEastAsia"/>
            <w:noProof/>
          </w:rPr>
          <w:t>Figure 51 – No Courses under Qualification found notification</w:t>
        </w:r>
        <w:r w:rsidR="00EB725C">
          <w:rPr>
            <w:noProof/>
            <w:webHidden/>
          </w:rPr>
          <w:tab/>
        </w:r>
        <w:r w:rsidR="00EB725C">
          <w:rPr>
            <w:noProof/>
            <w:webHidden/>
          </w:rPr>
          <w:fldChar w:fldCharType="begin"/>
        </w:r>
        <w:r w:rsidR="00EB725C">
          <w:rPr>
            <w:noProof/>
            <w:webHidden/>
          </w:rPr>
          <w:instrText xml:space="preserve"> PAGEREF _Toc118975229 \h </w:instrText>
        </w:r>
        <w:r w:rsidR="00EB725C">
          <w:rPr>
            <w:noProof/>
            <w:webHidden/>
          </w:rPr>
        </w:r>
        <w:r w:rsidR="00EB725C">
          <w:rPr>
            <w:noProof/>
            <w:webHidden/>
          </w:rPr>
          <w:fldChar w:fldCharType="separate"/>
        </w:r>
        <w:r w:rsidR="00B35B69">
          <w:rPr>
            <w:noProof/>
            <w:webHidden/>
          </w:rPr>
          <w:t>47</w:t>
        </w:r>
        <w:r w:rsidR="00EB725C">
          <w:rPr>
            <w:noProof/>
            <w:webHidden/>
          </w:rPr>
          <w:fldChar w:fldCharType="end"/>
        </w:r>
      </w:hyperlink>
    </w:p>
    <w:p w14:paraId="0A0E910E" w14:textId="02E5E63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0" w:history="1">
        <w:r w:rsidR="00EB725C" w:rsidRPr="00D45D9D">
          <w:rPr>
            <w:rStyle w:val="Hyperlink"/>
            <w:rFonts w:eastAsiaTheme="majorEastAsia"/>
            <w:noProof/>
          </w:rPr>
          <w:t>Figure 52 – Courses under Qualification</w:t>
        </w:r>
        <w:r w:rsidR="00EB725C">
          <w:rPr>
            <w:noProof/>
            <w:webHidden/>
          </w:rPr>
          <w:tab/>
        </w:r>
        <w:r w:rsidR="00EB725C">
          <w:rPr>
            <w:noProof/>
            <w:webHidden/>
          </w:rPr>
          <w:fldChar w:fldCharType="begin"/>
        </w:r>
        <w:r w:rsidR="00EB725C">
          <w:rPr>
            <w:noProof/>
            <w:webHidden/>
          </w:rPr>
          <w:instrText xml:space="preserve"> PAGEREF _Toc118975230 \h </w:instrText>
        </w:r>
        <w:r w:rsidR="00EB725C">
          <w:rPr>
            <w:noProof/>
            <w:webHidden/>
          </w:rPr>
        </w:r>
        <w:r w:rsidR="00EB725C">
          <w:rPr>
            <w:noProof/>
            <w:webHidden/>
          </w:rPr>
          <w:fldChar w:fldCharType="separate"/>
        </w:r>
        <w:r w:rsidR="00B35B69">
          <w:rPr>
            <w:noProof/>
            <w:webHidden/>
          </w:rPr>
          <w:t>47</w:t>
        </w:r>
        <w:r w:rsidR="00EB725C">
          <w:rPr>
            <w:noProof/>
            <w:webHidden/>
          </w:rPr>
          <w:fldChar w:fldCharType="end"/>
        </w:r>
      </w:hyperlink>
    </w:p>
    <w:p w14:paraId="6BDF78BC" w14:textId="081461A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1" w:history="1">
        <w:r w:rsidR="00EB725C" w:rsidRPr="00D45D9D">
          <w:rPr>
            <w:rStyle w:val="Hyperlink"/>
            <w:rFonts w:eastAsiaTheme="majorEastAsia"/>
            <w:noProof/>
          </w:rPr>
          <w:t>Figure 53 – Accessing Edit Qualification</w:t>
        </w:r>
        <w:r w:rsidR="00EB725C">
          <w:rPr>
            <w:noProof/>
            <w:webHidden/>
          </w:rPr>
          <w:tab/>
        </w:r>
        <w:r w:rsidR="00EB725C">
          <w:rPr>
            <w:noProof/>
            <w:webHidden/>
          </w:rPr>
          <w:fldChar w:fldCharType="begin"/>
        </w:r>
        <w:r w:rsidR="00EB725C">
          <w:rPr>
            <w:noProof/>
            <w:webHidden/>
          </w:rPr>
          <w:instrText xml:space="preserve"> PAGEREF _Toc118975231 \h </w:instrText>
        </w:r>
        <w:r w:rsidR="00EB725C">
          <w:rPr>
            <w:noProof/>
            <w:webHidden/>
          </w:rPr>
        </w:r>
        <w:r w:rsidR="00EB725C">
          <w:rPr>
            <w:noProof/>
            <w:webHidden/>
          </w:rPr>
          <w:fldChar w:fldCharType="separate"/>
        </w:r>
        <w:r w:rsidR="00B35B69">
          <w:rPr>
            <w:noProof/>
            <w:webHidden/>
          </w:rPr>
          <w:t>48</w:t>
        </w:r>
        <w:r w:rsidR="00EB725C">
          <w:rPr>
            <w:noProof/>
            <w:webHidden/>
          </w:rPr>
          <w:fldChar w:fldCharType="end"/>
        </w:r>
      </w:hyperlink>
    </w:p>
    <w:p w14:paraId="7727BC67" w14:textId="64B557A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2" w:history="1">
        <w:r w:rsidR="00EB725C" w:rsidRPr="00D45D9D">
          <w:rPr>
            <w:rStyle w:val="Hyperlink"/>
            <w:rFonts w:eastAsiaTheme="majorEastAsia"/>
            <w:noProof/>
          </w:rPr>
          <w:t>Figure 54 – Edit Qualification Page</w:t>
        </w:r>
        <w:r w:rsidR="00EB725C">
          <w:rPr>
            <w:noProof/>
            <w:webHidden/>
          </w:rPr>
          <w:tab/>
        </w:r>
        <w:r w:rsidR="00EB725C">
          <w:rPr>
            <w:noProof/>
            <w:webHidden/>
          </w:rPr>
          <w:fldChar w:fldCharType="begin"/>
        </w:r>
        <w:r w:rsidR="00EB725C">
          <w:rPr>
            <w:noProof/>
            <w:webHidden/>
          </w:rPr>
          <w:instrText xml:space="preserve"> PAGEREF _Toc118975232 \h </w:instrText>
        </w:r>
        <w:r w:rsidR="00EB725C">
          <w:rPr>
            <w:noProof/>
            <w:webHidden/>
          </w:rPr>
        </w:r>
        <w:r w:rsidR="00EB725C">
          <w:rPr>
            <w:noProof/>
            <w:webHidden/>
          </w:rPr>
          <w:fldChar w:fldCharType="separate"/>
        </w:r>
        <w:r w:rsidR="00B35B69">
          <w:rPr>
            <w:noProof/>
            <w:webHidden/>
          </w:rPr>
          <w:t>48</w:t>
        </w:r>
        <w:r w:rsidR="00EB725C">
          <w:rPr>
            <w:noProof/>
            <w:webHidden/>
          </w:rPr>
          <w:fldChar w:fldCharType="end"/>
        </w:r>
      </w:hyperlink>
    </w:p>
    <w:p w14:paraId="4A73C237" w14:textId="1712250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3" w:history="1">
        <w:r w:rsidR="00EB725C" w:rsidRPr="00D45D9D">
          <w:rPr>
            <w:rStyle w:val="Hyperlink"/>
            <w:rFonts w:eastAsiaTheme="majorEastAsia"/>
            <w:noProof/>
          </w:rPr>
          <w:t>Figure 55 – Edit Qualification Confirmation Message</w:t>
        </w:r>
        <w:r w:rsidR="00EB725C">
          <w:rPr>
            <w:noProof/>
            <w:webHidden/>
          </w:rPr>
          <w:tab/>
        </w:r>
        <w:r w:rsidR="00EB725C">
          <w:rPr>
            <w:noProof/>
            <w:webHidden/>
          </w:rPr>
          <w:fldChar w:fldCharType="begin"/>
        </w:r>
        <w:r w:rsidR="00EB725C">
          <w:rPr>
            <w:noProof/>
            <w:webHidden/>
          </w:rPr>
          <w:instrText xml:space="preserve"> PAGEREF _Toc118975233 \h </w:instrText>
        </w:r>
        <w:r w:rsidR="00EB725C">
          <w:rPr>
            <w:noProof/>
            <w:webHidden/>
          </w:rPr>
        </w:r>
        <w:r w:rsidR="00EB725C">
          <w:rPr>
            <w:noProof/>
            <w:webHidden/>
          </w:rPr>
          <w:fldChar w:fldCharType="separate"/>
        </w:r>
        <w:r w:rsidR="00B35B69">
          <w:rPr>
            <w:noProof/>
            <w:webHidden/>
          </w:rPr>
          <w:t>49</w:t>
        </w:r>
        <w:r w:rsidR="00EB725C">
          <w:rPr>
            <w:noProof/>
            <w:webHidden/>
          </w:rPr>
          <w:fldChar w:fldCharType="end"/>
        </w:r>
      </w:hyperlink>
    </w:p>
    <w:p w14:paraId="55EE8920" w14:textId="2E54D30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4" w:history="1">
        <w:r w:rsidR="00EB725C" w:rsidRPr="00D45D9D">
          <w:rPr>
            <w:rStyle w:val="Hyperlink"/>
            <w:rFonts w:eastAsiaTheme="majorEastAsia"/>
            <w:noProof/>
          </w:rPr>
          <w:t>Figure 56 – Accessing Close Qualification</w:t>
        </w:r>
        <w:r w:rsidR="00EB725C">
          <w:rPr>
            <w:noProof/>
            <w:webHidden/>
          </w:rPr>
          <w:tab/>
        </w:r>
        <w:r w:rsidR="00EB725C">
          <w:rPr>
            <w:noProof/>
            <w:webHidden/>
          </w:rPr>
          <w:fldChar w:fldCharType="begin"/>
        </w:r>
        <w:r w:rsidR="00EB725C">
          <w:rPr>
            <w:noProof/>
            <w:webHidden/>
          </w:rPr>
          <w:instrText xml:space="preserve"> PAGEREF _Toc118975234 \h </w:instrText>
        </w:r>
        <w:r w:rsidR="00EB725C">
          <w:rPr>
            <w:noProof/>
            <w:webHidden/>
          </w:rPr>
        </w:r>
        <w:r w:rsidR="00EB725C">
          <w:rPr>
            <w:noProof/>
            <w:webHidden/>
          </w:rPr>
          <w:fldChar w:fldCharType="separate"/>
        </w:r>
        <w:r w:rsidR="00B35B69">
          <w:rPr>
            <w:noProof/>
            <w:webHidden/>
          </w:rPr>
          <w:t>50</w:t>
        </w:r>
        <w:r w:rsidR="00EB725C">
          <w:rPr>
            <w:noProof/>
            <w:webHidden/>
          </w:rPr>
          <w:fldChar w:fldCharType="end"/>
        </w:r>
      </w:hyperlink>
    </w:p>
    <w:p w14:paraId="3B0F85F7" w14:textId="02BFFC0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5" w:history="1">
        <w:r w:rsidR="00EB725C" w:rsidRPr="00D45D9D">
          <w:rPr>
            <w:rStyle w:val="Hyperlink"/>
            <w:rFonts w:eastAsiaTheme="majorEastAsia"/>
            <w:noProof/>
          </w:rPr>
          <w:t>Figure 58 – Close Qualification Confirmation Message</w:t>
        </w:r>
        <w:r w:rsidR="00EB725C">
          <w:rPr>
            <w:noProof/>
            <w:webHidden/>
          </w:rPr>
          <w:tab/>
        </w:r>
        <w:r w:rsidR="00EB725C">
          <w:rPr>
            <w:noProof/>
            <w:webHidden/>
          </w:rPr>
          <w:fldChar w:fldCharType="begin"/>
        </w:r>
        <w:r w:rsidR="00EB725C">
          <w:rPr>
            <w:noProof/>
            <w:webHidden/>
          </w:rPr>
          <w:instrText xml:space="preserve"> PAGEREF _Toc118975235 \h </w:instrText>
        </w:r>
        <w:r w:rsidR="00EB725C">
          <w:rPr>
            <w:noProof/>
            <w:webHidden/>
          </w:rPr>
        </w:r>
        <w:r w:rsidR="00EB725C">
          <w:rPr>
            <w:noProof/>
            <w:webHidden/>
          </w:rPr>
          <w:fldChar w:fldCharType="separate"/>
        </w:r>
        <w:r w:rsidR="00B35B69">
          <w:rPr>
            <w:noProof/>
            <w:webHidden/>
          </w:rPr>
          <w:t>50</w:t>
        </w:r>
        <w:r w:rsidR="00EB725C">
          <w:rPr>
            <w:noProof/>
            <w:webHidden/>
          </w:rPr>
          <w:fldChar w:fldCharType="end"/>
        </w:r>
      </w:hyperlink>
    </w:p>
    <w:p w14:paraId="5D931970" w14:textId="5C6A7D2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6" w:history="1">
        <w:r w:rsidR="00EB725C" w:rsidRPr="00D45D9D">
          <w:rPr>
            <w:rStyle w:val="Hyperlink"/>
            <w:rFonts w:eastAsiaTheme="majorEastAsia"/>
            <w:noProof/>
          </w:rPr>
          <w:t>Figure 59 – Accessing Add New Qualification</w:t>
        </w:r>
        <w:r w:rsidR="00EB725C">
          <w:rPr>
            <w:noProof/>
            <w:webHidden/>
          </w:rPr>
          <w:tab/>
        </w:r>
        <w:r w:rsidR="00EB725C">
          <w:rPr>
            <w:noProof/>
            <w:webHidden/>
          </w:rPr>
          <w:fldChar w:fldCharType="begin"/>
        </w:r>
        <w:r w:rsidR="00EB725C">
          <w:rPr>
            <w:noProof/>
            <w:webHidden/>
          </w:rPr>
          <w:instrText xml:space="preserve"> PAGEREF _Toc118975236 \h </w:instrText>
        </w:r>
        <w:r w:rsidR="00EB725C">
          <w:rPr>
            <w:noProof/>
            <w:webHidden/>
          </w:rPr>
        </w:r>
        <w:r w:rsidR="00EB725C">
          <w:rPr>
            <w:noProof/>
            <w:webHidden/>
          </w:rPr>
          <w:fldChar w:fldCharType="separate"/>
        </w:r>
        <w:r w:rsidR="00B35B69">
          <w:rPr>
            <w:noProof/>
            <w:webHidden/>
          </w:rPr>
          <w:t>51</w:t>
        </w:r>
        <w:r w:rsidR="00EB725C">
          <w:rPr>
            <w:noProof/>
            <w:webHidden/>
          </w:rPr>
          <w:fldChar w:fldCharType="end"/>
        </w:r>
      </w:hyperlink>
    </w:p>
    <w:p w14:paraId="6F43CD2E" w14:textId="2C871B1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7" w:history="1">
        <w:r w:rsidR="00EB725C" w:rsidRPr="00D45D9D">
          <w:rPr>
            <w:rStyle w:val="Hyperlink"/>
            <w:rFonts w:eastAsiaTheme="majorEastAsia"/>
            <w:noProof/>
          </w:rPr>
          <w:t>Figure 61 – Notification Message when Adding New Qualification</w:t>
        </w:r>
        <w:r w:rsidR="00EB725C">
          <w:rPr>
            <w:noProof/>
            <w:webHidden/>
          </w:rPr>
          <w:tab/>
        </w:r>
        <w:r w:rsidR="00EB725C">
          <w:rPr>
            <w:noProof/>
            <w:webHidden/>
          </w:rPr>
          <w:fldChar w:fldCharType="begin"/>
        </w:r>
        <w:r w:rsidR="00EB725C">
          <w:rPr>
            <w:noProof/>
            <w:webHidden/>
          </w:rPr>
          <w:instrText xml:space="preserve"> PAGEREF _Toc118975237 \h </w:instrText>
        </w:r>
        <w:r w:rsidR="00EB725C">
          <w:rPr>
            <w:noProof/>
            <w:webHidden/>
          </w:rPr>
        </w:r>
        <w:r w:rsidR="00EB725C">
          <w:rPr>
            <w:noProof/>
            <w:webHidden/>
          </w:rPr>
          <w:fldChar w:fldCharType="separate"/>
        </w:r>
        <w:r w:rsidR="00B35B69">
          <w:rPr>
            <w:noProof/>
            <w:webHidden/>
          </w:rPr>
          <w:t>52</w:t>
        </w:r>
        <w:r w:rsidR="00EB725C">
          <w:rPr>
            <w:noProof/>
            <w:webHidden/>
          </w:rPr>
          <w:fldChar w:fldCharType="end"/>
        </w:r>
      </w:hyperlink>
    </w:p>
    <w:p w14:paraId="17234258" w14:textId="3676116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8" w:history="1">
        <w:r w:rsidR="00EB725C" w:rsidRPr="00D45D9D">
          <w:rPr>
            <w:rStyle w:val="Hyperlink"/>
            <w:rFonts w:eastAsiaTheme="majorEastAsia"/>
            <w:noProof/>
          </w:rPr>
          <w:t>Figure 62 – Add New Qualification Confirmation Message</w:t>
        </w:r>
        <w:r w:rsidR="00EB725C">
          <w:rPr>
            <w:noProof/>
            <w:webHidden/>
          </w:rPr>
          <w:tab/>
        </w:r>
        <w:r w:rsidR="00EB725C">
          <w:rPr>
            <w:noProof/>
            <w:webHidden/>
          </w:rPr>
          <w:fldChar w:fldCharType="begin"/>
        </w:r>
        <w:r w:rsidR="00EB725C">
          <w:rPr>
            <w:noProof/>
            <w:webHidden/>
          </w:rPr>
          <w:instrText xml:space="preserve"> PAGEREF _Toc118975238 \h </w:instrText>
        </w:r>
        <w:r w:rsidR="00EB725C">
          <w:rPr>
            <w:noProof/>
            <w:webHidden/>
          </w:rPr>
        </w:r>
        <w:r w:rsidR="00EB725C">
          <w:rPr>
            <w:noProof/>
            <w:webHidden/>
          </w:rPr>
          <w:fldChar w:fldCharType="separate"/>
        </w:r>
        <w:r w:rsidR="00B35B69">
          <w:rPr>
            <w:noProof/>
            <w:webHidden/>
          </w:rPr>
          <w:t>52</w:t>
        </w:r>
        <w:r w:rsidR="00EB725C">
          <w:rPr>
            <w:noProof/>
            <w:webHidden/>
          </w:rPr>
          <w:fldChar w:fldCharType="end"/>
        </w:r>
      </w:hyperlink>
    </w:p>
    <w:p w14:paraId="3EB4DB59" w14:textId="2B6668A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39" w:history="1">
        <w:r w:rsidR="00EB725C" w:rsidRPr="00D45D9D">
          <w:rPr>
            <w:rStyle w:val="Hyperlink"/>
            <w:rFonts w:eastAsiaTheme="majorEastAsia"/>
            <w:noProof/>
          </w:rPr>
          <w:t>Figure 63 – Accessing Pending Qualification CRs</w:t>
        </w:r>
        <w:r w:rsidR="00EB725C">
          <w:rPr>
            <w:noProof/>
            <w:webHidden/>
          </w:rPr>
          <w:tab/>
        </w:r>
        <w:r w:rsidR="00EB725C">
          <w:rPr>
            <w:noProof/>
            <w:webHidden/>
          </w:rPr>
          <w:fldChar w:fldCharType="begin"/>
        </w:r>
        <w:r w:rsidR="00EB725C">
          <w:rPr>
            <w:noProof/>
            <w:webHidden/>
          </w:rPr>
          <w:instrText xml:space="preserve"> PAGEREF _Toc118975239 \h </w:instrText>
        </w:r>
        <w:r w:rsidR="00EB725C">
          <w:rPr>
            <w:noProof/>
            <w:webHidden/>
          </w:rPr>
        </w:r>
        <w:r w:rsidR="00EB725C">
          <w:rPr>
            <w:noProof/>
            <w:webHidden/>
          </w:rPr>
          <w:fldChar w:fldCharType="separate"/>
        </w:r>
        <w:r w:rsidR="00B35B69">
          <w:rPr>
            <w:noProof/>
            <w:webHidden/>
          </w:rPr>
          <w:t>53</w:t>
        </w:r>
        <w:r w:rsidR="00EB725C">
          <w:rPr>
            <w:noProof/>
            <w:webHidden/>
          </w:rPr>
          <w:fldChar w:fldCharType="end"/>
        </w:r>
      </w:hyperlink>
    </w:p>
    <w:p w14:paraId="3B4FB3B5" w14:textId="6F10089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0" w:history="1">
        <w:r w:rsidR="00EB725C" w:rsidRPr="00D45D9D">
          <w:rPr>
            <w:rStyle w:val="Hyperlink"/>
            <w:rFonts w:eastAsiaTheme="majorEastAsia"/>
            <w:noProof/>
          </w:rPr>
          <w:t>Figure 64 – Qualification CR Search</w:t>
        </w:r>
        <w:r w:rsidR="00EB725C">
          <w:rPr>
            <w:noProof/>
            <w:webHidden/>
          </w:rPr>
          <w:tab/>
        </w:r>
        <w:r w:rsidR="00EB725C">
          <w:rPr>
            <w:noProof/>
            <w:webHidden/>
          </w:rPr>
          <w:fldChar w:fldCharType="begin"/>
        </w:r>
        <w:r w:rsidR="00EB725C">
          <w:rPr>
            <w:noProof/>
            <w:webHidden/>
          </w:rPr>
          <w:instrText xml:space="preserve"> PAGEREF _Toc118975240 \h </w:instrText>
        </w:r>
        <w:r w:rsidR="00EB725C">
          <w:rPr>
            <w:noProof/>
            <w:webHidden/>
          </w:rPr>
        </w:r>
        <w:r w:rsidR="00EB725C">
          <w:rPr>
            <w:noProof/>
            <w:webHidden/>
          </w:rPr>
          <w:fldChar w:fldCharType="separate"/>
        </w:r>
        <w:r w:rsidR="00B35B69">
          <w:rPr>
            <w:noProof/>
            <w:webHidden/>
          </w:rPr>
          <w:t>53</w:t>
        </w:r>
        <w:r w:rsidR="00EB725C">
          <w:rPr>
            <w:noProof/>
            <w:webHidden/>
          </w:rPr>
          <w:fldChar w:fldCharType="end"/>
        </w:r>
      </w:hyperlink>
    </w:p>
    <w:p w14:paraId="7BAE0071" w14:textId="15E8169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1" w:history="1">
        <w:r w:rsidR="00EB725C" w:rsidRPr="00D45D9D">
          <w:rPr>
            <w:rStyle w:val="Hyperlink"/>
            <w:rFonts w:eastAsiaTheme="majorEastAsia"/>
            <w:noProof/>
          </w:rPr>
          <w:t>Figure 65 – Qualification CR Search Results</w:t>
        </w:r>
        <w:r w:rsidR="00EB725C">
          <w:rPr>
            <w:noProof/>
            <w:webHidden/>
          </w:rPr>
          <w:tab/>
        </w:r>
        <w:r w:rsidR="00EB725C">
          <w:rPr>
            <w:noProof/>
            <w:webHidden/>
          </w:rPr>
          <w:fldChar w:fldCharType="begin"/>
        </w:r>
        <w:r w:rsidR="00EB725C">
          <w:rPr>
            <w:noProof/>
            <w:webHidden/>
          </w:rPr>
          <w:instrText xml:space="preserve"> PAGEREF _Toc118975241 \h </w:instrText>
        </w:r>
        <w:r w:rsidR="00EB725C">
          <w:rPr>
            <w:noProof/>
            <w:webHidden/>
          </w:rPr>
        </w:r>
        <w:r w:rsidR="00EB725C">
          <w:rPr>
            <w:noProof/>
            <w:webHidden/>
          </w:rPr>
          <w:fldChar w:fldCharType="separate"/>
        </w:r>
        <w:r w:rsidR="00B35B69">
          <w:rPr>
            <w:noProof/>
            <w:webHidden/>
          </w:rPr>
          <w:t>54</w:t>
        </w:r>
        <w:r w:rsidR="00EB725C">
          <w:rPr>
            <w:noProof/>
            <w:webHidden/>
          </w:rPr>
          <w:fldChar w:fldCharType="end"/>
        </w:r>
      </w:hyperlink>
    </w:p>
    <w:p w14:paraId="5D53D926" w14:textId="2993C76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2" w:history="1">
        <w:r w:rsidR="00EB725C" w:rsidRPr="00D45D9D">
          <w:rPr>
            <w:rStyle w:val="Hyperlink"/>
            <w:rFonts w:eastAsiaTheme="majorEastAsia"/>
            <w:noProof/>
          </w:rPr>
          <w:t>Figure 69 - Qualification CR Highlighted Field</w:t>
        </w:r>
        <w:r w:rsidR="00EB725C">
          <w:rPr>
            <w:noProof/>
            <w:webHidden/>
          </w:rPr>
          <w:tab/>
        </w:r>
        <w:r w:rsidR="00EB725C">
          <w:rPr>
            <w:noProof/>
            <w:webHidden/>
          </w:rPr>
          <w:fldChar w:fldCharType="begin"/>
        </w:r>
        <w:r w:rsidR="00EB725C">
          <w:rPr>
            <w:noProof/>
            <w:webHidden/>
          </w:rPr>
          <w:instrText xml:space="preserve"> PAGEREF _Toc118975242 \h </w:instrText>
        </w:r>
        <w:r w:rsidR="00EB725C">
          <w:rPr>
            <w:noProof/>
            <w:webHidden/>
          </w:rPr>
        </w:r>
        <w:r w:rsidR="00EB725C">
          <w:rPr>
            <w:noProof/>
            <w:webHidden/>
          </w:rPr>
          <w:fldChar w:fldCharType="separate"/>
        </w:r>
        <w:r w:rsidR="00B35B69">
          <w:rPr>
            <w:noProof/>
            <w:webHidden/>
          </w:rPr>
          <w:t>56</w:t>
        </w:r>
        <w:r w:rsidR="00EB725C">
          <w:rPr>
            <w:noProof/>
            <w:webHidden/>
          </w:rPr>
          <w:fldChar w:fldCharType="end"/>
        </w:r>
      </w:hyperlink>
    </w:p>
    <w:p w14:paraId="74BE686F" w14:textId="7DDB37F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3" w:history="1">
        <w:r w:rsidR="00EB725C" w:rsidRPr="00D45D9D">
          <w:rPr>
            <w:rStyle w:val="Hyperlink"/>
            <w:rFonts w:eastAsiaTheme="majorEastAsia"/>
            <w:noProof/>
          </w:rPr>
          <w:t>Figure 71 – View Qualification CR Page</w:t>
        </w:r>
        <w:r w:rsidR="00EB725C">
          <w:rPr>
            <w:noProof/>
            <w:webHidden/>
          </w:rPr>
          <w:tab/>
        </w:r>
        <w:r w:rsidR="00EB725C">
          <w:rPr>
            <w:noProof/>
            <w:webHidden/>
          </w:rPr>
          <w:fldChar w:fldCharType="begin"/>
        </w:r>
        <w:r w:rsidR="00EB725C">
          <w:rPr>
            <w:noProof/>
            <w:webHidden/>
          </w:rPr>
          <w:instrText xml:space="preserve"> PAGEREF _Toc118975243 \h </w:instrText>
        </w:r>
        <w:r w:rsidR="00EB725C">
          <w:rPr>
            <w:noProof/>
            <w:webHidden/>
          </w:rPr>
        </w:r>
        <w:r w:rsidR="00EB725C">
          <w:rPr>
            <w:noProof/>
            <w:webHidden/>
          </w:rPr>
          <w:fldChar w:fldCharType="separate"/>
        </w:r>
        <w:r w:rsidR="00B35B69">
          <w:rPr>
            <w:noProof/>
            <w:webHidden/>
          </w:rPr>
          <w:t>57</w:t>
        </w:r>
        <w:r w:rsidR="00EB725C">
          <w:rPr>
            <w:noProof/>
            <w:webHidden/>
          </w:rPr>
          <w:fldChar w:fldCharType="end"/>
        </w:r>
      </w:hyperlink>
    </w:p>
    <w:p w14:paraId="47B95E2A" w14:textId="735F8B7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4" w:history="1">
        <w:r w:rsidR="00EB725C" w:rsidRPr="00D45D9D">
          <w:rPr>
            <w:rStyle w:val="Hyperlink"/>
            <w:rFonts w:eastAsiaTheme="majorEastAsia"/>
            <w:noProof/>
          </w:rPr>
          <w:t>Figure 72 - Accessing Concurrent Studies</w:t>
        </w:r>
        <w:r w:rsidR="00EB725C">
          <w:rPr>
            <w:noProof/>
            <w:webHidden/>
          </w:rPr>
          <w:tab/>
        </w:r>
        <w:r w:rsidR="00EB725C">
          <w:rPr>
            <w:noProof/>
            <w:webHidden/>
          </w:rPr>
          <w:fldChar w:fldCharType="begin"/>
        </w:r>
        <w:r w:rsidR="00EB725C">
          <w:rPr>
            <w:noProof/>
            <w:webHidden/>
          </w:rPr>
          <w:instrText xml:space="preserve"> PAGEREF _Toc118975244 \h </w:instrText>
        </w:r>
        <w:r w:rsidR="00EB725C">
          <w:rPr>
            <w:noProof/>
            <w:webHidden/>
          </w:rPr>
        </w:r>
        <w:r w:rsidR="00EB725C">
          <w:rPr>
            <w:noProof/>
            <w:webHidden/>
          </w:rPr>
          <w:fldChar w:fldCharType="separate"/>
        </w:r>
        <w:r w:rsidR="00B35B69">
          <w:rPr>
            <w:noProof/>
            <w:webHidden/>
          </w:rPr>
          <w:t>57</w:t>
        </w:r>
        <w:r w:rsidR="00EB725C">
          <w:rPr>
            <w:noProof/>
            <w:webHidden/>
          </w:rPr>
          <w:fldChar w:fldCharType="end"/>
        </w:r>
      </w:hyperlink>
    </w:p>
    <w:p w14:paraId="2D5E4434" w14:textId="49D77B5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5" w:history="1">
        <w:r w:rsidR="00EB725C" w:rsidRPr="00D45D9D">
          <w:rPr>
            <w:rStyle w:val="Hyperlink"/>
            <w:rFonts w:eastAsiaTheme="majorEastAsia"/>
            <w:noProof/>
          </w:rPr>
          <w:t>Figure 73 – Search Concurrent Studies</w:t>
        </w:r>
        <w:r w:rsidR="00EB725C">
          <w:rPr>
            <w:noProof/>
            <w:webHidden/>
          </w:rPr>
          <w:tab/>
        </w:r>
        <w:r w:rsidR="00EB725C">
          <w:rPr>
            <w:noProof/>
            <w:webHidden/>
          </w:rPr>
          <w:fldChar w:fldCharType="begin"/>
        </w:r>
        <w:r w:rsidR="00EB725C">
          <w:rPr>
            <w:noProof/>
            <w:webHidden/>
          </w:rPr>
          <w:instrText xml:space="preserve"> PAGEREF _Toc118975245 \h </w:instrText>
        </w:r>
        <w:r w:rsidR="00EB725C">
          <w:rPr>
            <w:noProof/>
            <w:webHidden/>
          </w:rPr>
        </w:r>
        <w:r w:rsidR="00EB725C">
          <w:rPr>
            <w:noProof/>
            <w:webHidden/>
          </w:rPr>
          <w:fldChar w:fldCharType="separate"/>
        </w:r>
        <w:r w:rsidR="00B35B69">
          <w:rPr>
            <w:noProof/>
            <w:webHidden/>
          </w:rPr>
          <w:t>58</w:t>
        </w:r>
        <w:r w:rsidR="00EB725C">
          <w:rPr>
            <w:noProof/>
            <w:webHidden/>
          </w:rPr>
          <w:fldChar w:fldCharType="end"/>
        </w:r>
      </w:hyperlink>
    </w:p>
    <w:p w14:paraId="146B5BA8" w14:textId="4EBAF94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6" w:history="1">
        <w:r w:rsidR="00EB725C" w:rsidRPr="00D45D9D">
          <w:rPr>
            <w:rStyle w:val="Hyperlink"/>
            <w:rFonts w:eastAsiaTheme="majorEastAsia"/>
            <w:noProof/>
          </w:rPr>
          <w:t>Figure 74 – Concurrent Studies Search Results</w:t>
        </w:r>
        <w:r w:rsidR="00EB725C">
          <w:rPr>
            <w:noProof/>
            <w:webHidden/>
          </w:rPr>
          <w:tab/>
        </w:r>
        <w:r w:rsidR="00EB725C">
          <w:rPr>
            <w:noProof/>
            <w:webHidden/>
          </w:rPr>
          <w:fldChar w:fldCharType="begin"/>
        </w:r>
        <w:r w:rsidR="00EB725C">
          <w:rPr>
            <w:noProof/>
            <w:webHidden/>
          </w:rPr>
          <w:instrText xml:space="preserve"> PAGEREF _Toc118975246 \h </w:instrText>
        </w:r>
        <w:r w:rsidR="00EB725C">
          <w:rPr>
            <w:noProof/>
            <w:webHidden/>
          </w:rPr>
        </w:r>
        <w:r w:rsidR="00EB725C">
          <w:rPr>
            <w:noProof/>
            <w:webHidden/>
          </w:rPr>
          <w:fldChar w:fldCharType="separate"/>
        </w:r>
        <w:r w:rsidR="00B35B69">
          <w:rPr>
            <w:noProof/>
            <w:webHidden/>
          </w:rPr>
          <w:t>58</w:t>
        </w:r>
        <w:r w:rsidR="00EB725C">
          <w:rPr>
            <w:noProof/>
            <w:webHidden/>
          </w:rPr>
          <w:fldChar w:fldCharType="end"/>
        </w:r>
      </w:hyperlink>
    </w:p>
    <w:p w14:paraId="75A7EA8F" w14:textId="21C41FE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7" w:history="1">
        <w:r w:rsidR="00EB725C" w:rsidRPr="00D45D9D">
          <w:rPr>
            <w:rStyle w:val="Hyperlink"/>
            <w:rFonts w:eastAsiaTheme="majorEastAsia"/>
            <w:noProof/>
          </w:rPr>
          <w:t>Figure 75 – View Concurrent Qualification</w:t>
        </w:r>
        <w:r w:rsidR="00EB725C">
          <w:rPr>
            <w:noProof/>
            <w:webHidden/>
          </w:rPr>
          <w:tab/>
        </w:r>
        <w:r w:rsidR="00EB725C">
          <w:rPr>
            <w:noProof/>
            <w:webHidden/>
          </w:rPr>
          <w:fldChar w:fldCharType="begin"/>
        </w:r>
        <w:r w:rsidR="00EB725C">
          <w:rPr>
            <w:noProof/>
            <w:webHidden/>
          </w:rPr>
          <w:instrText xml:space="preserve"> PAGEREF _Toc118975247 \h </w:instrText>
        </w:r>
        <w:r w:rsidR="00EB725C">
          <w:rPr>
            <w:noProof/>
            <w:webHidden/>
          </w:rPr>
        </w:r>
        <w:r w:rsidR="00EB725C">
          <w:rPr>
            <w:noProof/>
            <w:webHidden/>
          </w:rPr>
          <w:fldChar w:fldCharType="separate"/>
        </w:r>
        <w:r w:rsidR="00B35B69">
          <w:rPr>
            <w:noProof/>
            <w:webHidden/>
          </w:rPr>
          <w:t>59</w:t>
        </w:r>
        <w:r w:rsidR="00EB725C">
          <w:rPr>
            <w:noProof/>
            <w:webHidden/>
          </w:rPr>
          <w:fldChar w:fldCharType="end"/>
        </w:r>
      </w:hyperlink>
    </w:p>
    <w:p w14:paraId="45DE686F" w14:textId="60C9E9C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8" w:history="1">
        <w:r w:rsidR="00EB725C" w:rsidRPr="00D45D9D">
          <w:rPr>
            <w:rStyle w:val="Hyperlink"/>
            <w:rFonts w:eastAsiaTheme="majorEastAsia"/>
            <w:noProof/>
          </w:rPr>
          <w:t>Figure 76 – Edit Concurrent Studies</w:t>
        </w:r>
        <w:r w:rsidR="00EB725C">
          <w:rPr>
            <w:noProof/>
            <w:webHidden/>
          </w:rPr>
          <w:tab/>
        </w:r>
        <w:r w:rsidR="00EB725C">
          <w:rPr>
            <w:noProof/>
            <w:webHidden/>
          </w:rPr>
          <w:fldChar w:fldCharType="begin"/>
        </w:r>
        <w:r w:rsidR="00EB725C">
          <w:rPr>
            <w:noProof/>
            <w:webHidden/>
          </w:rPr>
          <w:instrText xml:space="preserve"> PAGEREF _Toc118975248 \h </w:instrText>
        </w:r>
        <w:r w:rsidR="00EB725C">
          <w:rPr>
            <w:noProof/>
            <w:webHidden/>
          </w:rPr>
        </w:r>
        <w:r w:rsidR="00EB725C">
          <w:rPr>
            <w:noProof/>
            <w:webHidden/>
          </w:rPr>
          <w:fldChar w:fldCharType="separate"/>
        </w:r>
        <w:r w:rsidR="00B35B69">
          <w:rPr>
            <w:noProof/>
            <w:webHidden/>
          </w:rPr>
          <w:t>59</w:t>
        </w:r>
        <w:r w:rsidR="00EB725C">
          <w:rPr>
            <w:noProof/>
            <w:webHidden/>
          </w:rPr>
          <w:fldChar w:fldCharType="end"/>
        </w:r>
      </w:hyperlink>
    </w:p>
    <w:p w14:paraId="0059472A" w14:textId="548DF31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49" w:history="1">
        <w:r w:rsidR="00EB725C" w:rsidRPr="00D45D9D">
          <w:rPr>
            <w:rStyle w:val="Hyperlink"/>
            <w:rFonts w:eastAsiaTheme="majorEastAsia"/>
            <w:noProof/>
          </w:rPr>
          <w:t>Figure 77 – Confirmation Message when Saving Concurrent Qualification</w:t>
        </w:r>
        <w:r w:rsidR="00EB725C">
          <w:rPr>
            <w:noProof/>
            <w:webHidden/>
          </w:rPr>
          <w:tab/>
        </w:r>
        <w:r w:rsidR="00EB725C">
          <w:rPr>
            <w:noProof/>
            <w:webHidden/>
          </w:rPr>
          <w:fldChar w:fldCharType="begin"/>
        </w:r>
        <w:r w:rsidR="00EB725C">
          <w:rPr>
            <w:noProof/>
            <w:webHidden/>
          </w:rPr>
          <w:instrText xml:space="preserve"> PAGEREF _Toc118975249 \h </w:instrText>
        </w:r>
        <w:r w:rsidR="00EB725C">
          <w:rPr>
            <w:noProof/>
            <w:webHidden/>
          </w:rPr>
        </w:r>
        <w:r w:rsidR="00EB725C">
          <w:rPr>
            <w:noProof/>
            <w:webHidden/>
          </w:rPr>
          <w:fldChar w:fldCharType="separate"/>
        </w:r>
        <w:r w:rsidR="00B35B69">
          <w:rPr>
            <w:noProof/>
            <w:webHidden/>
          </w:rPr>
          <w:t>60</w:t>
        </w:r>
        <w:r w:rsidR="00EB725C">
          <w:rPr>
            <w:noProof/>
            <w:webHidden/>
          </w:rPr>
          <w:fldChar w:fldCharType="end"/>
        </w:r>
      </w:hyperlink>
    </w:p>
    <w:p w14:paraId="7C0BCBC1" w14:textId="02778F4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0" w:history="1">
        <w:r w:rsidR="00EB725C" w:rsidRPr="00D45D9D">
          <w:rPr>
            <w:rStyle w:val="Hyperlink"/>
            <w:rFonts w:eastAsiaTheme="majorEastAsia"/>
            <w:noProof/>
          </w:rPr>
          <w:t>Figure 78 – Accessing Add New Concurrent Qualification</w:t>
        </w:r>
        <w:r w:rsidR="00EB725C">
          <w:rPr>
            <w:noProof/>
            <w:webHidden/>
          </w:rPr>
          <w:tab/>
        </w:r>
        <w:r w:rsidR="00EB725C">
          <w:rPr>
            <w:noProof/>
            <w:webHidden/>
          </w:rPr>
          <w:fldChar w:fldCharType="begin"/>
        </w:r>
        <w:r w:rsidR="00EB725C">
          <w:rPr>
            <w:noProof/>
            <w:webHidden/>
          </w:rPr>
          <w:instrText xml:space="preserve"> PAGEREF _Toc118975250 \h </w:instrText>
        </w:r>
        <w:r w:rsidR="00EB725C">
          <w:rPr>
            <w:noProof/>
            <w:webHidden/>
          </w:rPr>
        </w:r>
        <w:r w:rsidR="00EB725C">
          <w:rPr>
            <w:noProof/>
            <w:webHidden/>
          </w:rPr>
          <w:fldChar w:fldCharType="separate"/>
        </w:r>
        <w:r w:rsidR="00B35B69">
          <w:rPr>
            <w:noProof/>
            <w:webHidden/>
          </w:rPr>
          <w:t>61</w:t>
        </w:r>
        <w:r w:rsidR="00EB725C">
          <w:rPr>
            <w:noProof/>
            <w:webHidden/>
          </w:rPr>
          <w:fldChar w:fldCharType="end"/>
        </w:r>
      </w:hyperlink>
    </w:p>
    <w:p w14:paraId="6B949F7A" w14:textId="54B9480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1" w:history="1">
        <w:r w:rsidR="00EB725C" w:rsidRPr="00D45D9D">
          <w:rPr>
            <w:rStyle w:val="Hyperlink"/>
            <w:rFonts w:eastAsiaTheme="majorEastAsia"/>
            <w:noProof/>
          </w:rPr>
          <w:t>Figure 79 – Add New Concurrent Qualification</w:t>
        </w:r>
        <w:r w:rsidR="00EB725C">
          <w:rPr>
            <w:noProof/>
            <w:webHidden/>
          </w:rPr>
          <w:tab/>
        </w:r>
        <w:r w:rsidR="00EB725C">
          <w:rPr>
            <w:noProof/>
            <w:webHidden/>
          </w:rPr>
          <w:fldChar w:fldCharType="begin"/>
        </w:r>
        <w:r w:rsidR="00EB725C">
          <w:rPr>
            <w:noProof/>
            <w:webHidden/>
          </w:rPr>
          <w:instrText xml:space="preserve"> PAGEREF _Toc118975251 \h </w:instrText>
        </w:r>
        <w:r w:rsidR="00EB725C">
          <w:rPr>
            <w:noProof/>
            <w:webHidden/>
          </w:rPr>
        </w:r>
        <w:r w:rsidR="00EB725C">
          <w:rPr>
            <w:noProof/>
            <w:webHidden/>
          </w:rPr>
          <w:fldChar w:fldCharType="separate"/>
        </w:r>
        <w:r w:rsidR="00B35B69">
          <w:rPr>
            <w:noProof/>
            <w:webHidden/>
          </w:rPr>
          <w:t>61</w:t>
        </w:r>
        <w:r w:rsidR="00EB725C">
          <w:rPr>
            <w:noProof/>
            <w:webHidden/>
          </w:rPr>
          <w:fldChar w:fldCharType="end"/>
        </w:r>
      </w:hyperlink>
    </w:p>
    <w:p w14:paraId="3FB6F6FE" w14:textId="6B17B7D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2" w:history="1">
        <w:r w:rsidR="00EB725C" w:rsidRPr="00D45D9D">
          <w:rPr>
            <w:rStyle w:val="Hyperlink"/>
            <w:rFonts w:eastAsiaTheme="majorEastAsia"/>
            <w:noProof/>
          </w:rPr>
          <w:t>Figure 80 – Qualification and Provider Code Lookups Behaviour</w:t>
        </w:r>
        <w:r w:rsidR="00EB725C">
          <w:rPr>
            <w:noProof/>
            <w:webHidden/>
          </w:rPr>
          <w:tab/>
        </w:r>
        <w:r w:rsidR="00EB725C">
          <w:rPr>
            <w:noProof/>
            <w:webHidden/>
          </w:rPr>
          <w:fldChar w:fldCharType="begin"/>
        </w:r>
        <w:r w:rsidR="00EB725C">
          <w:rPr>
            <w:noProof/>
            <w:webHidden/>
          </w:rPr>
          <w:instrText xml:space="preserve"> PAGEREF _Toc118975252 \h </w:instrText>
        </w:r>
        <w:r w:rsidR="00EB725C">
          <w:rPr>
            <w:noProof/>
            <w:webHidden/>
          </w:rPr>
        </w:r>
        <w:r w:rsidR="00EB725C">
          <w:rPr>
            <w:noProof/>
            <w:webHidden/>
          </w:rPr>
          <w:fldChar w:fldCharType="separate"/>
        </w:r>
        <w:r w:rsidR="00B35B69">
          <w:rPr>
            <w:noProof/>
            <w:webHidden/>
          </w:rPr>
          <w:t>62</w:t>
        </w:r>
        <w:r w:rsidR="00EB725C">
          <w:rPr>
            <w:noProof/>
            <w:webHidden/>
          </w:rPr>
          <w:fldChar w:fldCharType="end"/>
        </w:r>
      </w:hyperlink>
    </w:p>
    <w:p w14:paraId="692E48DC" w14:textId="7B746D0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3" w:history="1">
        <w:r w:rsidR="00EB725C" w:rsidRPr="00D45D9D">
          <w:rPr>
            <w:rStyle w:val="Hyperlink"/>
            <w:rFonts w:eastAsiaTheme="majorEastAsia"/>
            <w:noProof/>
          </w:rPr>
          <w:t>Figure 81 – Warning when Adding Duplicate Concurrent Qualification</w:t>
        </w:r>
        <w:r w:rsidR="00EB725C">
          <w:rPr>
            <w:noProof/>
            <w:webHidden/>
          </w:rPr>
          <w:tab/>
        </w:r>
        <w:r w:rsidR="00EB725C">
          <w:rPr>
            <w:noProof/>
            <w:webHidden/>
          </w:rPr>
          <w:fldChar w:fldCharType="begin"/>
        </w:r>
        <w:r w:rsidR="00EB725C">
          <w:rPr>
            <w:noProof/>
            <w:webHidden/>
          </w:rPr>
          <w:instrText xml:space="preserve"> PAGEREF _Toc118975253 \h </w:instrText>
        </w:r>
        <w:r w:rsidR="00EB725C">
          <w:rPr>
            <w:noProof/>
            <w:webHidden/>
          </w:rPr>
        </w:r>
        <w:r w:rsidR="00EB725C">
          <w:rPr>
            <w:noProof/>
            <w:webHidden/>
          </w:rPr>
          <w:fldChar w:fldCharType="separate"/>
        </w:r>
        <w:r w:rsidR="00B35B69">
          <w:rPr>
            <w:noProof/>
            <w:webHidden/>
          </w:rPr>
          <w:t>62</w:t>
        </w:r>
        <w:r w:rsidR="00EB725C">
          <w:rPr>
            <w:noProof/>
            <w:webHidden/>
          </w:rPr>
          <w:fldChar w:fldCharType="end"/>
        </w:r>
      </w:hyperlink>
    </w:p>
    <w:p w14:paraId="2FAE10EA" w14:textId="15E92C9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4" w:history="1">
        <w:r w:rsidR="00EB725C" w:rsidRPr="00D45D9D">
          <w:rPr>
            <w:rStyle w:val="Hyperlink"/>
            <w:rFonts w:eastAsiaTheme="majorEastAsia"/>
            <w:noProof/>
          </w:rPr>
          <w:t>Figure 82 – Add Concurrent Qualification Confirmation Message</w:t>
        </w:r>
        <w:r w:rsidR="00EB725C">
          <w:rPr>
            <w:noProof/>
            <w:webHidden/>
          </w:rPr>
          <w:tab/>
        </w:r>
        <w:r w:rsidR="00EB725C">
          <w:rPr>
            <w:noProof/>
            <w:webHidden/>
          </w:rPr>
          <w:fldChar w:fldCharType="begin"/>
        </w:r>
        <w:r w:rsidR="00EB725C">
          <w:rPr>
            <w:noProof/>
            <w:webHidden/>
          </w:rPr>
          <w:instrText xml:space="preserve"> PAGEREF _Toc118975254 \h </w:instrText>
        </w:r>
        <w:r w:rsidR="00EB725C">
          <w:rPr>
            <w:noProof/>
            <w:webHidden/>
          </w:rPr>
        </w:r>
        <w:r w:rsidR="00EB725C">
          <w:rPr>
            <w:noProof/>
            <w:webHidden/>
          </w:rPr>
          <w:fldChar w:fldCharType="separate"/>
        </w:r>
        <w:r w:rsidR="00B35B69">
          <w:rPr>
            <w:noProof/>
            <w:webHidden/>
          </w:rPr>
          <w:t>62</w:t>
        </w:r>
        <w:r w:rsidR="00EB725C">
          <w:rPr>
            <w:noProof/>
            <w:webHidden/>
          </w:rPr>
          <w:fldChar w:fldCharType="end"/>
        </w:r>
      </w:hyperlink>
    </w:p>
    <w:p w14:paraId="43CBB78D" w14:textId="7175979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5" w:history="1">
        <w:r w:rsidR="00EB725C" w:rsidRPr="00D45D9D">
          <w:rPr>
            <w:rStyle w:val="Hyperlink"/>
            <w:rFonts w:eastAsiaTheme="majorEastAsia"/>
            <w:noProof/>
          </w:rPr>
          <w:t>Figure 83 – Courses Tab</w:t>
        </w:r>
        <w:r w:rsidR="00EB725C">
          <w:rPr>
            <w:noProof/>
            <w:webHidden/>
          </w:rPr>
          <w:tab/>
        </w:r>
        <w:r w:rsidR="00EB725C">
          <w:rPr>
            <w:noProof/>
            <w:webHidden/>
          </w:rPr>
          <w:fldChar w:fldCharType="begin"/>
        </w:r>
        <w:r w:rsidR="00EB725C">
          <w:rPr>
            <w:noProof/>
            <w:webHidden/>
          </w:rPr>
          <w:instrText xml:space="preserve"> PAGEREF _Toc118975255 \h </w:instrText>
        </w:r>
        <w:r w:rsidR="00EB725C">
          <w:rPr>
            <w:noProof/>
            <w:webHidden/>
          </w:rPr>
        </w:r>
        <w:r w:rsidR="00EB725C">
          <w:rPr>
            <w:noProof/>
            <w:webHidden/>
          </w:rPr>
          <w:fldChar w:fldCharType="separate"/>
        </w:r>
        <w:r w:rsidR="00B35B69">
          <w:rPr>
            <w:noProof/>
            <w:webHidden/>
          </w:rPr>
          <w:t>72</w:t>
        </w:r>
        <w:r w:rsidR="00EB725C">
          <w:rPr>
            <w:noProof/>
            <w:webHidden/>
          </w:rPr>
          <w:fldChar w:fldCharType="end"/>
        </w:r>
      </w:hyperlink>
    </w:p>
    <w:p w14:paraId="794D6E31" w14:textId="4BB8AB0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6" w:history="1">
        <w:r w:rsidR="00EB725C" w:rsidRPr="00D45D9D">
          <w:rPr>
            <w:rStyle w:val="Hyperlink"/>
            <w:rFonts w:eastAsiaTheme="majorEastAsia"/>
            <w:noProof/>
          </w:rPr>
          <w:t>Figure 84 – Default Courses Page</w:t>
        </w:r>
        <w:r w:rsidR="00EB725C">
          <w:rPr>
            <w:noProof/>
            <w:webHidden/>
          </w:rPr>
          <w:tab/>
        </w:r>
        <w:r w:rsidR="00EB725C">
          <w:rPr>
            <w:noProof/>
            <w:webHidden/>
          </w:rPr>
          <w:fldChar w:fldCharType="begin"/>
        </w:r>
        <w:r w:rsidR="00EB725C">
          <w:rPr>
            <w:noProof/>
            <w:webHidden/>
          </w:rPr>
          <w:instrText xml:space="preserve"> PAGEREF _Toc118975256 \h </w:instrText>
        </w:r>
        <w:r w:rsidR="00EB725C">
          <w:rPr>
            <w:noProof/>
            <w:webHidden/>
          </w:rPr>
        </w:r>
        <w:r w:rsidR="00EB725C">
          <w:rPr>
            <w:noProof/>
            <w:webHidden/>
          </w:rPr>
          <w:fldChar w:fldCharType="separate"/>
        </w:r>
        <w:r w:rsidR="00B35B69">
          <w:rPr>
            <w:noProof/>
            <w:webHidden/>
          </w:rPr>
          <w:t>73</w:t>
        </w:r>
        <w:r w:rsidR="00EB725C">
          <w:rPr>
            <w:noProof/>
            <w:webHidden/>
          </w:rPr>
          <w:fldChar w:fldCharType="end"/>
        </w:r>
      </w:hyperlink>
    </w:p>
    <w:p w14:paraId="2A894311" w14:textId="64FE27E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7" w:history="1">
        <w:r w:rsidR="00EB725C" w:rsidRPr="00D45D9D">
          <w:rPr>
            <w:rStyle w:val="Hyperlink"/>
            <w:rFonts w:eastAsiaTheme="majorEastAsia"/>
            <w:noProof/>
          </w:rPr>
          <w:t>Figure 85 – Course Search Results</w:t>
        </w:r>
        <w:r w:rsidR="00EB725C">
          <w:rPr>
            <w:noProof/>
            <w:webHidden/>
          </w:rPr>
          <w:tab/>
        </w:r>
        <w:r w:rsidR="00EB725C">
          <w:rPr>
            <w:noProof/>
            <w:webHidden/>
          </w:rPr>
          <w:fldChar w:fldCharType="begin"/>
        </w:r>
        <w:r w:rsidR="00EB725C">
          <w:rPr>
            <w:noProof/>
            <w:webHidden/>
          </w:rPr>
          <w:instrText xml:space="preserve"> PAGEREF _Toc118975257 \h </w:instrText>
        </w:r>
        <w:r w:rsidR="00EB725C">
          <w:rPr>
            <w:noProof/>
            <w:webHidden/>
          </w:rPr>
        </w:r>
        <w:r w:rsidR="00EB725C">
          <w:rPr>
            <w:noProof/>
            <w:webHidden/>
          </w:rPr>
          <w:fldChar w:fldCharType="separate"/>
        </w:r>
        <w:r w:rsidR="00B35B69">
          <w:rPr>
            <w:noProof/>
            <w:webHidden/>
          </w:rPr>
          <w:t>73</w:t>
        </w:r>
        <w:r w:rsidR="00EB725C">
          <w:rPr>
            <w:noProof/>
            <w:webHidden/>
          </w:rPr>
          <w:fldChar w:fldCharType="end"/>
        </w:r>
      </w:hyperlink>
    </w:p>
    <w:p w14:paraId="6EDEA0FD" w14:textId="1B2E0B1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8" w:history="1">
        <w:r w:rsidR="00EB725C" w:rsidRPr="00D45D9D">
          <w:rPr>
            <w:rStyle w:val="Hyperlink"/>
            <w:rFonts w:eastAsiaTheme="majorEastAsia"/>
            <w:noProof/>
          </w:rPr>
          <w:t>Figure 86 – Accessing View Course</w:t>
        </w:r>
        <w:r w:rsidR="00EB725C">
          <w:rPr>
            <w:noProof/>
            <w:webHidden/>
          </w:rPr>
          <w:tab/>
        </w:r>
        <w:r w:rsidR="00EB725C">
          <w:rPr>
            <w:noProof/>
            <w:webHidden/>
          </w:rPr>
          <w:fldChar w:fldCharType="begin"/>
        </w:r>
        <w:r w:rsidR="00EB725C">
          <w:rPr>
            <w:noProof/>
            <w:webHidden/>
          </w:rPr>
          <w:instrText xml:space="preserve"> PAGEREF _Toc118975258 \h </w:instrText>
        </w:r>
        <w:r w:rsidR="00EB725C">
          <w:rPr>
            <w:noProof/>
            <w:webHidden/>
          </w:rPr>
        </w:r>
        <w:r w:rsidR="00EB725C">
          <w:rPr>
            <w:noProof/>
            <w:webHidden/>
          </w:rPr>
          <w:fldChar w:fldCharType="separate"/>
        </w:r>
        <w:r w:rsidR="00B35B69">
          <w:rPr>
            <w:noProof/>
            <w:webHidden/>
          </w:rPr>
          <w:t>74</w:t>
        </w:r>
        <w:r w:rsidR="00EB725C">
          <w:rPr>
            <w:noProof/>
            <w:webHidden/>
          </w:rPr>
          <w:fldChar w:fldCharType="end"/>
        </w:r>
      </w:hyperlink>
    </w:p>
    <w:p w14:paraId="6DD3047E" w14:textId="7BAF2FE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59" w:history="1">
        <w:r w:rsidR="00EB725C" w:rsidRPr="00D45D9D">
          <w:rPr>
            <w:rStyle w:val="Hyperlink"/>
            <w:rFonts w:eastAsiaTheme="majorEastAsia"/>
            <w:noProof/>
          </w:rPr>
          <w:t>Figure 87 – View Course</w:t>
        </w:r>
        <w:r w:rsidR="00EB725C">
          <w:rPr>
            <w:noProof/>
            <w:webHidden/>
          </w:rPr>
          <w:tab/>
        </w:r>
        <w:r w:rsidR="00EB725C">
          <w:rPr>
            <w:noProof/>
            <w:webHidden/>
          </w:rPr>
          <w:fldChar w:fldCharType="begin"/>
        </w:r>
        <w:r w:rsidR="00EB725C">
          <w:rPr>
            <w:noProof/>
            <w:webHidden/>
          </w:rPr>
          <w:instrText xml:space="preserve"> PAGEREF _Toc118975259 \h </w:instrText>
        </w:r>
        <w:r w:rsidR="00EB725C">
          <w:rPr>
            <w:noProof/>
            <w:webHidden/>
          </w:rPr>
        </w:r>
        <w:r w:rsidR="00EB725C">
          <w:rPr>
            <w:noProof/>
            <w:webHidden/>
          </w:rPr>
          <w:fldChar w:fldCharType="separate"/>
        </w:r>
        <w:r w:rsidR="00B35B69">
          <w:rPr>
            <w:noProof/>
            <w:webHidden/>
          </w:rPr>
          <w:t>74</w:t>
        </w:r>
        <w:r w:rsidR="00EB725C">
          <w:rPr>
            <w:noProof/>
            <w:webHidden/>
          </w:rPr>
          <w:fldChar w:fldCharType="end"/>
        </w:r>
      </w:hyperlink>
    </w:p>
    <w:p w14:paraId="536035E8" w14:textId="39CD433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0" w:history="1">
        <w:r w:rsidR="00EB725C" w:rsidRPr="00D45D9D">
          <w:rPr>
            <w:rStyle w:val="Hyperlink"/>
            <w:rFonts w:eastAsiaTheme="majorEastAsia"/>
            <w:noProof/>
          </w:rPr>
          <w:t>Figure 88 – Accessing Edit Course</w:t>
        </w:r>
        <w:r w:rsidR="00EB725C">
          <w:rPr>
            <w:noProof/>
            <w:webHidden/>
          </w:rPr>
          <w:tab/>
        </w:r>
        <w:r w:rsidR="00EB725C">
          <w:rPr>
            <w:noProof/>
            <w:webHidden/>
          </w:rPr>
          <w:fldChar w:fldCharType="begin"/>
        </w:r>
        <w:r w:rsidR="00EB725C">
          <w:rPr>
            <w:noProof/>
            <w:webHidden/>
          </w:rPr>
          <w:instrText xml:space="preserve"> PAGEREF _Toc118975260 \h </w:instrText>
        </w:r>
        <w:r w:rsidR="00EB725C">
          <w:rPr>
            <w:noProof/>
            <w:webHidden/>
          </w:rPr>
        </w:r>
        <w:r w:rsidR="00EB725C">
          <w:rPr>
            <w:noProof/>
            <w:webHidden/>
          </w:rPr>
          <w:fldChar w:fldCharType="separate"/>
        </w:r>
        <w:r w:rsidR="00B35B69">
          <w:rPr>
            <w:noProof/>
            <w:webHidden/>
          </w:rPr>
          <w:t>75</w:t>
        </w:r>
        <w:r w:rsidR="00EB725C">
          <w:rPr>
            <w:noProof/>
            <w:webHidden/>
          </w:rPr>
          <w:fldChar w:fldCharType="end"/>
        </w:r>
      </w:hyperlink>
    </w:p>
    <w:p w14:paraId="2D00E0EC" w14:textId="12276AE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1" w:history="1">
        <w:r w:rsidR="00EB725C" w:rsidRPr="00D45D9D">
          <w:rPr>
            <w:rStyle w:val="Hyperlink"/>
            <w:rFonts w:eastAsiaTheme="majorEastAsia"/>
            <w:noProof/>
          </w:rPr>
          <w:t>Figure 89 – Edit Course</w:t>
        </w:r>
        <w:r w:rsidR="00EB725C">
          <w:rPr>
            <w:noProof/>
            <w:webHidden/>
          </w:rPr>
          <w:tab/>
        </w:r>
        <w:r w:rsidR="00EB725C">
          <w:rPr>
            <w:noProof/>
            <w:webHidden/>
          </w:rPr>
          <w:fldChar w:fldCharType="begin"/>
        </w:r>
        <w:r w:rsidR="00EB725C">
          <w:rPr>
            <w:noProof/>
            <w:webHidden/>
          </w:rPr>
          <w:instrText xml:space="preserve"> PAGEREF _Toc118975261 \h </w:instrText>
        </w:r>
        <w:r w:rsidR="00EB725C">
          <w:rPr>
            <w:noProof/>
            <w:webHidden/>
          </w:rPr>
        </w:r>
        <w:r w:rsidR="00EB725C">
          <w:rPr>
            <w:noProof/>
            <w:webHidden/>
          </w:rPr>
          <w:fldChar w:fldCharType="separate"/>
        </w:r>
        <w:r w:rsidR="00B35B69">
          <w:rPr>
            <w:noProof/>
            <w:webHidden/>
          </w:rPr>
          <w:t>75</w:t>
        </w:r>
        <w:r w:rsidR="00EB725C">
          <w:rPr>
            <w:noProof/>
            <w:webHidden/>
          </w:rPr>
          <w:fldChar w:fldCharType="end"/>
        </w:r>
      </w:hyperlink>
    </w:p>
    <w:p w14:paraId="15C176D5" w14:textId="62B725F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2" w:history="1">
        <w:r w:rsidR="00EB725C" w:rsidRPr="00D45D9D">
          <w:rPr>
            <w:rStyle w:val="Hyperlink"/>
            <w:rFonts w:eastAsiaTheme="majorEastAsia"/>
            <w:noProof/>
          </w:rPr>
          <w:t>Figure 90 – Warning Message when altering Start Year of Existing Course</w:t>
        </w:r>
        <w:r w:rsidR="00EB725C">
          <w:rPr>
            <w:noProof/>
            <w:webHidden/>
          </w:rPr>
          <w:tab/>
        </w:r>
        <w:r w:rsidR="00EB725C">
          <w:rPr>
            <w:noProof/>
            <w:webHidden/>
          </w:rPr>
          <w:fldChar w:fldCharType="begin"/>
        </w:r>
        <w:r w:rsidR="00EB725C">
          <w:rPr>
            <w:noProof/>
            <w:webHidden/>
          </w:rPr>
          <w:instrText xml:space="preserve"> PAGEREF _Toc118975262 \h </w:instrText>
        </w:r>
        <w:r w:rsidR="00EB725C">
          <w:rPr>
            <w:noProof/>
            <w:webHidden/>
          </w:rPr>
        </w:r>
        <w:r w:rsidR="00EB725C">
          <w:rPr>
            <w:noProof/>
            <w:webHidden/>
          </w:rPr>
          <w:fldChar w:fldCharType="separate"/>
        </w:r>
        <w:r w:rsidR="00B35B69">
          <w:rPr>
            <w:noProof/>
            <w:webHidden/>
          </w:rPr>
          <w:t>76</w:t>
        </w:r>
        <w:r w:rsidR="00EB725C">
          <w:rPr>
            <w:noProof/>
            <w:webHidden/>
          </w:rPr>
          <w:fldChar w:fldCharType="end"/>
        </w:r>
      </w:hyperlink>
    </w:p>
    <w:p w14:paraId="39F88C97" w14:textId="1792092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3" w:history="1">
        <w:r w:rsidR="00EB725C" w:rsidRPr="00D45D9D">
          <w:rPr>
            <w:rStyle w:val="Hyperlink"/>
            <w:rFonts w:eastAsiaTheme="majorEastAsia"/>
            <w:noProof/>
          </w:rPr>
          <w:t>Figure 91 – Edit Course Confirmation Message</w:t>
        </w:r>
        <w:r w:rsidR="00EB725C">
          <w:rPr>
            <w:noProof/>
            <w:webHidden/>
          </w:rPr>
          <w:tab/>
        </w:r>
        <w:r w:rsidR="00EB725C">
          <w:rPr>
            <w:noProof/>
            <w:webHidden/>
          </w:rPr>
          <w:fldChar w:fldCharType="begin"/>
        </w:r>
        <w:r w:rsidR="00EB725C">
          <w:rPr>
            <w:noProof/>
            <w:webHidden/>
          </w:rPr>
          <w:instrText xml:space="preserve"> PAGEREF _Toc118975263 \h </w:instrText>
        </w:r>
        <w:r w:rsidR="00EB725C">
          <w:rPr>
            <w:noProof/>
            <w:webHidden/>
          </w:rPr>
        </w:r>
        <w:r w:rsidR="00EB725C">
          <w:rPr>
            <w:noProof/>
            <w:webHidden/>
          </w:rPr>
          <w:fldChar w:fldCharType="separate"/>
        </w:r>
        <w:r w:rsidR="00B35B69">
          <w:rPr>
            <w:noProof/>
            <w:webHidden/>
          </w:rPr>
          <w:t>76</w:t>
        </w:r>
        <w:r w:rsidR="00EB725C">
          <w:rPr>
            <w:noProof/>
            <w:webHidden/>
          </w:rPr>
          <w:fldChar w:fldCharType="end"/>
        </w:r>
      </w:hyperlink>
    </w:p>
    <w:p w14:paraId="0F365413" w14:textId="16AD1BE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4" w:history="1">
        <w:r w:rsidR="00EB725C" w:rsidRPr="00D45D9D">
          <w:rPr>
            <w:rStyle w:val="Hyperlink"/>
            <w:rFonts w:eastAsiaTheme="majorEastAsia"/>
            <w:noProof/>
          </w:rPr>
          <w:t>Figure 92 – Newly Created Course Change Request</w:t>
        </w:r>
        <w:r w:rsidR="00EB725C">
          <w:rPr>
            <w:noProof/>
            <w:webHidden/>
          </w:rPr>
          <w:tab/>
        </w:r>
        <w:r w:rsidR="00EB725C">
          <w:rPr>
            <w:noProof/>
            <w:webHidden/>
          </w:rPr>
          <w:fldChar w:fldCharType="begin"/>
        </w:r>
        <w:r w:rsidR="00EB725C">
          <w:rPr>
            <w:noProof/>
            <w:webHidden/>
          </w:rPr>
          <w:instrText xml:space="preserve"> PAGEREF _Toc118975264 \h </w:instrText>
        </w:r>
        <w:r w:rsidR="00EB725C">
          <w:rPr>
            <w:noProof/>
            <w:webHidden/>
          </w:rPr>
        </w:r>
        <w:r w:rsidR="00EB725C">
          <w:rPr>
            <w:noProof/>
            <w:webHidden/>
          </w:rPr>
          <w:fldChar w:fldCharType="separate"/>
        </w:r>
        <w:r w:rsidR="00B35B69">
          <w:rPr>
            <w:noProof/>
            <w:webHidden/>
          </w:rPr>
          <w:t>76</w:t>
        </w:r>
        <w:r w:rsidR="00EB725C">
          <w:rPr>
            <w:noProof/>
            <w:webHidden/>
          </w:rPr>
          <w:fldChar w:fldCharType="end"/>
        </w:r>
      </w:hyperlink>
    </w:p>
    <w:p w14:paraId="324420DD" w14:textId="56E5BA1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5" w:history="1">
        <w:r w:rsidR="00EB725C" w:rsidRPr="00D45D9D">
          <w:rPr>
            <w:rStyle w:val="Hyperlink"/>
            <w:rFonts w:eastAsiaTheme="majorEastAsia"/>
            <w:noProof/>
          </w:rPr>
          <w:t>Figure 93 – Add Course</w:t>
        </w:r>
        <w:r w:rsidR="00EB725C">
          <w:rPr>
            <w:noProof/>
            <w:webHidden/>
          </w:rPr>
          <w:tab/>
        </w:r>
        <w:r w:rsidR="00EB725C">
          <w:rPr>
            <w:noProof/>
            <w:webHidden/>
          </w:rPr>
          <w:fldChar w:fldCharType="begin"/>
        </w:r>
        <w:r w:rsidR="00EB725C">
          <w:rPr>
            <w:noProof/>
            <w:webHidden/>
          </w:rPr>
          <w:instrText xml:space="preserve"> PAGEREF _Toc118975265 \h </w:instrText>
        </w:r>
        <w:r w:rsidR="00EB725C">
          <w:rPr>
            <w:noProof/>
            <w:webHidden/>
          </w:rPr>
        </w:r>
        <w:r w:rsidR="00EB725C">
          <w:rPr>
            <w:noProof/>
            <w:webHidden/>
          </w:rPr>
          <w:fldChar w:fldCharType="separate"/>
        </w:r>
        <w:r w:rsidR="00B35B69">
          <w:rPr>
            <w:noProof/>
            <w:webHidden/>
          </w:rPr>
          <w:t>77</w:t>
        </w:r>
        <w:r w:rsidR="00EB725C">
          <w:rPr>
            <w:noProof/>
            <w:webHidden/>
          </w:rPr>
          <w:fldChar w:fldCharType="end"/>
        </w:r>
      </w:hyperlink>
    </w:p>
    <w:p w14:paraId="7AAD8E75" w14:textId="1EF1FDE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6" w:history="1">
        <w:r w:rsidR="00EB725C" w:rsidRPr="00D45D9D">
          <w:rPr>
            <w:rStyle w:val="Hyperlink"/>
            <w:rFonts w:eastAsiaTheme="majorEastAsia"/>
            <w:noProof/>
          </w:rPr>
          <w:t>Figure 94 – Add Course page</w:t>
        </w:r>
        <w:r w:rsidR="00EB725C">
          <w:rPr>
            <w:noProof/>
            <w:webHidden/>
          </w:rPr>
          <w:tab/>
        </w:r>
        <w:r w:rsidR="00EB725C">
          <w:rPr>
            <w:noProof/>
            <w:webHidden/>
          </w:rPr>
          <w:fldChar w:fldCharType="begin"/>
        </w:r>
        <w:r w:rsidR="00EB725C">
          <w:rPr>
            <w:noProof/>
            <w:webHidden/>
          </w:rPr>
          <w:instrText xml:space="preserve"> PAGEREF _Toc118975266 \h </w:instrText>
        </w:r>
        <w:r w:rsidR="00EB725C">
          <w:rPr>
            <w:noProof/>
            <w:webHidden/>
          </w:rPr>
        </w:r>
        <w:r w:rsidR="00EB725C">
          <w:rPr>
            <w:noProof/>
            <w:webHidden/>
          </w:rPr>
          <w:fldChar w:fldCharType="separate"/>
        </w:r>
        <w:r w:rsidR="00B35B69">
          <w:rPr>
            <w:noProof/>
            <w:webHidden/>
          </w:rPr>
          <w:t>77</w:t>
        </w:r>
        <w:r w:rsidR="00EB725C">
          <w:rPr>
            <w:noProof/>
            <w:webHidden/>
          </w:rPr>
          <w:fldChar w:fldCharType="end"/>
        </w:r>
      </w:hyperlink>
    </w:p>
    <w:p w14:paraId="6F3F05FA" w14:textId="6061D67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7" w:history="1">
        <w:r w:rsidR="00EB725C" w:rsidRPr="00D45D9D">
          <w:rPr>
            <w:rStyle w:val="Hyperlink"/>
            <w:rFonts w:eastAsiaTheme="majorEastAsia"/>
            <w:noProof/>
          </w:rPr>
          <w:t>Figure 95 – Add New Course Confirmation Message</w:t>
        </w:r>
        <w:r w:rsidR="00EB725C">
          <w:rPr>
            <w:noProof/>
            <w:webHidden/>
          </w:rPr>
          <w:tab/>
        </w:r>
        <w:r w:rsidR="00EB725C">
          <w:rPr>
            <w:noProof/>
            <w:webHidden/>
          </w:rPr>
          <w:fldChar w:fldCharType="begin"/>
        </w:r>
        <w:r w:rsidR="00EB725C">
          <w:rPr>
            <w:noProof/>
            <w:webHidden/>
          </w:rPr>
          <w:instrText xml:space="preserve"> PAGEREF _Toc118975267 \h </w:instrText>
        </w:r>
        <w:r w:rsidR="00EB725C">
          <w:rPr>
            <w:noProof/>
            <w:webHidden/>
          </w:rPr>
        </w:r>
        <w:r w:rsidR="00EB725C">
          <w:rPr>
            <w:noProof/>
            <w:webHidden/>
          </w:rPr>
          <w:fldChar w:fldCharType="separate"/>
        </w:r>
        <w:r w:rsidR="00B35B69">
          <w:rPr>
            <w:noProof/>
            <w:webHidden/>
          </w:rPr>
          <w:t>78</w:t>
        </w:r>
        <w:r w:rsidR="00EB725C">
          <w:rPr>
            <w:noProof/>
            <w:webHidden/>
          </w:rPr>
          <w:fldChar w:fldCharType="end"/>
        </w:r>
      </w:hyperlink>
    </w:p>
    <w:p w14:paraId="5FD5422D" w14:textId="1E920EE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8" w:history="1">
        <w:r w:rsidR="00EB725C" w:rsidRPr="00D45D9D">
          <w:rPr>
            <w:rStyle w:val="Hyperlink"/>
            <w:rFonts w:eastAsiaTheme="majorEastAsia"/>
            <w:noProof/>
          </w:rPr>
          <w:t>Figure 96 – Newly Created Course Change Request</w:t>
        </w:r>
        <w:r w:rsidR="00EB725C">
          <w:rPr>
            <w:noProof/>
            <w:webHidden/>
          </w:rPr>
          <w:tab/>
        </w:r>
        <w:r w:rsidR="00EB725C">
          <w:rPr>
            <w:noProof/>
            <w:webHidden/>
          </w:rPr>
          <w:fldChar w:fldCharType="begin"/>
        </w:r>
        <w:r w:rsidR="00EB725C">
          <w:rPr>
            <w:noProof/>
            <w:webHidden/>
          </w:rPr>
          <w:instrText xml:space="preserve"> PAGEREF _Toc118975268 \h </w:instrText>
        </w:r>
        <w:r w:rsidR="00EB725C">
          <w:rPr>
            <w:noProof/>
            <w:webHidden/>
          </w:rPr>
        </w:r>
        <w:r w:rsidR="00EB725C">
          <w:rPr>
            <w:noProof/>
            <w:webHidden/>
          </w:rPr>
          <w:fldChar w:fldCharType="separate"/>
        </w:r>
        <w:r w:rsidR="00B35B69">
          <w:rPr>
            <w:noProof/>
            <w:webHidden/>
          </w:rPr>
          <w:t>78</w:t>
        </w:r>
        <w:r w:rsidR="00EB725C">
          <w:rPr>
            <w:noProof/>
            <w:webHidden/>
          </w:rPr>
          <w:fldChar w:fldCharType="end"/>
        </w:r>
      </w:hyperlink>
    </w:p>
    <w:p w14:paraId="1358AA04" w14:textId="44A3A9E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69" w:history="1">
        <w:r w:rsidR="00EB725C" w:rsidRPr="00D45D9D">
          <w:rPr>
            <w:rStyle w:val="Hyperlink"/>
            <w:rFonts w:eastAsiaTheme="majorEastAsia"/>
            <w:noProof/>
          </w:rPr>
          <w:t>Figure 97 – Course Change Requests</w:t>
        </w:r>
        <w:r w:rsidR="00EB725C">
          <w:rPr>
            <w:noProof/>
            <w:webHidden/>
          </w:rPr>
          <w:tab/>
        </w:r>
        <w:r w:rsidR="00EB725C">
          <w:rPr>
            <w:noProof/>
            <w:webHidden/>
          </w:rPr>
          <w:fldChar w:fldCharType="begin"/>
        </w:r>
        <w:r w:rsidR="00EB725C">
          <w:rPr>
            <w:noProof/>
            <w:webHidden/>
          </w:rPr>
          <w:instrText xml:space="preserve"> PAGEREF _Toc118975269 \h </w:instrText>
        </w:r>
        <w:r w:rsidR="00EB725C">
          <w:rPr>
            <w:noProof/>
            <w:webHidden/>
          </w:rPr>
        </w:r>
        <w:r w:rsidR="00EB725C">
          <w:rPr>
            <w:noProof/>
            <w:webHidden/>
          </w:rPr>
          <w:fldChar w:fldCharType="separate"/>
        </w:r>
        <w:r w:rsidR="00B35B69">
          <w:rPr>
            <w:noProof/>
            <w:webHidden/>
          </w:rPr>
          <w:t>79</w:t>
        </w:r>
        <w:r w:rsidR="00EB725C">
          <w:rPr>
            <w:noProof/>
            <w:webHidden/>
          </w:rPr>
          <w:fldChar w:fldCharType="end"/>
        </w:r>
      </w:hyperlink>
    </w:p>
    <w:p w14:paraId="4B7F23FC" w14:textId="63BC15D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0" w:history="1">
        <w:r w:rsidR="00EB725C" w:rsidRPr="00D45D9D">
          <w:rPr>
            <w:rStyle w:val="Hyperlink"/>
            <w:rFonts w:eastAsiaTheme="majorEastAsia"/>
            <w:noProof/>
          </w:rPr>
          <w:t>Figure 98 – Course Change Requests page</w:t>
        </w:r>
        <w:r w:rsidR="00EB725C">
          <w:rPr>
            <w:noProof/>
            <w:webHidden/>
          </w:rPr>
          <w:tab/>
        </w:r>
        <w:r w:rsidR="00EB725C">
          <w:rPr>
            <w:noProof/>
            <w:webHidden/>
          </w:rPr>
          <w:fldChar w:fldCharType="begin"/>
        </w:r>
        <w:r w:rsidR="00EB725C">
          <w:rPr>
            <w:noProof/>
            <w:webHidden/>
          </w:rPr>
          <w:instrText xml:space="preserve"> PAGEREF _Toc118975270 \h </w:instrText>
        </w:r>
        <w:r w:rsidR="00EB725C">
          <w:rPr>
            <w:noProof/>
            <w:webHidden/>
          </w:rPr>
        </w:r>
        <w:r w:rsidR="00EB725C">
          <w:rPr>
            <w:noProof/>
            <w:webHidden/>
          </w:rPr>
          <w:fldChar w:fldCharType="separate"/>
        </w:r>
        <w:r w:rsidR="00B35B69">
          <w:rPr>
            <w:noProof/>
            <w:webHidden/>
          </w:rPr>
          <w:t>79</w:t>
        </w:r>
        <w:r w:rsidR="00EB725C">
          <w:rPr>
            <w:noProof/>
            <w:webHidden/>
          </w:rPr>
          <w:fldChar w:fldCharType="end"/>
        </w:r>
      </w:hyperlink>
    </w:p>
    <w:p w14:paraId="67944DCA" w14:textId="21CDDD4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1" w:history="1">
        <w:r w:rsidR="00EB725C" w:rsidRPr="00D45D9D">
          <w:rPr>
            <w:rStyle w:val="Hyperlink"/>
            <w:rFonts w:eastAsiaTheme="majorEastAsia"/>
            <w:noProof/>
          </w:rPr>
          <w:t>Figure 99 – Course CR Search Results</w:t>
        </w:r>
        <w:r w:rsidR="00EB725C">
          <w:rPr>
            <w:noProof/>
            <w:webHidden/>
          </w:rPr>
          <w:tab/>
        </w:r>
        <w:r w:rsidR="00EB725C">
          <w:rPr>
            <w:noProof/>
            <w:webHidden/>
          </w:rPr>
          <w:fldChar w:fldCharType="begin"/>
        </w:r>
        <w:r w:rsidR="00EB725C">
          <w:rPr>
            <w:noProof/>
            <w:webHidden/>
          </w:rPr>
          <w:instrText xml:space="preserve"> PAGEREF _Toc118975271 \h </w:instrText>
        </w:r>
        <w:r w:rsidR="00EB725C">
          <w:rPr>
            <w:noProof/>
            <w:webHidden/>
          </w:rPr>
        </w:r>
        <w:r w:rsidR="00EB725C">
          <w:rPr>
            <w:noProof/>
            <w:webHidden/>
          </w:rPr>
          <w:fldChar w:fldCharType="separate"/>
        </w:r>
        <w:r w:rsidR="00B35B69">
          <w:rPr>
            <w:noProof/>
            <w:webHidden/>
          </w:rPr>
          <w:t>80</w:t>
        </w:r>
        <w:r w:rsidR="00EB725C">
          <w:rPr>
            <w:noProof/>
            <w:webHidden/>
          </w:rPr>
          <w:fldChar w:fldCharType="end"/>
        </w:r>
      </w:hyperlink>
    </w:p>
    <w:p w14:paraId="3F793705" w14:textId="6AF597F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2" w:history="1">
        <w:r w:rsidR="00EB725C" w:rsidRPr="00D45D9D">
          <w:rPr>
            <w:rStyle w:val="Hyperlink"/>
            <w:rFonts w:eastAsiaTheme="majorEastAsia"/>
            <w:noProof/>
          </w:rPr>
          <w:t>Figure 100 – Accessing Course CR Details</w:t>
        </w:r>
        <w:r w:rsidR="00EB725C">
          <w:rPr>
            <w:noProof/>
            <w:webHidden/>
          </w:rPr>
          <w:tab/>
        </w:r>
        <w:r w:rsidR="00EB725C">
          <w:rPr>
            <w:noProof/>
            <w:webHidden/>
          </w:rPr>
          <w:fldChar w:fldCharType="begin"/>
        </w:r>
        <w:r w:rsidR="00EB725C">
          <w:rPr>
            <w:noProof/>
            <w:webHidden/>
          </w:rPr>
          <w:instrText xml:space="preserve"> PAGEREF _Toc118975272 \h </w:instrText>
        </w:r>
        <w:r w:rsidR="00EB725C">
          <w:rPr>
            <w:noProof/>
            <w:webHidden/>
          </w:rPr>
        </w:r>
        <w:r w:rsidR="00EB725C">
          <w:rPr>
            <w:noProof/>
            <w:webHidden/>
          </w:rPr>
          <w:fldChar w:fldCharType="separate"/>
        </w:r>
        <w:r w:rsidR="00B35B69">
          <w:rPr>
            <w:noProof/>
            <w:webHidden/>
          </w:rPr>
          <w:t>81</w:t>
        </w:r>
        <w:r w:rsidR="00EB725C">
          <w:rPr>
            <w:noProof/>
            <w:webHidden/>
          </w:rPr>
          <w:fldChar w:fldCharType="end"/>
        </w:r>
      </w:hyperlink>
    </w:p>
    <w:p w14:paraId="28407F3A" w14:textId="7C5EE08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3" w:history="1">
        <w:r w:rsidR="00EB725C" w:rsidRPr="00D45D9D">
          <w:rPr>
            <w:rStyle w:val="Hyperlink"/>
            <w:rFonts w:eastAsiaTheme="majorEastAsia"/>
            <w:noProof/>
          </w:rPr>
          <w:t>Figure 101 – Edit Course CR</w:t>
        </w:r>
        <w:r w:rsidR="00EB725C">
          <w:rPr>
            <w:noProof/>
            <w:webHidden/>
          </w:rPr>
          <w:tab/>
        </w:r>
        <w:r w:rsidR="00EB725C">
          <w:rPr>
            <w:noProof/>
            <w:webHidden/>
          </w:rPr>
          <w:fldChar w:fldCharType="begin"/>
        </w:r>
        <w:r w:rsidR="00EB725C">
          <w:rPr>
            <w:noProof/>
            <w:webHidden/>
          </w:rPr>
          <w:instrText xml:space="preserve"> PAGEREF _Toc118975273 \h </w:instrText>
        </w:r>
        <w:r w:rsidR="00EB725C">
          <w:rPr>
            <w:noProof/>
            <w:webHidden/>
          </w:rPr>
        </w:r>
        <w:r w:rsidR="00EB725C">
          <w:rPr>
            <w:noProof/>
            <w:webHidden/>
          </w:rPr>
          <w:fldChar w:fldCharType="separate"/>
        </w:r>
        <w:r w:rsidR="00B35B69">
          <w:rPr>
            <w:noProof/>
            <w:webHidden/>
          </w:rPr>
          <w:t>81</w:t>
        </w:r>
        <w:r w:rsidR="00EB725C">
          <w:rPr>
            <w:noProof/>
            <w:webHidden/>
          </w:rPr>
          <w:fldChar w:fldCharType="end"/>
        </w:r>
      </w:hyperlink>
    </w:p>
    <w:p w14:paraId="4D5DA7B1" w14:textId="31A9CC9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4" w:history="1">
        <w:r w:rsidR="00EB725C" w:rsidRPr="00D45D9D">
          <w:rPr>
            <w:rStyle w:val="Hyperlink"/>
            <w:rFonts w:eastAsiaTheme="majorEastAsia"/>
            <w:noProof/>
          </w:rPr>
          <w:t>Figure 102 – Edit Course CR Confirmation Message</w:t>
        </w:r>
        <w:r w:rsidR="00EB725C">
          <w:rPr>
            <w:noProof/>
            <w:webHidden/>
          </w:rPr>
          <w:tab/>
        </w:r>
        <w:r w:rsidR="00EB725C">
          <w:rPr>
            <w:noProof/>
            <w:webHidden/>
          </w:rPr>
          <w:fldChar w:fldCharType="begin"/>
        </w:r>
        <w:r w:rsidR="00EB725C">
          <w:rPr>
            <w:noProof/>
            <w:webHidden/>
          </w:rPr>
          <w:instrText xml:space="preserve"> PAGEREF _Toc118975274 \h </w:instrText>
        </w:r>
        <w:r w:rsidR="00EB725C">
          <w:rPr>
            <w:noProof/>
            <w:webHidden/>
          </w:rPr>
        </w:r>
        <w:r w:rsidR="00EB725C">
          <w:rPr>
            <w:noProof/>
            <w:webHidden/>
          </w:rPr>
          <w:fldChar w:fldCharType="separate"/>
        </w:r>
        <w:r w:rsidR="00B35B69">
          <w:rPr>
            <w:noProof/>
            <w:webHidden/>
          </w:rPr>
          <w:t>82</w:t>
        </w:r>
        <w:r w:rsidR="00EB725C">
          <w:rPr>
            <w:noProof/>
            <w:webHidden/>
          </w:rPr>
          <w:fldChar w:fldCharType="end"/>
        </w:r>
      </w:hyperlink>
    </w:p>
    <w:p w14:paraId="1CF7000E" w14:textId="60F6094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5" w:history="1">
        <w:r w:rsidR="00EB725C" w:rsidRPr="00D45D9D">
          <w:rPr>
            <w:rStyle w:val="Hyperlink"/>
            <w:rFonts w:eastAsiaTheme="majorEastAsia"/>
            <w:noProof/>
          </w:rPr>
          <w:t>Figure 103 – View Course CR</w:t>
        </w:r>
        <w:r w:rsidR="00EB725C">
          <w:rPr>
            <w:noProof/>
            <w:webHidden/>
          </w:rPr>
          <w:tab/>
        </w:r>
        <w:r w:rsidR="00EB725C">
          <w:rPr>
            <w:noProof/>
            <w:webHidden/>
          </w:rPr>
          <w:fldChar w:fldCharType="begin"/>
        </w:r>
        <w:r w:rsidR="00EB725C">
          <w:rPr>
            <w:noProof/>
            <w:webHidden/>
          </w:rPr>
          <w:instrText xml:space="preserve"> PAGEREF _Toc118975275 \h </w:instrText>
        </w:r>
        <w:r w:rsidR="00EB725C">
          <w:rPr>
            <w:noProof/>
            <w:webHidden/>
          </w:rPr>
        </w:r>
        <w:r w:rsidR="00EB725C">
          <w:rPr>
            <w:noProof/>
            <w:webHidden/>
          </w:rPr>
          <w:fldChar w:fldCharType="separate"/>
        </w:r>
        <w:r w:rsidR="00B35B69">
          <w:rPr>
            <w:noProof/>
            <w:webHidden/>
          </w:rPr>
          <w:t>82</w:t>
        </w:r>
        <w:r w:rsidR="00EB725C">
          <w:rPr>
            <w:noProof/>
            <w:webHidden/>
          </w:rPr>
          <w:fldChar w:fldCharType="end"/>
        </w:r>
      </w:hyperlink>
    </w:p>
    <w:p w14:paraId="4AC9C8E4" w14:textId="52319C5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6" w:history="1">
        <w:r w:rsidR="00EB725C" w:rsidRPr="00D45D9D">
          <w:rPr>
            <w:rStyle w:val="Hyperlink"/>
            <w:rFonts w:eastAsiaTheme="majorEastAsia"/>
            <w:noProof/>
          </w:rPr>
          <w:t>Figure 104 – Course CR Highlighted Field</w:t>
        </w:r>
        <w:r w:rsidR="00EB725C">
          <w:rPr>
            <w:noProof/>
            <w:webHidden/>
          </w:rPr>
          <w:tab/>
        </w:r>
        <w:r w:rsidR="00EB725C">
          <w:rPr>
            <w:noProof/>
            <w:webHidden/>
          </w:rPr>
          <w:fldChar w:fldCharType="begin"/>
        </w:r>
        <w:r w:rsidR="00EB725C">
          <w:rPr>
            <w:noProof/>
            <w:webHidden/>
          </w:rPr>
          <w:instrText xml:space="preserve"> PAGEREF _Toc118975276 \h </w:instrText>
        </w:r>
        <w:r w:rsidR="00EB725C">
          <w:rPr>
            <w:noProof/>
            <w:webHidden/>
          </w:rPr>
        </w:r>
        <w:r w:rsidR="00EB725C">
          <w:rPr>
            <w:noProof/>
            <w:webHidden/>
          </w:rPr>
          <w:fldChar w:fldCharType="separate"/>
        </w:r>
        <w:r w:rsidR="00B35B69">
          <w:rPr>
            <w:noProof/>
            <w:webHidden/>
          </w:rPr>
          <w:t>83</w:t>
        </w:r>
        <w:r w:rsidR="00EB725C">
          <w:rPr>
            <w:noProof/>
            <w:webHidden/>
          </w:rPr>
          <w:fldChar w:fldCharType="end"/>
        </w:r>
      </w:hyperlink>
    </w:p>
    <w:p w14:paraId="3A2CA852" w14:textId="774615C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7" w:history="1">
        <w:r w:rsidR="00EB725C" w:rsidRPr="00D45D9D">
          <w:rPr>
            <w:rStyle w:val="Hyperlink"/>
            <w:rFonts w:eastAsiaTheme="majorEastAsia"/>
            <w:noProof/>
          </w:rPr>
          <w:t>Figure 105 – Accessing SDR Validation</w:t>
        </w:r>
        <w:r w:rsidR="00EB725C">
          <w:rPr>
            <w:noProof/>
            <w:webHidden/>
          </w:rPr>
          <w:tab/>
        </w:r>
        <w:r w:rsidR="00EB725C">
          <w:rPr>
            <w:noProof/>
            <w:webHidden/>
          </w:rPr>
          <w:fldChar w:fldCharType="begin"/>
        </w:r>
        <w:r w:rsidR="00EB725C">
          <w:rPr>
            <w:noProof/>
            <w:webHidden/>
          </w:rPr>
          <w:instrText xml:space="preserve"> PAGEREF _Toc118975277 \h </w:instrText>
        </w:r>
        <w:r w:rsidR="00EB725C">
          <w:rPr>
            <w:noProof/>
            <w:webHidden/>
          </w:rPr>
        </w:r>
        <w:r w:rsidR="00EB725C">
          <w:rPr>
            <w:noProof/>
            <w:webHidden/>
          </w:rPr>
          <w:fldChar w:fldCharType="separate"/>
        </w:r>
        <w:r w:rsidR="00B35B69">
          <w:rPr>
            <w:noProof/>
            <w:webHidden/>
          </w:rPr>
          <w:t>89</w:t>
        </w:r>
        <w:r w:rsidR="00EB725C">
          <w:rPr>
            <w:noProof/>
            <w:webHidden/>
          </w:rPr>
          <w:fldChar w:fldCharType="end"/>
        </w:r>
      </w:hyperlink>
    </w:p>
    <w:p w14:paraId="5E42354B" w14:textId="74DD377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8" w:history="1">
        <w:r w:rsidR="00EB725C" w:rsidRPr="00D45D9D">
          <w:rPr>
            <w:rStyle w:val="Hyperlink"/>
            <w:rFonts w:eastAsiaTheme="majorEastAsia"/>
            <w:noProof/>
          </w:rPr>
          <w:t>Figure 106 – SDR Validation Summary</w:t>
        </w:r>
        <w:r w:rsidR="00EB725C">
          <w:rPr>
            <w:noProof/>
            <w:webHidden/>
          </w:rPr>
          <w:tab/>
        </w:r>
        <w:r w:rsidR="00EB725C">
          <w:rPr>
            <w:noProof/>
            <w:webHidden/>
          </w:rPr>
          <w:fldChar w:fldCharType="begin"/>
        </w:r>
        <w:r w:rsidR="00EB725C">
          <w:rPr>
            <w:noProof/>
            <w:webHidden/>
          </w:rPr>
          <w:instrText xml:space="preserve"> PAGEREF _Toc118975278 \h </w:instrText>
        </w:r>
        <w:r w:rsidR="00EB725C">
          <w:rPr>
            <w:noProof/>
            <w:webHidden/>
          </w:rPr>
        </w:r>
        <w:r w:rsidR="00EB725C">
          <w:rPr>
            <w:noProof/>
            <w:webHidden/>
          </w:rPr>
          <w:fldChar w:fldCharType="separate"/>
        </w:r>
        <w:r w:rsidR="00B35B69">
          <w:rPr>
            <w:noProof/>
            <w:webHidden/>
          </w:rPr>
          <w:t>89</w:t>
        </w:r>
        <w:r w:rsidR="00EB725C">
          <w:rPr>
            <w:noProof/>
            <w:webHidden/>
          </w:rPr>
          <w:fldChar w:fldCharType="end"/>
        </w:r>
      </w:hyperlink>
    </w:p>
    <w:p w14:paraId="2D03607B" w14:textId="06F180F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79" w:history="1">
        <w:r w:rsidR="00EB725C" w:rsidRPr="00D45D9D">
          <w:rPr>
            <w:rStyle w:val="Hyperlink"/>
            <w:rFonts w:eastAsiaTheme="majorEastAsia"/>
            <w:noProof/>
          </w:rPr>
          <w:t>Figure 107 – Accessing SDR Validation</w:t>
        </w:r>
        <w:r w:rsidR="00EB725C">
          <w:rPr>
            <w:noProof/>
            <w:webHidden/>
          </w:rPr>
          <w:tab/>
        </w:r>
        <w:r w:rsidR="00EB725C">
          <w:rPr>
            <w:noProof/>
            <w:webHidden/>
          </w:rPr>
          <w:fldChar w:fldCharType="begin"/>
        </w:r>
        <w:r w:rsidR="00EB725C">
          <w:rPr>
            <w:noProof/>
            <w:webHidden/>
          </w:rPr>
          <w:instrText xml:space="preserve"> PAGEREF _Toc118975279 \h </w:instrText>
        </w:r>
        <w:r w:rsidR="00EB725C">
          <w:rPr>
            <w:noProof/>
            <w:webHidden/>
          </w:rPr>
        </w:r>
        <w:r w:rsidR="00EB725C">
          <w:rPr>
            <w:noProof/>
            <w:webHidden/>
          </w:rPr>
          <w:fldChar w:fldCharType="separate"/>
        </w:r>
        <w:r w:rsidR="00B35B69">
          <w:rPr>
            <w:noProof/>
            <w:webHidden/>
          </w:rPr>
          <w:t>90</w:t>
        </w:r>
        <w:r w:rsidR="00EB725C">
          <w:rPr>
            <w:noProof/>
            <w:webHidden/>
          </w:rPr>
          <w:fldChar w:fldCharType="end"/>
        </w:r>
      </w:hyperlink>
    </w:p>
    <w:p w14:paraId="7599072D" w14:textId="7A51E6A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0" w:history="1">
        <w:r w:rsidR="00EB725C" w:rsidRPr="00D45D9D">
          <w:rPr>
            <w:rStyle w:val="Hyperlink"/>
            <w:rFonts w:eastAsiaTheme="majorEastAsia"/>
            <w:noProof/>
          </w:rPr>
          <w:t>Figure 108 – Selecting SDR Full as Run Kind</w:t>
        </w:r>
        <w:r w:rsidR="00EB725C">
          <w:rPr>
            <w:noProof/>
            <w:webHidden/>
          </w:rPr>
          <w:tab/>
        </w:r>
        <w:r w:rsidR="00EB725C">
          <w:rPr>
            <w:noProof/>
            <w:webHidden/>
          </w:rPr>
          <w:fldChar w:fldCharType="begin"/>
        </w:r>
        <w:r w:rsidR="00EB725C">
          <w:rPr>
            <w:noProof/>
            <w:webHidden/>
          </w:rPr>
          <w:instrText xml:space="preserve"> PAGEREF _Toc118975280 \h </w:instrText>
        </w:r>
        <w:r w:rsidR="00EB725C">
          <w:rPr>
            <w:noProof/>
            <w:webHidden/>
          </w:rPr>
        </w:r>
        <w:r w:rsidR="00EB725C">
          <w:rPr>
            <w:noProof/>
            <w:webHidden/>
          </w:rPr>
          <w:fldChar w:fldCharType="separate"/>
        </w:r>
        <w:r w:rsidR="00B35B69">
          <w:rPr>
            <w:noProof/>
            <w:webHidden/>
          </w:rPr>
          <w:t>90</w:t>
        </w:r>
        <w:r w:rsidR="00EB725C">
          <w:rPr>
            <w:noProof/>
            <w:webHidden/>
          </w:rPr>
          <w:fldChar w:fldCharType="end"/>
        </w:r>
      </w:hyperlink>
    </w:p>
    <w:p w14:paraId="0AB547E8" w14:textId="674F1FC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1" w:history="1">
        <w:r w:rsidR="00EB725C" w:rsidRPr="00D45D9D">
          <w:rPr>
            <w:rStyle w:val="Hyperlink"/>
            <w:rFonts w:eastAsiaTheme="majorEastAsia"/>
            <w:noProof/>
          </w:rPr>
          <w:t>Figure 109 – Data Return Contacts</w:t>
        </w:r>
        <w:r w:rsidR="00EB725C">
          <w:rPr>
            <w:noProof/>
            <w:webHidden/>
          </w:rPr>
          <w:tab/>
        </w:r>
        <w:r w:rsidR="00EB725C">
          <w:rPr>
            <w:noProof/>
            <w:webHidden/>
          </w:rPr>
          <w:fldChar w:fldCharType="begin"/>
        </w:r>
        <w:r w:rsidR="00EB725C">
          <w:rPr>
            <w:noProof/>
            <w:webHidden/>
          </w:rPr>
          <w:instrText xml:space="preserve"> PAGEREF _Toc118975281 \h </w:instrText>
        </w:r>
        <w:r w:rsidR="00EB725C">
          <w:rPr>
            <w:noProof/>
            <w:webHidden/>
          </w:rPr>
        </w:r>
        <w:r w:rsidR="00EB725C">
          <w:rPr>
            <w:noProof/>
            <w:webHidden/>
          </w:rPr>
          <w:fldChar w:fldCharType="separate"/>
        </w:r>
        <w:r w:rsidR="00B35B69">
          <w:rPr>
            <w:noProof/>
            <w:webHidden/>
          </w:rPr>
          <w:t>91</w:t>
        </w:r>
        <w:r w:rsidR="00EB725C">
          <w:rPr>
            <w:noProof/>
            <w:webHidden/>
          </w:rPr>
          <w:fldChar w:fldCharType="end"/>
        </w:r>
      </w:hyperlink>
    </w:p>
    <w:p w14:paraId="67943AD0" w14:textId="79F3FC4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2" w:history="1">
        <w:r w:rsidR="00EB725C" w:rsidRPr="00D45D9D">
          <w:rPr>
            <w:rStyle w:val="Hyperlink"/>
            <w:rFonts w:eastAsiaTheme="majorEastAsia"/>
            <w:noProof/>
          </w:rPr>
          <w:t>Figure 110 – Upload SDR Files</w:t>
        </w:r>
        <w:r w:rsidR="00EB725C">
          <w:rPr>
            <w:noProof/>
            <w:webHidden/>
          </w:rPr>
          <w:tab/>
        </w:r>
        <w:r w:rsidR="00EB725C">
          <w:rPr>
            <w:noProof/>
            <w:webHidden/>
          </w:rPr>
          <w:fldChar w:fldCharType="begin"/>
        </w:r>
        <w:r w:rsidR="00EB725C">
          <w:rPr>
            <w:noProof/>
            <w:webHidden/>
          </w:rPr>
          <w:instrText xml:space="preserve"> PAGEREF _Toc118975282 \h </w:instrText>
        </w:r>
        <w:r w:rsidR="00EB725C">
          <w:rPr>
            <w:noProof/>
            <w:webHidden/>
          </w:rPr>
        </w:r>
        <w:r w:rsidR="00EB725C">
          <w:rPr>
            <w:noProof/>
            <w:webHidden/>
          </w:rPr>
          <w:fldChar w:fldCharType="separate"/>
        </w:r>
        <w:r w:rsidR="00B35B69">
          <w:rPr>
            <w:noProof/>
            <w:webHidden/>
          </w:rPr>
          <w:t>92</w:t>
        </w:r>
        <w:r w:rsidR="00EB725C">
          <w:rPr>
            <w:noProof/>
            <w:webHidden/>
          </w:rPr>
          <w:fldChar w:fldCharType="end"/>
        </w:r>
      </w:hyperlink>
    </w:p>
    <w:p w14:paraId="3CA12BDC" w14:textId="7BFFBAB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3" w:history="1">
        <w:r w:rsidR="00EB725C" w:rsidRPr="00D45D9D">
          <w:rPr>
            <w:rStyle w:val="Hyperlink"/>
            <w:rFonts w:eastAsiaTheme="majorEastAsia"/>
            <w:noProof/>
          </w:rPr>
          <w:t>Figure 111 – Submit SDR Validation confirmation</w:t>
        </w:r>
        <w:r w:rsidR="00EB725C">
          <w:rPr>
            <w:noProof/>
            <w:webHidden/>
          </w:rPr>
          <w:tab/>
        </w:r>
        <w:r w:rsidR="00EB725C">
          <w:rPr>
            <w:noProof/>
            <w:webHidden/>
          </w:rPr>
          <w:fldChar w:fldCharType="begin"/>
        </w:r>
        <w:r w:rsidR="00EB725C">
          <w:rPr>
            <w:noProof/>
            <w:webHidden/>
          </w:rPr>
          <w:instrText xml:space="preserve"> PAGEREF _Toc118975283 \h </w:instrText>
        </w:r>
        <w:r w:rsidR="00EB725C">
          <w:rPr>
            <w:noProof/>
            <w:webHidden/>
          </w:rPr>
        </w:r>
        <w:r w:rsidR="00EB725C">
          <w:rPr>
            <w:noProof/>
            <w:webHidden/>
          </w:rPr>
          <w:fldChar w:fldCharType="separate"/>
        </w:r>
        <w:r w:rsidR="00B35B69">
          <w:rPr>
            <w:noProof/>
            <w:webHidden/>
          </w:rPr>
          <w:t>93</w:t>
        </w:r>
        <w:r w:rsidR="00EB725C">
          <w:rPr>
            <w:noProof/>
            <w:webHidden/>
          </w:rPr>
          <w:fldChar w:fldCharType="end"/>
        </w:r>
      </w:hyperlink>
    </w:p>
    <w:p w14:paraId="0E1C58CA" w14:textId="5FE942B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4" w:history="1">
        <w:r w:rsidR="00EB725C" w:rsidRPr="00D45D9D">
          <w:rPr>
            <w:rStyle w:val="Hyperlink"/>
            <w:rFonts w:eastAsiaTheme="majorEastAsia"/>
            <w:noProof/>
          </w:rPr>
          <w:t>Figure 112 - SDR Validation Request Success Message</w:t>
        </w:r>
        <w:r w:rsidR="00EB725C">
          <w:rPr>
            <w:noProof/>
            <w:webHidden/>
          </w:rPr>
          <w:tab/>
        </w:r>
        <w:r w:rsidR="00EB725C">
          <w:rPr>
            <w:noProof/>
            <w:webHidden/>
          </w:rPr>
          <w:fldChar w:fldCharType="begin"/>
        </w:r>
        <w:r w:rsidR="00EB725C">
          <w:rPr>
            <w:noProof/>
            <w:webHidden/>
          </w:rPr>
          <w:instrText xml:space="preserve"> PAGEREF _Toc118975284 \h </w:instrText>
        </w:r>
        <w:r w:rsidR="00EB725C">
          <w:rPr>
            <w:noProof/>
            <w:webHidden/>
          </w:rPr>
        </w:r>
        <w:r w:rsidR="00EB725C">
          <w:rPr>
            <w:noProof/>
            <w:webHidden/>
          </w:rPr>
          <w:fldChar w:fldCharType="separate"/>
        </w:r>
        <w:r w:rsidR="00B35B69">
          <w:rPr>
            <w:noProof/>
            <w:webHidden/>
          </w:rPr>
          <w:t>93</w:t>
        </w:r>
        <w:r w:rsidR="00EB725C">
          <w:rPr>
            <w:noProof/>
            <w:webHidden/>
          </w:rPr>
          <w:fldChar w:fldCharType="end"/>
        </w:r>
      </w:hyperlink>
    </w:p>
    <w:p w14:paraId="7086E3E5" w14:textId="5CC5B14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5" w:history="1">
        <w:r w:rsidR="00EB725C" w:rsidRPr="00D45D9D">
          <w:rPr>
            <w:rStyle w:val="Hyperlink"/>
            <w:rFonts w:eastAsiaTheme="majorEastAsia"/>
            <w:noProof/>
          </w:rPr>
          <w:t>Figure 113 – Upload SDR FIles (Other File Types)</w:t>
        </w:r>
        <w:r w:rsidR="00EB725C">
          <w:rPr>
            <w:noProof/>
            <w:webHidden/>
          </w:rPr>
          <w:tab/>
        </w:r>
        <w:r w:rsidR="00EB725C">
          <w:rPr>
            <w:noProof/>
            <w:webHidden/>
          </w:rPr>
          <w:fldChar w:fldCharType="begin"/>
        </w:r>
        <w:r w:rsidR="00EB725C">
          <w:rPr>
            <w:noProof/>
            <w:webHidden/>
          </w:rPr>
          <w:instrText xml:space="preserve"> PAGEREF _Toc118975285 \h </w:instrText>
        </w:r>
        <w:r w:rsidR="00EB725C">
          <w:rPr>
            <w:noProof/>
            <w:webHidden/>
          </w:rPr>
        </w:r>
        <w:r w:rsidR="00EB725C">
          <w:rPr>
            <w:noProof/>
            <w:webHidden/>
          </w:rPr>
          <w:fldChar w:fldCharType="separate"/>
        </w:r>
        <w:r w:rsidR="00B35B69">
          <w:rPr>
            <w:noProof/>
            <w:webHidden/>
          </w:rPr>
          <w:t>94</w:t>
        </w:r>
        <w:r w:rsidR="00EB725C">
          <w:rPr>
            <w:noProof/>
            <w:webHidden/>
          </w:rPr>
          <w:fldChar w:fldCharType="end"/>
        </w:r>
      </w:hyperlink>
    </w:p>
    <w:p w14:paraId="01E1AFF9" w14:textId="2EA38B9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6" w:history="1">
        <w:r w:rsidR="00EB725C" w:rsidRPr="00D45D9D">
          <w:rPr>
            <w:rStyle w:val="Hyperlink"/>
            <w:rFonts w:eastAsiaTheme="majorEastAsia"/>
            <w:noProof/>
          </w:rPr>
          <w:t>Figure 114 – Return Month (Other File Types)</w:t>
        </w:r>
        <w:r w:rsidR="00EB725C">
          <w:rPr>
            <w:noProof/>
            <w:webHidden/>
          </w:rPr>
          <w:tab/>
        </w:r>
        <w:r w:rsidR="00EB725C">
          <w:rPr>
            <w:noProof/>
            <w:webHidden/>
          </w:rPr>
          <w:fldChar w:fldCharType="begin"/>
        </w:r>
        <w:r w:rsidR="00EB725C">
          <w:rPr>
            <w:noProof/>
            <w:webHidden/>
          </w:rPr>
          <w:instrText xml:space="preserve"> PAGEREF _Toc118975286 \h </w:instrText>
        </w:r>
        <w:r w:rsidR="00EB725C">
          <w:rPr>
            <w:noProof/>
            <w:webHidden/>
          </w:rPr>
        </w:r>
        <w:r w:rsidR="00EB725C">
          <w:rPr>
            <w:noProof/>
            <w:webHidden/>
          </w:rPr>
          <w:fldChar w:fldCharType="separate"/>
        </w:r>
        <w:r w:rsidR="00B35B69">
          <w:rPr>
            <w:noProof/>
            <w:webHidden/>
          </w:rPr>
          <w:t>95</w:t>
        </w:r>
        <w:r w:rsidR="00EB725C">
          <w:rPr>
            <w:noProof/>
            <w:webHidden/>
          </w:rPr>
          <w:fldChar w:fldCharType="end"/>
        </w:r>
      </w:hyperlink>
    </w:p>
    <w:p w14:paraId="4A288699" w14:textId="5FB4B27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7" w:history="1">
        <w:r w:rsidR="00EB725C" w:rsidRPr="00D45D9D">
          <w:rPr>
            <w:rStyle w:val="Hyperlink"/>
            <w:rFonts w:eastAsiaTheme="majorEastAsia"/>
            <w:noProof/>
          </w:rPr>
          <w:t>Figure 115 – SDR Processing Queue</w:t>
        </w:r>
        <w:r w:rsidR="00EB725C">
          <w:rPr>
            <w:noProof/>
            <w:webHidden/>
          </w:rPr>
          <w:tab/>
        </w:r>
        <w:r w:rsidR="00EB725C">
          <w:rPr>
            <w:noProof/>
            <w:webHidden/>
          </w:rPr>
          <w:fldChar w:fldCharType="begin"/>
        </w:r>
        <w:r w:rsidR="00EB725C">
          <w:rPr>
            <w:noProof/>
            <w:webHidden/>
          </w:rPr>
          <w:instrText xml:space="preserve"> PAGEREF _Toc118975287 \h </w:instrText>
        </w:r>
        <w:r w:rsidR="00EB725C">
          <w:rPr>
            <w:noProof/>
            <w:webHidden/>
          </w:rPr>
        </w:r>
        <w:r w:rsidR="00EB725C">
          <w:rPr>
            <w:noProof/>
            <w:webHidden/>
          </w:rPr>
          <w:fldChar w:fldCharType="separate"/>
        </w:r>
        <w:r w:rsidR="00B35B69">
          <w:rPr>
            <w:noProof/>
            <w:webHidden/>
          </w:rPr>
          <w:t>96</w:t>
        </w:r>
        <w:r w:rsidR="00EB725C">
          <w:rPr>
            <w:noProof/>
            <w:webHidden/>
          </w:rPr>
          <w:fldChar w:fldCharType="end"/>
        </w:r>
      </w:hyperlink>
    </w:p>
    <w:p w14:paraId="0FC07CB2" w14:textId="3645FCB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8" w:history="1">
        <w:r w:rsidR="00EB725C" w:rsidRPr="00D45D9D">
          <w:rPr>
            <w:rStyle w:val="Hyperlink"/>
            <w:rFonts w:eastAsiaTheme="majorEastAsia"/>
            <w:noProof/>
          </w:rPr>
          <w:t>Figure 116 – SDR Validation Processing in Progress</w:t>
        </w:r>
        <w:r w:rsidR="00EB725C">
          <w:rPr>
            <w:noProof/>
            <w:webHidden/>
          </w:rPr>
          <w:tab/>
        </w:r>
        <w:r w:rsidR="00EB725C">
          <w:rPr>
            <w:noProof/>
            <w:webHidden/>
          </w:rPr>
          <w:fldChar w:fldCharType="begin"/>
        </w:r>
        <w:r w:rsidR="00EB725C">
          <w:rPr>
            <w:noProof/>
            <w:webHidden/>
          </w:rPr>
          <w:instrText xml:space="preserve"> PAGEREF _Toc118975288 \h </w:instrText>
        </w:r>
        <w:r w:rsidR="00EB725C">
          <w:rPr>
            <w:noProof/>
            <w:webHidden/>
          </w:rPr>
        </w:r>
        <w:r w:rsidR="00EB725C">
          <w:rPr>
            <w:noProof/>
            <w:webHidden/>
          </w:rPr>
          <w:fldChar w:fldCharType="separate"/>
        </w:r>
        <w:r w:rsidR="00B35B69">
          <w:rPr>
            <w:noProof/>
            <w:webHidden/>
          </w:rPr>
          <w:t>96</w:t>
        </w:r>
        <w:r w:rsidR="00EB725C">
          <w:rPr>
            <w:noProof/>
            <w:webHidden/>
          </w:rPr>
          <w:fldChar w:fldCharType="end"/>
        </w:r>
      </w:hyperlink>
    </w:p>
    <w:p w14:paraId="667C6C5D" w14:textId="16DC551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89" w:history="1">
        <w:r w:rsidR="00EB725C" w:rsidRPr="00D45D9D">
          <w:rPr>
            <w:rStyle w:val="Hyperlink"/>
            <w:rFonts w:eastAsiaTheme="majorEastAsia"/>
            <w:noProof/>
          </w:rPr>
          <w:t>Figure 117 – SDR Processed Successfully during SDR Round</w:t>
        </w:r>
        <w:r w:rsidR="00EB725C">
          <w:rPr>
            <w:noProof/>
            <w:webHidden/>
          </w:rPr>
          <w:tab/>
        </w:r>
        <w:r w:rsidR="00EB725C">
          <w:rPr>
            <w:noProof/>
            <w:webHidden/>
          </w:rPr>
          <w:fldChar w:fldCharType="begin"/>
        </w:r>
        <w:r w:rsidR="00EB725C">
          <w:rPr>
            <w:noProof/>
            <w:webHidden/>
          </w:rPr>
          <w:instrText xml:space="preserve"> PAGEREF _Toc118975289 \h </w:instrText>
        </w:r>
        <w:r w:rsidR="00EB725C">
          <w:rPr>
            <w:noProof/>
            <w:webHidden/>
          </w:rPr>
        </w:r>
        <w:r w:rsidR="00EB725C">
          <w:rPr>
            <w:noProof/>
            <w:webHidden/>
          </w:rPr>
          <w:fldChar w:fldCharType="separate"/>
        </w:r>
        <w:r w:rsidR="00B35B69">
          <w:rPr>
            <w:noProof/>
            <w:webHidden/>
          </w:rPr>
          <w:t>97</w:t>
        </w:r>
        <w:r w:rsidR="00EB725C">
          <w:rPr>
            <w:noProof/>
            <w:webHidden/>
          </w:rPr>
          <w:fldChar w:fldCharType="end"/>
        </w:r>
      </w:hyperlink>
    </w:p>
    <w:p w14:paraId="4E56125D" w14:textId="6A54404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0" w:history="1">
        <w:r w:rsidR="00EB725C" w:rsidRPr="00D45D9D">
          <w:rPr>
            <w:rStyle w:val="Hyperlink"/>
            <w:rFonts w:eastAsiaTheme="majorEastAsia"/>
            <w:noProof/>
          </w:rPr>
          <w:t>Figure 118 – SDR Processed during SDR Round but round period is expired</w:t>
        </w:r>
        <w:r w:rsidR="00EB725C">
          <w:rPr>
            <w:noProof/>
            <w:webHidden/>
          </w:rPr>
          <w:tab/>
        </w:r>
        <w:r w:rsidR="00EB725C">
          <w:rPr>
            <w:noProof/>
            <w:webHidden/>
          </w:rPr>
          <w:fldChar w:fldCharType="begin"/>
        </w:r>
        <w:r w:rsidR="00EB725C">
          <w:rPr>
            <w:noProof/>
            <w:webHidden/>
          </w:rPr>
          <w:instrText xml:space="preserve"> PAGEREF _Toc118975290 \h </w:instrText>
        </w:r>
        <w:r w:rsidR="00EB725C">
          <w:rPr>
            <w:noProof/>
            <w:webHidden/>
          </w:rPr>
        </w:r>
        <w:r w:rsidR="00EB725C">
          <w:rPr>
            <w:noProof/>
            <w:webHidden/>
          </w:rPr>
          <w:fldChar w:fldCharType="separate"/>
        </w:r>
        <w:r w:rsidR="00B35B69">
          <w:rPr>
            <w:noProof/>
            <w:webHidden/>
          </w:rPr>
          <w:t>97</w:t>
        </w:r>
        <w:r w:rsidR="00EB725C">
          <w:rPr>
            <w:noProof/>
            <w:webHidden/>
          </w:rPr>
          <w:fldChar w:fldCharType="end"/>
        </w:r>
      </w:hyperlink>
    </w:p>
    <w:p w14:paraId="570B46CF" w14:textId="688BEF5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1" w:history="1">
        <w:r w:rsidR="00EB725C" w:rsidRPr="00D45D9D">
          <w:rPr>
            <w:rStyle w:val="Hyperlink"/>
            <w:rFonts w:eastAsiaTheme="majorEastAsia"/>
            <w:noProof/>
          </w:rPr>
          <w:t>Figure 119 – SDR Processed and Rejected</w:t>
        </w:r>
        <w:r w:rsidR="00EB725C">
          <w:rPr>
            <w:noProof/>
            <w:webHidden/>
          </w:rPr>
          <w:tab/>
        </w:r>
        <w:r w:rsidR="00EB725C">
          <w:rPr>
            <w:noProof/>
            <w:webHidden/>
          </w:rPr>
          <w:fldChar w:fldCharType="begin"/>
        </w:r>
        <w:r w:rsidR="00EB725C">
          <w:rPr>
            <w:noProof/>
            <w:webHidden/>
          </w:rPr>
          <w:instrText xml:space="preserve"> PAGEREF _Toc118975291 \h </w:instrText>
        </w:r>
        <w:r w:rsidR="00EB725C">
          <w:rPr>
            <w:noProof/>
            <w:webHidden/>
          </w:rPr>
        </w:r>
        <w:r w:rsidR="00EB725C">
          <w:rPr>
            <w:noProof/>
            <w:webHidden/>
          </w:rPr>
          <w:fldChar w:fldCharType="separate"/>
        </w:r>
        <w:r w:rsidR="00B35B69">
          <w:rPr>
            <w:noProof/>
            <w:webHidden/>
          </w:rPr>
          <w:t>98</w:t>
        </w:r>
        <w:r w:rsidR="00EB725C">
          <w:rPr>
            <w:noProof/>
            <w:webHidden/>
          </w:rPr>
          <w:fldChar w:fldCharType="end"/>
        </w:r>
      </w:hyperlink>
    </w:p>
    <w:p w14:paraId="66A868E9" w14:textId="711022C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2" w:history="1">
        <w:r w:rsidR="00EB725C" w:rsidRPr="00D45D9D">
          <w:rPr>
            <w:rStyle w:val="Hyperlink"/>
            <w:rFonts w:eastAsiaTheme="majorEastAsia"/>
            <w:noProof/>
          </w:rPr>
          <w:t>Figure 120 – SDR File Not Processed due to Unknown Error</w:t>
        </w:r>
        <w:r w:rsidR="00EB725C">
          <w:rPr>
            <w:noProof/>
            <w:webHidden/>
          </w:rPr>
          <w:tab/>
        </w:r>
        <w:r w:rsidR="00EB725C">
          <w:rPr>
            <w:noProof/>
            <w:webHidden/>
          </w:rPr>
          <w:fldChar w:fldCharType="begin"/>
        </w:r>
        <w:r w:rsidR="00EB725C">
          <w:rPr>
            <w:noProof/>
            <w:webHidden/>
          </w:rPr>
          <w:instrText xml:space="preserve"> PAGEREF _Toc118975292 \h </w:instrText>
        </w:r>
        <w:r w:rsidR="00EB725C">
          <w:rPr>
            <w:noProof/>
            <w:webHidden/>
          </w:rPr>
        </w:r>
        <w:r w:rsidR="00EB725C">
          <w:rPr>
            <w:noProof/>
            <w:webHidden/>
          </w:rPr>
          <w:fldChar w:fldCharType="separate"/>
        </w:r>
        <w:r w:rsidR="00B35B69">
          <w:rPr>
            <w:noProof/>
            <w:webHidden/>
          </w:rPr>
          <w:t>98</w:t>
        </w:r>
        <w:r w:rsidR="00EB725C">
          <w:rPr>
            <w:noProof/>
            <w:webHidden/>
          </w:rPr>
          <w:fldChar w:fldCharType="end"/>
        </w:r>
      </w:hyperlink>
    </w:p>
    <w:p w14:paraId="65CD9A32" w14:textId="076D428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3" w:history="1">
        <w:r w:rsidR="00EB725C" w:rsidRPr="00D45D9D">
          <w:rPr>
            <w:rStyle w:val="Hyperlink"/>
            <w:rFonts w:eastAsiaTheme="majorEastAsia"/>
            <w:noProof/>
          </w:rPr>
          <w:t>Figure 121 – SDR Processed but Too Late for SDR</w:t>
        </w:r>
        <w:r w:rsidR="00EB725C">
          <w:rPr>
            <w:noProof/>
            <w:webHidden/>
          </w:rPr>
          <w:tab/>
        </w:r>
        <w:r w:rsidR="00EB725C">
          <w:rPr>
            <w:noProof/>
            <w:webHidden/>
          </w:rPr>
          <w:fldChar w:fldCharType="begin"/>
        </w:r>
        <w:r w:rsidR="00EB725C">
          <w:rPr>
            <w:noProof/>
            <w:webHidden/>
          </w:rPr>
          <w:instrText xml:space="preserve"> PAGEREF _Toc118975293 \h </w:instrText>
        </w:r>
        <w:r w:rsidR="00EB725C">
          <w:rPr>
            <w:noProof/>
            <w:webHidden/>
          </w:rPr>
        </w:r>
        <w:r w:rsidR="00EB725C">
          <w:rPr>
            <w:noProof/>
            <w:webHidden/>
          </w:rPr>
          <w:fldChar w:fldCharType="separate"/>
        </w:r>
        <w:r w:rsidR="00B35B69">
          <w:rPr>
            <w:noProof/>
            <w:webHidden/>
          </w:rPr>
          <w:t>99</w:t>
        </w:r>
        <w:r w:rsidR="00EB725C">
          <w:rPr>
            <w:noProof/>
            <w:webHidden/>
          </w:rPr>
          <w:fldChar w:fldCharType="end"/>
        </w:r>
      </w:hyperlink>
    </w:p>
    <w:p w14:paraId="1BA14B0E" w14:textId="0E3D009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4" w:history="1">
        <w:r w:rsidR="00EB725C" w:rsidRPr="00D45D9D">
          <w:rPr>
            <w:rStyle w:val="Hyperlink"/>
            <w:rFonts w:eastAsiaTheme="majorEastAsia"/>
            <w:noProof/>
          </w:rPr>
          <w:t>Figure 122 – Qualification Completion Processed Successfully</w:t>
        </w:r>
        <w:r w:rsidR="00EB725C">
          <w:rPr>
            <w:noProof/>
            <w:webHidden/>
          </w:rPr>
          <w:tab/>
        </w:r>
        <w:r w:rsidR="00EB725C">
          <w:rPr>
            <w:noProof/>
            <w:webHidden/>
          </w:rPr>
          <w:fldChar w:fldCharType="begin"/>
        </w:r>
        <w:r w:rsidR="00EB725C">
          <w:rPr>
            <w:noProof/>
            <w:webHidden/>
          </w:rPr>
          <w:instrText xml:space="preserve"> PAGEREF _Toc118975294 \h </w:instrText>
        </w:r>
        <w:r w:rsidR="00EB725C">
          <w:rPr>
            <w:noProof/>
            <w:webHidden/>
          </w:rPr>
        </w:r>
        <w:r w:rsidR="00EB725C">
          <w:rPr>
            <w:noProof/>
            <w:webHidden/>
          </w:rPr>
          <w:fldChar w:fldCharType="separate"/>
        </w:r>
        <w:r w:rsidR="00B35B69">
          <w:rPr>
            <w:noProof/>
            <w:webHidden/>
          </w:rPr>
          <w:t>99</w:t>
        </w:r>
        <w:r w:rsidR="00EB725C">
          <w:rPr>
            <w:noProof/>
            <w:webHidden/>
          </w:rPr>
          <w:fldChar w:fldCharType="end"/>
        </w:r>
      </w:hyperlink>
    </w:p>
    <w:p w14:paraId="15C9183A" w14:textId="5E57134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5" w:history="1">
        <w:r w:rsidR="00EB725C" w:rsidRPr="00D45D9D">
          <w:rPr>
            <w:rStyle w:val="Hyperlink"/>
            <w:rFonts w:eastAsiaTheme="majorEastAsia"/>
            <w:noProof/>
          </w:rPr>
          <w:t>Figure 123 – Course Completion Processed Successfully</w:t>
        </w:r>
        <w:r w:rsidR="00EB725C">
          <w:rPr>
            <w:noProof/>
            <w:webHidden/>
          </w:rPr>
          <w:tab/>
        </w:r>
        <w:r w:rsidR="00EB725C">
          <w:rPr>
            <w:noProof/>
            <w:webHidden/>
          </w:rPr>
          <w:fldChar w:fldCharType="begin"/>
        </w:r>
        <w:r w:rsidR="00EB725C">
          <w:rPr>
            <w:noProof/>
            <w:webHidden/>
          </w:rPr>
          <w:instrText xml:space="preserve"> PAGEREF _Toc118975295 \h </w:instrText>
        </w:r>
        <w:r w:rsidR="00EB725C">
          <w:rPr>
            <w:noProof/>
            <w:webHidden/>
          </w:rPr>
        </w:r>
        <w:r w:rsidR="00EB725C">
          <w:rPr>
            <w:noProof/>
            <w:webHidden/>
          </w:rPr>
          <w:fldChar w:fldCharType="separate"/>
        </w:r>
        <w:r w:rsidR="00B35B69">
          <w:rPr>
            <w:noProof/>
            <w:webHidden/>
          </w:rPr>
          <w:t>99</w:t>
        </w:r>
        <w:r w:rsidR="00EB725C">
          <w:rPr>
            <w:noProof/>
            <w:webHidden/>
          </w:rPr>
          <w:fldChar w:fldCharType="end"/>
        </w:r>
      </w:hyperlink>
    </w:p>
    <w:p w14:paraId="5EB32F20" w14:textId="1D12DD3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6" w:history="1">
        <w:r w:rsidR="00EB725C" w:rsidRPr="00D45D9D">
          <w:rPr>
            <w:rStyle w:val="Hyperlink"/>
            <w:rFonts w:eastAsiaTheme="majorEastAsia"/>
            <w:noProof/>
          </w:rPr>
          <w:t>Figure 124 – Course Register Processed Successfully</w:t>
        </w:r>
        <w:r w:rsidR="00EB725C">
          <w:rPr>
            <w:noProof/>
            <w:webHidden/>
          </w:rPr>
          <w:tab/>
        </w:r>
        <w:r w:rsidR="00EB725C">
          <w:rPr>
            <w:noProof/>
            <w:webHidden/>
          </w:rPr>
          <w:fldChar w:fldCharType="begin"/>
        </w:r>
        <w:r w:rsidR="00EB725C">
          <w:rPr>
            <w:noProof/>
            <w:webHidden/>
          </w:rPr>
          <w:instrText xml:space="preserve"> PAGEREF _Toc118975296 \h </w:instrText>
        </w:r>
        <w:r w:rsidR="00EB725C">
          <w:rPr>
            <w:noProof/>
            <w:webHidden/>
          </w:rPr>
        </w:r>
        <w:r w:rsidR="00EB725C">
          <w:rPr>
            <w:noProof/>
            <w:webHidden/>
          </w:rPr>
          <w:fldChar w:fldCharType="separate"/>
        </w:r>
        <w:r w:rsidR="00B35B69">
          <w:rPr>
            <w:noProof/>
            <w:webHidden/>
          </w:rPr>
          <w:t>100</w:t>
        </w:r>
        <w:r w:rsidR="00EB725C">
          <w:rPr>
            <w:noProof/>
            <w:webHidden/>
          </w:rPr>
          <w:fldChar w:fldCharType="end"/>
        </w:r>
      </w:hyperlink>
    </w:p>
    <w:p w14:paraId="1B23D876" w14:textId="413396F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7" w:history="1">
        <w:r w:rsidR="00EB725C" w:rsidRPr="00D45D9D">
          <w:rPr>
            <w:rStyle w:val="Hyperlink"/>
            <w:rFonts w:eastAsiaTheme="majorEastAsia"/>
            <w:noProof/>
          </w:rPr>
          <w:t>Figure 125 – Accessing Summary Reports</w:t>
        </w:r>
        <w:r w:rsidR="00EB725C">
          <w:rPr>
            <w:noProof/>
            <w:webHidden/>
          </w:rPr>
          <w:tab/>
        </w:r>
        <w:r w:rsidR="00EB725C">
          <w:rPr>
            <w:noProof/>
            <w:webHidden/>
          </w:rPr>
          <w:fldChar w:fldCharType="begin"/>
        </w:r>
        <w:r w:rsidR="00EB725C">
          <w:rPr>
            <w:noProof/>
            <w:webHidden/>
          </w:rPr>
          <w:instrText xml:space="preserve"> PAGEREF _Toc118975297 \h </w:instrText>
        </w:r>
        <w:r w:rsidR="00EB725C">
          <w:rPr>
            <w:noProof/>
            <w:webHidden/>
          </w:rPr>
        </w:r>
        <w:r w:rsidR="00EB725C">
          <w:rPr>
            <w:noProof/>
            <w:webHidden/>
          </w:rPr>
          <w:fldChar w:fldCharType="separate"/>
        </w:r>
        <w:r w:rsidR="00B35B69">
          <w:rPr>
            <w:noProof/>
            <w:webHidden/>
          </w:rPr>
          <w:t>100</w:t>
        </w:r>
        <w:r w:rsidR="00EB725C">
          <w:rPr>
            <w:noProof/>
            <w:webHidden/>
          </w:rPr>
          <w:fldChar w:fldCharType="end"/>
        </w:r>
      </w:hyperlink>
    </w:p>
    <w:p w14:paraId="4933E7AE" w14:textId="399F93D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8" w:history="1">
        <w:r w:rsidR="00EB725C" w:rsidRPr="00D45D9D">
          <w:rPr>
            <w:rStyle w:val="Hyperlink"/>
            <w:rFonts w:eastAsiaTheme="majorEastAsia"/>
            <w:noProof/>
          </w:rPr>
          <w:t>Figure 126 – Summary Report Links for Successfully Validated SDR</w:t>
        </w:r>
        <w:r w:rsidR="00EB725C">
          <w:rPr>
            <w:noProof/>
            <w:webHidden/>
          </w:rPr>
          <w:tab/>
        </w:r>
        <w:r w:rsidR="00EB725C">
          <w:rPr>
            <w:noProof/>
            <w:webHidden/>
          </w:rPr>
          <w:fldChar w:fldCharType="begin"/>
        </w:r>
        <w:r w:rsidR="00EB725C">
          <w:rPr>
            <w:noProof/>
            <w:webHidden/>
          </w:rPr>
          <w:instrText xml:space="preserve"> PAGEREF _Toc118975298 \h </w:instrText>
        </w:r>
        <w:r w:rsidR="00EB725C">
          <w:rPr>
            <w:noProof/>
            <w:webHidden/>
          </w:rPr>
        </w:r>
        <w:r w:rsidR="00EB725C">
          <w:rPr>
            <w:noProof/>
            <w:webHidden/>
          </w:rPr>
          <w:fldChar w:fldCharType="separate"/>
        </w:r>
        <w:r w:rsidR="00B35B69">
          <w:rPr>
            <w:noProof/>
            <w:webHidden/>
          </w:rPr>
          <w:t>101</w:t>
        </w:r>
        <w:r w:rsidR="00EB725C">
          <w:rPr>
            <w:noProof/>
            <w:webHidden/>
          </w:rPr>
          <w:fldChar w:fldCharType="end"/>
        </w:r>
      </w:hyperlink>
    </w:p>
    <w:p w14:paraId="674BDC9E" w14:textId="59F5373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299" w:history="1">
        <w:r w:rsidR="00EB725C" w:rsidRPr="00D45D9D">
          <w:rPr>
            <w:rStyle w:val="Hyperlink"/>
            <w:rFonts w:eastAsiaTheme="majorEastAsia"/>
            <w:noProof/>
          </w:rPr>
          <w:t>Figure 127 – Summary Report Links for SDR Validation with Errors</w:t>
        </w:r>
        <w:r w:rsidR="00EB725C">
          <w:rPr>
            <w:noProof/>
            <w:webHidden/>
          </w:rPr>
          <w:tab/>
        </w:r>
        <w:r w:rsidR="00EB725C">
          <w:rPr>
            <w:noProof/>
            <w:webHidden/>
          </w:rPr>
          <w:fldChar w:fldCharType="begin"/>
        </w:r>
        <w:r w:rsidR="00EB725C">
          <w:rPr>
            <w:noProof/>
            <w:webHidden/>
          </w:rPr>
          <w:instrText xml:space="preserve"> PAGEREF _Toc118975299 \h </w:instrText>
        </w:r>
        <w:r w:rsidR="00EB725C">
          <w:rPr>
            <w:noProof/>
            <w:webHidden/>
          </w:rPr>
        </w:r>
        <w:r w:rsidR="00EB725C">
          <w:rPr>
            <w:noProof/>
            <w:webHidden/>
          </w:rPr>
          <w:fldChar w:fldCharType="separate"/>
        </w:r>
        <w:r w:rsidR="00B35B69">
          <w:rPr>
            <w:noProof/>
            <w:webHidden/>
          </w:rPr>
          <w:t>101</w:t>
        </w:r>
        <w:r w:rsidR="00EB725C">
          <w:rPr>
            <w:noProof/>
            <w:webHidden/>
          </w:rPr>
          <w:fldChar w:fldCharType="end"/>
        </w:r>
      </w:hyperlink>
    </w:p>
    <w:p w14:paraId="645B9481" w14:textId="20C8509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0" w:history="1">
        <w:r w:rsidR="00EB725C" w:rsidRPr="00D45D9D">
          <w:rPr>
            <w:rStyle w:val="Hyperlink"/>
            <w:rFonts w:eastAsiaTheme="majorEastAsia"/>
            <w:noProof/>
          </w:rPr>
          <w:t>Figure 128 – Accessing SDR Broad Summary Report</w:t>
        </w:r>
        <w:r w:rsidR="00EB725C">
          <w:rPr>
            <w:noProof/>
            <w:webHidden/>
          </w:rPr>
          <w:tab/>
        </w:r>
        <w:r w:rsidR="00EB725C">
          <w:rPr>
            <w:noProof/>
            <w:webHidden/>
          </w:rPr>
          <w:fldChar w:fldCharType="begin"/>
        </w:r>
        <w:r w:rsidR="00EB725C">
          <w:rPr>
            <w:noProof/>
            <w:webHidden/>
          </w:rPr>
          <w:instrText xml:space="preserve"> PAGEREF _Toc118975300 \h </w:instrText>
        </w:r>
        <w:r w:rsidR="00EB725C">
          <w:rPr>
            <w:noProof/>
            <w:webHidden/>
          </w:rPr>
        </w:r>
        <w:r w:rsidR="00EB725C">
          <w:rPr>
            <w:noProof/>
            <w:webHidden/>
          </w:rPr>
          <w:fldChar w:fldCharType="separate"/>
        </w:r>
        <w:r w:rsidR="00B35B69">
          <w:rPr>
            <w:noProof/>
            <w:webHidden/>
          </w:rPr>
          <w:t>102</w:t>
        </w:r>
        <w:r w:rsidR="00EB725C">
          <w:rPr>
            <w:noProof/>
            <w:webHidden/>
          </w:rPr>
          <w:fldChar w:fldCharType="end"/>
        </w:r>
      </w:hyperlink>
    </w:p>
    <w:p w14:paraId="285D036A" w14:textId="01BE909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1" w:history="1">
        <w:r w:rsidR="00EB725C" w:rsidRPr="00D45D9D">
          <w:rPr>
            <w:rStyle w:val="Hyperlink"/>
            <w:rFonts w:eastAsiaTheme="majorEastAsia"/>
            <w:noProof/>
          </w:rPr>
          <w:t>Figure 129 – SDR Broad Summary Report</w:t>
        </w:r>
        <w:r w:rsidR="00EB725C">
          <w:rPr>
            <w:noProof/>
            <w:webHidden/>
          </w:rPr>
          <w:tab/>
        </w:r>
        <w:r w:rsidR="00EB725C">
          <w:rPr>
            <w:noProof/>
            <w:webHidden/>
          </w:rPr>
          <w:fldChar w:fldCharType="begin"/>
        </w:r>
        <w:r w:rsidR="00EB725C">
          <w:rPr>
            <w:noProof/>
            <w:webHidden/>
          </w:rPr>
          <w:instrText xml:space="preserve"> PAGEREF _Toc118975301 \h </w:instrText>
        </w:r>
        <w:r w:rsidR="00EB725C">
          <w:rPr>
            <w:noProof/>
            <w:webHidden/>
          </w:rPr>
        </w:r>
        <w:r w:rsidR="00EB725C">
          <w:rPr>
            <w:noProof/>
            <w:webHidden/>
          </w:rPr>
          <w:fldChar w:fldCharType="separate"/>
        </w:r>
        <w:r w:rsidR="00B35B69">
          <w:rPr>
            <w:noProof/>
            <w:webHidden/>
          </w:rPr>
          <w:t>103</w:t>
        </w:r>
        <w:r w:rsidR="00EB725C">
          <w:rPr>
            <w:noProof/>
            <w:webHidden/>
          </w:rPr>
          <w:fldChar w:fldCharType="end"/>
        </w:r>
      </w:hyperlink>
    </w:p>
    <w:p w14:paraId="1358B83A" w14:textId="3B69111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2" w:history="1">
        <w:r w:rsidR="00EB725C" w:rsidRPr="00D45D9D">
          <w:rPr>
            <w:rStyle w:val="Hyperlink"/>
            <w:rFonts w:eastAsiaTheme="majorEastAsia"/>
            <w:noProof/>
          </w:rPr>
          <w:t>Figure 130 – Accessing SDR Summary Report Detail</w:t>
        </w:r>
        <w:r w:rsidR="00EB725C">
          <w:rPr>
            <w:noProof/>
            <w:webHidden/>
          </w:rPr>
          <w:tab/>
        </w:r>
        <w:r w:rsidR="00EB725C">
          <w:rPr>
            <w:noProof/>
            <w:webHidden/>
          </w:rPr>
          <w:fldChar w:fldCharType="begin"/>
        </w:r>
        <w:r w:rsidR="00EB725C">
          <w:rPr>
            <w:noProof/>
            <w:webHidden/>
          </w:rPr>
          <w:instrText xml:space="preserve"> PAGEREF _Toc118975302 \h </w:instrText>
        </w:r>
        <w:r w:rsidR="00EB725C">
          <w:rPr>
            <w:noProof/>
            <w:webHidden/>
          </w:rPr>
        </w:r>
        <w:r w:rsidR="00EB725C">
          <w:rPr>
            <w:noProof/>
            <w:webHidden/>
          </w:rPr>
          <w:fldChar w:fldCharType="separate"/>
        </w:r>
        <w:r w:rsidR="00B35B69">
          <w:rPr>
            <w:noProof/>
            <w:webHidden/>
          </w:rPr>
          <w:t>104</w:t>
        </w:r>
        <w:r w:rsidR="00EB725C">
          <w:rPr>
            <w:noProof/>
            <w:webHidden/>
          </w:rPr>
          <w:fldChar w:fldCharType="end"/>
        </w:r>
      </w:hyperlink>
    </w:p>
    <w:p w14:paraId="4DA03DD2" w14:textId="2F92554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3" w:history="1">
        <w:r w:rsidR="00EB725C" w:rsidRPr="00D45D9D">
          <w:rPr>
            <w:rStyle w:val="Hyperlink"/>
            <w:rFonts w:eastAsiaTheme="majorEastAsia"/>
            <w:noProof/>
          </w:rPr>
          <w:t>Figure 131 – SDR Detailed Summary Report – Student Enrolment</w:t>
        </w:r>
        <w:r w:rsidR="00EB725C">
          <w:rPr>
            <w:noProof/>
            <w:webHidden/>
          </w:rPr>
          <w:tab/>
        </w:r>
        <w:r w:rsidR="00EB725C">
          <w:rPr>
            <w:noProof/>
            <w:webHidden/>
          </w:rPr>
          <w:fldChar w:fldCharType="begin"/>
        </w:r>
        <w:r w:rsidR="00EB725C">
          <w:rPr>
            <w:noProof/>
            <w:webHidden/>
          </w:rPr>
          <w:instrText xml:space="preserve"> PAGEREF _Toc118975303 \h </w:instrText>
        </w:r>
        <w:r w:rsidR="00EB725C">
          <w:rPr>
            <w:noProof/>
            <w:webHidden/>
          </w:rPr>
        </w:r>
        <w:r w:rsidR="00EB725C">
          <w:rPr>
            <w:noProof/>
            <w:webHidden/>
          </w:rPr>
          <w:fldChar w:fldCharType="separate"/>
        </w:r>
        <w:r w:rsidR="00B35B69">
          <w:rPr>
            <w:noProof/>
            <w:webHidden/>
          </w:rPr>
          <w:t>105</w:t>
        </w:r>
        <w:r w:rsidR="00EB725C">
          <w:rPr>
            <w:noProof/>
            <w:webHidden/>
          </w:rPr>
          <w:fldChar w:fldCharType="end"/>
        </w:r>
      </w:hyperlink>
    </w:p>
    <w:p w14:paraId="17707656" w14:textId="4CCA674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4" w:history="1">
        <w:r w:rsidR="00EB725C" w:rsidRPr="00D45D9D">
          <w:rPr>
            <w:rStyle w:val="Hyperlink"/>
            <w:rFonts w:eastAsiaTheme="majorEastAsia"/>
            <w:noProof/>
          </w:rPr>
          <w:t>Figure 132 – SDR Detailed Summary Report – EFTS Consumed</w:t>
        </w:r>
        <w:r w:rsidR="00EB725C">
          <w:rPr>
            <w:noProof/>
            <w:webHidden/>
          </w:rPr>
          <w:tab/>
        </w:r>
        <w:r w:rsidR="00EB725C">
          <w:rPr>
            <w:noProof/>
            <w:webHidden/>
          </w:rPr>
          <w:fldChar w:fldCharType="begin"/>
        </w:r>
        <w:r w:rsidR="00EB725C">
          <w:rPr>
            <w:noProof/>
            <w:webHidden/>
          </w:rPr>
          <w:instrText xml:space="preserve"> PAGEREF _Toc118975304 \h </w:instrText>
        </w:r>
        <w:r w:rsidR="00EB725C">
          <w:rPr>
            <w:noProof/>
            <w:webHidden/>
          </w:rPr>
        </w:r>
        <w:r w:rsidR="00EB725C">
          <w:rPr>
            <w:noProof/>
            <w:webHidden/>
          </w:rPr>
          <w:fldChar w:fldCharType="separate"/>
        </w:r>
        <w:r w:rsidR="00B35B69">
          <w:rPr>
            <w:noProof/>
            <w:webHidden/>
          </w:rPr>
          <w:t>105</w:t>
        </w:r>
        <w:r w:rsidR="00EB725C">
          <w:rPr>
            <w:noProof/>
            <w:webHidden/>
          </w:rPr>
          <w:fldChar w:fldCharType="end"/>
        </w:r>
      </w:hyperlink>
    </w:p>
    <w:p w14:paraId="50787AF0" w14:textId="7461941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5" w:history="1">
        <w:r w:rsidR="00EB725C" w:rsidRPr="00D45D9D">
          <w:rPr>
            <w:rStyle w:val="Hyperlink"/>
            <w:rFonts w:eastAsiaTheme="majorEastAsia"/>
            <w:noProof/>
          </w:rPr>
          <w:t>Figure 133 – SDR Detailed Summary Report – Actual and Forecasted EFTS</w:t>
        </w:r>
        <w:r w:rsidR="00EB725C">
          <w:rPr>
            <w:noProof/>
            <w:webHidden/>
          </w:rPr>
          <w:tab/>
        </w:r>
        <w:r w:rsidR="00EB725C">
          <w:rPr>
            <w:noProof/>
            <w:webHidden/>
          </w:rPr>
          <w:fldChar w:fldCharType="begin"/>
        </w:r>
        <w:r w:rsidR="00EB725C">
          <w:rPr>
            <w:noProof/>
            <w:webHidden/>
          </w:rPr>
          <w:instrText xml:space="preserve"> PAGEREF _Toc118975305 \h </w:instrText>
        </w:r>
        <w:r w:rsidR="00EB725C">
          <w:rPr>
            <w:noProof/>
            <w:webHidden/>
          </w:rPr>
        </w:r>
        <w:r w:rsidR="00EB725C">
          <w:rPr>
            <w:noProof/>
            <w:webHidden/>
          </w:rPr>
          <w:fldChar w:fldCharType="separate"/>
        </w:r>
        <w:r w:rsidR="00B35B69">
          <w:rPr>
            <w:noProof/>
            <w:webHidden/>
          </w:rPr>
          <w:t>106</w:t>
        </w:r>
        <w:r w:rsidR="00EB725C">
          <w:rPr>
            <w:noProof/>
            <w:webHidden/>
          </w:rPr>
          <w:fldChar w:fldCharType="end"/>
        </w:r>
      </w:hyperlink>
    </w:p>
    <w:p w14:paraId="39111DC8" w14:textId="29DCDF6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6" w:history="1">
        <w:r w:rsidR="00EB725C" w:rsidRPr="00D45D9D">
          <w:rPr>
            <w:rStyle w:val="Hyperlink"/>
            <w:rFonts w:eastAsiaTheme="majorEastAsia"/>
            <w:noProof/>
          </w:rPr>
          <w:t>Figure 134 – Accessing Course Completion Summary Report</w:t>
        </w:r>
        <w:r w:rsidR="00EB725C">
          <w:rPr>
            <w:noProof/>
            <w:webHidden/>
          </w:rPr>
          <w:tab/>
        </w:r>
        <w:r w:rsidR="00EB725C">
          <w:rPr>
            <w:noProof/>
            <w:webHidden/>
          </w:rPr>
          <w:fldChar w:fldCharType="begin"/>
        </w:r>
        <w:r w:rsidR="00EB725C">
          <w:rPr>
            <w:noProof/>
            <w:webHidden/>
          </w:rPr>
          <w:instrText xml:space="preserve"> PAGEREF _Toc118975306 \h </w:instrText>
        </w:r>
        <w:r w:rsidR="00EB725C">
          <w:rPr>
            <w:noProof/>
            <w:webHidden/>
          </w:rPr>
        </w:r>
        <w:r w:rsidR="00EB725C">
          <w:rPr>
            <w:noProof/>
            <w:webHidden/>
          </w:rPr>
          <w:fldChar w:fldCharType="separate"/>
        </w:r>
        <w:r w:rsidR="00B35B69">
          <w:rPr>
            <w:noProof/>
            <w:webHidden/>
          </w:rPr>
          <w:t>108</w:t>
        </w:r>
        <w:r w:rsidR="00EB725C">
          <w:rPr>
            <w:noProof/>
            <w:webHidden/>
          </w:rPr>
          <w:fldChar w:fldCharType="end"/>
        </w:r>
      </w:hyperlink>
    </w:p>
    <w:p w14:paraId="60B05E44" w14:textId="7F2616B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7" w:history="1">
        <w:r w:rsidR="00EB725C" w:rsidRPr="00D45D9D">
          <w:rPr>
            <w:rStyle w:val="Hyperlink"/>
            <w:rFonts w:eastAsiaTheme="majorEastAsia"/>
            <w:noProof/>
          </w:rPr>
          <w:t>Figure 135 – Course Completion Summary Report – Course Count for Each Year</w:t>
        </w:r>
        <w:r w:rsidR="00EB725C">
          <w:rPr>
            <w:noProof/>
            <w:webHidden/>
          </w:rPr>
          <w:tab/>
        </w:r>
        <w:r w:rsidR="00EB725C">
          <w:rPr>
            <w:noProof/>
            <w:webHidden/>
          </w:rPr>
          <w:fldChar w:fldCharType="begin"/>
        </w:r>
        <w:r w:rsidR="00EB725C">
          <w:rPr>
            <w:noProof/>
            <w:webHidden/>
          </w:rPr>
          <w:instrText xml:space="preserve"> PAGEREF _Toc118975307 \h </w:instrText>
        </w:r>
        <w:r w:rsidR="00EB725C">
          <w:rPr>
            <w:noProof/>
            <w:webHidden/>
          </w:rPr>
        </w:r>
        <w:r w:rsidR="00EB725C">
          <w:rPr>
            <w:noProof/>
            <w:webHidden/>
          </w:rPr>
          <w:fldChar w:fldCharType="separate"/>
        </w:r>
        <w:r w:rsidR="00B35B69">
          <w:rPr>
            <w:noProof/>
            <w:webHidden/>
          </w:rPr>
          <w:t>108</w:t>
        </w:r>
        <w:r w:rsidR="00EB725C">
          <w:rPr>
            <w:noProof/>
            <w:webHidden/>
          </w:rPr>
          <w:fldChar w:fldCharType="end"/>
        </w:r>
      </w:hyperlink>
    </w:p>
    <w:p w14:paraId="691D4405" w14:textId="69F7876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8" w:history="1">
        <w:r w:rsidR="00EB725C" w:rsidRPr="00D45D9D">
          <w:rPr>
            <w:rStyle w:val="Hyperlink"/>
            <w:rFonts w:eastAsiaTheme="majorEastAsia"/>
            <w:noProof/>
          </w:rPr>
          <w:t>Figure 136 – Course Completion Summary Report – Course Count for SDR Round</w:t>
        </w:r>
        <w:r w:rsidR="00EB725C">
          <w:rPr>
            <w:noProof/>
            <w:webHidden/>
          </w:rPr>
          <w:tab/>
        </w:r>
        <w:r w:rsidR="00EB725C">
          <w:rPr>
            <w:noProof/>
            <w:webHidden/>
          </w:rPr>
          <w:fldChar w:fldCharType="begin"/>
        </w:r>
        <w:r w:rsidR="00EB725C">
          <w:rPr>
            <w:noProof/>
            <w:webHidden/>
          </w:rPr>
          <w:instrText xml:space="preserve"> PAGEREF _Toc118975308 \h </w:instrText>
        </w:r>
        <w:r w:rsidR="00EB725C">
          <w:rPr>
            <w:noProof/>
            <w:webHidden/>
          </w:rPr>
        </w:r>
        <w:r w:rsidR="00EB725C">
          <w:rPr>
            <w:noProof/>
            <w:webHidden/>
          </w:rPr>
          <w:fldChar w:fldCharType="separate"/>
        </w:r>
        <w:r w:rsidR="00B35B69">
          <w:rPr>
            <w:noProof/>
            <w:webHidden/>
          </w:rPr>
          <w:t>109</w:t>
        </w:r>
        <w:r w:rsidR="00EB725C">
          <w:rPr>
            <w:noProof/>
            <w:webHidden/>
          </w:rPr>
          <w:fldChar w:fldCharType="end"/>
        </w:r>
      </w:hyperlink>
    </w:p>
    <w:p w14:paraId="22C7748C" w14:textId="00CAA13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09" w:history="1">
        <w:r w:rsidR="00EB725C" w:rsidRPr="00D45D9D">
          <w:rPr>
            <w:rStyle w:val="Hyperlink"/>
            <w:rFonts w:eastAsiaTheme="majorEastAsia"/>
            <w:noProof/>
          </w:rPr>
          <w:t>Figure 137 – Course Completion Summary Report – Course Count for PBRF Courses</w:t>
        </w:r>
        <w:r w:rsidR="00EB725C">
          <w:rPr>
            <w:noProof/>
            <w:webHidden/>
          </w:rPr>
          <w:tab/>
        </w:r>
        <w:r w:rsidR="00EB725C">
          <w:rPr>
            <w:noProof/>
            <w:webHidden/>
          </w:rPr>
          <w:fldChar w:fldCharType="begin"/>
        </w:r>
        <w:r w:rsidR="00EB725C">
          <w:rPr>
            <w:noProof/>
            <w:webHidden/>
          </w:rPr>
          <w:instrText xml:space="preserve"> PAGEREF _Toc118975309 \h </w:instrText>
        </w:r>
        <w:r w:rsidR="00EB725C">
          <w:rPr>
            <w:noProof/>
            <w:webHidden/>
          </w:rPr>
        </w:r>
        <w:r w:rsidR="00EB725C">
          <w:rPr>
            <w:noProof/>
            <w:webHidden/>
          </w:rPr>
          <w:fldChar w:fldCharType="separate"/>
        </w:r>
        <w:r w:rsidR="00B35B69">
          <w:rPr>
            <w:noProof/>
            <w:webHidden/>
          </w:rPr>
          <w:t>109</w:t>
        </w:r>
        <w:r w:rsidR="00EB725C">
          <w:rPr>
            <w:noProof/>
            <w:webHidden/>
          </w:rPr>
          <w:fldChar w:fldCharType="end"/>
        </w:r>
      </w:hyperlink>
    </w:p>
    <w:p w14:paraId="58CED495" w14:textId="5B45F9F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0" w:history="1">
        <w:r w:rsidR="00EB725C" w:rsidRPr="00D45D9D">
          <w:rPr>
            <w:rStyle w:val="Hyperlink"/>
            <w:rFonts w:eastAsiaTheme="majorEastAsia"/>
            <w:noProof/>
          </w:rPr>
          <w:t>Figure 138 – Course Completion Summary Report – Course Count for Historical Years</w:t>
        </w:r>
        <w:r w:rsidR="00EB725C">
          <w:rPr>
            <w:noProof/>
            <w:webHidden/>
          </w:rPr>
          <w:tab/>
        </w:r>
        <w:r w:rsidR="00EB725C">
          <w:rPr>
            <w:noProof/>
            <w:webHidden/>
          </w:rPr>
          <w:fldChar w:fldCharType="begin"/>
        </w:r>
        <w:r w:rsidR="00EB725C">
          <w:rPr>
            <w:noProof/>
            <w:webHidden/>
          </w:rPr>
          <w:instrText xml:space="preserve"> PAGEREF _Toc118975310 \h </w:instrText>
        </w:r>
        <w:r w:rsidR="00EB725C">
          <w:rPr>
            <w:noProof/>
            <w:webHidden/>
          </w:rPr>
        </w:r>
        <w:r w:rsidR="00EB725C">
          <w:rPr>
            <w:noProof/>
            <w:webHidden/>
          </w:rPr>
          <w:fldChar w:fldCharType="separate"/>
        </w:r>
        <w:r w:rsidR="00B35B69">
          <w:rPr>
            <w:noProof/>
            <w:webHidden/>
          </w:rPr>
          <w:t>109</w:t>
        </w:r>
        <w:r w:rsidR="00EB725C">
          <w:rPr>
            <w:noProof/>
            <w:webHidden/>
          </w:rPr>
          <w:fldChar w:fldCharType="end"/>
        </w:r>
      </w:hyperlink>
    </w:p>
    <w:p w14:paraId="11BE3B0A" w14:textId="7DBF321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1" w:history="1">
        <w:r w:rsidR="00EB725C" w:rsidRPr="00D45D9D">
          <w:rPr>
            <w:rStyle w:val="Hyperlink"/>
            <w:rFonts w:eastAsiaTheme="majorEastAsia"/>
            <w:noProof/>
          </w:rPr>
          <w:t>Figure 139 – Course Completion Summary Report – Future Completed Course Count</w:t>
        </w:r>
        <w:r w:rsidR="00EB725C">
          <w:rPr>
            <w:noProof/>
            <w:webHidden/>
          </w:rPr>
          <w:tab/>
        </w:r>
        <w:r w:rsidR="00EB725C">
          <w:rPr>
            <w:noProof/>
            <w:webHidden/>
          </w:rPr>
          <w:fldChar w:fldCharType="begin"/>
        </w:r>
        <w:r w:rsidR="00EB725C">
          <w:rPr>
            <w:noProof/>
            <w:webHidden/>
          </w:rPr>
          <w:instrText xml:space="preserve"> PAGEREF _Toc118975311 \h </w:instrText>
        </w:r>
        <w:r w:rsidR="00EB725C">
          <w:rPr>
            <w:noProof/>
            <w:webHidden/>
          </w:rPr>
        </w:r>
        <w:r w:rsidR="00EB725C">
          <w:rPr>
            <w:noProof/>
            <w:webHidden/>
          </w:rPr>
          <w:fldChar w:fldCharType="separate"/>
        </w:r>
        <w:r w:rsidR="00B35B69">
          <w:rPr>
            <w:noProof/>
            <w:webHidden/>
          </w:rPr>
          <w:t>110</w:t>
        </w:r>
        <w:r w:rsidR="00EB725C">
          <w:rPr>
            <w:noProof/>
            <w:webHidden/>
          </w:rPr>
          <w:fldChar w:fldCharType="end"/>
        </w:r>
      </w:hyperlink>
    </w:p>
    <w:p w14:paraId="49EB991E" w14:textId="2457992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2" w:history="1">
        <w:r w:rsidR="00EB725C" w:rsidRPr="00D45D9D">
          <w:rPr>
            <w:rStyle w:val="Hyperlink"/>
            <w:rFonts w:eastAsiaTheme="majorEastAsia"/>
            <w:noProof/>
          </w:rPr>
          <w:t>Figure 140 – Course Completion Summary Report – Future Completed PBRF Course Count</w:t>
        </w:r>
        <w:r w:rsidR="00EB725C">
          <w:rPr>
            <w:noProof/>
            <w:webHidden/>
          </w:rPr>
          <w:tab/>
        </w:r>
        <w:r w:rsidR="00EB725C">
          <w:rPr>
            <w:noProof/>
            <w:webHidden/>
          </w:rPr>
          <w:fldChar w:fldCharType="begin"/>
        </w:r>
        <w:r w:rsidR="00EB725C">
          <w:rPr>
            <w:noProof/>
            <w:webHidden/>
          </w:rPr>
          <w:instrText xml:space="preserve"> PAGEREF _Toc118975312 \h </w:instrText>
        </w:r>
        <w:r w:rsidR="00EB725C">
          <w:rPr>
            <w:noProof/>
            <w:webHidden/>
          </w:rPr>
        </w:r>
        <w:r w:rsidR="00EB725C">
          <w:rPr>
            <w:noProof/>
            <w:webHidden/>
          </w:rPr>
          <w:fldChar w:fldCharType="separate"/>
        </w:r>
        <w:r w:rsidR="00B35B69">
          <w:rPr>
            <w:noProof/>
            <w:webHidden/>
          </w:rPr>
          <w:t>110</w:t>
        </w:r>
        <w:r w:rsidR="00EB725C">
          <w:rPr>
            <w:noProof/>
            <w:webHidden/>
          </w:rPr>
          <w:fldChar w:fldCharType="end"/>
        </w:r>
      </w:hyperlink>
    </w:p>
    <w:p w14:paraId="6E5DED5C" w14:textId="14A6766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3" w:history="1">
        <w:r w:rsidR="00EB725C" w:rsidRPr="00D45D9D">
          <w:rPr>
            <w:rStyle w:val="Hyperlink"/>
            <w:rFonts w:eastAsiaTheme="majorEastAsia"/>
            <w:noProof/>
          </w:rPr>
          <w:t>Figure 141 – Accessing Qualification Completion Summary Report</w:t>
        </w:r>
        <w:r w:rsidR="00EB725C">
          <w:rPr>
            <w:noProof/>
            <w:webHidden/>
          </w:rPr>
          <w:tab/>
        </w:r>
        <w:r w:rsidR="00EB725C">
          <w:rPr>
            <w:noProof/>
            <w:webHidden/>
          </w:rPr>
          <w:fldChar w:fldCharType="begin"/>
        </w:r>
        <w:r w:rsidR="00EB725C">
          <w:rPr>
            <w:noProof/>
            <w:webHidden/>
          </w:rPr>
          <w:instrText xml:space="preserve"> PAGEREF _Toc118975313 \h </w:instrText>
        </w:r>
        <w:r w:rsidR="00EB725C">
          <w:rPr>
            <w:noProof/>
            <w:webHidden/>
          </w:rPr>
        </w:r>
        <w:r w:rsidR="00EB725C">
          <w:rPr>
            <w:noProof/>
            <w:webHidden/>
          </w:rPr>
          <w:fldChar w:fldCharType="separate"/>
        </w:r>
        <w:r w:rsidR="00B35B69">
          <w:rPr>
            <w:noProof/>
            <w:webHidden/>
          </w:rPr>
          <w:t>111</w:t>
        </w:r>
        <w:r w:rsidR="00EB725C">
          <w:rPr>
            <w:noProof/>
            <w:webHidden/>
          </w:rPr>
          <w:fldChar w:fldCharType="end"/>
        </w:r>
      </w:hyperlink>
    </w:p>
    <w:p w14:paraId="2467DDFB" w14:textId="37273C7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4" w:history="1">
        <w:r w:rsidR="00EB725C" w:rsidRPr="00D45D9D">
          <w:rPr>
            <w:rStyle w:val="Hyperlink"/>
            <w:rFonts w:eastAsiaTheme="majorEastAsia"/>
            <w:noProof/>
          </w:rPr>
          <w:t>Figure 142 – Qualification Completion Summary Report – Qualification Count for 4 Years for Current SDR</w:t>
        </w:r>
        <w:r w:rsidR="00EB725C">
          <w:rPr>
            <w:noProof/>
            <w:webHidden/>
          </w:rPr>
          <w:tab/>
        </w:r>
        <w:r w:rsidR="00EB725C">
          <w:rPr>
            <w:noProof/>
            <w:webHidden/>
          </w:rPr>
          <w:fldChar w:fldCharType="begin"/>
        </w:r>
        <w:r w:rsidR="00EB725C">
          <w:rPr>
            <w:noProof/>
            <w:webHidden/>
          </w:rPr>
          <w:instrText xml:space="preserve"> PAGEREF _Toc118975314 \h </w:instrText>
        </w:r>
        <w:r w:rsidR="00EB725C">
          <w:rPr>
            <w:noProof/>
            <w:webHidden/>
          </w:rPr>
        </w:r>
        <w:r w:rsidR="00EB725C">
          <w:rPr>
            <w:noProof/>
            <w:webHidden/>
          </w:rPr>
          <w:fldChar w:fldCharType="separate"/>
        </w:r>
        <w:r w:rsidR="00B35B69">
          <w:rPr>
            <w:noProof/>
            <w:webHidden/>
          </w:rPr>
          <w:t>111</w:t>
        </w:r>
        <w:r w:rsidR="00EB725C">
          <w:rPr>
            <w:noProof/>
            <w:webHidden/>
          </w:rPr>
          <w:fldChar w:fldCharType="end"/>
        </w:r>
      </w:hyperlink>
    </w:p>
    <w:p w14:paraId="3FBBADE4" w14:textId="7056951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5" w:history="1">
        <w:r w:rsidR="00EB725C" w:rsidRPr="00D45D9D">
          <w:rPr>
            <w:rStyle w:val="Hyperlink"/>
            <w:rFonts w:eastAsiaTheme="majorEastAsia"/>
            <w:noProof/>
          </w:rPr>
          <w:t>Figure 143 – Qualification Completion Summary Report – Qualification Count for 4 Years not part of Current SDR</w:t>
        </w:r>
        <w:r w:rsidR="00EB725C">
          <w:rPr>
            <w:noProof/>
            <w:webHidden/>
          </w:rPr>
          <w:tab/>
        </w:r>
        <w:r w:rsidR="00EB725C">
          <w:rPr>
            <w:noProof/>
            <w:webHidden/>
          </w:rPr>
          <w:fldChar w:fldCharType="begin"/>
        </w:r>
        <w:r w:rsidR="00EB725C">
          <w:rPr>
            <w:noProof/>
            <w:webHidden/>
          </w:rPr>
          <w:instrText xml:space="preserve"> PAGEREF _Toc118975315 \h </w:instrText>
        </w:r>
        <w:r w:rsidR="00EB725C">
          <w:rPr>
            <w:noProof/>
            <w:webHidden/>
          </w:rPr>
        </w:r>
        <w:r w:rsidR="00EB725C">
          <w:rPr>
            <w:noProof/>
            <w:webHidden/>
          </w:rPr>
          <w:fldChar w:fldCharType="separate"/>
        </w:r>
        <w:r w:rsidR="00B35B69">
          <w:rPr>
            <w:noProof/>
            <w:webHidden/>
          </w:rPr>
          <w:t>112</w:t>
        </w:r>
        <w:r w:rsidR="00EB725C">
          <w:rPr>
            <w:noProof/>
            <w:webHidden/>
          </w:rPr>
          <w:fldChar w:fldCharType="end"/>
        </w:r>
      </w:hyperlink>
    </w:p>
    <w:p w14:paraId="1E0AD727" w14:textId="3999CA3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6" w:history="1">
        <w:r w:rsidR="00EB725C" w:rsidRPr="00D45D9D">
          <w:rPr>
            <w:rStyle w:val="Hyperlink"/>
            <w:rFonts w:eastAsiaTheme="majorEastAsia"/>
            <w:noProof/>
          </w:rPr>
          <w:t>Figure 144 – Qualification Completion Summary Report – Qualification Count for Current SDR Year</w:t>
        </w:r>
        <w:r w:rsidR="00EB725C">
          <w:rPr>
            <w:noProof/>
            <w:webHidden/>
          </w:rPr>
          <w:tab/>
        </w:r>
        <w:r w:rsidR="00EB725C">
          <w:rPr>
            <w:noProof/>
            <w:webHidden/>
          </w:rPr>
          <w:fldChar w:fldCharType="begin"/>
        </w:r>
        <w:r w:rsidR="00EB725C">
          <w:rPr>
            <w:noProof/>
            <w:webHidden/>
          </w:rPr>
          <w:instrText xml:space="preserve"> PAGEREF _Toc118975316 \h </w:instrText>
        </w:r>
        <w:r w:rsidR="00EB725C">
          <w:rPr>
            <w:noProof/>
            <w:webHidden/>
          </w:rPr>
        </w:r>
        <w:r w:rsidR="00EB725C">
          <w:rPr>
            <w:noProof/>
            <w:webHidden/>
          </w:rPr>
          <w:fldChar w:fldCharType="separate"/>
        </w:r>
        <w:r w:rsidR="00B35B69">
          <w:rPr>
            <w:noProof/>
            <w:webHidden/>
          </w:rPr>
          <w:t>112</w:t>
        </w:r>
        <w:r w:rsidR="00EB725C">
          <w:rPr>
            <w:noProof/>
            <w:webHidden/>
          </w:rPr>
          <w:fldChar w:fldCharType="end"/>
        </w:r>
      </w:hyperlink>
    </w:p>
    <w:p w14:paraId="20ECA60C" w14:textId="087854A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7" w:history="1">
        <w:r w:rsidR="00EB725C" w:rsidRPr="00D45D9D">
          <w:rPr>
            <w:rStyle w:val="Hyperlink"/>
            <w:rFonts w:eastAsiaTheme="majorEastAsia"/>
            <w:noProof/>
          </w:rPr>
          <w:t>Figure 145 – Accessing Validation Error Report</w:t>
        </w:r>
        <w:r w:rsidR="00EB725C">
          <w:rPr>
            <w:noProof/>
            <w:webHidden/>
          </w:rPr>
          <w:tab/>
        </w:r>
        <w:r w:rsidR="00EB725C">
          <w:rPr>
            <w:noProof/>
            <w:webHidden/>
          </w:rPr>
          <w:fldChar w:fldCharType="begin"/>
        </w:r>
        <w:r w:rsidR="00EB725C">
          <w:rPr>
            <w:noProof/>
            <w:webHidden/>
          </w:rPr>
          <w:instrText xml:space="preserve"> PAGEREF _Toc118975317 \h </w:instrText>
        </w:r>
        <w:r w:rsidR="00EB725C">
          <w:rPr>
            <w:noProof/>
            <w:webHidden/>
          </w:rPr>
        </w:r>
        <w:r w:rsidR="00EB725C">
          <w:rPr>
            <w:noProof/>
            <w:webHidden/>
          </w:rPr>
          <w:fldChar w:fldCharType="separate"/>
        </w:r>
        <w:r w:rsidR="00B35B69">
          <w:rPr>
            <w:noProof/>
            <w:webHidden/>
          </w:rPr>
          <w:t>113</w:t>
        </w:r>
        <w:r w:rsidR="00EB725C">
          <w:rPr>
            <w:noProof/>
            <w:webHidden/>
          </w:rPr>
          <w:fldChar w:fldCharType="end"/>
        </w:r>
      </w:hyperlink>
    </w:p>
    <w:p w14:paraId="31AADAA6" w14:textId="2066A88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8" w:history="1">
        <w:r w:rsidR="00EB725C" w:rsidRPr="00D45D9D">
          <w:rPr>
            <w:rStyle w:val="Hyperlink"/>
            <w:rFonts w:eastAsiaTheme="majorEastAsia"/>
            <w:noProof/>
          </w:rPr>
          <w:t>Figure 146 – SDR Validation Errors</w:t>
        </w:r>
        <w:r w:rsidR="00EB725C">
          <w:rPr>
            <w:noProof/>
            <w:webHidden/>
          </w:rPr>
          <w:tab/>
        </w:r>
        <w:r w:rsidR="00EB725C">
          <w:rPr>
            <w:noProof/>
            <w:webHidden/>
          </w:rPr>
          <w:fldChar w:fldCharType="begin"/>
        </w:r>
        <w:r w:rsidR="00EB725C">
          <w:rPr>
            <w:noProof/>
            <w:webHidden/>
          </w:rPr>
          <w:instrText xml:space="preserve"> PAGEREF _Toc118975318 \h </w:instrText>
        </w:r>
        <w:r w:rsidR="00EB725C">
          <w:rPr>
            <w:noProof/>
            <w:webHidden/>
          </w:rPr>
        </w:r>
        <w:r w:rsidR="00EB725C">
          <w:rPr>
            <w:noProof/>
            <w:webHidden/>
          </w:rPr>
          <w:fldChar w:fldCharType="separate"/>
        </w:r>
        <w:r w:rsidR="00B35B69">
          <w:rPr>
            <w:noProof/>
            <w:webHidden/>
          </w:rPr>
          <w:t>114</w:t>
        </w:r>
        <w:r w:rsidR="00EB725C">
          <w:rPr>
            <w:noProof/>
            <w:webHidden/>
          </w:rPr>
          <w:fldChar w:fldCharType="end"/>
        </w:r>
      </w:hyperlink>
    </w:p>
    <w:p w14:paraId="0292E64E" w14:textId="187B7E4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19" w:history="1">
        <w:r w:rsidR="00EB725C" w:rsidRPr="00D45D9D">
          <w:rPr>
            <w:rStyle w:val="Hyperlink"/>
            <w:rFonts w:eastAsiaTheme="majorEastAsia"/>
            <w:noProof/>
          </w:rPr>
          <w:t>Figure 147 – Accessing View All Errors / View All Warnings</w:t>
        </w:r>
        <w:r w:rsidR="00EB725C">
          <w:rPr>
            <w:noProof/>
            <w:webHidden/>
          </w:rPr>
          <w:tab/>
        </w:r>
        <w:r w:rsidR="00EB725C">
          <w:rPr>
            <w:noProof/>
            <w:webHidden/>
          </w:rPr>
          <w:fldChar w:fldCharType="begin"/>
        </w:r>
        <w:r w:rsidR="00EB725C">
          <w:rPr>
            <w:noProof/>
            <w:webHidden/>
          </w:rPr>
          <w:instrText xml:space="preserve"> PAGEREF _Toc118975319 \h </w:instrText>
        </w:r>
        <w:r w:rsidR="00EB725C">
          <w:rPr>
            <w:noProof/>
            <w:webHidden/>
          </w:rPr>
        </w:r>
        <w:r w:rsidR="00EB725C">
          <w:rPr>
            <w:noProof/>
            <w:webHidden/>
          </w:rPr>
          <w:fldChar w:fldCharType="separate"/>
        </w:r>
        <w:r w:rsidR="00B35B69">
          <w:rPr>
            <w:noProof/>
            <w:webHidden/>
          </w:rPr>
          <w:t>114</w:t>
        </w:r>
        <w:r w:rsidR="00EB725C">
          <w:rPr>
            <w:noProof/>
            <w:webHidden/>
          </w:rPr>
          <w:fldChar w:fldCharType="end"/>
        </w:r>
      </w:hyperlink>
    </w:p>
    <w:p w14:paraId="5899E333" w14:textId="27C3A68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0" w:history="1">
        <w:r w:rsidR="00EB725C" w:rsidRPr="00D45D9D">
          <w:rPr>
            <w:rStyle w:val="Hyperlink"/>
            <w:rFonts w:eastAsiaTheme="majorEastAsia"/>
            <w:noProof/>
          </w:rPr>
          <w:t>Figure 148 – View All Errors or View All Warnings</w:t>
        </w:r>
        <w:r w:rsidR="00EB725C">
          <w:rPr>
            <w:noProof/>
            <w:webHidden/>
          </w:rPr>
          <w:tab/>
        </w:r>
        <w:r w:rsidR="00EB725C">
          <w:rPr>
            <w:noProof/>
            <w:webHidden/>
          </w:rPr>
          <w:fldChar w:fldCharType="begin"/>
        </w:r>
        <w:r w:rsidR="00EB725C">
          <w:rPr>
            <w:noProof/>
            <w:webHidden/>
          </w:rPr>
          <w:instrText xml:space="preserve"> PAGEREF _Toc118975320 \h </w:instrText>
        </w:r>
        <w:r w:rsidR="00EB725C">
          <w:rPr>
            <w:noProof/>
            <w:webHidden/>
          </w:rPr>
        </w:r>
        <w:r w:rsidR="00EB725C">
          <w:rPr>
            <w:noProof/>
            <w:webHidden/>
          </w:rPr>
          <w:fldChar w:fldCharType="separate"/>
        </w:r>
        <w:r w:rsidR="00B35B69">
          <w:rPr>
            <w:noProof/>
            <w:webHidden/>
          </w:rPr>
          <w:t>115</w:t>
        </w:r>
        <w:r w:rsidR="00EB725C">
          <w:rPr>
            <w:noProof/>
            <w:webHidden/>
          </w:rPr>
          <w:fldChar w:fldCharType="end"/>
        </w:r>
      </w:hyperlink>
    </w:p>
    <w:p w14:paraId="22AE0375" w14:textId="7C9706E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1" w:history="1">
        <w:r w:rsidR="00EB725C" w:rsidRPr="00D45D9D">
          <w:rPr>
            <w:rStyle w:val="Hyperlink"/>
            <w:rFonts w:eastAsiaTheme="majorEastAsia"/>
            <w:noProof/>
          </w:rPr>
          <w:t>Figure 149 – Accessing Validation Error Details</w:t>
        </w:r>
        <w:r w:rsidR="00EB725C">
          <w:rPr>
            <w:noProof/>
            <w:webHidden/>
          </w:rPr>
          <w:tab/>
        </w:r>
        <w:r w:rsidR="00EB725C">
          <w:rPr>
            <w:noProof/>
            <w:webHidden/>
          </w:rPr>
          <w:fldChar w:fldCharType="begin"/>
        </w:r>
        <w:r w:rsidR="00EB725C">
          <w:rPr>
            <w:noProof/>
            <w:webHidden/>
          </w:rPr>
          <w:instrText xml:space="preserve"> PAGEREF _Toc118975321 \h </w:instrText>
        </w:r>
        <w:r w:rsidR="00EB725C">
          <w:rPr>
            <w:noProof/>
            <w:webHidden/>
          </w:rPr>
        </w:r>
        <w:r w:rsidR="00EB725C">
          <w:rPr>
            <w:noProof/>
            <w:webHidden/>
          </w:rPr>
          <w:fldChar w:fldCharType="separate"/>
        </w:r>
        <w:r w:rsidR="00B35B69">
          <w:rPr>
            <w:noProof/>
            <w:webHidden/>
          </w:rPr>
          <w:t>116</w:t>
        </w:r>
        <w:r w:rsidR="00EB725C">
          <w:rPr>
            <w:noProof/>
            <w:webHidden/>
          </w:rPr>
          <w:fldChar w:fldCharType="end"/>
        </w:r>
      </w:hyperlink>
    </w:p>
    <w:p w14:paraId="08C76784" w14:textId="6C5A522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2" w:history="1">
        <w:r w:rsidR="00EB725C" w:rsidRPr="00D45D9D">
          <w:rPr>
            <w:rStyle w:val="Hyperlink"/>
            <w:rFonts w:eastAsiaTheme="majorEastAsia"/>
            <w:noProof/>
          </w:rPr>
          <w:t>Figure 150 – Validation Error Details</w:t>
        </w:r>
        <w:r w:rsidR="00EB725C">
          <w:rPr>
            <w:noProof/>
            <w:webHidden/>
          </w:rPr>
          <w:tab/>
        </w:r>
        <w:r w:rsidR="00EB725C">
          <w:rPr>
            <w:noProof/>
            <w:webHidden/>
          </w:rPr>
          <w:fldChar w:fldCharType="begin"/>
        </w:r>
        <w:r w:rsidR="00EB725C">
          <w:rPr>
            <w:noProof/>
            <w:webHidden/>
          </w:rPr>
          <w:instrText xml:space="preserve"> PAGEREF _Toc118975322 \h </w:instrText>
        </w:r>
        <w:r w:rsidR="00EB725C">
          <w:rPr>
            <w:noProof/>
            <w:webHidden/>
          </w:rPr>
        </w:r>
        <w:r w:rsidR="00EB725C">
          <w:rPr>
            <w:noProof/>
            <w:webHidden/>
          </w:rPr>
          <w:fldChar w:fldCharType="separate"/>
        </w:r>
        <w:r w:rsidR="00B35B69">
          <w:rPr>
            <w:noProof/>
            <w:webHidden/>
          </w:rPr>
          <w:t>117</w:t>
        </w:r>
        <w:r w:rsidR="00EB725C">
          <w:rPr>
            <w:noProof/>
            <w:webHidden/>
          </w:rPr>
          <w:fldChar w:fldCharType="end"/>
        </w:r>
      </w:hyperlink>
    </w:p>
    <w:p w14:paraId="64DAD56B" w14:textId="57D814B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3" w:history="1">
        <w:r w:rsidR="00EB725C" w:rsidRPr="00D45D9D">
          <w:rPr>
            <w:rStyle w:val="Hyperlink"/>
            <w:rFonts w:eastAsiaTheme="majorEastAsia"/>
            <w:noProof/>
          </w:rPr>
          <w:t>Figure 151 – Accessing EFTS Forecast Update / View</w:t>
        </w:r>
        <w:r w:rsidR="00EB725C">
          <w:rPr>
            <w:noProof/>
            <w:webHidden/>
          </w:rPr>
          <w:tab/>
        </w:r>
        <w:r w:rsidR="00EB725C">
          <w:rPr>
            <w:noProof/>
            <w:webHidden/>
          </w:rPr>
          <w:fldChar w:fldCharType="begin"/>
        </w:r>
        <w:r w:rsidR="00EB725C">
          <w:rPr>
            <w:noProof/>
            <w:webHidden/>
          </w:rPr>
          <w:instrText xml:space="preserve"> PAGEREF _Toc118975323 \h </w:instrText>
        </w:r>
        <w:r w:rsidR="00EB725C">
          <w:rPr>
            <w:noProof/>
            <w:webHidden/>
          </w:rPr>
        </w:r>
        <w:r w:rsidR="00EB725C">
          <w:rPr>
            <w:noProof/>
            <w:webHidden/>
          </w:rPr>
          <w:fldChar w:fldCharType="separate"/>
        </w:r>
        <w:r w:rsidR="00B35B69">
          <w:rPr>
            <w:noProof/>
            <w:webHidden/>
          </w:rPr>
          <w:t>118</w:t>
        </w:r>
        <w:r w:rsidR="00EB725C">
          <w:rPr>
            <w:noProof/>
            <w:webHidden/>
          </w:rPr>
          <w:fldChar w:fldCharType="end"/>
        </w:r>
      </w:hyperlink>
    </w:p>
    <w:p w14:paraId="3A3A58FE" w14:textId="0EB8B28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4" w:history="1">
        <w:r w:rsidR="00EB725C" w:rsidRPr="00D45D9D">
          <w:rPr>
            <w:rStyle w:val="Hyperlink"/>
            <w:rFonts w:eastAsiaTheme="majorEastAsia"/>
            <w:noProof/>
          </w:rPr>
          <w:t>Figure 152 – EFTS Forecast View</w:t>
        </w:r>
        <w:r w:rsidR="00EB725C">
          <w:rPr>
            <w:noProof/>
            <w:webHidden/>
          </w:rPr>
          <w:tab/>
        </w:r>
        <w:r w:rsidR="00EB725C">
          <w:rPr>
            <w:noProof/>
            <w:webHidden/>
          </w:rPr>
          <w:fldChar w:fldCharType="begin"/>
        </w:r>
        <w:r w:rsidR="00EB725C">
          <w:rPr>
            <w:noProof/>
            <w:webHidden/>
          </w:rPr>
          <w:instrText xml:space="preserve"> PAGEREF _Toc118975324 \h </w:instrText>
        </w:r>
        <w:r w:rsidR="00EB725C">
          <w:rPr>
            <w:noProof/>
            <w:webHidden/>
          </w:rPr>
        </w:r>
        <w:r w:rsidR="00EB725C">
          <w:rPr>
            <w:noProof/>
            <w:webHidden/>
          </w:rPr>
          <w:fldChar w:fldCharType="separate"/>
        </w:r>
        <w:r w:rsidR="00B35B69">
          <w:rPr>
            <w:noProof/>
            <w:webHidden/>
          </w:rPr>
          <w:t>118</w:t>
        </w:r>
        <w:r w:rsidR="00EB725C">
          <w:rPr>
            <w:noProof/>
            <w:webHidden/>
          </w:rPr>
          <w:fldChar w:fldCharType="end"/>
        </w:r>
      </w:hyperlink>
    </w:p>
    <w:p w14:paraId="6B74CA0F" w14:textId="1215554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5" w:history="1">
        <w:r w:rsidR="00EB725C" w:rsidRPr="00D45D9D">
          <w:rPr>
            <w:rStyle w:val="Hyperlink"/>
            <w:rFonts w:eastAsiaTheme="majorEastAsia"/>
            <w:noProof/>
          </w:rPr>
          <w:t>Figure 153 – EFTS Forecast Data Export</w:t>
        </w:r>
        <w:r w:rsidR="00EB725C">
          <w:rPr>
            <w:noProof/>
            <w:webHidden/>
          </w:rPr>
          <w:tab/>
        </w:r>
        <w:r w:rsidR="00EB725C">
          <w:rPr>
            <w:noProof/>
            <w:webHidden/>
          </w:rPr>
          <w:fldChar w:fldCharType="begin"/>
        </w:r>
        <w:r w:rsidR="00EB725C">
          <w:rPr>
            <w:noProof/>
            <w:webHidden/>
          </w:rPr>
          <w:instrText xml:space="preserve"> PAGEREF _Toc118975325 \h </w:instrText>
        </w:r>
        <w:r w:rsidR="00EB725C">
          <w:rPr>
            <w:noProof/>
            <w:webHidden/>
          </w:rPr>
        </w:r>
        <w:r w:rsidR="00EB725C">
          <w:rPr>
            <w:noProof/>
            <w:webHidden/>
          </w:rPr>
          <w:fldChar w:fldCharType="separate"/>
        </w:r>
        <w:r w:rsidR="00B35B69">
          <w:rPr>
            <w:noProof/>
            <w:webHidden/>
          </w:rPr>
          <w:t>119</w:t>
        </w:r>
        <w:r w:rsidR="00EB725C">
          <w:rPr>
            <w:noProof/>
            <w:webHidden/>
          </w:rPr>
          <w:fldChar w:fldCharType="end"/>
        </w:r>
      </w:hyperlink>
    </w:p>
    <w:p w14:paraId="7A788DB8" w14:textId="4572B27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6" w:history="1">
        <w:r w:rsidR="00EB725C" w:rsidRPr="00D45D9D">
          <w:rPr>
            <w:rStyle w:val="Hyperlink"/>
            <w:rFonts w:eastAsiaTheme="majorEastAsia"/>
            <w:noProof/>
          </w:rPr>
          <w:t>Figure 154 – EFTS Forecast Update</w:t>
        </w:r>
        <w:r w:rsidR="00EB725C">
          <w:rPr>
            <w:noProof/>
            <w:webHidden/>
          </w:rPr>
          <w:tab/>
        </w:r>
        <w:r w:rsidR="00EB725C">
          <w:rPr>
            <w:noProof/>
            <w:webHidden/>
          </w:rPr>
          <w:fldChar w:fldCharType="begin"/>
        </w:r>
        <w:r w:rsidR="00EB725C">
          <w:rPr>
            <w:noProof/>
            <w:webHidden/>
          </w:rPr>
          <w:instrText xml:space="preserve"> PAGEREF _Toc118975326 \h </w:instrText>
        </w:r>
        <w:r w:rsidR="00EB725C">
          <w:rPr>
            <w:noProof/>
            <w:webHidden/>
          </w:rPr>
        </w:r>
        <w:r w:rsidR="00EB725C">
          <w:rPr>
            <w:noProof/>
            <w:webHidden/>
          </w:rPr>
          <w:fldChar w:fldCharType="separate"/>
        </w:r>
        <w:r w:rsidR="00B35B69">
          <w:rPr>
            <w:noProof/>
            <w:webHidden/>
          </w:rPr>
          <w:t>120</w:t>
        </w:r>
        <w:r w:rsidR="00EB725C">
          <w:rPr>
            <w:noProof/>
            <w:webHidden/>
          </w:rPr>
          <w:fldChar w:fldCharType="end"/>
        </w:r>
      </w:hyperlink>
    </w:p>
    <w:p w14:paraId="7DE1B7D0" w14:textId="7875512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7" w:history="1">
        <w:r w:rsidR="00EB725C" w:rsidRPr="00D45D9D">
          <w:rPr>
            <w:rStyle w:val="Hyperlink"/>
            <w:rFonts w:eastAsiaTheme="majorEastAsia"/>
            <w:noProof/>
          </w:rPr>
          <w:t>Figure 155 – Accessing Add EFTS Forecast</w:t>
        </w:r>
        <w:r w:rsidR="00EB725C">
          <w:rPr>
            <w:noProof/>
            <w:webHidden/>
          </w:rPr>
          <w:tab/>
        </w:r>
        <w:r w:rsidR="00EB725C">
          <w:rPr>
            <w:noProof/>
            <w:webHidden/>
          </w:rPr>
          <w:fldChar w:fldCharType="begin"/>
        </w:r>
        <w:r w:rsidR="00EB725C">
          <w:rPr>
            <w:noProof/>
            <w:webHidden/>
          </w:rPr>
          <w:instrText xml:space="preserve"> PAGEREF _Toc118975327 \h </w:instrText>
        </w:r>
        <w:r w:rsidR="00EB725C">
          <w:rPr>
            <w:noProof/>
            <w:webHidden/>
          </w:rPr>
        </w:r>
        <w:r w:rsidR="00EB725C">
          <w:rPr>
            <w:noProof/>
            <w:webHidden/>
          </w:rPr>
          <w:fldChar w:fldCharType="separate"/>
        </w:r>
        <w:r w:rsidR="00B35B69">
          <w:rPr>
            <w:noProof/>
            <w:webHidden/>
          </w:rPr>
          <w:t>121</w:t>
        </w:r>
        <w:r w:rsidR="00EB725C">
          <w:rPr>
            <w:noProof/>
            <w:webHidden/>
          </w:rPr>
          <w:fldChar w:fldCharType="end"/>
        </w:r>
      </w:hyperlink>
    </w:p>
    <w:p w14:paraId="57559D06" w14:textId="6F5FEAD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8" w:history="1">
        <w:r w:rsidR="00EB725C" w:rsidRPr="00D45D9D">
          <w:rPr>
            <w:rStyle w:val="Hyperlink"/>
            <w:rFonts w:eastAsiaTheme="majorEastAsia"/>
            <w:noProof/>
          </w:rPr>
          <w:t>Figure 156 – Add EFTS Forecast</w:t>
        </w:r>
        <w:r w:rsidR="00EB725C">
          <w:rPr>
            <w:noProof/>
            <w:webHidden/>
          </w:rPr>
          <w:tab/>
        </w:r>
        <w:r w:rsidR="00EB725C">
          <w:rPr>
            <w:noProof/>
            <w:webHidden/>
          </w:rPr>
          <w:fldChar w:fldCharType="begin"/>
        </w:r>
        <w:r w:rsidR="00EB725C">
          <w:rPr>
            <w:noProof/>
            <w:webHidden/>
          </w:rPr>
          <w:instrText xml:space="preserve"> PAGEREF _Toc118975328 \h </w:instrText>
        </w:r>
        <w:r w:rsidR="00EB725C">
          <w:rPr>
            <w:noProof/>
            <w:webHidden/>
          </w:rPr>
        </w:r>
        <w:r w:rsidR="00EB725C">
          <w:rPr>
            <w:noProof/>
            <w:webHidden/>
          </w:rPr>
          <w:fldChar w:fldCharType="separate"/>
        </w:r>
        <w:r w:rsidR="00B35B69">
          <w:rPr>
            <w:noProof/>
            <w:webHidden/>
          </w:rPr>
          <w:t>121</w:t>
        </w:r>
        <w:r w:rsidR="00EB725C">
          <w:rPr>
            <w:noProof/>
            <w:webHidden/>
          </w:rPr>
          <w:fldChar w:fldCharType="end"/>
        </w:r>
      </w:hyperlink>
    </w:p>
    <w:p w14:paraId="0A75CFC4" w14:textId="13945F8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29" w:history="1">
        <w:r w:rsidR="00EB725C" w:rsidRPr="00D45D9D">
          <w:rPr>
            <w:rStyle w:val="Hyperlink"/>
            <w:rFonts w:eastAsiaTheme="majorEastAsia"/>
            <w:noProof/>
          </w:rPr>
          <w:t>Figure 157 – Add EFTS Forecast Save Confirmation Message</w:t>
        </w:r>
        <w:r w:rsidR="00EB725C">
          <w:rPr>
            <w:noProof/>
            <w:webHidden/>
          </w:rPr>
          <w:tab/>
        </w:r>
        <w:r w:rsidR="00EB725C">
          <w:rPr>
            <w:noProof/>
            <w:webHidden/>
          </w:rPr>
          <w:fldChar w:fldCharType="begin"/>
        </w:r>
        <w:r w:rsidR="00EB725C">
          <w:rPr>
            <w:noProof/>
            <w:webHidden/>
          </w:rPr>
          <w:instrText xml:space="preserve"> PAGEREF _Toc118975329 \h </w:instrText>
        </w:r>
        <w:r w:rsidR="00EB725C">
          <w:rPr>
            <w:noProof/>
            <w:webHidden/>
          </w:rPr>
        </w:r>
        <w:r w:rsidR="00EB725C">
          <w:rPr>
            <w:noProof/>
            <w:webHidden/>
          </w:rPr>
          <w:fldChar w:fldCharType="separate"/>
        </w:r>
        <w:r w:rsidR="00B35B69">
          <w:rPr>
            <w:noProof/>
            <w:webHidden/>
          </w:rPr>
          <w:t>122</w:t>
        </w:r>
        <w:r w:rsidR="00EB725C">
          <w:rPr>
            <w:noProof/>
            <w:webHidden/>
          </w:rPr>
          <w:fldChar w:fldCharType="end"/>
        </w:r>
      </w:hyperlink>
    </w:p>
    <w:p w14:paraId="64B04AD9" w14:textId="30A8DBC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0" w:history="1">
        <w:r w:rsidR="00EB725C" w:rsidRPr="00D45D9D">
          <w:rPr>
            <w:rStyle w:val="Hyperlink"/>
            <w:rFonts w:eastAsiaTheme="majorEastAsia"/>
            <w:noProof/>
          </w:rPr>
          <w:t>Figure 158 – Accessing Edit EFTS Forecast</w:t>
        </w:r>
        <w:r w:rsidR="00EB725C">
          <w:rPr>
            <w:noProof/>
            <w:webHidden/>
          </w:rPr>
          <w:tab/>
        </w:r>
        <w:r w:rsidR="00EB725C">
          <w:rPr>
            <w:noProof/>
            <w:webHidden/>
          </w:rPr>
          <w:fldChar w:fldCharType="begin"/>
        </w:r>
        <w:r w:rsidR="00EB725C">
          <w:rPr>
            <w:noProof/>
            <w:webHidden/>
          </w:rPr>
          <w:instrText xml:space="preserve"> PAGEREF _Toc118975330 \h </w:instrText>
        </w:r>
        <w:r w:rsidR="00EB725C">
          <w:rPr>
            <w:noProof/>
            <w:webHidden/>
          </w:rPr>
        </w:r>
        <w:r w:rsidR="00EB725C">
          <w:rPr>
            <w:noProof/>
            <w:webHidden/>
          </w:rPr>
          <w:fldChar w:fldCharType="separate"/>
        </w:r>
        <w:r w:rsidR="00B35B69">
          <w:rPr>
            <w:noProof/>
            <w:webHidden/>
          </w:rPr>
          <w:t>122</w:t>
        </w:r>
        <w:r w:rsidR="00EB725C">
          <w:rPr>
            <w:noProof/>
            <w:webHidden/>
          </w:rPr>
          <w:fldChar w:fldCharType="end"/>
        </w:r>
      </w:hyperlink>
    </w:p>
    <w:p w14:paraId="5A344CF5" w14:textId="71E72EE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1" w:history="1">
        <w:r w:rsidR="00EB725C" w:rsidRPr="00D45D9D">
          <w:rPr>
            <w:rStyle w:val="Hyperlink"/>
            <w:rFonts w:eastAsiaTheme="majorEastAsia"/>
            <w:noProof/>
          </w:rPr>
          <w:t>Figure 159 – Edit EFTS Forecast</w:t>
        </w:r>
        <w:r w:rsidR="00EB725C">
          <w:rPr>
            <w:noProof/>
            <w:webHidden/>
          </w:rPr>
          <w:tab/>
        </w:r>
        <w:r w:rsidR="00EB725C">
          <w:rPr>
            <w:noProof/>
            <w:webHidden/>
          </w:rPr>
          <w:fldChar w:fldCharType="begin"/>
        </w:r>
        <w:r w:rsidR="00EB725C">
          <w:rPr>
            <w:noProof/>
            <w:webHidden/>
          </w:rPr>
          <w:instrText xml:space="preserve"> PAGEREF _Toc118975331 \h </w:instrText>
        </w:r>
        <w:r w:rsidR="00EB725C">
          <w:rPr>
            <w:noProof/>
            <w:webHidden/>
          </w:rPr>
        </w:r>
        <w:r w:rsidR="00EB725C">
          <w:rPr>
            <w:noProof/>
            <w:webHidden/>
          </w:rPr>
          <w:fldChar w:fldCharType="separate"/>
        </w:r>
        <w:r w:rsidR="00B35B69">
          <w:rPr>
            <w:noProof/>
            <w:webHidden/>
          </w:rPr>
          <w:t>123</w:t>
        </w:r>
        <w:r w:rsidR="00EB725C">
          <w:rPr>
            <w:noProof/>
            <w:webHidden/>
          </w:rPr>
          <w:fldChar w:fldCharType="end"/>
        </w:r>
      </w:hyperlink>
    </w:p>
    <w:p w14:paraId="237942F3" w14:textId="77AD393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2" w:history="1">
        <w:r w:rsidR="00EB725C" w:rsidRPr="00D45D9D">
          <w:rPr>
            <w:rStyle w:val="Hyperlink"/>
            <w:rFonts w:eastAsiaTheme="majorEastAsia"/>
            <w:noProof/>
          </w:rPr>
          <w:t>Figure 160 – Edit EFTS Forecast Save Confirmation Message</w:t>
        </w:r>
        <w:r w:rsidR="00EB725C">
          <w:rPr>
            <w:noProof/>
            <w:webHidden/>
          </w:rPr>
          <w:tab/>
        </w:r>
        <w:r w:rsidR="00EB725C">
          <w:rPr>
            <w:noProof/>
            <w:webHidden/>
          </w:rPr>
          <w:fldChar w:fldCharType="begin"/>
        </w:r>
        <w:r w:rsidR="00EB725C">
          <w:rPr>
            <w:noProof/>
            <w:webHidden/>
          </w:rPr>
          <w:instrText xml:space="preserve"> PAGEREF _Toc118975332 \h </w:instrText>
        </w:r>
        <w:r w:rsidR="00EB725C">
          <w:rPr>
            <w:noProof/>
            <w:webHidden/>
          </w:rPr>
        </w:r>
        <w:r w:rsidR="00EB725C">
          <w:rPr>
            <w:noProof/>
            <w:webHidden/>
          </w:rPr>
          <w:fldChar w:fldCharType="separate"/>
        </w:r>
        <w:r w:rsidR="00B35B69">
          <w:rPr>
            <w:noProof/>
            <w:webHidden/>
          </w:rPr>
          <w:t>123</w:t>
        </w:r>
        <w:r w:rsidR="00EB725C">
          <w:rPr>
            <w:noProof/>
            <w:webHidden/>
          </w:rPr>
          <w:fldChar w:fldCharType="end"/>
        </w:r>
      </w:hyperlink>
    </w:p>
    <w:p w14:paraId="7E0A25FC" w14:textId="7686ECE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3" w:history="1">
        <w:r w:rsidR="00EB725C" w:rsidRPr="00D45D9D">
          <w:rPr>
            <w:rStyle w:val="Hyperlink"/>
            <w:rFonts w:eastAsiaTheme="majorEastAsia"/>
            <w:noProof/>
          </w:rPr>
          <w:t>Figure 161 – Accessing Set Forecast Growth</w:t>
        </w:r>
        <w:r w:rsidR="00EB725C">
          <w:rPr>
            <w:noProof/>
            <w:webHidden/>
          </w:rPr>
          <w:tab/>
        </w:r>
        <w:r w:rsidR="00EB725C">
          <w:rPr>
            <w:noProof/>
            <w:webHidden/>
          </w:rPr>
          <w:fldChar w:fldCharType="begin"/>
        </w:r>
        <w:r w:rsidR="00EB725C">
          <w:rPr>
            <w:noProof/>
            <w:webHidden/>
          </w:rPr>
          <w:instrText xml:space="preserve"> PAGEREF _Toc118975333 \h </w:instrText>
        </w:r>
        <w:r w:rsidR="00EB725C">
          <w:rPr>
            <w:noProof/>
            <w:webHidden/>
          </w:rPr>
        </w:r>
        <w:r w:rsidR="00EB725C">
          <w:rPr>
            <w:noProof/>
            <w:webHidden/>
          </w:rPr>
          <w:fldChar w:fldCharType="separate"/>
        </w:r>
        <w:r w:rsidR="00B35B69">
          <w:rPr>
            <w:noProof/>
            <w:webHidden/>
          </w:rPr>
          <w:t>124</w:t>
        </w:r>
        <w:r w:rsidR="00EB725C">
          <w:rPr>
            <w:noProof/>
            <w:webHidden/>
          </w:rPr>
          <w:fldChar w:fldCharType="end"/>
        </w:r>
      </w:hyperlink>
    </w:p>
    <w:p w14:paraId="66604036" w14:textId="3851372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4" w:history="1">
        <w:r w:rsidR="00EB725C" w:rsidRPr="00D45D9D">
          <w:rPr>
            <w:rStyle w:val="Hyperlink"/>
            <w:rFonts w:eastAsiaTheme="majorEastAsia"/>
            <w:noProof/>
          </w:rPr>
          <w:t>Figure 162 – Set Forecast Growth</w:t>
        </w:r>
        <w:r w:rsidR="00EB725C">
          <w:rPr>
            <w:noProof/>
            <w:webHidden/>
          </w:rPr>
          <w:tab/>
        </w:r>
        <w:r w:rsidR="00EB725C">
          <w:rPr>
            <w:noProof/>
            <w:webHidden/>
          </w:rPr>
          <w:fldChar w:fldCharType="begin"/>
        </w:r>
        <w:r w:rsidR="00EB725C">
          <w:rPr>
            <w:noProof/>
            <w:webHidden/>
          </w:rPr>
          <w:instrText xml:space="preserve"> PAGEREF _Toc118975334 \h </w:instrText>
        </w:r>
        <w:r w:rsidR="00EB725C">
          <w:rPr>
            <w:noProof/>
            <w:webHidden/>
          </w:rPr>
        </w:r>
        <w:r w:rsidR="00EB725C">
          <w:rPr>
            <w:noProof/>
            <w:webHidden/>
          </w:rPr>
          <w:fldChar w:fldCharType="separate"/>
        </w:r>
        <w:r w:rsidR="00B35B69">
          <w:rPr>
            <w:noProof/>
            <w:webHidden/>
          </w:rPr>
          <w:t>124</w:t>
        </w:r>
        <w:r w:rsidR="00EB725C">
          <w:rPr>
            <w:noProof/>
            <w:webHidden/>
          </w:rPr>
          <w:fldChar w:fldCharType="end"/>
        </w:r>
      </w:hyperlink>
    </w:p>
    <w:p w14:paraId="158C47A3" w14:textId="0B0B44B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5" w:history="1">
        <w:r w:rsidR="00EB725C" w:rsidRPr="00D45D9D">
          <w:rPr>
            <w:rStyle w:val="Hyperlink"/>
            <w:rFonts w:eastAsiaTheme="majorEastAsia"/>
            <w:noProof/>
          </w:rPr>
          <w:t>Figure 163 – Set Forecast Growth Save Confirmation Message</w:t>
        </w:r>
        <w:r w:rsidR="00EB725C">
          <w:rPr>
            <w:noProof/>
            <w:webHidden/>
          </w:rPr>
          <w:tab/>
        </w:r>
        <w:r w:rsidR="00EB725C">
          <w:rPr>
            <w:noProof/>
            <w:webHidden/>
          </w:rPr>
          <w:fldChar w:fldCharType="begin"/>
        </w:r>
        <w:r w:rsidR="00EB725C">
          <w:rPr>
            <w:noProof/>
            <w:webHidden/>
          </w:rPr>
          <w:instrText xml:space="preserve"> PAGEREF _Toc118975335 \h </w:instrText>
        </w:r>
        <w:r w:rsidR="00EB725C">
          <w:rPr>
            <w:noProof/>
            <w:webHidden/>
          </w:rPr>
        </w:r>
        <w:r w:rsidR="00EB725C">
          <w:rPr>
            <w:noProof/>
            <w:webHidden/>
          </w:rPr>
          <w:fldChar w:fldCharType="separate"/>
        </w:r>
        <w:r w:rsidR="00B35B69">
          <w:rPr>
            <w:noProof/>
            <w:webHidden/>
          </w:rPr>
          <w:t>125</w:t>
        </w:r>
        <w:r w:rsidR="00EB725C">
          <w:rPr>
            <w:noProof/>
            <w:webHidden/>
          </w:rPr>
          <w:fldChar w:fldCharType="end"/>
        </w:r>
      </w:hyperlink>
    </w:p>
    <w:p w14:paraId="41A500E5" w14:textId="0D69AFB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6" w:history="1">
        <w:r w:rsidR="00EB725C" w:rsidRPr="00D45D9D">
          <w:rPr>
            <w:rStyle w:val="Hyperlink"/>
            <w:rFonts w:eastAsiaTheme="majorEastAsia"/>
            <w:noProof/>
          </w:rPr>
          <w:t>Figure 164 – Importing EFTS Forecast</w:t>
        </w:r>
        <w:r w:rsidR="00EB725C">
          <w:rPr>
            <w:noProof/>
            <w:webHidden/>
          </w:rPr>
          <w:tab/>
        </w:r>
        <w:r w:rsidR="00EB725C">
          <w:rPr>
            <w:noProof/>
            <w:webHidden/>
          </w:rPr>
          <w:fldChar w:fldCharType="begin"/>
        </w:r>
        <w:r w:rsidR="00EB725C">
          <w:rPr>
            <w:noProof/>
            <w:webHidden/>
          </w:rPr>
          <w:instrText xml:space="preserve"> PAGEREF _Toc118975336 \h </w:instrText>
        </w:r>
        <w:r w:rsidR="00EB725C">
          <w:rPr>
            <w:noProof/>
            <w:webHidden/>
          </w:rPr>
        </w:r>
        <w:r w:rsidR="00EB725C">
          <w:rPr>
            <w:noProof/>
            <w:webHidden/>
          </w:rPr>
          <w:fldChar w:fldCharType="separate"/>
        </w:r>
        <w:r w:rsidR="00B35B69">
          <w:rPr>
            <w:noProof/>
            <w:webHidden/>
          </w:rPr>
          <w:t>125</w:t>
        </w:r>
        <w:r w:rsidR="00EB725C">
          <w:rPr>
            <w:noProof/>
            <w:webHidden/>
          </w:rPr>
          <w:fldChar w:fldCharType="end"/>
        </w:r>
      </w:hyperlink>
    </w:p>
    <w:p w14:paraId="7220325F" w14:textId="658D13D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7" w:history="1">
        <w:r w:rsidR="00EB725C" w:rsidRPr="00D45D9D">
          <w:rPr>
            <w:rStyle w:val="Hyperlink"/>
            <w:rFonts w:eastAsiaTheme="majorEastAsia"/>
            <w:noProof/>
          </w:rPr>
          <w:t>Figure 165 – EFTS Forecast Upload Error Message</w:t>
        </w:r>
        <w:r w:rsidR="00EB725C">
          <w:rPr>
            <w:noProof/>
            <w:webHidden/>
          </w:rPr>
          <w:tab/>
        </w:r>
        <w:r w:rsidR="00EB725C">
          <w:rPr>
            <w:noProof/>
            <w:webHidden/>
          </w:rPr>
          <w:fldChar w:fldCharType="begin"/>
        </w:r>
        <w:r w:rsidR="00EB725C">
          <w:rPr>
            <w:noProof/>
            <w:webHidden/>
          </w:rPr>
          <w:instrText xml:space="preserve"> PAGEREF _Toc118975337 \h </w:instrText>
        </w:r>
        <w:r w:rsidR="00EB725C">
          <w:rPr>
            <w:noProof/>
            <w:webHidden/>
          </w:rPr>
        </w:r>
        <w:r w:rsidR="00EB725C">
          <w:rPr>
            <w:noProof/>
            <w:webHidden/>
          </w:rPr>
          <w:fldChar w:fldCharType="separate"/>
        </w:r>
        <w:r w:rsidR="00B35B69">
          <w:rPr>
            <w:noProof/>
            <w:webHidden/>
          </w:rPr>
          <w:t>126</w:t>
        </w:r>
        <w:r w:rsidR="00EB725C">
          <w:rPr>
            <w:noProof/>
            <w:webHidden/>
          </w:rPr>
          <w:fldChar w:fldCharType="end"/>
        </w:r>
      </w:hyperlink>
    </w:p>
    <w:p w14:paraId="583956E7" w14:textId="2441122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8" w:history="1">
        <w:r w:rsidR="00EB725C" w:rsidRPr="00D45D9D">
          <w:rPr>
            <w:rStyle w:val="Hyperlink"/>
            <w:rFonts w:eastAsiaTheme="majorEastAsia"/>
            <w:noProof/>
          </w:rPr>
          <w:t>Figure 166 – EFTS Forecast Upload Error Message with Line Numbers</w:t>
        </w:r>
        <w:r w:rsidR="00EB725C">
          <w:rPr>
            <w:noProof/>
            <w:webHidden/>
          </w:rPr>
          <w:tab/>
        </w:r>
        <w:r w:rsidR="00EB725C">
          <w:rPr>
            <w:noProof/>
            <w:webHidden/>
          </w:rPr>
          <w:fldChar w:fldCharType="begin"/>
        </w:r>
        <w:r w:rsidR="00EB725C">
          <w:rPr>
            <w:noProof/>
            <w:webHidden/>
          </w:rPr>
          <w:instrText xml:space="preserve"> PAGEREF _Toc118975338 \h </w:instrText>
        </w:r>
        <w:r w:rsidR="00EB725C">
          <w:rPr>
            <w:noProof/>
            <w:webHidden/>
          </w:rPr>
        </w:r>
        <w:r w:rsidR="00EB725C">
          <w:rPr>
            <w:noProof/>
            <w:webHidden/>
          </w:rPr>
          <w:fldChar w:fldCharType="separate"/>
        </w:r>
        <w:r w:rsidR="00B35B69">
          <w:rPr>
            <w:noProof/>
            <w:webHidden/>
          </w:rPr>
          <w:t>126</w:t>
        </w:r>
        <w:r w:rsidR="00EB725C">
          <w:rPr>
            <w:noProof/>
            <w:webHidden/>
          </w:rPr>
          <w:fldChar w:fldCharType="end"/>
        </w:r>
      </w:hyperlink>
    </w:p>
    <w:p w14:paraId="2AC7C771" w14:textId="4BB2BF9F"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39" w:history="1">
        <w:r w:rsidR="00EB725C" w:rsidRPr="00D45D9D">
          <w:rPr>
            <w:rStyle w:val="Hyperlink"/>
            <w:rFonts w:eastAsiaTheme="majorEastAsia"/>
            <w:noProof/>
          </w:rPr>
          <w:t>Figure 167 – EFTS Forecast (Original)</w:t>
        </w:r>
        <w:r w:rsidR="00EB725C">
          <w:rPr>
            <w:noProof/>
            <w:webHidden/>
          </w:rPr>
          <w:tab/>
        </w:r>
        <w:r w:rsidR="00EB725C">
          <w:rPr>
            <w:noProof/>
            <w:webHidden/>
          </w:rPr>
          <w:fldChar w:fldCharType="begin"/>
        </w:r>
        <w:r w:rsidR="00EB725C">
          <w:rPr>
            <w:noProof/>
            <w:webHidden/>
          </w:rPr>
          <w:instrText xml:space="preserve"> PAGEREF _Toc118975339 \h </w:instrText>
        </w:r>
        <w:r w:rsidR="00EB725C">
          <w:rPr>
            <w:noProof/>
            <w:webHidden/>
          </w:rPr>
        </w:r>
        <w:r w:rsidR="00EB725C">
          <w:rPr>
            <w:noProof/>
            <w:webHidden/>
          </w:rPr>
          <w:fldChar w:fldCharType="separate"/>
        </w:r>
        <w:r w:rsidR="00B35B69">
          <w:rPr>
            <w:noProof/>
            <w:webHidden/>
          </w:rPr>
          <w:t>126</w:t>
        </w:r>
        <w:r w:rsidR="00EB725C">
          <w:rPr>
            <w:noProof/>
            <w:webHidden/>
          </w:rPr>
          <w:fldChar w:fldCharType="end"/>
        </w:r>
      </w:hyperlink>
    </w:p>
    <w:p w14:paraId="4D3B06A1" w14:textId="535F948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0" w:history="1">
        <w:r w:rsidR="00EB725C" w:rsidRPr="00D45D9D">
          <w:rPr>
            <w:rStyle w:val="Hyperlink"/>
            <w:rFonts w:eastAsiaTheme="majorEastAsia"/>
            <w:noProof/>
          </w:rPr>
          <w:t>Figure 168 – EFTS Forecast (After Zero)</w:t>
        </w:r>
        <w:r w:rsidR="00EB725C">
          <w:rPr>
            <w:noProof/>
            <w:webHidden/>
          </w:rPr>
          <w:tab/>
        </w:r>
        <w:r w:rsidR="00EB725C">
          <w:rPr>
            <w:noProof/>
            <w:webHidden/>
          </w:rPr>
          <w:fldChar w:fldCharType="begin"/>
        </w:r>
        <w:r w:rsidR="00EB725C">
          <w:rPr>
            <w:noProof/>
            <w:webHidden/>
          </w:rPr>
          <w:instrText xml:space="preserve"> PAGEREF _Toc118975340 \h </w:instrText>
        </w:r>
        <w:r w:rsidR="00EB725C">
          <w:rPr>
            <w:noProof/>
            <w:webHidden/>
          </w:rPr>
        </w:r>
        <w:r w:rsidR="00EB725C">
          <w:rPr>
            <w:noProof/>
            <w:webHidden/>
          </w:rPr>
          <w:fldChar w:fldCharType="separate"/>
        </w:r>
        <w:r w:rsidR="00B35B69">
          <w:rPr>
            <w:noProof/>
            <w:webHidden/>
          </w:rPr>
          <w:t>127</w:t>
        </w:r>
        <w:r w:rsidR="00EB725C">
          <w:rPr>
            <w:noProof/>
            <w:webHidden/>
          </w:rPr>
          <w:fldChar w:fldCharType="end"/>
        </w:r>
      </w:hyperlink>
    </w:p>
    <w:p w14:paraId="6C7A1A63" w14:textId="378A128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1" w:history="1">
        <w:r w:rsidR="00EB725C" w:rsidRPr="00D45D9D">
          <w:rPr>
            <w:rStyle w:val="Hyperlink"/>
            <w:rFonts w:eastAsiaTheme="majorEastAsia"/>
            <w:noProof/>
          </w:rPr>
          <w:t>Figure 169 – EFTS Forecast (Original)</w:t>
        </w:r>
        <w:r w:rsidR="00EB725C">
          <w:rPr>
            <w:noProof/>
            <w:webHidden/>
          </w:rPr>
          <w:tab/>
        </w:r>
        <w:r w:rsidR="00EB725C">
          <w:rPr>
            <w:noProof/>
            <w:webHidden/>
          </w:rPr>
          <w:fldChar w:fldCharType="begin"/>
        </w:r>
        <w:r w:rsidR="00EB725C">
          <w:rPr>
            <w:noProof/>
            <w:webHidden/>
          </w:rPr>
          <w:instrText xml:space="preserve"> PAGEREF _Toc118975341 \h </w:instrText>
        </w:r>
        <w:r w:rsidR="00EB725C">
          <w:rPr>
            <w:noProof/>
            <w:webHidden/>
          </w:rPr>
        </w:r>
        <w:r w:rsidR="00EB725C">
          <w:rPr>
            <w:noProof/>
            <w:webHidden/>
          </w:rPr>
          <w:fldChar w:fldCharType="separate"/>
        </w:r>
        <w:r w:rsidR="00B35B69">
          <w:rPr>
            <w:noProof/>
            <w:webHidden/>
          </w:rPr>
          <w:t>127</w:t>
        </w:r>
        <w:r w:rsidR="00EB725C">
          <w:rPr>
            <w:noProof/>
            <w:webHidden/>
          </w:rPr>
          <w:fldChar w:fldCharType="end"/>
        </w:r>
      </w:hyperlink>
    </w:p>
    <w:p w14:paraId="2353483F" w14:textId="476153A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2" w:history="1">
        <w:r w:rsidR="00EB725C" w:rsidRPr="00D45D9D">
          <w:rPr>
            <w:rStyle w:val="Hyperlink"/>
            <w:rFonts w:eastAsiaTheme="majorEastAsia"/>
            <w:noProof/>
          </w:rPr>
          <w:t>Figure 170 – EFTS Forecast (After Zero)</w:t>
        </w:r>
        <w:r w:rsidR="00EB725C">
          <w:rPr>
            <w:noProof/>
            <w:webHidden/>
          </w:rPr>
          <w:tab/>
        </w:r>
        <w:r w:rsidR="00EB725C">
          <w:rPr>
            <w:noProof/>
            <w:webHidden/>
          </w:rPr>
          <w:fldChar w:fldCharType="begin"/>
        </w:r>
        <w:r w:rsidR="00EB725C">
          <w:rPr>
            <w:noProof/>
            <w:webHidden/>
          </w:rPr>
          <w:instrText xml:space="preserve"> PAGEREF _Toc118975342 \h </w:instrText>
        </w:r>
        <w:r w:rsidR="00EB725C">
          <w:rPr>
            <w:noProof/>
            <w:webHidden/>
          </w:rPr>
        </w:r>
        <w:r w:rsidR="00EB725C">
          <w:rPr>
            <w:noProof/>
            <w:webHidden/>
          </w:rPr>
          <w:fldChar w:fldCharType="separate"/>
        </w:r>
        <w:r w:rsidR="00B35B69">
          <w:rPr>
            <w:noProof/>
            <w:webHidden/>
          </w:rPr>
          <w:t>128</w:t>
        </w:r>
        <w:r w:rsidR="00EB725C">
          <w:rPr>
            <w:noProof/>
            <w:webHidden/>
          </w:rPr>
          <w:fldChar w:fldCharType="end"/>
        </w:r>
      </w:hyperlink>
    </w:p>
    <w:p w14:paraId="4D074B2A" w14:textId="3FC3FC5A"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3" w:history="1">
        <w:r w:rsidR="00EB725C" w:rsidRPr="00D45D9D">
          <w:rPr>
            <w:rStyle w:val="Hyperlink"/>
            <w:rFonts w:eastAsiaTheme="majorEastAsia"/>
            <w:noProof/>
          </w:rPr>
          <w:t>Figure 171 – Accessing Course Difference View</w:t>
        </w:r>
        <w:r w:rsidR="00EB725C">
          <w:rPr>
            <w:noProof/>
            <w:webHidden/>
          </w:rPr>
          <w:tab/>
        </w:r>
        <w:r w:rsidR="00EB725C">
          <w:rPr>
            <w:noProof/>
            <w:webHidden/>
          </w:rPr>
          <w:fldChar w:fldCharType="begin"/>
        </w:r>
        <w:r w:rsidR="00EB725C">
          <w:rPr>
            <w:noProof/>
            <w:webHidden/>
          </w:rPr>
          <w:instrText xml:space="preserve"> PAGEREF _Toc118975343 \h </w:instrText>
        </w:r>
        <w:r w:rsidR="00EB725C">
          <w:rPr>
            <w:noProof/>
            <w:webHidden/>
          </w:rPr>
        </w:r>
        <w:r w:rsidR="00EB725C">
          <w:rPr>
            <w:noProof/>
            <w:webHidden/>
          </w:rPr>
          <w:fldChar w:fldCharType="separate"/>
        </w:r>
        <w:r w:rsidR="00B35B69">
          <w:rPr>
            <w:noProof/>
            <w:webHidden/>
          </w:rPr>
          <w:t>129</w:t>
        </w:r>
        <w:r w:rsidR="00EB725C">
          <w:rPr>
            <w:noProof/>
            <w:webHidden/>
          </w:rPr>
          <w:fldChar w:fldCharType="end"/>
        </w:r>
      </w:hyperlink>
    </w:p>
    <w:p w14:paraId="2BDB5F87" w14:textId="24A2599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4" w:history="1">
        <w:r w:rsidR="00EB725C" w:rsidRPr="00D45D9D">
          <w:rPr>
            <w:rStyle w:val="Hyperlink"/>
            <w:rFonts w:eastAsiaTheme="majorEastAsia"/>
            <w:noProof/>
          </w:rPr>
          <w:t>Figure 172 – Accessing Course Difference Submit</w:t>
        </w:r>
        <w:r w:rsidR="00EB725C">
          <w:rPr>
            <w:noProof/>
            <w:webHidden/>
          </w:rPr>
          <w:tab/>
        </w:r>
        <w:r w:rsidR="00EB725C">
          <w:rPr>
            <w:noProof/>
            <w:webHidden/>
          </w:rPr>
          <w:fldChar w:fldCharType="begin"/>
        </w:r>
        <w:r w:rsidR="00EB725C">
          <w:rPr>
            <w:noProof/>
            <w:webHidden/>
          </w:rPr>
          <w:instrText xml:space="preserve"> PAGEREF _Toc118975344 \h </w:instrText>
        </w:r>
        <w:r w:rsidR="00EB725C">
          <w:rPr>
            <w:noProof/>
            <w:webHidden/>
          </w:rPr>
        </w:r>
        <w:r w:rsidR="00EB725C">
          <w:rPr>
            <w:noProof/>
            <w:webHidden/>
          </w:rPr>
          <w:fldChar w:fldCharType="separate"/>
        </w:r>
        <w:r w:rsidR="00B35B69">
          <w:rPr>
            <w:noProof/>
            <w:webHidden/>
          </w:rPr>
          <w:t>129</w:t>
        </w:r>
        <w:r w:rsidR="00EB725C">
          <w:rPr>
            <w:noProof/>
            <w:webHidden/>
          </w:rPr>
          <w:fldChar w:fldCharType="end"/>
        </w:r>
      </w:hyperlink>
    </w:p>
    <w:p w14:paraId="19EC8CA5" w14:textId="2D3A58D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5" w:history="1">
        <w:r w:rsidR="00EB725C" w:rsidRPr="00D45D9D">
          <w:rPr>
            <w:rStyle w:val="Hyperlink"/>
            <w:rFonts w:eastAsiaTheme="majorEastAsia"/>
            <w:noProof/>
          </w:rPr>
          <w:t>Figure 173 – Course Difference View</w:t>
        </w:r>
        <w:r w:rsidR="00EB725C">
          <w:rPr>
            <w:noProof/>
            <w:webHidden/>
          </w:rPr>
          <w:tab/>
        </w:r>
        <w:r w:rsidR="00EB725C">
          <w:rPr>
            <w:noProof/>
            <w:webHidden/>
          </w:rPr>
          <w:fldChar w:fldCharType="begin"/>
        </w:r>
        <w:r w:rsidR="00EB725C">
          <w:rPr>
            <w:noProof/>
            <w:webHidden/>
          </w:rPr>
          <w:instrText xml:space="preserve"> PAGEREF _Toc118975345 \h </w:instrText>
        </w:r>
        <w:r w:rsidR="00EB725C">
          <w:rPr>
            <w:noProof/>
            <w:webHidden/>
          </w:rPr>
        </w:r>
        <w:r w:rsidR="00EB725C">
          <w:rPr>
            <w:noProof/>
            <w:webHidden/>
          </w:rPr>
          <w:fldChar w:fldCharType="separate"/>
        </w:r>
        <w:r w:rsidR="00B35B69">
          <w:rPr>
            <w:noProof/>
            <w:webHidden/>
          </w:rPr>
          <w:t>130</w:t>
        </w:r>
        <w:r w:rsidR="00EB725C">
          <w:rPr>
            <w:noProof/>
            <w:webHidden/>
          </w:rPr>
          <w:fldChar w:fldCharType="end"/>
        </w:r>
      </w:hyperlink>
    </w:p>
    <w:p w14:paraId="22DC5E2D" w14:textId="5930A62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6" w:history="1">
        <w:r w:rsidR="00EB725C" w:rsidRPr="00D45D9D">
          <w:rPr>
            <w:rStyle w:val="Hyperlink"/>
            <w:rFonts w:eastAsiaTheme="majorEastAsia"/>
            <w:noProof/>
          </w:rPr>
          <w:t>Figure 174 – Course Difference Export</w:t>
        </w:r>
        <w:r w:rsidR="00EB725C">
          <w:rPr>
            <w:noProof/>
            <w:webHidden/>
          </w:rPr>
          <w:tab/>
        </w:r>
        <w:r w:rsidR="00EB725C">
          <w:rPr>
            <w:noProof/>
            <w:webHidden/>
          </w:rPr>
          <w:fldChar w:fldCharType="begin"/>
        </w:r>
        <w:r w:rsidR="00EB725C">
          <w:rPr>
            <w:noProof/>
            <w:webHidden/>
          </w:rPr>
          <w:instrText xml:space="preserve"> PAGEREF _Toc118975346 \h </w:instrText>
        </w:r>
        <w:r w:rsidR="00EB725C">
          <w:rPr>
            <w:noProof/>
            <w:webHidden/>
          </w:rPr>
        </w:r>
        <w:r w:rsidR="00EB725C">
          <w:rPr>
            <w:noProof/>
            <w:webHidden/>
          </w:rPr>
          <w:fldChar w:fldCharType="separate"/>
        </w:r>
        <w:r w:rsidR="00B35B69">
          <w:rPr>
            <w:noProof/>
            <w:webHidden/>
          </w:rPr>
          <w:t>130</w:t>
        </w:r>
        <w:r w:rsidR="00EB725C">
          <w:rPr>
            <w:noProof/>
            <w:webHidden/>
          </w:rPr>
          <w:fldChar w:fldCharType="end"/>
        </w:r>
      </w:hyperlink>
    </w:p>
    <w:p w14:paraId="7B159BB7" w14:textId="5EDF1EB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7" w:history="1">
        <w:r w:rsidR="00EB725C" w:rsidRPr="00D45D9D">
          <w:rPr>
            <w:rStyle w:val="Hyperlink"/>
            <w:rFonts w:eastAsiaTheme="majorEastAsia"/>
            <w:noProof/>
          </w:rPr>
          <w:t>Figure 175 – Course Difference Submit</w:t>
        </w:r>
        <w:r w:rsidR="00EB725C">
          <w:rPr>
            <w:noProof/>
            <w:webHidden/>
          </w:rPr>
          <w:tab/>
        </w:r>
        <w:r w:rsidR="00EB725C">
          <w:rPr>
            <w:noProof/>
            <w:webHidden/>
          </w:rPr>
          <w:fldChar w:fldCharType="begin"/>
        </w:r>
        <w:r w:rsidR="00EB725C">
          <w:rPr>
            <w:noProof/>
            <w:webHidden/>
          </w:rPr>
          <w:instrText xml:space="preserve"> PAGEREF _Toc118975347 \h </w:instrText>
        </w:r>
        <w:r w:rsidR="00EB725C">
          <w:rPr>
            <w:noProof/>
            <w:webHidden/>
          </w:rPr>
        </w:r>
        <w:r w:rsidR="00EB725C">
          <w:rPr>
            <w:noProof/>
            <w:webHidden/>
          </w:rPr>
          <w:fldChar w:fldCharType="separate"/>
        </w:r>
        <w:r w:rsidR="00B35B69">
          <w:rPr>
            <w:noProof/>
            <w:webHidden/>
          </w:rPr>
          <w:t>131</w:t>
        </w:r>
        <w:r w:rsidR="00EB725C">
          <w:rPr>
            <w:noProof/>
            <w:webHidden/>
          </w:rPr>
          <w:fldChar w:fldCharType="end"/>
        </w:r>
      </w:hyperlink>
    </w:p>
    <w:p w14:paraId="0703C49A" w14:textId="732F4EE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8" w:history="1">
        <w:r w:rsidR="00EB725C" w:rsidRPr="00D45D9D">
          <w:rPr>
            <w:rStyle w:val="Hyperlink"/>
            <w:rFonts w:eastAsiaTheme="majorEastAsia"/>
            <w:noProof/>
          </w:rPr>
          <w:t>Figure 176 – Accessing Course Completion Summary</w:t>
        </w:r>
        <w:r w:rsidR="00EB725C">
          <w:rPr>
            <w:noProof/>
            <w:webHidden/>
          </w:rPr>
          <w:tab/>
        </w:r>
        <w:r w:rsidR="00EB725C">
          <w:rPr>
            <w:noProof/>
            <w:webHidden/>
          </w:rPr>
          <w:fldChar w:fldCharType="begin"/>
        </w:r>
        <w:r w:rsidR="00EB725C">
          <w:rPr>
            <w:noProof/>
            <w:webHidden/>
          </w:rPr>
          <w:instrText xml:space="preserve"> PAGEREF _Toc118975348 \h </w:instrText>
        </w:r>
        <w:r w:rsidR="00EB725C">
          <w:rPr>
            <w:noProof/>
            <w:webHidden/>
          </w:rPr>
        </w:r>
        <w:r w:rsidR="00EB725C">
          <w:rPr>
            <w:noProof/>
            <w:webHidden/>
          </w:rPr>
          <w:fldChar w:fldCharType="separate"/>
        </w:r>
        <w:r w:rsidR="00B35B69">
          <w:rPr>
            <w:noProof/>
            <w:webHidden/>
          </w:rPr>
          <w:t>132</w:t>
        </w:r>
        <w:r w:rsidR="00EB725C">
          <w:rPr>
            <w:noProof/>
            <w:webHidden/>
          </w:rPr>
          <w:fldChar w:fldCharType="end"/>
        </w:r>
      </w:hyperlink>
    </w:p>
    <w:p w14:paraId="369A0B02" w14:textId="4485230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49" w:history="1">
        <w:r w:rsidR="00EB725C" w:rsidRPr="00D45D9D">
          <w:rPr>
            <w:rStyle w:val="Hyperlink"/>
            <w:rFonts w:eastAsiaTheme="majorEastAsia"/>
            <w:noProof/>
          </w:rPr>
          <w:t>Figure 177 – Accessing EFTS by Course</w:t>
        </w:r>
        <w:r w:rsidR="00EB725C">
          <w:rPr>
            <w:noProof/>
            <w:webHidden/>
          </w:rPr>
          <w:tab/>
        </w:r>
        <w:r w:rsidR="00EB725C">
          <w:rPr>
            <w:noProof/>
            <w:webHidden/>
          </w:rPr>
          <w:fldChar w:fldCharType="begin"/>
        </w:r>
        <w:r w:rsidR="00EB725C">
          <w:rPr>
            <w:noProof/>
            <w:webHidden/>
          </w:rPr>
          <w:instrText xml:space="preserve"> PAGEREF _Toc118975349 \h </w:instrText>
        </w:r>
        <w:r w:rsidR="00EB725C">
          <w:rPr>
            <w:noProof/>
            <w:webHidden/>
          </w:rPr>
        </w:r>
        <w:r w:rsidR="00EB725C">
          <w:rPr>
            <w:noProof/>
            <w:webHidden/>
          </w:rPr>
          <w:fldChar w:fldCharType="separate"/>
        </w:r>
        <w:r w:rsidR="00B35B69">
          <w:rPr>
            <w:noProof/>
            <w:webHidden/>
          </w:rPr>
          <w:t>133</w:t>
        </w:r>
        <w:r w:rsidR="00EB725C">
          <w:rPr>
            <w:noProof/>
            <w:webHidden/>
          </w:rPr>
          <w:fldChar w:fldCharType="end"/>
        </w:r>
      </w:hyperlink>
    </w:p>
    <w:p w14:paraId="4EA51502" w14:textId="2DF74BF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0" w:history="1">
        <w:r w:rsidR="00EB725C" w:rsidRPr="00D45D9D">
          <w:rPr>
            <w:rStyle w:val="Hyperlink"/>
            <w:rFonts w:eastAsiaTheme="majorEastAsia"/>
            <w:noProof/>
          </w:rPr>
          <w:t>Figure 178 – EFTS by Course</w:t>
        </w:r>
        <w:r w:rsidR="00EB725C">
          <w:rPr>
            <w:noProof/>
            <w:webHidden/>
          </w:rPr>
          <w:tab/>
        </w:r>
        <w:r w:rsidR="00EB725C">
          <w:rPr>
            <w:noProof/>
            <w:webHidden/>
          </w:rPr>
          <w:fldChar w:fldCharType="begin"/>
        </w:r>
        <w:r w:rsidR="00EB725C">
          <w:rPr>
            <w:noProof/>
            <w:webHidden/>
          </w:rPr>
          <w:instrText xml:space="preserve"> PAGEREF _Toc118975350 \h </w:instrText>
        </w:r>
        <w:r w:rsidR="00EB725C">
          <w:rPr>
            <w:noProof/>
            <w:webHidden/>
          </w:rPr>
        </w:r>
        <w:r w:rsidR="00EB725C">
          <w:rPr>
            <w:noProof/>
            <w:webHidden/>
          </w:rPr>
          <w:fldChar w:fldCharType="separate"/>
        </w:r>
        <w:r w:rsidR="00B35B69">
          <w:rPr>
            <w:noProof/>
            <w:webHidden/>
          </w:rPr>
          <w:t>134</w:t>
        </w:r>
        <w:r w:rsidR="00EB725C">
          <w:rPr>
            <w:noProof/>
            <w:webHidden/>
          </w:rPr>
          <w:fldChar w:fldCharType="end"/>
        </w:r>
      </w:hyperlink>
    </w:p>
    <w:p w14:paraId="2E23B9EE" w14:textId="0A8CB78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1" w:history="1">
        <w:r w:rsidR="00EB725C" w:rsidRPr="00D45D9D">
          <w:rPr>
            <w:rStyle w:val="Hyperlink"/>
            <w:rFonts w:eastAsiaTheme="majorEastAsia"/>
            <w:noProof/>
          </w:rPr>
          <w:t>Figure 179 – Submitting SDR Full</w:t>
        </w:r>
        <w:r w:rsidR="00EB725C">
          <w:rPr>
            <w:noProof/>
            <w:webHidden/>
          </w:rPr>
          <w:tab/>
        </w:r>
        <w:r w:rsidR="00EB725C">
          <w:rPr>
            <w:noProof/>
            <w:webHidden/>
          </w:rPr>
          <w:fldChar w:fldCharType="begin"/>
        </w:r>
        <w:r w:rsidR="00EB725C">
          <w:rPr>
            <w:noProof/>
            <w:webHidden/>
          </w:rPr>
          <w:instrText xml:space="preserve"> PAGEREF _Toc118975351 \h </w:instrText>
        </w:r>
        <w:r w:rsidR="00EB725C">
          <w:rPr>
            <w:noProof/>
            <w:webHidden/>
          </w:rPr>
        </w:r>
        <w:r w:rsidR="00EB725C">
          <w:rPr>
            <w:noProof/>
            <w:webHidden/>
          </w:rPr>
          <w:fldChar w:fldCharType="separate"/>
        </w:r>
        <w:r w:rsidR="00B35B69">
          <w:rPr>
            <w:noProof/>
            <w:webHidden/>
          </w:rPr>
          <w:t>135</w:t>
        </w:r>
        <w:r w:rsidR="00EB725C">
          <w:rPr>
            <w:noProof/>
            <w:webHidden/>
          </w:rPr>
          <w:fldChar w:fldCharType="end"/>
        </w:r>
      </w:hyperlink>
    </w:p>
    <w:p w14:paraId="2BA0AEE3" w14:textId="7889F34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2" w:history="1">
        <w:r w:rsidR="00EB725C" w:rsidRPr="00D45D9D">
          <w:rPr>
            <w:rStyle w:val="Hyperlink"/>
            <w:rFonts w:eastAsiaTheme="majorEastAsia"/>
            <w:noProof/>
          </w:rPr>
          <w:t>Figure 180 – Submitting SDR Full with Extension</w:t>
        </w:r>
        <w:r w:rsidR="00EB725C">
          <w:rPr>
            <w:noProof/>
            <w:webHidden/>
          </w:rPr>
          <w:tab/>
        </w:r>
        <w:r w:rsidR="00EB725C">
          <w:rPr>
            <w:noProof/>
            <w:webHidden/>
          </w:rPr>
          <w:fldChar w:fldCharType="begin"/>
        </w:r>
        <w:r w:rsidR="00EB725C">
          <w:rPr>
            <w:noProof/>
            <w:webHidden/>
          </w:rPr>
          <w:instrText xml:space="preserve"> PAGEREF _Toc118975352 \h </w:instrText>
        </w:r>
        <w:r w:rsidR="00EB725C">
          <w:rPr>
            <w:noProof/>
            <w:webHidden/>
          </w:rPr>
        </w:r>
        <w:r w:rsidR="00EB725C">
          <w:rPr>
            <w:noProof/>
            <w:webHidden/>
          </w:rPr>
          <w:fldChar w:fldCharType="separate"/>
        </w:r>
        <w:r w:rsidR="00B35B69">
          <w:rPr>
            <w:noProof/>
            <w:webHidden/>
          </w:rPr>
          <w:t>135</w:t>
        </w:r>
        <w:r w:rsidR="00EB725C">
          <w:rPr>
            <w:noProof/>
            <w:webHidden/>
          </w:rPr>
          <w:fldChar w:fldCharType="end"/>
        </w:r>
      </w:hyperlink>
    </w:p>
    <w:p w14:paraId="4E62029F" w14:textId="14FB4AC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3" w:history="1">
        <w:r w:rsidR="00EB725C" w:rsidRPr="00D45D9D">
          <w:rPr>
            <w:rStyle w:val="Hyperlink"/>
            <w:rFonts w:eastAsiaTheme="majorEastAsia"/>
            <w:noProof/>
          </w:rPr>
          <w:t>Figure 181 – SDR Submission Confirmation Prompt</w:t>
        </w:r>
        <w:r w:rsidR="00EB725C">
          <w:rPr>
            <w:noProof/>
            <w:webHidden/>
          </w:rPr>
          <w:tab/>
        </w:r>
        <w:r w:rsidR="00EB725C">
          <w:rPr>
            <w:noProof/>
            <w:webHidden/>
          </w:rPr>
          <w:fldChar w:fldCharType="begin"/>
        </w:r>
        <w:r w:rsidR="00EB725C">
          <w:rPr>
            <w:noProof/>
            <w:webHidden/>
          </w:rPr>
          <w:instrText xml:space="preserve"> PAGEREF _Toc118975353 \h </w:instrText>
        </w:r>
        <w:r w:rsidR="00EB725C">
          <w:rPr>
            <w:noProof/>
            <w:webHidden/>
          </w:rPr>
        </w:r>
        <w:r w:rsidR="00EB725C">
          <w:rPr>
            <w:noProof/>
            <w:webHidden/>
          </w:rPr>
          <w:fldChar w:fldCharType="separate"/>
        </w:r>
        <w:r w:rsidR="00B35B69">
          <w:rPr>
            <w:noProof/>
            <w:webHidden/>
          </w:rPr>
          <w:t>136</w:t>
        </w:r>
        <w:r w:rsidR="00EB725C">
          <w:rPr>
            <w:noProof/>
            <w:webHidden/>
          </w:rPr>
          <w:fldChar w:fldCharType="end"/>
        </w:r>
      </w:hyperlink>
    </w:p>
    <w:p w14:paraId="210B6488" w14:textId="61E4294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4" w:history="1">
        <w:r w:rsidR="00EB725C" w:rsidRPr="00D45D9D">
          <w:rPr>
            <w:rStyle w:val="Hyperlink"/>
            <w:rFonts w:eastAsiaTheme="majorEastAsia"/>
            <w:noProof/>
          </w:rPr>
          <w:t>Figure 182 – SDR Full Submission</w:t>
        </w:r>
        <w:r w:rsidR="00EB725C">
          <w:rPr>
            <w:noProof/>
            <w:webHidden/>
          </w:rPr>
          <w:tab/>
        </w:r>
        <w:r w:rsidR="00EB725C">
          <w:rPr>
            <w:noProof/>
            <w:webHidden/>
          </w:rPr>
          <w:fldChar w:fldCharType="begin"/>
        </w:r>
        <w:r w:rsidR="00EB725C">
          <w:rPr>
            <w:noProof/>
            <w:webHidden/>
          </w:rPr>
          <w:instrText xml:space="preserve"> PAGEREF _Toc118975354 \h </w:instrText>
        </w:r>
        <w:r w:rsidR="00EB725C">
          <w:rPr>
            <w:noProof/>
            <w:webHidden/>
          </w:rPr>
        </w:r>
        <w:r w:rsidR="00EB725C">
          <w:rPr>
            <w:noProof/>
            <w:webHidden/>
          </w:rPr>
          <w:fldChar w:fldCharType="separate"/>
        </w:r>
        <w:r w:rsidR="00B35B69">
          <w:rPr>
            <w:noProof/>
            <w:webHidden/>
          </w:rPr>
          <w:t>136</w:t>
        </w:r>
        <w:r w:rsidR="00EB725C">
          <w:rPr>
            <w:noProof/>
            <w:webHidden/>
          </w:rPr>
          <w:fldChar w:fldCharType="end"/>
        </w:r>
      </w:hyperlink>
    </w:p>
    <w:p w14:paraId="4D1C75EB" w14:textId="7AEBD9A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5" w:history="1">
        <w:r w:rsidR="00EB725C" w:rsidRPr="00D45D9D">
          <w:rPr>
            <w:rStyle w:val="Hyperlink"/>
            <w:rFonts w:eastAsiaTheme="majorEastAsia"/>
            <w:noProof/>
          </w:rPr>
          <w:t>Figure 183 – SDR Full Submission with Extension Granted</w:t>
        </w:r>
        <w:r w:rsidR="00EB725C">
          <w:rPr>
            <w:noProof/>
            <w:webHidden/>
          </w:rPr>
          <w:tab/>
        </w:r>
        <w:r w:rsidR="00EB725C">
          <w:rPr>
            <w:noProof/>
            <w:webHidden/>
          </w:rPr>
          <w:fldChar w:fldCharType="begin"/>
        </w:r>
        <w:r w:rsidR="00EB725C">
          <w:rPr>
            <w:noProof/>
            <w:webHidden/>
          </w:rPr>
          <w:instrText xml:space="preserve"> PAGEREF _Toc118975355 \h </w:instrText>
        </w:r>
        <w:r w:rsidR="00EB725C">
          <w:rPr>
            <w:noProof/>
            <w:webHidden/>
          </w:rPr>
        </w:r>
        <w:r w:rsidR="00EB725C">
          <w:rPr>
            <w:noProof/>
            <w:webHidden/>
          </w:rPr>
          <w:fldChar w:fldCharType="separate"/>
        </w:r>
        <w:r w:rsidR="00B35B69">
          <w:rPr>
            <w:noProof/>
            <w:webHidden/>
          </w:rPr>
          <w:t>137</w:t>
        </w:r>
        <w:r w:rsidR="00EB725C">
          <w:rPr>
            <w:noProof/>
            <w:webHidden/>
          </w:rPr>
          <w:fldChar w:fldCharType="end"/>
        </w:r>
      </w:hyperlink>
    </w:p>
    <w:p w14:paraId="57E4A145" w14:textId="1F4BBC2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6" w:history="1">
        <w:r w:rsidR="00EB725C" w:rsidRPr="00D45D9D">
          <w:rPr>
            <w:rStyle w:val="Hyperlink"/>
            <w:rFonts w:eastAsiaTheme="majorEastAsia"/>
            <w:noProof/>
          </w:rPr>
          <w:t>Figure 184 – SDR Full Submitted</w:t>
        </w:r>
        <w:r w:rsidR="00EB725C">
          <w:rPr>
            <w:noProof/>
            <w:webHidden/>
          </w:rPr>
          <w:tab/>
        </w:r>
        <w:r w:rsidR="00EB725C">
          <w:rPr>
            <w:noProof/>
            <w:webHidden/>
          </w:rPr>
          <w:fldChar w:fldCharType="begin"/>
        </w:r>
        <w:r w:rsidR="00EB725C">
          <w:rPr>
            <w:noProof/>
            <w:webHidden/>
          </w:rPr>
          <w:instrText xml:space="preserve"> PAGEREF _Toc118975356 \h </w:instrText>
        </w:r>
        <w:r w:rsidR="00EB725C">
          <w:rPr>
            <w:noProof/>
            <w:webHidden/>
          </w:rPr>
        </w:r>
        <w:r w:rsidR="00EB725C">
          <w:rPr>
            <w:noProof/>
            <w:webHidden/>
          </w:rPr>
          <w:fldChar w:fldCharType="separate"/>
        </w:r>
        <w:r w:rsidR="00B35B69">
          <w:rPr>
            <w:noProof/>
            <w:webHidden/>
          </w:rPr>
          <w:t>137</w:t>
        </w:r>
        <w:r w:rsidR="00EB725C">
          <w:rPr>
            <w:noProof/>
            <w:webHidden/>
          </w:rPr>
          <w:fldChar w:fldCharType="end"/>
        </w:r>
      </w:hyperlink>
    </w:p>
    <w:p w14:paraId="790BB94B" w14:textId="6C6004D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7" w:history="1">
        <w:r w:rsidR="00EB725C" w:rsidRPr="00D45D9D">
          <w:rPr>
            <w:rStyle w:val="Hyperlink"/>
            <w:rFonts w:eastAsiaTheme="majorEastAsia"/>
            <w:noProof/>
          </w:rPr>
          <w:t>Figure 185 – SDR Full Submitted with Extension Granted</w:t>
        </w:r>
        <w:r w:rsidR="00EB725C">
          <w:rPr>
            <w:noProof/>
            <w:webHidden/>
          </w:rPr>
          <w:tab/>
        </w:r>
        <w:r w:rsidR="00EB725C">
          <w:rPr>
            <w:noProof/>
            <w:webHidden/>
          </w:rPr>
          <w:fldChar w:fldCharType="begin"/>
        </w:r>
        <w:r w:rsidR="00EB725C">
          <w:rPr>
            <w:noProof/>
            <w:webHidden/>
          </w:rPr>
          <w:instrText xml:space="preserve"> PAGEREF _Toc118975357 \h </w:instrText>
        </w:r>
        <w:r w:rsidR="00EB725C">
          <w:rPr>
            <w:noProof/>
            <w:webHidden/>
          </w:rPr>
        </w:r>
        <w:r w:rsidR="00EB725C">
          <w:rPr>
            <w:noProof/>
            <w:webHidden/>
          </w:rPr>
          <w:fldChar w:fldCharType="separate"/>
        </w:r>
        <w:r w:rsidR="00B35B69">
          <w:rPr>
            <w:noProof/>
            <w:webHidden/>
          </w:rPr>
          <w:t>138</w:t>
        </w:r>
        <w:r w:rsidR="00EB725C">
          <w:rPr>
            <w:noProof/>
            <w:webHidden/>
          </w:rPr>
          <w:fldChar w:fldCharType="end"/>
        </w:r>
      </w:hyperlink>
    </w:p>
    <w:p w14:paraId="51D05B4B" w14:textId="02B7A84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8" w:history="1">
        <w:r w:rsidR="00EB725C" w:rsidRPr="00D45D9D">
          <w:rPr>
            <w:rStyle w:val="Hyperlink"/>
            <w:rFonts w:eastAsiaTheme="majorEastAsia"/>
            <w:noProof/>
          </w:rPr>
          <w:t>Figure 186 – SDR Full Submission Failed</w:t>
        </w:r>
        <w:r w:rsidR="00EB725C">
          <w:rPr>
            <w:noProof/>
            <w:webHidden/>
          </w:rPr>
          <w:tab/>
        </w:r>
        <w:r w:rsidR="00EB725C">
          <w:rPr>
            <w:noProof/>
            <w:webHidden/>
          </w:rPr>
          <w:fldChar w:fldCharType="begin"/>
        </w:r>
        <w:r w:rsidR="00EB725C">
          <w:rPr>
            <w:noProof/>
            <w:webHidden/>
          </w:rPr>
          <w:instrText xml:space="preserve"> PAGEREF _Toc118975358 \h </w:instrText>
        </w:r>
        <w:r w:rsidR="00EB725C">
          <w:rPr>
            <w:noProof/>
            <w:webHidden/>
          </w:rPr>
        </w:r>
        <w:r w:rsidR="00EB725C">
          <w:rPr>
            <w:noProof/>
            <w:webHidden/>
          </w:rPr>
          <w:fldChar w:fldCharType="separate"/>
        </w:r>
        <w:r w:rsidR="00B35B69">
          <w:rPr>
            <w:noProof/>
            <w:webHidden/>
          </w:rPr>
          <w:t>138</w:t>
        </w:r>
        <w:r w:rsidR="00EB725C">
          <w:rPr>
            <w:noProof/>
            <w:webHidden/>
          </w:rPr>
          <w:fldChar w:fldCharType="end"/>
        </w:r>
      </w:hyperlink>
    </w:p>
    <w:p w14:paraId="414B3F90" w14:textId="163C0EC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59" w:history="1">
        <w:r w:rsidR="00EB725C" w:rsidRPr="00D45D9D">
          <w:rPr>
            <w:rStyle w:val="Hyperlink"/>
            <w:rFonts w:eastAsiaTheme="majorEastAsia"/>
            <w:noProof/>
          </w:rPr>
          <w:t>Figure 187 – Forecast Validation Failed Error Message</w:t>
        </w:r>
        <w:r w:rsidR="00EB725C">
          <w:rPr>
            <w:noProof/>
            <w:webHidden/>
          </w:rPr>
          <w:tab/>
        </w:r>
        <w:r w:rsidR="00EB725C">
          <w:rPr>
            <w:noProof/>
            <w:webHidden/>
          </w:rPr>
          <w:fldChar w:fldCharType="begin"/>
        </w:r>
        <w:r w:rsidR="00EB725C">
          <w:rPr>
            <w:noProof/>
            <w:webHidden/>
          </w:rPr>
          <w:instrText xml:space="preserve"> PAGEREF _Toc118975359 \h </w:instrText>
        </w:r>
        <w:r w:rsidR="00EB725C">
          <w:rPr>
            <w:noProof/>
            <w:webHidden/>
          </w:rPr>
        </w:r>
        <w:r w:rsidR="00EB725C">
          <w:rPr>
            <w:noProof/>
            <w:webHidden/>
          </w:rPr>
          <w:fldChar w:fldCharType="separate"/>
        </w:r>
        <w:r w:rsidR="00B35B69">
          <w:rPr>
            <w:noProof/>
            <w:webHidden/>
          </w:rPr>
          <w:t>139</w:t>
        </w:r>
        <w:r w:rsidR="00EB725C">
          <w:rPr>
            <w:noProof/>
            <w:webHidden/>
          </w:rPr>
          <w:fldChar w:fldCharType="end"/>
        </w:r>
      </w:hyperlink>
    </w:p>
    <w:p w14:paraId="7ED23FB1" w14:textId="774D593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0" w:history="1">
        <w:r w:rsidR="00EB725C" w:rsidRPr="00D45D9D">
          <w:rPr>
            <w:rStyle w:val="Hyperlink"/>
            <w:rFonts w:eastAsiaTheme="majorEastAsia"/>
            <w:noProof/>
          </w:rPr>
          <w:t>Figure 188 – Course Difference Check Failed Error Message</w:t>
        </w:r>
        <w:r w:rsidR="00EB725C">
          <w:rPr>
            <w:noProof/>
            <w:webHidden/>
          </w:rPr>
          <w:tab/>
        </w:r>
        <w:r w:rsidR="00EB725C">
          <w:rPr>
            <w:noProof/>
            <w:webHidden/>
          </w:rPr>
          <w:fldChar w:fldCharType="begin"/>
        </w:r>
        <w:r w:rsidR="00EB725C">
          <w:rPr>
            <w:noProof/>
            <w:webHidden/>
          </w:rPr>
          <w:instrText xml:space="preserve"> PAGEREF _Toc118975360 \h </w:instrText>
        </w:r>
        <w:r w:rsidR="00EB725C">
          <w:rPr>
            <w:noProof/>
            <w:webHidden/>
          </w:rPr>
        </w:r>
        <w:r w:rsidR="00EB725C">
          <w:rPr>
            <w:noProof/>
            <w:webHidden/>
          </w:rPr>
          <w:fldChar w:fldCharType="separate"/>
        </w:r>
        <w:r w:rsidR="00B35B69">
          <w:rPr>
            <w:noProof/>
            <w:webHidden/>
          </w:rPr>
          <w:t>139</w:t>
        </w:r>
        <w:r w:rsidR="00EB725C">
          <w:rPr>
            <w:noProof/>
            <w:webHidden/>
          </w:rPr>
          <w:fldChar w:fldCharType="end"/>
        </w:r>
      </w:hyperlink>
    </w:p>
    <w:p w14:paraId="62E254F9" w14:textId="4FFA95E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1" w:history="1">
        <w:r w:rsidR="00EB725C" w:rsidRPr="00D45D9D">
          <w:rPr>
            <w:rStyle w:val="Hyperlink"/>
            <w:rFonts w:eastAsiaTheme="majorEastAsia"/>
            <w:noProof/>
          </w:rPr>
          <w:t>Figure 189 – Course Pending Change Request Check Failed from Edit Courses</w:t>
        </w:r>
        <w:r w:rsidR="00EB725C">
          <w:rPr>
            <w:noProof/>
            <w:webHidden/>
          </w:rPr>
          <w:tab/>
        </w:r>
        <w:r w:rsidR="00EB725C">
          <w:rPr>
            <w:noProof/>
            <w:webHidden/>
          </w:rPr>
          <w:fldChar w:fldCharType="begin"/>
        </w:r>
        <w:r w:rsidR="00EB725C">
          <w:rPr>
            <w:noProof/>
            <w:webHidden/>
          </w:rPr>
          <w:instrText xml:space="preserve"> PAGEREF _Toc118975361 \h </w:instrText>
        </w:r>
        <w:r w:rsidR="00EB725C">
          <w:rPr>
            <w:noProof/>
            <w:webHidden/>
          </w:rPr>
        </w:r>
        <w:r w:rsidR="00EB725C">
          <w:rPr>
            <w:noProof/>
            <w:webHidden/>
          </w:rPr>
          <w:fldChar w:fldCharType="separate"/>
        </w:r>
        <w:r w:rsidR="00B35B69">
          <w:rPr>
            <w:noProof/>
            <w:webHidden/>
          </w:rPr>
          <w:t>139</w:t>
        </w:r>
        <w:r w:rsidR="00EB725C">
          <w:rPr>
            <w:noProof/>
            <w:webHidden/>
          </w:rPr>
          <w:fldChar w:fldCharType="end"/>
        </w:r>
      </w:hyperlink>
    </w:p>
    <w:p w14:paraId="1FE2AF0C" w14:textId="718969A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2" w:history="1">
        <w:r w:rsidR="00EB725C" w:rsidRPr="00D45D9D">
          <w:rPr>
            <w:rStyle w:val="Hyperlink"/>
            <w:rFonts w:eastAsiaTheme="majorEastAsia"/>
            <w:noProof/>
          </w:rPr>
          <w:t>Figure 190 – Workforce Questionnaire Check Failed</w:t>
        </w:r>
        <w:r w:rsidR="00EB725C">
          <w:rPr>
            <w:noProof/>
            <w:webHidden/>
          </w:rPr>
          <w:tab/>
        </w:r>
        <w:r w:rsidR="00EB725C">
          <w:rPr>
            <w:noProof/>
            <w:webHidden/>
          </w:rPr>
          <w:fldChar w:fldCharType="begin"/>
        </w:r>
        <w:r w:rsidR="00EB725C">
          <w:rPr>
            <w:noProof/>
            <w:webHidden/>
          </w:rPr>
          <w:instrText xml:space="preserve"> PAGEREF _Toc118975362 \h </w:instrText>
        </w:r>
        <w:r w:rsidR="00EB725C">
          <w:rPr>
            <w:noProof/>
            <w:webHidden/>
          </w:rPr>
        </w:r>
        <w:r w:rsidR="00EB725C">
          <w:rPr>
            <w:noProof/>
            <w:webHidden/>
          </w:rPr>
          <w:fldChar w:fldCharType="separate"/>
        </w:r>
        <w:r w:rsidR="00B35B69">
          <w:rPr>
            <w:noProof/>
            <w:webHidden/>
          </w:rPr>
          <w:t>140</w:t>
        </w:r>
        <w:r w:rsidR="00EB725C">
          <w:rPr>
            <w:noProof/>
            <w:webHidden/>
          </w:rPr>
          <w:fldChar w:fldCharType="end"/>
        </w:r>
      </w:hyperlink>
    </w:p>
    <w:p w14:paraId="566229FD" w14:textId="65F809A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3" w:history="1">
        <w:r w:rsidR="00EB725C" w:rsidRPr="00D45D9D">
          <w:rPr>
            <w:rStyle w:val="Hyperlink"/>
            <w:rFonts w:eastAsiaTheme="majorEastAsia"/>
            <w:noProof/>
          </w:rPr>
          <w:t>Figure 191 – Accessing Indicative Validation</w:t>
        </w:r>
        <w:r w:rsidR="00EB725C">
          <w:rPr>
            <w:noProof/>
            <w:webHidden/>
          </w:rPr>
          <w:tab/>
        </w:r>
        <w:r w:rsidR="00EB725C">
          <w:rPr>
            <w:noProof/>
            <w:webHidden/>
          </w:rPr>
          <w:fldChar w:fldCharType="begin"/>
        </w:r>
        <w:r w:rsidR="00EB725C">
          <w:rPr>
            <w:noProof/>
            <w:webHidden/>
          </w:rPr>
          <w:instrText xml:space="preserve"> PAGEREF _Toc118975363 \h </w:instrText>
        </w:r>
        <w:r w:rsidR="00EB725C">
          <w:rPr>
            <w:noProof/>
            <w:webHidden/>
          </w:rPr>
        </w:r>
        <w:r w:rsidR="00EB725C">
          <w:rPr>
            <w:noProof/>
            <w:webHidden/>
          </w:rPr>
          <w:fldChar w:fldCharType="separate"/>
        </w:r>
        <w:r w:rsidR="00B35B69">
          <w:rPr>
            <w:noProof/>
            <w:webHidden/>
          </w:rPr>
          <w:t>141</w:t>
        </w:r>
        <w:r w:rsidR="00EB725C">
          <w:rPr>
            <w:noProof/>
            <w:webHidden/>
          </w:rPr>
          <w:fldChar w:fldCharType="end"/>
        </w:r>
      </w:hyperlink>
    </w:p>
    <w:p w14:paraId="0EF1A575" w14:textId="66E956D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4" w:history="1">
        <w:r w:rsidR="00EB725C" w:rsidRPr="00D45D9D">
          <w:rPr>
            <w:rStyle w:val="Hyperlink"/>
            <w:rFonts w:eastAsiaTheme="majorEastAsia"/>
            <w:noProof/>
          </w:rPr>
          <w:t>Figure 192 – IND Validation Summary</w:t>
        </w:r>
        <w:r w:rsidR="00EB725C">
          <w:rPr>
            <w:noProof/>
            <w:webHidden/>
          </w:rPr>
          <w:tab/>
        </w:r>
        <w:r w:rsidR="00EB725C">
          <w:rPr>
            <w:noProof/>
            <w:webHidden/>
          </w:rPr>
          <w:fldChar w:fldCharType="begin"/>
        </w:r>
        <w:r w:rsidR="00EB725C">
          <w:rPr>
            <w:noProof/>
            <w:webHidden/>
          </w:rPr>
          <w:instrText xml:space="preserve"> PAGEREF _Toc118975364 \h </w:instrText>
        </w:r>
        <w:r w:rsidR="00EB725C">
          <w:rPr>
            <w:noProof/>
            <w:webHidden/>
          </w:rPr>
        </w:r>
        <w:r w:rsidR="00EB725C">
          <w:rPr>
            <w:noProof/>
            <w:webHidden/>
          </w:rPr>
          <w:fldChar w:fldCharType="separate"/>
        </w:r>
        <w:r w:rsidR="00B35B69">
          <w:rPr>
            <w:noProof/>
            <w:webHidden/>
          </w:rPr>
          <w:t>142</w:t>
        </w:r>
        <w:r w:rsidR="00EB725C">
          <w:rPr>
            <w:noProof/>
            <w:webHidden/>
          </w:rPr>
          <w:fldChar w:fldCharType="end"/>
        </w:r>
      </w:hyperlink>
    </w:p>
    <w:p w14:paraId="6765251C" w14:textId="76C050A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5" w:history="1">
        <w:r w:rsidR="00EB725C" w:rsidRPr="00D45D9D">
          <w:rPr>
            <w:rStyle w:val="Hyperlink"/>
            <w:rFonts w:eastAsiaTheme="majorEastAsia"/>
            <w:noProof/>
          </w:rPr>
          <w:t>Figure 193 – Accessing Validate New IND</w:t>
        </w:r>
        <w:r w:rsidR="00EB725C">
          <w:rPr>
            <w:noProof/>
            <w:webHidden/>
          </w:rPr>
          <w:tab/>
        </w:r>
        <w:r w:rsidR="00EB725C">
          <w:rPr>
            <w:noProof/>
            <w:webHidden/>
          </w:rPr>
          <w:fldChar w:fldCharType="begin"/>
        </w:r>
        <w:r w:rsidR="00EB725C">
          <w:rPr>
            <w:noProof/>
            <w:webHidden/>
          </w:rPr>
          <w:instrText xml:space="preserve"> PAGEREF _Toc118975365 \h </w:instrText>
        </w:r>
        <w:r w:rsidR="00EB725C">
          <w:rPr>
            <w:noProof/>
            <w:webHidden/>
          </w:rPr>
        </w:r>
        <w:r w:rsidR="00EB725C">
          <w:rPr>
            <w:noProof/>
            <w:webHidden/>
          </w:rPr>
          <w:fldChar w:fldCharType="separate"/>
        </w:r>
        <w:r w:rsidR="00B35B69">
          <w:rPr>
            <w:noProof/>
            <w:webHidden/>
          </w:rPr>
          <w:t>142</w:t>
        </w:r>
        <w:r w:rsidR="00EB725C">
          <w:rPr>
            <w:noProof/>
            <w:webHidden/>
          </w:rPr>
          <w:fldChar w:fldCharType="end"/>
        </w:r>
      </w:hyperlink>
    </w:p>
    <w:p w14:paraId="2E4D9870" w14:textId="2E885BB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6" w:history="1">
        <w:r w:rsidR="00EB725C" w:rsidRPr="00D45D9D">
          <w:rPr>
            <w:rStyle w:val="Hyperlink"/>
            <w:rFonts w:eastAsiaTheme="majorEastAsia"/>
            <w:noProof/>
          </w:rPr>
          <w:t>Figure 194 – Step 1 of IND Validation</w:t>
        </w:r>
        <w:r w:rsidR="00EB725C">
          <w:rPr>
            <w:noProof/>
            <w:webHidden/>
          </w:rPr>
          <w:tab/>
        </w:r>
        <w:r w:rsidR="00EB725C">
          <w:rPr>
            <w:noProof/>
            <w:webHidden/>
          </w:rPr>
          <w:fldChar w:fldCharType="begin"/>
        </w:r>
        <w:r w:rsidR="00EB725C">
          <w:rPr>
            <w:noProof/>
            <w:webHidden/>
          </w:rPr>
          <w:instrText xml:space="preserve"> PAGEREF _Toc118975366 \h </w:instrText>
        </w:r>
        <w:r w:rsidR="00EB725C">
          <w:rPr>
            <w:noProof/>
            <w:webHidden/>
          </w:rPr>
        </w:r>
        <w:r w:rsidR="00EB725C">
          <w:rPr>
            <w:noProof/>
            <w:webHidden/>
          </w:rPr>
          <w:fldChar w:fldCharType="separate"/>
        </w:r>
        <w:r w:rsidR="00B35B69">
          <w:rPr>
            <w:noProof/>
            <w:webHidden/>
          </w:rPr>
          <w:t>143</w:t>
        </w:r>
        <w:r w:rsidR="00EB725C">
          <w:rPr>
            <w:noProof/>
            <w:webHidden/>
          </w:rPr>
          <w:fldChar w:fldCharType="end"/>
        </w:r>
      </w:hyperlink>
    </w:p>
    <w:p w14:paraId="71DDBE6D" w14:textId="2AB6BEE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7" w:history="1">
        <w:r w:rsidR="00EB725C" w:rsidRPr="00D45D9D">
          <w:rPr>
            <w:rStyle w:val="Hyperlink"/>
            <w:rFonts w:eastAsiaTheme="majorEastAsia"/>
            <w:noProof/>
          </w:rPr>
          <w:t>Figure 195 – Data Return Contacts</w:t>
        </w:r>
        <w:r w:rsidR="00EB725C">
          <w:rPr>
            <w:noProof/>
            <w:webHidden/>
          </w:rPr>
          <w:tab/>
        </w:r>
        <w:r w:rsidR="00EB725C">
          <w:rPr>
            <w:noProof/>
            <w:webHidden/>
          </w:rPr>
          <w:fldChar w:fldCharType="begin"/>
        </w:r>
        <w:r w:rsidR="00EB725C">
          <w:rPr>
            <w:noProof/>
            <w:webHidden/>
          </w:rPr>
          <w:instrText xml:space="preserve"> PAGEREF _Toc118975367 \h </w:instrText>
        </w:r>
        <w:r w:rsidR="00EB725C">
          <w:rPr>
            <w:noProof/>
            <w:webHidden/>
          </w:rPr>
        </w:r>
        <w:r w:rsidR="00EB725C">
          <w:rPr>
            <w:noProof/>
            <w:webHidden/>
          </w:rPr>
          <w:fldChar w:fldCharType="separate"/>
        </w:r>
        <w:r w:rsidR="00B35B69">
          <w:rPr>
            <w:noProof/>
            <w:webHidden/>
          </w:rPr>
          <w:t>143</w:t>
        </w:r>
        <w:r w:rsidR="00EB725C">
          <w:rPr>
            <w:noProof/>
            <w:webHidden/>
          </w:rPr>
          <w:fldChar w:fldCharType="end"/>
        </w:r>
      </w:hyperlink>
    </w:p>
    <w:p w14:paraId="62DF4F36" w14:textId="2F2ECA4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8" w:history="1">
        <w:r w:rsidR="00EB725C" w:rsidRPr="00D45D9D">
          <w:rPr>
            <w:rStyle w:val="Hyperlink"/>
            <w:rFonts w:eastAsiaTheme="majorEastAsia"/>
            <w:noProof/>
          </w:rPr>
          <w:t>Figure 196 – IND Processing In Progress</w:t>
        </w:r>
        <w:r w:rsidR="00EB725C">
          <w:rPr>
            <w:noProof/>
            <w:webHidden/>
          </w:rPr>
          <w:tab/>
        </w:r>
        <w:r w:rsidR="00EB725C">
          <w:rPr>
            <w:noProof/>
            <w:webHidden/>
          </w:rPr>
          <w:fldChar w:fldCharType="begin"/>
        </w:r>
        <w:r w:rsidR="00EB725C">
          <w:rPr>
            <w:noProof/>
            <w:webHidden/>
          </w:rPr>
          <w:instrText xml:space="preserve"> PAGEREF _Toc118975368 \h </w:instrText>
        </w:r>
        <w:r w:rsidR="00EB725C">
          <w:rPr>
            <w:noProof/>
            <w:webHidden/>
          </w:rPr>
        </w:r>
        <w:r w:rsidR="00EB725C">
          <w:rPr>
            <w:noProof/>
            <w:webHidden/>
          </w:rPr>
          <w:fldChar w:fldCharType="separate"/>
        </w:r>
        <w:r w:rsidR="00B35B69">
          <w:rPr>
            <w:noProof/>
            <w:webHidden/>
          </w:rPr>
          <w:t>144</w:t>
        </w:r>
        <w:r w:rsidR="00EB725C">
          <w:rPr>
            <w:noProof/>
            <w:webHidden/>
          </w:rPr>
          <w:fldChar w:fldCharType="end"/>
        </w:r>
      </w:hyperlink>
    </w:p>
    <w:p w14:paraId="2BEEAEF3" w14:textId="3F029A0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69" w:history="1">
        <w:r w:rsidR="00EB725C" w:rsidRPr="00D45D9D">
          <w:rPr>
            <w:rStyle w:val="Hyperlink"/>
            <w:rFonts w:eastAsiaTheme="majorEastAsia"/>
            <w:noProof/>
          </w:rPr>
          <w:t>Figure 197 – IND Data Submitted Successfully</w:t>
        </w:r>
        <w:r w:rsidR="00EB725C">
          <w:rPr>
            <w:noProof/>
            <w:webHidden/>
          </w:rPr>
          <w:tab/>
        </w:r>
        <w:r w:rsidR="00EB725C">
          <w:rPr>
            <w:noProof/>
            <w:webHidden/>
          </w:rPr>
          <w:fldChar w:fldCharType="begin"/>
        </w:r>
        <w:r w:rsidR="00EB725C">
          <w:rPr>
            <w:noProof/>
            <w:webHidden/>
          </w:rPr>
          <w:instrText xml:space="preserve"> PAGEREF _Toc118975369 \h </w:instrText>
        </w:r>
        <w:r w:rsidR="00EB725C">
          <w:rPr>
            <w:noProof/>
            <w:webHidden/>
          </w:rPr>
        </w:r>
        <w:r w:rsidR="00EB725C">
          <w:rPr>
            <w:noProof/>
            <w:webHidden/>
          </w:rPr>
          <w:fldChar w:fldCharType="separate"/>
        </w:r>
        <w:r w:rsidR="00B35B69">
          <w:rPr>
            <w:noProof/>
            <w:webHidden/>
          </w:rPr>
          <w:t>144</w:t>
        </w:r>
        <w:r w:rsidR="00EB725C">
          <w:rPr>
            <w:noProof/>
            <w:webHidden/>
          </w:rPr>
          <w:fldChar w:fldCharType="end"/>
        </w:r>
      </w:hyperlink>
    </w:p>
    <w:p w14:paraId="7EBA5C11" w14:textId="4AFD4E4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0" w:history="1">
        <w:r w:rsidR="00EB725C" w:rsidRPr="00D45D9D">
          <w:rPr>
            <w:rStyle w:val="Hyperlink"/>
            <w:rFonts w:eastAsiaTheme="majorEastAsia"/>
            <w:noProof/>
          </w:rPr>
          <w:t>Figure 198 – IND Files Rejected</w:t>
        </w:r>
        <w:r w:rsidR="00EB725C">
          <w:rPr>
            <w:noProof/>
            <w:webHidden/>
          </w:rPr>
          <w:tab/>
        </w:r>
        <w:r w:rsidR="00EB725C">
          <w:rPr>
            <w:noProof/>
            <w:webHidden/>
          </w:rPr>
          <w:fldChar w:fldCharType="begin"/>
        </w:r>
        <w:r w:rsidR="00EB725C">
          <w:rPr>
            <w:noProof/>
            <w:webHidden/>
          </w:rPr>
          <w:instrText xml:space="preserve"> PAGEREF _Toc118975370 \h </w:instrText>
        </w:r>
        <w:r w:rsidR="00EB725C">
          <w:rPr>
            <w:noProof/>
            <w:webHidden/>
          </w:rPr>
        </w:r>
        <w:r w:rsidR="00EB725C">
          <w:rPr>
            <w:noProof/>
            <w:webHidden/>
          </w:rPr>
          <w:fldChar w:fldCharType="separate"/>
        </w:r>
        <w:r w:rsidR="00B35B69">
          <w:rPr>
            <w:noProof/>
            <w:webHidden/>
          </w:rPr>
          <w:t>145</w:t>
        </w:r>
        <w:r w:rsidR="00EB725C">
          <w:rPr>
            <w:noProof/>
            <w:webHidden/>
          </w:rPr>
          <w:fldChar w:fldCharType="end"/>
        </w:r>
      </w:hyperlink>
    </w:p>
    <w:p w14:paraId="4E6AF66E" w14:textId="09A1A6C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1" w:history="1">
        <w:r w:rsidR="00EB725C" w:rsidRPr="00D45D9D">
          <w:rPr>
            <w:rStyle w:val="Hyperlink"/>
            <w:rFonts w:eastAsiaTheme="majorEastAsia"/>
            <w:noProof/>
          </w:rPr>
          <w:t>Figure 199 – Accessing IND Validation Error Report</w:t>
        </w:r>
        <w:r w:rsidR="00EB725C">
          <w:rPr>
            <w:noProof/>
            <w:webHidden/>
          </w:rPr>
          <w:tab/>
        </w:r>
        <w:r w:rsidR="00EB725C">
          <w:rPr>
            <w:noProof/>
            <w:webHidden/>
          </w:rPr>
          <w:fldChar w:fldCharType="begin"/>
        </w:r>
        <w:r w:rsidR="00EB725C">
          <w:rPr>
            <w:noProof/>
            <w:webHidden/>
          </w:rPr>
          <w:instrText xml:space="preserve"> PAGEREF _Toc118975371 \h </w:instrText>
        </w:r>
        <w:r w:rsidR="00EB725C">
          <w:rPr>
            <w:noProof/>
            <w:webHidden/>
          </w:rPr>
        </w:r>
        <w:r w:rsidR="00EB725C">
          <w:rPr>
            <w:noProof/>
            <w:webHidden/>
          </w:rPr>
          <w:fldChar w:fldCharType="separate"/>
        </w:r>
        <w:r w:rsidR="00B35B69">
          <w:rPr>
            <w:noProof/>
            <w:webHidden/>
          </w:rPr>
          <w:t>145</w:t>
        </w:r>
        <w:r w:rsidR="00EB725C">
          <w:rPr>
            <w:noProof/>
            <w:webHidden/>
          </w:rPr>
          <w:fldChar w:fldCharType="end"/>
        </w:r>
      </w:hyperlink>
    </w:p>
    <w:p w14:paraId="787CB658" w14:textId="675E56A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2" w:history="1">
        <w:r w:rsidR="00EB725C" w:rsidRPr="00D45D9D">
          <w:rPr>
            <w:rStyle w:val="Hyperlink"/>
            <w:rFonts w:eastAsiaTheme="majorEastAsia"/>
            <w:noProof/>
          </w:rPr>
          <w:t>Figure 200 – IND Validation Error Report</w:t>
        </w:r>
        <w:r w:rsidR="00EB725C">
          <w:rPr>
            <w:noProof/>
            <w:webHidden/>
          </w:rPr>
          <w:tab/>
        </w:r>
        <w:r w:rsidR="00EB725C">
          <w:rPr>
            <w:noProof/>
            <w:webHidden/>
          </w:rPr>
          <w:fldChar w:fldCharType="begin"/>
        </w:r>
        <w:r w:rsidR="00EB725C">
          <w:rPr>
            <w:noProof/>
            <w:webHidden/>
          </w:rPr>
          <w:instrText xml:space="preserve"> PAGEREF _Toc118975372 \h </w:instrText>
        </w:r>
        <w:r w:rsidR="00EB725C">
          <w:rPr>
            <w:noProof/>
            <w:webHidden/>
          </w:rPr>
        </w:r>
        <w:r w:rsidR="00EB725C">
          <w:rPr>
            <w:noProof/>
            <w:webHidden/>
          </w:rPr>
          <w:fldChar w:fldCharType="separate"/>
        </w:r>
        <w:r w:rsidR="00B35B69">
          <w:rPr>
            <w:noProof/>
            <w:webHidden/>
          </w:rPr>
          <w:t>146</w:t>
        </w:r>
        <w:r w:rsidR="00EB725C">
          <w:rPr>
            <w:noProof/>
            <w:webHidden/>
          </w:rPr>
          <w:fldChar w:fldCharType="end"/>
        </w:r>
      </w:hyperlink>
    </w:p>
    <w:p w14:paraId="636C4CBF" w14:textId="0B3FE61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3" w:history="1">
        <w:r w:rsidR="00EB725C" w:rsidRPr="00D45D9D">
          <w:rPr>
            <w:rStyle w:val="Hyperlink"/>
            <w:rFonts w:eastAsiaTheme="majorEastAsia"/>
            <w:noProof/>
          </w:rPr>
          <w:t>Figure 201 – Accessing View All Errors</w:t>
        </w:r>
        <w:r w:rsidR="00EB725C">
          <w:rPr>
            <w:noProof/>
            <w:webHidden/>
          </w:rPr>
          <w:tab/>
        </w:r>
        <w:r w:rsidR="00EB725C">
          <w:rPr>
            <w:noProof/>
            <w:webHidden/>
          </w:rPr>
          <w:fldChar w:fldCharType="begin"/>
        </w:r>
        <w:r w:rsidR="00EB725C">
          <w:rPr>
            <w:noProof/>
            <w:webHidden/>
          </w:rPr>
          <w:instrText xml:space="preserve"> PAGEREF _Toc118975373 \h </w:instrText>
        </w:r>
        <w:r w:rsidR="00EB725C">
          <w:rPr>
            <w:noProof/>
            <w:webHidden/>
          </w:rPr>
        </w:r>
        <w:r w:rsidR="00EB725C">
          <w:rPr>
            <w:noProof/>
            <w:webHidden/>
          </w:rPr>
          <w:fldChar w:fldCharType="separate"/>
        </w:r>
        <w:r w:rsidR="00B35B69">
          <w:rPr>
            <w:noProof/>
            <w:webHidden/>
          </w:rPr>
          <w:t>146</w:t>
        </w:r>
        <w:r w:rsidR="00EB725C">
          <w:rPr>
            <w:noProof/>
            <w:webHidden/>
          </w:rPr>
          <w:fldChar w:fldCharType="end"/>
        </w:r>
      </w:hyperlink>
    </w:p>
    <w:p w14:paraId="4CC9221D" w14:textId="170853D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4" w:history="1">
        <w:r w:rsidR="00EB725C" w:rsidRPr="00D45D9D">
          <w:rPr>
            <w:rStyle w:val="Hyperlink"/>
            <w:rFonts w:eastAsiaTheme="majorEastAsia"/>
            <w:noProof/>
          </w:rPr>
          <w:t>Figure 202 – IND Validation View All Errors</w:t>
        </w:r>
        <w:r w:rsidR="00EB725C">
          <w:rPr>
            <w:noProof/>
            <w:webHidden/>
          </w:rPr>
          <w:tab/>
        </w:r>
        <w:r w:rsidR="00EB725C">
          <w:rPr>
            <w:noProof/>
            <w:webHidden/>
          </w:rPr>
          <w:fldChar w:fldCharType="begin"/>
        </w:r>
        <w:r w:rsidR="00EB725C">
          <w:rPr>
            <w:noProof/>
            <w:webHidden/>
          </w:rPr>
          <w:instrText xml:space="preserve"> PAGEREF _Toc118975374 \h </w:instrText>
        </w:r>
        <w:r w:rsidR="00EB725C">
          <w:rPr>
            <w:noProof/>
            <w:webHidden/>
          </w:rPr>
        </w:r>
        <w:r w:rsidR="00EB725C">
          <w:rPr>
            <w:noProof/>
            <w:webHidden/>
          </w:rPr>
          <w:fldChar w:fldCharType="separate"/>
        </w:r>
        <w:r w:rsidR="00B35B69">
          <w:rPr>
            <w:noProof/>
            <w:webHidden/>
          </w:rPr>
          <w:t>146</w:t>
        </w:r>
        <w:r w:rsidR="00EB725C">
          <w:rPr>
            <w:noProof/>
            <w:webHidden/>
          </w:rPr>
          <w:fldChar w:fldCharType="end"/>
        </w:r>
      </w:hyperlink>
    </w:p>
    <w:p w14:paraId="5B2E8D7F" w14:textId="588F2C6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5" w:history="1">
        <w:r w:rsidR="00EB725C" w:rsidRPr="00D45D9D">
          <w:rPr>
            <w:rStyle w:val="Hyperlink"/>
            <w:rFonts w:eastAsiaTheme="majorEastAsia"/>
            <w:noProof/>
          </w:rPr>
          <w:t>Figure 203 – IND Validation Error Export</w:t>
        </w:r>
        <w:r w:rsidR="00EB725C">
          <w:rPr>
            <w:noProof/>
            <w:webHidden/>
          </w:rPr>
          <w:tab/>
        </w:r>
        <w:r w:rsidR="00EB725C">
          <w:rPr>
            <w:noProof/>
            <w:webHidden/>
          </w:rPr>
          <w:fldChar w:fldCharType="begin"/>
        </w:r>
        <w:r w:rsidR="00EB725C">
          <w:rPr>
            <w:noProof/>
            <w:webHidden/>
          </w:rPr>
          <w:instrText xml:space="preserve"> PAGEREF _Toc118975375 \h </w:instrText>
        </w:r>
        <w:r w:rsidR="00EB725C">
          <w:rPr>
            <w:noProof/>
            <w:webHidden/>
          </w:rPr>
        </w:r>
        <w:r w:rsidR="00EB725C">
          <w:rPr>
            <w:noProof/>
            <w:webHidden/>
          </w:rPr>
          <w:fldChar w:fldCharType="separate"/>
        </w:r>
        <w:r w:rsidR="00B35B69">
          <w:rPr>
            <w:noProof/>
            <w:webHidden/>
          </w:rPr>
          <w:t>147</w:t>
        </w:r>
        <w:r w:rsidR="00EB725C">
          <w:rPr>
            <w:noProof/>
            <w:webHidden/>
          </w:rPr>
          <w:fldChar w:fldCharType="end"/>
        </w:r>
      </w:hyperlink>
    </w:p>
    <w:p w14:paraId="23F72E9C" w14:textId="3BF84E8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6" w:history="1">
        <w:r w:rsidR="00EB725C" w:rsidRPr="00D45D9D">
          <w:rPr>
            <w:rStyle w:val="Hyperlink"/>
            <w:rFonts w:eastAsiaTheme="majorEastAsia"/>
            <w:noProof/>
          </w:rPr>
          <w:t>Figure 204 – Accessing IND Validation Error Details</w:t>
        </w:r>
        <w:r w:rsidR="00EB725C">
          <w:rPr>
            <w:noProof/>
            <w:webHidden/>
          </w:rPr>
          <w:tab/>
        </w:r>
        <w:r w:rsidR="00EB725C">
          <w:rPr>
            <w:noProof/>
            <w:webHidden/>
          </w:rPr>
          <w:fldChar w:fldCharType="begin"/>
        </w:r>
        <w:r w:rsidR="00EB725C">
          <w:rPr>
            <w:noProof/>
            <w:webHidden/>
          </w:rPr>
          <w:instrText xml:space="preserve"> PAGEREF _Toc118975376 \h </w:instrText>
        </w:r>
        <w:r w:rsidR="00EB725C">
          <w:rPr>
            <w:noProof/>
            <w:webHidden/>
          </w:rPr>
        </w:r>
        <w:r w:rsidR="00EB725C">
          <w:rPr>
            <w:noProof/>
            <w:webHidden/>
          </w:rPr>
          <w:fldChar w:fldCharType="separate"/>
        </w:r>
        <w:r w:rsidR="00B35B69">
          <w:rPr>
            <w:noProof/>
            <w:webHidden/>
          </w:rPr>
          <w:t>148</w:t>
        </w:r>
        <w:r w:rsidR="00EB725C">
          <w:rPr>
            <w:noProof/>
            <w:webHidden/>
          </w:rPr>
          <w:fldChar w:fldCharType="end"/>
        </w:r>
      </w:hyperlink>
    </w:p>
    <w:p w14:paraId="5CC3D89B" w14:textId="6F531DE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7" w:history="1">
        <w:r w:rsidR="00EB725C" w:rsidRPr="00D45D9D">
          <w:rPr>
            <w:rStyle w:val="Hyperlink"/>
            <w:rFonts w:eastAsiaTheme="majorEastAsia"/>
            <w:noProof/>
          </w:rPr>
          <w:t>Figure 205 – IND Validation Error Details</w:t>
        </w:r>
        <w:r w:rsidR="00EB725C">
          <w:rPr>
            <w:noProof/>
            <w:webHidden/>
          </w:rPr>
          <w:tab/>
        </w:r>
        <w:r w:rsidR="00EB725C">
          <w:rPr>
            <w:noProof/>
            <w:webHidden/>
          </w:rPr>
          <w:fldChar w:fldCharType="begin"/>
        </w:r>
        <w:r w:rsidR="00EB725C">
          <w:rPr>
            <w:noProof/>
            <w:webHidden/>
          </w:rPr>
          <w:instrText xml:space="preserve"> PAGEREF _Toc118975377 \h </w:instrText>
        </w:r>
        <w:r w:rsidR="00EB725C">
          <w:rPr>
            <w:noProof/>
            <w:webHidden/>
          </w:rPr>
        </w:r>
        <w:r w:rsidR="00EB725C">
          <w:rPr>
            <w:noProof/>
            <w:webHidden/>
          </w:rPr>
          <w:fldChar w:fldCharType="separate"/>
        </w:r>
        <w:r w:rsidR="00B35B69">
          <w:rPr>
            <w:noProof/>
            <w:webHidden/>
          </w:rPr>
          <w:t>148</w:t>
        </w:r>
        <w:r w:rsidR="00EB725C">
          <w:rPr>
            <w:noProof/>
            <w:webHidden/>
          </w:rPr>
          <w:fldChar w:fldCharType="end"/>
        </w:r>
      </w:hyperlink>
    </w:p>
    <w:p w14:paraId="6059AC84" w14:textId="5C4CF89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8" w:history="1">
        <w:r w:rsidR="00EB725C" w:rsidRPr="00D45D9D">
          <w:rPr>
            <w:rStyle w:val="Hyperlink"/>
            <w:rFonts w:eastAsiaTheme="majorEastAsia"/>
            <w:noProof/>
          </w:rPr>
          <w:t>Figure 206 – Accessing Workforce Questionnaires</w:t>
        </w:r>
        <w:r w:rsidR="00EB725C">
          <w:rPr>
            <w:noProof/>
            <w:webHidden/>
          </w:rPr>
          <w:tab/>
        </w:r>
        <w:r w:rsidR="00EB725C">
          <w:rPr>
            <w:noProof/>
            <w:webHidden/>
          </w:rPr>
          <w:fldChar w:fldCharType="begin"/>
        </w:r>
        <w:r w:rsidR="00EB725C">
          <w:rPr>
            <w:noProof/>
            <w:webHidden/>
          </w:rPr>
          <w:instrText xml:space="preserve"> PAGEREF _Toc118975378 \h </w:instrText>
        </w:r>
        <w:r w:rsidR="00EB725C">
          <w:rPr>
            <w:noProof/>
            <w:webHidden/>
          </w:rPr>
        </w:r>
        <w:r w:rsidR="00EB725C">
          <w:rPr>
            <w:noProof/>
            <w:webHidden/>
          </w:rPr>
          <w:fldChar w:fldCharType="separate"/>
        </w:r>
        <w:r w:rsidR="00B35B69">
          <w:rPr>
            <w:noProof/>
            <w:webHidden/>
          </w:rPr>
          <w:t>149</w:t>
        </w:r>
        <w:r w:rsidR="00EB725C">
          <w:rPr>
            <w:noProof/>
            <w:webHidden/>
          </w:rPr>
          <w:fldChar w:fldCharType="end"/>
        </w:r>
      </w:hyperlink>
    </w:p>
    <w:p w14:paraId="6B3C279B" w14:textId="7AE1CC5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79" w:history="1">
        <w:r w:rsidR="00EB725C" w:rsidRPr="00D45D9D">
          <w:rPr>
            <w:rStyle w:val="Hyperlink"/>
            <w:rFonts w:eastAsiaTheme="majorEastAsia"/>
            <w:noProof/>
          </w:rPr>
          <w:t>Figure 207 – Workforce Questionnaires Page</w:t>
        </w:r>
        <w:r w:rsidR="00EB725C">
          <w:rPr>
            <w:noProof/>
            <w:webHidden/>
          </w:rPr>
          <w:tab/>
        </w:r>
        <w:r w:rsidR="00EB725C">
          <w:rPr>
            <w:noProof/>
            <w:webHidden/>
          </w:rPr>
          <w:fldChar w:fldCharType="begin"/>
        </w:r>
        <w:r w:rsidR="00EB725C">
          <w:rPr>
            <w:noProof/>
            <w:webHidden/>
          </w:rPr>
          <w:instrText xml:space="preserve"> PAGEREF _Toc118975379 \h </w:instrText>
        </w:r>
        <w:r w:rsidR="00EB725C">
          <w:rPr>
            <w:noProof/>
            <w:webHidden/>
          </w:rPr>
        </w:r>
        <w:r w:rsidR="00EB725C">
          <w:rPr>
            <w:noProof/>
            <w:webHidden/>
          </w:rPr>
          <w:fldChar w:fldCharType="separate"/>
        </w:r>
        <w:r w:rsidR="00B35B69">
          <w:rPr>
            <w:noProof/>
            <w:webHidden/>
          </w:rPr>
          <w:t>150</w:t>
        </w:r>
        <w:r w:rsidR="00EB725C">
          <w:rPr>
            <w:noProof/>
            <w:webHidden/>
          </w:rPr>
          <w:fldChar w:fldCharType="end"/>
        </w:r>
      </w:hyperlink>
    </w:p>
    <w:p w14:paraId="7DC85579" w14:textId="2A81D3C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0" w:history="1">
        <w:r w:rsidR="00EB725C" w:rsidRPr="00D45D9D">
          <w:rPr>
            <w:rStyle w:val="Hyperlink"/>
            <w:rFonts w:eastAsiaTheme="majorEastAsia"/>
            <w:noProof/>
          </w:rPr>
          <w:t>Figure 208 – Downloading the Workforce Questionnaire Template</w:t>
        </w:r>
        <w:r w:rsidR="00EB725C">
          <w:rPr>
            <w:noProof/>
            <w:webHidden/>
          </w:rPr>
          <w:tab/>
        </w:r>
        <w:r w:rsidR="00EB725C">
          <w:rPr>
            <w:noProof/>
            <w:webHidden/>
          </w:rPr>
          <w:fldChar w:fldCharType="begin"/>
        </w:r>
        <w:r w:rsidR="00EB725C">
          <w:rPr>
            <w:noProof/>
            <w:webHidden/>
          </w:rPr>
          <w:instrText xml:space="preserve"> PAGEREF _Toc118975380 \h </w:instrText>
        </w:r>
        <w:r w:rsidR="00EB725C">
          <w:rPr>
            <w:noProof/>
            <w:webHidden/>
          </w:rPr>
        </w:r>
        <w:r w:rsidR="00EB725C">
          <w:rPr>
            <w:noProof/>
            <w:webHidden/>
          </w:rPr>
          <w:fldChar w:fldCharType="separate"/>
        </w:r>
        <w:r w:rsidR="00B35B69">
          <w:rPr>
            <w:noProof/>
            <w:webHidden/>
          </w:rPr>
          <w:t>151</w:t>
        </w:r>
        <w:r w:rsidR="00EB725C">
          <w:rPr>
            <w:noProof/>
            <w:webHidden/>
          </w:rPr>
          <w:fldChar w:fldCharType="end"/>
        </w:r>
      </w:hyperlink>
    </w:p>
    <w:p w14:paraId="09840004" w14:textId="4B9D8B8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1" w:history="1">
        <w:r w:rsidR="00EB725C" w:rsidRPr="00D45D9D">
          <w:rPr>
            <w:rStyle w:val="Hyperlink"/>
            <w:rFonts w:eastAsiaTheme="majorEastAsia"/>
            <w:noProof/>
          </w:rPr>
          <w:t>Figure 209 – Workforce Questionnaire Template</w:t>
        </w:r>
        <w:r w:rsidR="00EB725C">
          <w:rPr>
            <w:noProof/>
            <w:webHidden/>
          </w:rPr>
          <w:tab/>
        </w:r>
        <w:r w:rsidR="00EB725C">
          <w:rPr>
            <w:noProof/>
            <w:webHidden/>
          </w:rPr>
          <w:fldChar w:fldCharType="begin"/>
        </w:r>
        <w:r w:rsidR="00EB725C">
          <w:rPr>
            <w:noProof/>
            <w:webHidden/>
          </w:rPr>
          <w:instrText xml:space="preserve"> PAGEREF _Toc118975381 \h </w:instrText>
        </w:r>
        <w:r w:rsidR="00EB725C">
          <w:rPr>
            <w:noProof/>
            <w:webHidden/>
          </w:rPr>
        </w:r>
        <w:r w:rsidR="00EB725C">
          <w:rPr>
            <w:noProof/>
            <w:webHidden/>
          </w:rPr>
          <w:fldChar w:fldCharType="separate"/>
        </w:r>
        <w:r w:rsidR="00B35B69">
          <w:rPr>
            <w:noProof/>
            <w:webHidden/>
          </w:rPr>
          <w:t>151</w:t>
        </w:r>
        <w:r w:rsidR="00EB725C">
          <w:rPr>
            <w:noProof/>
            <w:webHidden/>
          </w:rPr>
          <w:fldChar w:fldCharType="end"/>
        </w:r>
      </w:hyperlink>
    </w:p>
    <w:p w14:paraId="28015313" w14:textId="37ABF35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2" w:history="1">
        <w:r w:rsidR="00EB725C" w:rsidRPr="00D45D9D">
          <w:rPr>
            <w:rStyle w:val="Hyperlink"/>
            <w:rFonts w:eastAsiaTheme="majorEastAsia"/>
            <w:noProof/>
          </w:rPr>
          <w:t>Figure 210 – Using the WFQ Upload Functionality</w:t>
        </w:r>
        <w:r w:rsidR="00EB725C">
          <w:rPr>
            <w:noProof/>
            <w:webHidden/>
          </w:rPr>
          <w:tab/>
        </w:r>
        <w:r w:rsidR="00EB725C">
          <w:rPr>
            <w:noProof/>
            <w:webHidden/>
          </w:rPr>
          <w:fldChar w:fldCharType="begin"/>
        </w:r>
        <w:r w:rsidR="00EB725C">
          <w:rPr>
            <w:noProof/>
            <w:webHidden/>
          </w:rPr>
          <w:instrText xml:space="preserve"> PAGEREF _Toc118975382 \h </w:instrText>
        </w:r>
        <w:r w:rsidR="00EB725C">
          <w:rPr>
            <w:noProof/>
            <w:webHidden/>
          </w:rPr>
        </w:r>
        <w:r w:rsidR="00EB725C">
          <w:rPr>
            <w:noProof/>
            <w:webHidden/>
          </w:rPr>
          <w:fldChar w:fldCharType="separate"/>
        </w:r>
        <w:r w:rsidR="00B35B69">
          <w:rPr>
            <w:noProof/>
            <w:webHidden/>
          </w:rPr>
          <w:t>152</w:t>
        </w:r>
        <w:r w:rsidR="00EB725C">
          <w:rPr>
            <w:noProof/>
            <w:webHidden/>
          </w:rPr>
          <w:fldChar w:fldCharType="end"/>
        </w:r>
      </w:hyperlink>
    </w:p>
    <w:p w14:paraId="55DCCD87" w14:textId="1AE5DBA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3" w:history="1">
        <w:r w:rsidR="00EB725C" w:rsidRPr="00D45D9D">
          <w:rPr>
            <w:rStyle w:val="Hyperlink"/>
            <w:rFonts w:eastAsiaTheme="majorEastAsia"/>
            <w:noProof/>
          </w:rPr>
          <w:t>Figure 211 – WFQ Upload Incorrect File Type Error Message</w:t>
        </w:r>
        <w:r w:rsidR="00EB725C">
          <w:rPr>
            <w:noProof/>
            <w:webHidden/>
          </w:rPr>
          <w:tab/>
        </w:r>
        <w:r w:rsidR="00EB725C">
          <w:rPr>
            <w:noProof/>
            <w:webHidden/>
          </w:rPr>
          <w:fldChar w:fldCharType="begin"/>
        </w:r>
        <w:r w:rsidR="00EB725C">
          <w:rPr>
            <w:noProof/>
            <w:webHidden/>
          </w:rPr>
          <w:instrText xml:space="preserve"> PAGEREF _Toc118975383 \h </w:instrText>
        </w:r>
        <w:r w:rsidR="00EB725C">
          <w:rPr>
            <w:noProof/>
            <w:webHidden/>
          </w:rPr>
        </w:r>
        <w:r w:rsidR="00EB725C">
          <w:rPr>
            <w:noProof/>
            <w:webHidden/>
          </w:rPr>
          <w:fldChar w:fldCharType="separate"/>
        </w:r>
        <w:r w:rsidR="00B35B69">
          <w:rPr>
            <w:noProof/>
            <w:webHidden/>
          </w:rPr>
          <w:t>152</w:t>
        </w:r>
        <w:r w:rsidR="00EB725C">
          <w:rPr>
            <w:noProof/>
            <w:webHidden/>
          </w:rPr>
          <w:fldChar w:fldCharType="end"/>
        </w:r>
      </w:hyperlink>
    </w:p>
    <w:p w14:paraId="12C594C7" w14:textId="1EDF7689"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4" w:history="1">
        <w:r w:rsidR="00EB725C" w:rsidRPr="00D45D9D">
          <w:rPr>
            <w:rStyle w:val="Hyperlink"/>
            <w:rFonts w:eastAsiaTheme="majorEastAsia"/>
            <w:noProof/>
          </w:rPr>
          <w:t>Figure 212 – WFQ Upload Invalid Provider Type Template</w:t>
        </w:r>
        <w:r w:rsidR="00EB725C">
          <w:rPr>
            <w:noProof/>
            <w:webHidden/>
          </w:rPr>
          <w:tab/>
        </w:r>
        <w:r w:rsidR="00EB725C">
          <w:rPr>
            <w:noProof/>
            <w:webHidden/>
          </w:rPr>
          <w:fldChar w:fldCharType="begin"/>
        </w:r>
        <w:r w:rsidR="00EB725C">
          <w:rPr>
            <w:noProof/>
            <w:webHidden/>
          </w:rPr>
          <w:instrText xml:space="preserve"> PAGEREF _Toc118975384 \h </w:instrText>
        </w:r>
        <w:r w:rsidR="00EB725C">
          <w:rPr>
            <w:noProof/>
            <w:webHidden/>
          </w:rPr>
        </w:r>
        <w:r w:rsidR="00EB725C">
          <w:rPr>
            <w:noProof/>
            <w:webHidden/>
          </w:rPr>
          <w:fldChar w:fldCharType="separate"/>
        </w:r>
        <w:r w:rsidR="00B35B69">
          <w:rPr>
            <w:noProof/>
            <w:webHidden/>
          </w:rPr>
          <w:t>152</w:t>
        </w:r>
        <w:r w:rsidR="00EB725C">
          <w:rPr>
            <w:noProof/>
            <w:webHidden/>
          </w:rPr>
          <w:fldChar w:fldCharType="end"/>
        </w:r>
      </w:hyperlink>
    </w:p>
    <w:p w14:paraId="40E95CE0" w14:textId="26E3D2E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5" w:history="1">
        <w:r w:rsidR="00EB725C" w:rsidRPr="00D45D9D">
          <w:rPr>
            <w:rStyle w:val="Hyperlink"/>
            <w:rFonts w:eastAsiaTheme="majorEastAsia"/>
            <w:noProof/>
          </w:rPr>
          <w:t>Figure 213 – WFQ Successfully Uploaded</w:t>
        </w:r>
        <w:r w:rsidR="00EB725C">
          <w:rPr>
            <w:noProof/>
            <w:webHidden/>
          </w:rPr>
          <w:tab/>
        </w:r>
        <w:r w:rsidR="00EB725C">
          <w:rPr>
            <w:noProof/>
            <w:webHidden/>
          </w:rPr>
          <w:fldChar w:fldCharType="begin"/>
        </w:r>
        <w:r w:rsidR="00EB725C">
          <w:rPr>
            <w:noProof/>
            <w:webHidden/>
          </w:rPr>
          <w:instrText xml:space="preserve"> PAGEREF _Toc118975385 \h </w:instrText>
        </w:r>
        <w:r w:rsidR="00EB725C">
          <w:rPr>
            <w:noProof/>
            <w:webHidden/>
          </w:rPr>
        </w:r>
        <w:r w:rsidR="00EB725C">
          <w:rPr>
            <w:noProof/>
            <w:webHidden/>
          </w:rPr>
          <w:fldChar w:fldCharType="separate"/>
        </w:r>
        <w:r w:rsidR="00B35B69">
          <w:rPr>
            <w:noProof/>
            <w:webHidden/>
          </w:rPr>
          <w:t>152</w:t>
        </w:r>
        <w:r w:rsidR="00EB725C">
          <w:rPr>
            <w:noProof/>
            <w:webHidden/>
          </w:rPr>
          <w:fldChar w:fldCharType="end"/>
        </w:r>
      </w:hyperlink>
    </w:p>
    <w:p w14:paraId="539CDB42" w14:textId="70B3F8DE"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6" w:history="1">
        <w:r w:rsidR="00EB725C" w:rsidRPr="00D45D9D">
          <w:rPr>
            <w:rStyle w:val="Hyperlink"/>
            <w:rFonts w:eastAsiaTheme="majorEastAsia"/>
            <w:noProof/>
          </w:rPr>
          <w:t>Figure 214 – WFQ Uploaded and Processed without Errors</w:t>
        </w:r>
        <w:r w:rsidR="00EB725C">
          <w:rPr>
            <w:noProof/>
            <w:webHidden/>
          </w:rPr>
          <w:tab/>
        </w:r>
        <w:r w:rsidR="00EB725C">
          <w:rPr>
            <w:noProof/>
            <w:webHidden/>
          </w:rPr>
          <w:fldChar w:fldCharType="begin"/>
        </w:r>
        <w:r w:rsidR="00EB725C">
          <w:rPr>
            <w:noProof/>
            <w:webHidden/>
          </w:rPr>
          <w:instrText xml:space="preserve"> PAGEREF _Toc118975386 \h </w:instrText>
        </w:r>
        <w:r w:rsidR="00EB725C">
          <w:rPr>
            <w:noProof/>
            <w:webHidden/>
          </w:rPr>
        </w:r>
        <w:r w:rsidR="00EB725C">
          <w:rPr>
            <w:noProof/>
            <w:webHidden/>
          </w:rPr>
          <w:fldChar w:fldCharType="separate"/>
        </w:r>
        <w:r w:rsidR="00B35B69">
          <w:rPr>
            <w:noProof/>
            <w:webHidden/>
          </w:rPr>
          <w:t>153</w:t>
        </w:r>
        <w:r w:rsidR="00EB725C">
          <w:rPr>
            <w:noProof/>
            <w:webHidden/>
          </w:rPr>
          <w:fldChar w:fldCharType="end"/>
        </w:r>
      </w:hyperlink>
    </w:p>
    <w:p w14:paraId="439463AB" w14:textId="3D20A171"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7" w:history="1">
        <w:r w:rsidR="00EB725C" w:rsidRPr="00D45D9D">
          <w:rPr>
            <w:rStyle w:val="Hyperlink"/>
            <w:rFonts w:eastAsiaTheme="majorEastAsia"/>
            <w:noProof/>
          </w:rPr>
          <w:t>Figure 215 – WFQ Uploaded and Rejected with Errors</w:t>
        </w:r>
        <w:r w:rsidR="00EB725C">
          <w:rPr>
            <w:noProof/>
            <w:webHidden/>
          </w:rPr>
          <w:tab/>
        </w:r>
        <w:r w:rsidR="00EB725C">
          <w:rPr>
            <w:noProof/>
            <w:webHidden/>
          </w:rPr>
          <w:fldChar w:fldCharType="begin"/>
        </w:r>
        <w:r w:rsidR="00EB725C">
          <w:rPr>
            <w:noProof/>
            <w:webHidden/>
          </w:rPr>
          <w:instrText xml:space="preserve"> PAGEREF _Toc118975387 \h </w:instrText>
        </w:r>
        <w:r w:rsidR="00EB725C">
          <w:rPr>
            <w:noProof/>
            <w:webHidden/>
          </w:rPr>
        </w:r>
        <w:r w:rsidR="00EB725C">
          <w:rPr>
            <w:noProof/>
            <w:webHidden/>
          </w:rPr>
          <w:fldChar w:fldCharType="separate"/>
        </w:r>
        <w:r w:rsidR="00B35B69">
          <w:rPr>
            <w:noProof/>
            <w:webHidden/>
          </w:rPr>
          <w:t>153</w:t>
        </w:r>
        <w:r w:rsidR="00EB725C">
          <w:rPr>
            <w:noProof/>
            <w:webHidden/>
          </w:rPr>
          <w:fldChar w:fldCharType="end"/>
        </w:r>
      </w:hyperlink>
    </w:p>
    <w:p w14:paraId="2EC07828" w14:textId="14D2F18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8" w:history="1">
        <w:r w:rsidR="00EB725C" w:rsidRPr="00D45D9D">
          <w:rPr>
            <w:rStyle w:val="Hyperlink"/>
            <w:rFonts w:eastAsiaTheme="majorEastAsia"/>
            <w:noProof/>
          </w:rPr>
          <w:t>Figure 216 – Historical WFQ Uploaded and Processed with Errors</w:t>
        </w:r>
        <w:r w:rsidR="00EB725C">
          <w:rPr>
            <w:noProof/>
            <w:webHidden/>
          </w:rPr>
          <w:tab/>
        </w:r>
        <w:r w:rsidR="00EB725C">
          <w:rPr>
            <w:noProof/>
            <w:webHidden/>
          </w:rPr>
          <w:fldChar w:fldCharType="begin"/>
        </w:r>
        <w:r w:rsidR="00EB725C">
          <w:rPr>
            <w:noProof/>
            <w:webHidden/>
          </w:rPr>
          <w:instrText xml:space="preserve"> PAGEREF _Toc118975388 \h </w:instrText>
        </w:r>
        <w:r w:rsidR="00EB725C">
          <w:rPr>
            <w:noProof/>
            <w:webHidden/>
          </w:rPr>
        </w:r>
        <w:r w:rsidR="00EB725C">
          <w:rPr>
            <w:noProof/>
            <w:webHidden/>
          </w:rPr>
          <w:fldChar w:fldCharType="separate"/>
        </w:r>
        <w:r w:rsidR="00B35B69">
          <w:rPr>
            <w:noProof/>
            <w:webHidden/>
          </w:rPr>
          <w:t>153</w:t>
        </w:r>
        <w:r w:rsidR="00EB725C">
          <w:rPr>
            <w:noProof/>
            <w:webHidden/>
          </w:rPr>
          <w:fldChar w:fldCharType="end"/>
        </w:r>
      </w:hyperlink>
    </w:p>
    <w:p w14:paraId="28CE52A0" w14:textId="28CD02C5"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89" w:history="1">
        <w:r w:rsidR="00EB725C" w:rsidRPr="00D45D9D">
          <w:rPr>
            <w:rStyle w:val="Hyperlink"/>
            <w:rFonts w:eastAsiaTheme="majorEastAsia"/>
            <w:noProof/>
          </w:rPr>
          <w:t>Figure 217 – Accessing WFQ Details</w:t>
        </w:r>
        <w:r w:rsidR="00EB725C">
          <w:rPr>
            <w:noProof/>
            <w:webHidden/>
          </w:rPr>
          <w:tab/>
        </w:r>
        <w:r w:rsidR="00EB725C">
          <w:rPr>
            <w:noProof/>
            <w:webHidden/>
          </w:rPr>
          <w:fldChar w:fldCharType="begin"/>
        </w:r>
        <w:r w:rsidR="00EB725C">
          <w:rPr>
            <w:noProof/>
            <w:webHidden/>
          </w:rPr>
          <w:instrText xml:space="preserve"> PAGEREF _Toc118975389 \h </w:instrText>
        </w:r>
        <w:r w:rsidR="00EB725C">
          <w:rPr>
            <w:noProof/>
            <w:webHidden/>
          </w:rPr>
        </w:r>
        <w:r w:rsidR="00EB725C">
          <w:rPr>
            <w:noProof/>
            <w:webHidden/>
          </w:rPr>
          <w:fldChar w:fldCharType="separate"/>
        </w:r>
        <w:r w:rsidR="00B35B69">
          <w:rPr>
            <w:noProof/>
            <w:webHidden/>
          </w:rPr>
          <w:t>154</w:t>
        </w:r>
        <w:r w:rsidR="00EB725C">
          <w:rPr>
            <w:noProof/>
            <w:webHidden/>
          </w:rPr>
          <w:fldChar w:fldCharType="end"/>
        </w:r>
      </w:hyperlink>
    </w:p>
    <w:p w14:paraId="0E449187" w14:textId="220EDEDB"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0" w:history="1">
        <w:r w:rsidR="00EB725C" w:rsidRPr="00D45D9D">
          <w:rPr>
            <w:rStyle w:val="Hyperlink"/>
            <w:rFonts w:eastAsiaTheme="majorEastAsia"/>
            <w:noProof/>
          </w:rPr>
          <w:t>Figure 218 – WFQ Details</w:t>
        </w:r>
        <w:r w:rsidR="00EB725C">
          <w:rPr>
            <w:noProof/>
            <w:webHidden/>
          </w:rPr>
          <w:tab/>
        </w:r>
        <w:r w:rsidR="00EB725C">
          <w:rPr>
            <w:noProof/>
            <w:webHidden/>
          </w:rPr>
          <w:fldChar w:fldCharType="begin"/>
        </w:r>
        <w:r w:rsidR="00EB725C">
          <w:rPr>
            <w:noProof/>
            <w:webHidden/>
          </w:rPr>
          <w:instrText xml:space="preserve"> PAGEREF _Toc118975390 \h </w:instrText>
        </w:r>
        <w:r w:rsidR="00EB725C">
          <w:rPr>
            <w:noProof/>
            <w:webHidden/>
          </w:rPr>
        </w:r>
        <w:r w:rsidR="00EB725C">
          <w:rPr>
            <w:noProof/>
            <w:webHidden/>
          </w:rPr>
          <w:fldChar w:fldCharType="separate"/>
        </w:r>
        <w:r w:rsidR="00B35B69">
          <w:rPr>
            <w:noProof/>
            <w:webHidden/>
          </w:rPr>
          <w:t>154</w:t>
        </w:r>
        <w:r w:rsidR="00EB725C">
          <w:rPr>
            <w:noProof/>
            <w:webHidden/>
          </w:rPr>
          <w:fldChar w:fldCharType="end"/>
        </w:r>
      </w:hyperlink>
    </w:p>
    <w:p w14:paraId="778FB3DE" w14:textId="1923A4B3"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1" w:history="1">
        <w:r w:rsidR="00EB725C" w:rsidRPr="00D45D9D">
          <w:rPr>
            <w:rStyle w:val="Hyperlink"/>
            <w:rFonts w:eastAsiaTheme="majorEastAsia"/>
            <w:noProof/>
          </w:rPr>
          <w:t>Figure 219 – Accessing WFQ Error Report</w:t>
        </w:r>
        <w:r w:rsidR="00EB725C">
          <w:rPr>
            <w:noProof/>
            <w:webHidden/>
          </w:rPr>
          <w:tab/>
        </w:r>
        <w:r w:rsidR="00EB725C">
          <w:rPr>
            <w:noProof/>
            <w:webHidden/>
          </w:rPr>
          <w:fldChar w:fldCharType="begin"/>
        </w:r>
        <w:r w:rsidR="00EB725C">
          <w:rPr>
            <w:noProof/>
            <w:webHidden/>
          </w:rPr>
          <w:instrText xml:space="preserve"> PAGEREF _Toc118975391 \h </w:instrText>
        </w:r>
        <w:r w:rsidR="00EB725C">
          <w:rPr>
            <w:noProof/>
            <w:webHidden/>
          </w:rPr>
        </w:r>
        <w:r w:rsidR="00EB725C">
          <w:rPr>
            <w:noProof/>
            <w:webHidden/>
          </w:rPr>
          <w:fldChar w:fldCharType="separate"/>
        </w:r>
        <w:r w:rsidR="00B35B69">
          <w:rPr>
            <w:noProof/>
            <w:webHidden/>
          </w:rPr>
          <w:t>155</w:t>
        </w:r>
        <w:r w:rsidR="00EB725C">
          <w:rPr>
            <w:noProof/>
            <w:webHidden/>
          </w:rPr>
          <w:fldChar w:fldCharType="end"/>
        </w:r>
      </w:hyperlink>
    </w:p>
    <w:p w14:paraId="5EF444F5" w14:textId="3FBA552C"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2" w:history="1">
        <w:r w:rsidR="00EB725C" w:rsidRPr="00D45D9D">
          <w:rPr>
            <w:rStyle w:val="Hyperlink"/>
            <w:rFonts w:eastAsiaTheme="majorEastAsia"/>
            <w:noProof/>
          </w:rPr>
          <w:t>Figure 220 – WFQ Error Report</w:t>
        </w:r>
        <w:r w:rsidR="00EB725C">
          <w:rPr>
            <w:noProof/>
            <w:webHidden/>
          </w:rPr>
          <w:tab/>
        </w:r>
        <w:r w:rsidR="00EB725C">
          <w:rPr>
            <w:noProof/>
            <w:webHidden/>
          </w:rPr>
          <w:fldChar w:fldCharType="begin"/>
        </w:r>
        <w:r w:rsidR="00EB725C">
          <w:rPr>
            <w:noProof/>
            <w:webHidden/>
          </w:rPr>
          <w:instrText xml:space="preserve"> PAGEREF _Toc118975392 \h </w:instrText>
        </w:r>
        <w:r w:rsidR="00EB725C">
          <w:rPr>
            <w:noProof/>
            <w:webHidden/>
          </w:rPr>
        </w:r>
        <w:r w:rsidR="00EB725C">
          <w:rPr>
            <w:noProof/>
            <w:webHidden/>
          </w:rPr>
          <w:fldChar w:fldCharType="separate"/>
        </w:r>
        <w:r w:rsidR="00B35B69">
          <w:rPr>
            <w:noProof/>
            <w:webHidden/>
          </w:rPr>
          <w:t>155</w:t>
        </w:r>
        <w:r w:rsidR="00EB725C">
          <w:rPr>
            <w:noProof/>
            <w:webHidden/>
          </w:rPr>
          <w:fldChar w:fldCharType="end"/>
        </w:r>
      </w:hyperlink>
    </w:p>
    <w:p w14:paraId="5C0647D7" w14:textId="5A2FAD64"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3" w:history="1">
        <w:r w:rsidR="00EB725C" w:rsidRPr="00D45D9D">
          <w:rPr>
            <w:rStyle w:val="Hyperlink"/>
            <w:rFonts w:eastAsiaTheme="majorEastAsia"/>
            <w:noProof/>
          </w:rPr>
          <w:t>Figure 221 – Non SDR Provider Main Menu</w:t>
        </w:r>
        <w:r w:rsidR="00EB725C">
          <w:rPr>
            <w:noProof/>
            <w:webHidden/>
          </w:rPr>
          <w:tab/>
        </w:r>
        <w:r w:rsidR="00EB725C">
          <w:rPr>
            <w:noProof/>
            <w:webHidden/>
          </w:rPr>
          <w:fldChar w:fldCharType="begin"/>
        </w:r>
        <w:r w:rsidR="00EB725C">
          <w:rPr>
            <w:noProof/>
            <w:webHidden/>
          </w:rPr>
          <w:instrText xml:space="preserve"> PAGEREF _Toc118975393 \h </w:instrText>
        </w:r>
        <w:r w:rsidR="00EB725C">
          <w:rPr>
            <w:noProof/>
            <w:webHidden/>
          </w:rPr>
        </w:r>
        <w:r w:rsidR="00EB725C">
          <w:rPr>
            <w:noProof/>
            <w:webHidden/>
          </w:rPr>
          <w:fldChar w:fldCharType="separate"/>
        </w:r>
        <w:r w:rsidR="00B35B69">
          <w:rPr>
            <w:noProof/>
            <w:webHidden/>
          </w:rPr>
          <w:t>156</w:t>
        </w:r>
        <w:r w:rsidR="00EB725C">
          <w:rPr>
            <w:noProof/>
            <w:webHidden/>
          </w:rPr>
          <w:fldChar w:fldCharType="end"/>
        </w:r>
      </w:hyperlink>
    </w:p>
    <w:p w14:paraId="77FEDEF7" w14:textId="2C86060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4" w:history="1">
        <w:r w:rsidR="00EB725C" w:rsidRPr="00D45D9D">
          <w:rPr>
            <w:rStyle w:val="Hyperlink"/>
            <w:rFonts w:eastAsiaTheme="majorEastAsia"/>
            <w:noProof/>
          </w:rPr>
          <w:t>Figure 222 – Accessing RS20</w:t>
        </w:r>
        <w:r w:rsidR="00EB725C">
          <w:rPr>
            <w:noProof/>
            <w:webHidden/>
          </w:rPr>
          <w:tab/>
        </w:r>
        <w:r w:rsidR="00EB725C">
          <w:rPr>
            <w:noProof/>
            <w:webHidden/>
          </w:rPr>
          <w:fldChar w:fldCharType="begin"/>
        </w:r>
        <w:r w:rsidR="00EB725C">
          <w:rPr>
            <w:noProof/>
            <w:webHidden/>
          </w:rPr>
          <w:instrText xml:space="preserve"> PAGEREF _Toc118975394 \h </w:instrText>
        </w:r>
        <w:r w:rsidR="00EB725C">
          <w:rPr>
            <w:noProof/>
            <w:webHidden/>
          </w:rPr>
        </w:r>
        <w:r w:rsidR="00EB725C">
          <w:rPr>
            <w:noProof/>
            <w:webHidden/>
          </w:rPr>
          <w:fldChar w:fldCharType="separate"/>
        </w:r>
        <w:r w:rsidR="00B35B69">
          <w:rPr>
            <w:noProof/>
            <w:webHidden/>
          </w:rPr>
          <w:t>156</w:t>
        </w:r>
        <w:r w:rsidR="00EB725C">
          <w:rPr>
            <w:noProof/>
            <w:webHidden/>
          </w:rPr>
          <w:fldChar w:fldCharType="end"/>
        </w:r>
      </w:hyperlink>
    </w:p>
    <w:p w14:paraId="07BC9E19" w14:textId="3591B8FD"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5" w:history="1">
        <w:r w:rsidR="00EB725C" w:rsidRPr="00D45D9D">
          <w:rPr>
            <w:rStyle w:val="Hyperlink"/>
            <w:rFonts w:eastAsiaTheme="majorEastAsia"/>
            <w:noProof/>
          </w:rPr>
          <w:t>Figure 223 – RS20 Overview</w:t>
        </w:r>
        <w:r w:rsidR="00EB725C">
          <w:rPr>
            <w:noProof/>
            <w:webHidden/>
          </w:rPr>
          <w:tab/>
        </w:r>
        <w:r w:rsidR="00EB725C">
          <w:rPr>
            <w:noProof/>
            <w:webHidden/>
          </w:rPr>
          <w:fldChar w:fldCharType="begin"/>
        </w:r>
        <w:r w:rsidR="00EB725C">
          <w:rPr>
            <w:noProof/>
            <w:webHidden/>
          </w:rPr>
          <w:instrText xml:space="preserve"> PAGEREF _Toc118975395 \h </w:instrText>
        </w:r>
        <w:r w:rsidR="00EB725C">
          <w:rPr>
            <w:noProof/>
            <w:webHidden/>
          </w:rPr>
        </w:r>
        <w:r w:rsidR="00EB725C">
          <w:rPr>
            <w:noProof/>
            <w:webHidden/>
          </w:rPr>
          <w:fldChar w:fldCharType="separate"/>
        </w:r>
        <w:r w:rsidR="00B35B69">
          <w:rPr>
            <w:noProof/>
            <w:webHidden/>
          </w:rPr>
          <w:t>156</w:t>
        </w:r>
        <w:r w:rsidR="00EB725C">
          <w:rPr>
            <w:noProof/>
            <w:webHidden/>
          </w:rPr>
          <w:fldChar w:fldCharType="end"/>
        </w:r>
      </w:hyperlink>
    </w:p>
    <w:p w14:paraId="6A09DC01" w14:textId="722FA20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6" w:history="1">
        <w:r w:rsidR="00EB725C" w:rsidRPr="00D45D9D">
          <w:rPr>
            <w:rStyle w:val="Hyperlink"/>
            <w:rFonts w:eastAsiaTheme="majorEastAsia"/>
            <w:noProof/>
          </w:rPr>
          <w:t>Figure 224 – RS20 Download/Upload section</w:t>
        </w:r>
        <w:r w:rsidR="00EB725C">
          <w:rPr>
            <w:noProof/>
            <w:webHidden/>
          </w:rPr>
          <w:tab/>
        </w:r>
        <w:r w:rsidR="00EB725C">
          <w:rPr>
            <w:noProof/>
            <w:webHidden/>
          </w:rPr>
          <w:fldChar w:fldCharType="begin"/>
        </w:r>
        <w:r w:rsidR="00EB725C">
          <w:rPr>
            <w:noProof/>
            <w:webHidden/>
          </w:rPr>
          <w:instrText xml:space="preserve"> PAGEREF _Toc118975396 \h </w:instrText>
        </w:r>
        <w:r w:rsidR="00EB725C">
          <w:rPr>
            <w:noProof/>
            <w:webHidden/>
          </w:rPr>
        </w:r>
        <w:r w:rsidR="00EB725C">
          <w:rPr>
            <w:noProof/>
            <w:webHidden/>
          </w:rPr>
          <w:fldChar w:fldCharType="separate"/>
        </w:r>
        <w:r w:rsidR="00B35B69">
          <w:rPr>
            <w:noProof/>
            <w:webHidden/>
          </w:rPr>
          <w:t>157</w:t>
        </w:r>
        <w:r w:rsidR="00EB725C">
          <w:rPr>
            <w:noProof/>
            <w:webHidden/>
          </w:rPr>
          <w:fldChar w:fldCharType="end"/>
        </w:r>
      </w:hyperlink>
    </w:p>
    <w:p w14:paraId="1749F1AD" w14:textId="2B7AED52"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7" w:history="1">
        <w:r w:rsidR="00EB725C" w:rsidRPr="00D45D9D">
          <w:rPr>
            <w:rStyle w:val="Hyperlink"/>
            <w:rFonts w:eastAsiaTheme="majorEastAsia"/>
            <w:noProof/>
          </w:rPr>
          <w:t>Figure 225 – RS20 File Not Valid Excel Spreadsheet Error Message</w:t>
        </w:r>
        <w:r w:rsidR="00EB725C">
          <w:rPr>
            <w:noProof/>
            <w:webHidden/>
          </w:rPr>
          <w:tab/>
        </w:r>
        <w:r w:rsidR="00EB725C">
          <w:rPr>
            <w:noProof/>
            <w:webHidden/>
          </w:rPr>
          <w:fldChar w:fldCharType="begin"/>
        </w:r>
        <w:r w:rsidR="00EB725C">
          <w:rPr>
            <w:noProof/>
            <w:webHidden/>
          </w:rPr>
          <w:instrText xml:space="preserve"> PAGEREF _Toc118975397 \h </w:instrText>
        </w:r>
        <w:r w:rsidR="00EB725C">
          <w:rPr>
            <w:noProof/>
            <w:webHidden/>
          </w:rPr>
        </w:r>
        <w:r w:rsidR="00EB725C">
          <w:rPr>
            <w:noProof/>
            <w:webHidden/>
          </w:rPr>
          <w:fldChar w:fldCharType="separate"/>
        </w:r>
        <w:r w:rsidR="00B35B69">
          <w:rPr>
            <w:noProof/>
            <w:webHidden/>
          </w:rPr>
          <w:t>157</w:t>
        </w:r>
        <w:r w:rsidR="00EB725C">
          <w:rPr>
            <w:noProof/>
            <w:webHidden/>
          </w:rPr>
          <w:fldChar w:fldCharType="end"/>
        </w:r>
      </w:hyperlink>
    </w:p>
    <w:p w14:paraId="0AC92F20" w14:textId="64327276"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8" w:history="1">
        <w:r w:rsidR="00EB725C" w:rsidRPr="00D45D9D">
          <w:rPr>
            <w:rStyle w:val="Hyperlink"/>
            <w:rFonts w:eastAsiaTheme="majorEastAsia"/>
            <w:noProof/>
          </w:rPr>
          <w:t>Figure 226 – Accessing the RS20 Return Template</w:t>
        </w:r>
        <w:r w:rsidR="00EB725C">
          <w:rPr>
            <w:noProof/>
            <w:webHidden/>
          </w:rPr>
          <w:tab/>
        </w:r>
        <w:r w:rsidR="00EB725C">
          <w:rPr>
            <w:noProof/>
            <w:webHidden/>
          </w:rPr>
          <w:fldChar w:fldCharType="begin"/>
        </w:r>
        <w:r w:rsidR="00EB725C">
          <w:rPr>
            <w:noProof/>
            <w:webHidden/>
          </w:rPr>
          <w:instrText xml:space="preserve"> PAGEREF _Toc118975398 \h </w:instrText>
        </w:r>
        <w:r w:rsidR="00EB725C">
          <w:rPr>
            <w:noProof/>
            <w:webHidden/>
          </w:rPr>
        </w:r>
        <w:r w:rsidR="00EB725C">
          <w:rPr>
            <w:noProof/>
            <w:webHidden/>
          </w:rPr>
          <w:fldChar w:fldCharType="separate"/>
        </w:r>
        <w:r w:rsidR="00B35B69">
          <w:rPr>
            <w:noProof/>
            <w:webHidden/>
          </w:rPr>
          <w:t>158</w:t>
        </w:r>
        <w:r w:rsidR="00EB725C">
          <w:rPr>
            <w:noProof/>
            <w:webHidden/>
          </w:rPr>
          <w:fldChar w:fldCharType="end"/>
        </w:r>
      </w:hyperlink>
    </w:p>
    <w:p w14:paraId="632197B8" w14:textId="7A1D02E8"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399" w:history="1">
        <w:r w:rsidR="00EB725C" w:rsidRPr="00D45D9D">
          <w:rPr>
            <w:rStyle w:val="Hyperlink"/>
            <w:rFonts w:eastAsiaTheme="majorEastAsia"/>
            <w:noProof/>
          </w:rPr>
          <w:t>Figure 227 – RS20 Return Template</w:t>
        </w:r>
        <w:r w:rsidR="00EB725C">
          <w:rPr>
            <w:noProof/>
            <w:webHidden/>
          </w:rPr>
          <w:tab/>
        </w:r>
        <w:r w:rsidR="00EB725C">
          <w:rPr>
            <w:noProof/>
            <w:webHidden/>
          </w:rPr>
          <w:fldChar w:fldCharType="begin"/>
        </w:r>
        <w:r w:rsidR="00EB725C">
          <w:rPr>
            <w:noProof/>
            <w:webHidden/>
          </w:rPr>
          <w:instrText xml:space="preserve"> PAGEREF _Toc118975399 \h </w:instrText>
        </w:r>
        <w:r w:rsidR="00EB725C">
          <w:rPr>
            <w:noProof/>
            <w:webHidden/>
          </w:rPr>
        </w:r>
        <w:r w:rsidR="00EB725C">
          <w:rPr>
            <w:noProof/>
            <w:webHidden/>
          </w:rPr>
          <w:fldChar w:fldCharType="separate"/>
        </w:r>
        <w:r w:rsidR="00B35B69">
          <w:rPr>
            <w:noProof/>
            <w:webHidden/>
          </w:rPr>
          <w:t>158</w:t>
        </w:r>
        <w:r w:rsidR="00EB725C">
          <w:rPr>
            <w:noProof/>
            <w:webHidden/>
          </w:rPr>
          <w:fldChar w:fldCharType="end"/>
        </w:r>
      </w:hyperlink>
    </w:p>
    <w:p w14:paraId="1AC6576C" w14:textId="5C1729B0"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400" w:history="1">
        <w:r w:rsidR="00EB725C" w:rsidRPr="00D45D9D">
          <w:rPr>
            <w:rStyle w:val="Hyperlink"/>
            <w:rFonts w:eastAsiaTheme="majorEastAsia"/>
            <w:noProof/>
          </w:rPr>
          <w:t>Figure 228 – Accessing RS20 Error Report</w:t>
        </w:r>
        <w:r w:rsidR="00EB725C">
          <w:rPr>
            <w:noProof/>
            <w:webHidden/>
          </w:rPr>
          <w:tab/>
        </w:r>
        <w:r w:rsidR="00EB725C">
          <w:rPr>
            <w:noProof/>
            <w:webHidden/>
          </w:rPr>
          <w:fldChar w:fldCharType="begin"/>
        </w:r>
        <w:r w:rsidR="00EB725C">
          <w:rPr>
            <w:noProof/>
            <w:webHidden/>
          </w:rPr>
          <w:instrText xml:space="preserve"> PAGEREF _Toc118975400 \h </w:instrText>
        </w:r>
        <w:r w:rsidR="00EB725C">
          <w:rPr>
            <w:noProof/>
            <w:webHidden/>
          </w:rPr>
        </w:r>
        <w:r w:rsidR="00EB725C">
          <w:rPr>
            <w:noProof/>
            <w:webHidden/>
          </w:rPr>
          <w:fldChar w:fldCharType="separate"/>
        </w:r>
        <w:r w:rsidR="00B35B69">
          <w:rPr>
            <w:noProof/>
            <w:webHidden/>
          </w:rPr>
          <w:t>159</w:t>
        </w:r>
        <w:r w:rsidR="00EB725C">
          <w:rPr>
            <w:noProof/>
            <w:webHidden/>
          </w:rPr>
          <w:fldChar w:fldCharType="end"/>
        </w:r>
      </w:hyperlink>
    </w:p>
    <w:p w14:paraId="46147B16" w14:textId="4CBB82C7" w:rsidR="00EB725C" w:rsidRDefault="00F662C1">
      <w:pPr>
        <w:pStyle w:val="TableofFigures"/>
        <w:tabs>
          <w:tab w:val="right" w:leader="dot" w:pos="9016"/>
        </w:tabs>
        <w:rPr>
          <w:rFonts w:asciiTheme="minorHAnsi" w:eastAsiaTheme="minorEastAsia" w:hAnsiTheme="minorHAnsi" w:cstheme="minorBidi"/>
          <w:noProof/>
          <w:sz w:val="22"/>
          <w:szCs w:val="22"/>
          <w:lang w:val="en-NZ" w:eastAsia="en-NZ"/>
        </w:rPr>
      </w:pPr>
      <w:hyperlink w:anchor="_Toc118975401" w:history="1">
        <w:r w:rsidR="00EB725C" w:rsidRPr="00D45D9D">
          <w:rPr>
            <w:rStyle w:val="Hyperlink"/>
            <w:rFonts w:eastAsiaTheme="majorEastAsia"/>
            <w:noProof/>
          </w:rPr>
          <w:t>Figure 229 – RS20 Validation Errors</w:t>
        </w:r>
        <w:r w:rsidR="00EB725C">
          <w:rPr>
            <w:noProof/>
            <w:webHidden/>
          </w:rPr>
          <w:tab/>
        </w:r>
        <w:r w:rsidR="00EB725C">
          <w:rPr>
            <w:noProof/>
            <w:webHidden/>
          </w:rPr>
          <w:fldChar w:fldCharType="begin"/>
        </w:r>
        <w:r w:rsidR="00EB725C">
          <w:rPr>
            <w:noProof/>
            <w:webHidden/>
          </w:rPr>
          <w:instrText xml:space="preserve"> PAGEREF _Toc118975401 \h </w:instrText>
        </w:r>
        <w:r w:rsidR="00EB725C">
          <w:rPr>
            <w:noProof/>
            <w:webHidden/>
          </w:rPr>
        </w:r>
        <w:r w:rsidR="00EB725C">
          <w:rPr>
            <w:noProof/>
            <w:webHidden/>
          </w:rPr>
          <w:fldChar w:fldCharType="separate"/>
        </w:r>
        <w:r w:rsidR="00B35B69">
          <w:rPr>
            <w:noProof/>
            <w:webHidden/>
          </w:rPr>
          <w:t>159</w:t>
        </w:r>
        <w:r w:rsidR="00EB725C">
          <w:rPr>
            <w:noProof/>
            <w:webHidden/>
          </w:rPr>
          <w:fldChar w:fldCharType="end"/>
        </w:r>
      </w:hyperlink>
    </w:p>
    <w:p w14:paraId="7EC5A894" w14:textId="1AC2E551" w:rsidR="000722AA" w:rsidRDefault="00C84072" w:rsidP="000722AA">
      <w:r w:rsidRPr="000722AA">
        <w:fldChar w:fldCharType="end"/>
      </w:r>
    </w:p>
    <w:p w14:paraId="7FE1281A" w14:textId="77777777" w:rsidR="000722AA" w:rsidRPr="002867C9" w:rsidRDefault="000722AA" w:rsidP="000722AA"/>
    <w:p w14:paraId="7BCC74D6" w14:textId="40369ADC" w:rsidR="000722AA" w:rsidRPr="000722AA" w:rsidRDefault="000722AA" w:rsidP="000722AA">
      <w:pPr>
        <w:pStyle w:val="Heading1"/>
      </w:pPr>
      <w:bookmarkStart w:id="15" w:name="_Toc332026274"/>
      <w:bookmarkStart w:id="16" w:name="_Toc125042177"/>
      <w:r w:rsidRPr="000722AA">
        <w:lastRenderedPageBreak/>
        <w:t>Document Overview</w:t>
      </w:r>
      <w:bookmarkEnd w:id="13"/>
      <w:bookmarkEnd w:id="14"/>
      <w:bookmarkEnd w:id="15"/>
      <w:bookmarkEnd w:id="16"/>
    </w:p>
    <w:p w14:paraId="6DAB3EA2" w14:textId="77777777" w:rsidR="000722AA" w:rsidRPr="000722AA" w:rsidRDefault="000722AA" w:rsidP="0033351E">
      <w:pPr>
        <w:pStyle w:val="Heading2"/>
      </w:pPr>
      <w:bookmarkStart w:id="17" w:name="_Toc207684652"/>
      <w:bookmarkStart w:id="18" w:name="_Toc218995893"/>
      <w:bookmarkStart w:id="19" w:name="_Toc271277323"/>
      <w:bookmarkStart w:id="20" w:name="_Toc295482390"/>
      <w:bookmarkStart w:id="21" w:name="_Toc332026275"/>
      <w:bookmarkStart w:id="22" w:name="_Toc125042178"/>
      <w:r w:rsidRPr="000722AA">
        <w:t>Background</w:t>
      </w:r>
      <w:bookmarkEnd w:id="17"/>
      <w:bookmarkEnd w:id="18"/>
      <w:bookmarkEnd w:id="19"/>
      <w:bookmarkEnd w:id="20"/>
      <w:bookmarkEnd w:id="21"/>
      <w:bookmarkEnd w:id="22"/>
    </w:p>
    <w:p w14:paraId="5D8EC7A8" w14:textId="77777777" w:rsidR="00E42B52" w:rsidRPr="008472C3" w:rsidRDefault="00E42B52" w:rsidP="00E42B52">
      <w:pPr>
        <w:pStyle w:val="Normal-withoutindent"/>
      </w:pPr>
      <w:bookmarkStart w:id="23" w:name="_Toc207684653"/>
      <w:bookmarkStart w:id="24" w:name="_Toc218995894"/>
      <w:bookmarkStart w:id="25" w:name="_Toc271277324"/>
      <w:bookmarkStart w:id="26" w:name="_Toc295482391"/>
      <w:bookmarkStart w:id="27" w:name="_Toc332026276"/>
      <w:r w:rsidRPr="008472C3">
        <w:t>This document is primarily designed to address STEO functions available to Provider users.</w:t>
      </w:r>
    </w:p>
    <w:p w14:paraId="498E6D25" w14:textId="129FAB6C" w:rsidR="00E42B52" w:rsidRPr="008472C3" w:rsidRDefault="00E42B52" w:rsidP="00E42B52">
      <w:pPr>
        <w:pStyle w:val="Normal-withoutindent"/>
      </w:pPr>
      <w:r w:rsidRPr="008472C3">
        <w:t xml:space="preserve">The STEO website is used by Tertiary Education Organisations (TEOs, or Providers) to submit </w:t>
      </w:r>
      <w:r w:rsidR="00EC0709">
        <w:t xml:space="preserve">the </w:t>
      </w:r>
      <w:r w:rsidR="005B08E7">
        <w:t>singe data return (</w:t>
      </w:r>
      <w:r w:rsidRPr="008472C3">
        <w:t>SDR</w:t>
      </w:r>
      <w:r w:rsidR="005B08E7">
        <w:t>)</w:t>
      </w:r>
      <w:r w:rsidRPr="008472C3">
        <w:t xml:space="preserve"> files three times a year, which is core business for Providers in reporting to </w:t>
      </w:r>
      <w:r w:rsidR="002D10CD">
        <w:t xml:space="preserve">TEC and </w:t>
      </w:r>
      <w:proofErr w:type="spellStart"/>
      <w:r w:rsidRPr="008472C3">
        <w:t>M</w:t>
      </w:r>
      <w:r w:rsidR="002D6AFB">
        <w:t>o</w:t>
      </w:r>
      <w:r w:rsidRPr="008472C3">
        <w:t>E</w:t>
      </w:r>
      <w:proofErr w:type="spellEnd"/>
      <w:r w:rsidRPr="008472C3">
        <w:t xml:space="preserve"> about the students and courses taken as well as the outcomes of the study. </w:t>
      </w:r>
    </w:p>
    <w:p w14:paraId="77FDFA9B" w14:textId="55AB9F52" w:rsidR="00E42B52" w:rsidRPr="008472C3" w:rsidRDefault="00E42B52" w:rsidP="00E42B52">
      <w:pPr>
        <w:pStyle w:val="Normal-withoutindent"/>
      </w:pPr>
      <w:r w:rsidRPr="008472C3">
        <w:t xml:space="preserve">Based on the permissions </w:t>
      </w:r>
      <w:r>
        <w:t>granted</w:t>
      </w:r>
      <w:r w:rsidRPr="008472C3">
        <w:t xml:space="preserve">, Provider users can upload and process </w:t>
      </w:r>
      <w:r w:rsidR="000A5F94">
        <w:t>Workforce Questionnaire</w:t>
      </w:r>
      <w:r w:rsidR="007B05BB">
        <w:t xml:space="preserve"> (</w:t>
      </w:r>
      <w:r w:rsidRPr="008472C3">
        <w:t>WFQ</w:t>
      </w:r>
      <w:r w:rsidR="007B05BB">
        <w:t>)</w:t>
      </w:r>
      <w:r w:rsidRPr="008472C3">
        <w:t xml:space="preserve"> and RS20</w:t>
      </w:r>
      <w:r w:rsidR="00D013A6">
        <w:t xml:space="preserve"> (</w:t>
      </w:r>
      <w:r w:rsidR="00EC0709">
        <w:t>return of staff and students for unfunded private training establishments</w:t>
      </w:r>
      <w:r w:rsidR="00D013A6">
        <w:t>)</w:t>
      </w:r>
      <w:r w:rsidRPr="008472C3">
        <w:t xml:space="preserve"> Excel files. Provider users are also able to maintain their Qualifications, Courses</w:t>
      </w:r>
      <w:r>
        <w:t>,</w:t>
      </w:r>
      <w:r w:rsidRPr="008472C3">
        <w:t xml:space="preserve"> Delivery sites </w:t>
      </w:r>
      <w:r>
        <w:t xml:space="preserve">and Contacts </w:t>
      </w:r>
      <w:r w:rsidRPr="008472C3">
        <w:t xml:space="preserve">via STEO. </w:t>
      </w:r>
      <w:r>
        <w:t>The STEO functions available to</w:t>
      </w:r>
      <w:r w:rsidRPr="008472C3">
        <w:t xml:space="preserve"> Providers are discussed in th</w:t>
      </w:r>
      <w:r>
        <w:t>is</w:t>
      </w:r>
      <w:r w:rsidRPr="008472C3">
        <w:t xml:space="preserve"> document </w:t>
      </w:r>
      <w:r w:rsidRPr="00DD25EF">
        <w:t>to provide guidance and instruction</w:t>
      </w:r>
      <w:r w:rsidRPr="003E1661">
        <w:t>s to Providers when interacting with the STEO website.</w:t>
      </w:r>
    </w:p>
    <w:p w14:paraId="6584082A" w14:textId="512294F7" w:rsidR="00E42B52" w:rsidRPr="008F43F2" w:rsidRDefault="00E42B52" w:rsidP="00E42B52">
      <w:pPr>
        <w:pStyle w:val="Normal-withoutindent"/>
      </w:pPr>
      <w:r w:rsidRPr="008472C3">
        <w:t xml:space="preserve">The STEO </w:t>
      </w:r>
      <w:r w:rsidR="00B27EF5">
        <w:t>application</w:t>
      </w:r>
      <w:r w:rsidR="00B27EF5" w:rsidRPr="008472C3">
        <w:t xml:space="preserve"> </w:t>
      </w:r>
      <w:r w:rsidRPr="008472C3">
        <w:t>can be found at the following address:</w:t>
      </w:r>
      <w:r w:rsidR="00B27EF5">
        <w:t xml:space="preserve"> </w:t>
      </w:r>
      <w:hyperlink r:id="rId14" w:history="1">
        <w:r w:rsidR="00B27EF5">
          <w:rPr>
            <w:rStyle w:val="Hyperlink"/>
            <w:rFonts w:eastAsiaTheme="majorEastAsia"/>
          </w:rPr>
          <w:t>https://web.dxp.tec.govt.nz/</w:t>
        </w:r>
      </w:hyperlink>
      <w:r w:rsidR="00B27EF5">
        <w:t>.</w:t>
      </w:r>
      <w:hyperlink w:history="1"/>
    </w:p>
    <w:p w14:paraId="153A16D7" w14:textId="77777777" w:rsidR="000722AA" w:rsidRPr="000722AA" w:rsidRDefault="000722AA" w:rsidP="0033351E">
      <w:pPr>
        <w:pStyle w:val="Heading2"/>
      </w:pPr>
      <w:bookmarkStart w:id="28" w:name="_Toc125042179"/>
      <w:bookmarkStart w:id="29" w:name="_Ref151554958"/>
      <w:r w:rsidRPr="000722AA">
        <w:t>Contacts</w:t>
      </w:r>
      <w:bookmarkEnd w:id="23"/>
      <w:bookmarkEnd w:id="24"/>
      <w:bookmarkEnd w:id="25"/>
      <w:bookmarkEnd w:id="26"/>
      <w:bookmarkEnd w:id="27"/>
      <w:bookmarkEnd w:id="28"/>
      <w:bookmarkEnd w:id="29"/>
    </w:p>
    <w:p w14:paraId="708AF8F0" w14:textId="4F75C43D" w:rsidR="001373E8" w:rsidRDefault="007B10FC" w:rsidP="001373E8">
      <w:pPr>
        <w:pStyle w:val="Normal-withoutindent"/>
      </w:pPr>
      <w:r>
        <w:t xml:space="preserve">If you have any further queries about the STEO website, please contact the TEC </w:t>
      </w:r>
      <w:r w:rsidR="00F01BE2">
        <w:t>customer contact group</w:t>
      </w:r>
      <w:r>
        <w:t>:</w:t>
      </w:r>
    </w:p>
    <w:p w14:paraId="27C327D8" w14:textId="77777777" w:rsidR="007B10FC" w:rsidRPr="007B10FC" w:rsidRDefault="007B10FC" w:rsidP="007B10FC">
      <w:pPr>
        <w:pStyle w:val="Normal-withoutindent"/>
        <w:rPr>
          <w:iCs/>
        </w:rPr>
      </w:pPr>
    </w:p>
    <w:p w14:paraId="04DC44E4" w14:textId="3C95E990" w:rsidR="007B10FC" w:rsidRPr="007B10FC" w:rsidRDefault="00870EA1" w:rsidP="007B10FC">
      <w:pPr>
        <w:pStyle w:val="Normal-withoutindent"/>
        <w:rPr>
          <w:b/>
          <w:iCs/>
          <w:u w:val="single"/>
        </w:rPr>
      </w:pPr>
      <w:r w:rsidRPr="00870EA1">
        <w:rPr>
          <w:b/>
          <w:iCs/>
          <w:u w:val="single"/>
        </w:rPr>
        <w:t>Tertiary Education Commission Customer Contact Group</w:t>
      </w:r>
    </w:p>
    <w:p w14:paraId="114B93E1" w14:textId="77777777" w:rsidR="0078254C" w:rsidRPr="007B10FC" w:rsidRDefault="0078254C" w:rsidP="0078254C">
      <w:pPr>
        <w:pStyle w:val="Normal-withoutindent"/>
        <w:rPr>
          <w:iCs/>
        </w:rPr>
      </w:pPr>
      <w:bookmarkStart w:id="30" w:name="_Toc180217125"/>
      <w:bookmarkStart w:id="31" w:name="_Toc181507475"/>
      <w:bookmarkStart w:id="32" w:name="_Toc271277325"/>
      <w:bookmarkStart w:id="33" w:name="_Toc295482392"/>
      <w:bookmarkStart w:id="34" w:name="_Toc332026277"/>
      <w:r>
        <w:rPr>
          <w:iCs/>
        </w:rPr>
        <w:t>Phone:</w:t>
      </w:r>
      <w:r>
        <w:rPr>
          <w:iCs/>
        </w:rPr>
        <w:tab/>
        <w:t>0800 601 301 or</w:t>
      </w:r>
      <w:r w:rsidRPr="007B10FC">
        <w:rPr>
          <w:iCs/>
        </w:rPr>
        <w:t xml:space="preserve"> +64 4 462 5201 (for international callers)</w:t>
      </w:r>
    </w:p>
    <w:p w14:paraId="6F26B1D1" w14:textId="33848A6C" w:rsidR="0078254C" w:rsidRDefault="0078254C" w:rsidP="006820C6">
      <w:pPr>
        <w:pStyle w:val="Normal-withoutindent"/>
        <w:spacing w:after="240"/>
        <w:rPr>
          <w:rStyle w:val="Hyperlink"/>
          <w:iCs/>
        </w:rPr>
      </w:pPr>
      <w:r w:rsidRPr="007B10FC">
        <w:rPr>
          <w:iCs/>
        </w:rPr>
        <w:t>Email:</w:t>
      </w:r>
      <w:r>
        <w:rPr>
          <w:iCs/>
        </w:rPr>
        <w:tab/>
      </w:r>
      <w:r w:rsidR="001011DF" w:rsidRPr="00C42308">
        <w:rPr>
          <w:rStyle w:val="Hyperlink"/>
        </w:rPr>
        <w:t>CustomerService@tec.govt.nz</w:t>
      </w:r>
    </w:p>
    <w:p w14:paraId="3A809B62" w14:textId="77777777" w:rsidR="0078254C" w:rsidRPr="00200A46" w:rsidRDefault="0078254C" w:rsidP="006820C6">
      <w:pPr>
        <w:pStyle w:val="BodyText"/>
        <w:spacing w:before="0" w:after="0"/>
        <w:ind w:left="0"/>
        <w:rPr>
          <w:rFonts w:eastAsia="SimSun"/>
        </w:rPr>
      </w:pPr>
      <w:r>
        <w:rPr>
          <w:iCs/>
        </w:rPr>
        <w:t>Post:</w:t>
      </w:r>
      <w:r>
        <w:rPr>
          <w:iCs/>
        </w:rPr>
        <w:tab/>
      </w:r>
      <w:r w:rsidRPr="00200A46">
        <w:t xml:space="preserve">The Tertiary Education Commission </w:t>
      </w:r>
    </w:p>
    <w:p w14:paraId="72D5CD33" w14:textId="036B05BE" w:rsidR="0078254C" w:rsidRDefault="00080FB4" w:rsidP="006820C6">
      <w:pPr>
        <w:pStyle w:val="BodyText"/>
        <w:spacing w:before="0" w:after="0"/>
        <w:ind w:left="0" w:firstLine="720"/>
      </w:pPr>
      <w:proofErr w:type="spellStart"/>
      <w:r>
        <w:t>Te</w:t>
      </w:r>
      <w:proofErr w:type="spellEnd"/>
      <w:r>
        <w:t xml:space="preserve"> </w:t>
      </w:r>
      <w:proofErr w:type="spellStart"/>
      <w:r>
        <w:t>Amorangi</w:t>
      </w:r>
      <w:proofErr w:type="spellEnd"/>
      <w:r>
        <w:t xml:space="preserve"> </w:t>
      </w:r>
      <w:proofErr w:type="spellStart"/>
      <w:r>
        <w:t>Mā</w:t>
      </w:r>
      <w:r w:rsidR="0078254C" w:rsidRPr="00200A46">
        <w:t>tauranga</w:t>
      </w:r>
      <w:proofErr w:type="spellEnd"/>
      <w:r w:rsidR="0078254C" w:rsidRPr="00200A46">
        <w:t xml:space="preserve"> Matua </w:t>
      </w:r>
    </w:p>
    <w:p w14:paraId="0F2E0C20" w14:textId="77777777" w:rsidR="0078254C" w:rsidRDefault="0078254C" w:rsidP="006820C6">
      <w:pPr>
        <w:pStyle w:val="BodyText"/>
        <w:spacing w:before="0" w:after="0"/>
        <w:ind w:left="0" w:firstLine="720"/>
      </w:pPr>
      <w:r>
        <w:t>PO Box 27048</w:t>
      </w:r>
    </w:p>
    <w:p w14:paraId="7493DEFE" w14:textId="77777777" w:rsidR="0078254C" w:rsidRDefault="0078254C" w:rsidP="006820C6">
      <w:pPr>
        <w:pStyle w:val="BodyText"/>
        <w:spacing w:before="0" w:after="0"/>
        <w:ind w:left="0" w:firstLine="720"/>
      </w:pPr>
      <w:r>
        <w:t>Wellington 6141</w:t>
      </w:r>
    </w:p>
    <w:p w14:paraId="67DEBF64" w14:textId="77777777" w:rsidR="0078254C" w:rsidRDefault="0078254C" w:rsidP="006820C6">
      <w:pPr>
        <w:pStyle w:val="BodyText"/>
        <w:spacing w:before="0" w:after="0"/>
        <w:ind w:left="0" w:firstLine="720"/>
      </w:pPr>
      <w:r>
        <w:t>New Zealand</w:t>
      </w:r>
    </w:p>
    <w:p w14:paraId="676148C0" w14:textId="77777777" w:rsidR="005B323B" w:rsidRDefault="005B323B" w:rsidP="0078254C">
      <w:pPr>
        <w:pStyle w:val="BodyText"/>
        <w:ind w:left="0" w:firstLine="720"/>
      </w:pPr>
    </w:p>
    <w:p w14:paraId="1A30DD65" w14:textId="77777777" w:rsidR="00E42B52" w:rsidRPr="00200A46" w:rsidRDefault="00E42B52" w:rsidP="0078254C">
      <w:pPr>
        <w:pStyle w:val="BodyText"/>
        <w:ind w:left="0" w:firstLine="720"/>
      </w:pPr>
    </w:p>
    <w:p w14:paraId="0E30A142" w14:textId="77777777" w:rsidR="00080FB4" w:rsidRDefault="00080FB4">
      <w:pPr>
        <w:spacing w:before="0" w:line="240" w:lineRule="auto"/>
        <w:ind w:left="0"/>
        <w:rPr>
          <w:rFonts w:eastAsiaTheme="majorEastAsia" w:cstheme="majorBidi"/>
          <w:b/>
          <w:bCs/>
          <w:color w:val="01236A"/>
          <w:sz w:val="28"/>
          <w:szCs w:val="26"/>
        </w:rPr>
      </w:pPr>
      <w:bookmarkStart w:id="35" w:name="_Toc207684655"/>
      <w:bookmarkStart w:id="36" w:name="_Toc218995895"/>
      <w:bookmarkStart w:id="37" w:name="_Toc271277326"/>
      <w:bookmarkStart w:id="38" w:name="_Toc295482393"/>
      <w:bookmarkStart w:id="39" w:name="_Toc332026278"/>
      <w:bookmarkEnd w:id="30"/>
      <w:bookmarkEnd w:id="31"/>
      <w:bookmarkEnd w:id="32"/>
      <w:bookmarkEnd w:id="33"/>
      <w:bookmarkEnd w:id="34"/>
      <w:r>
        <w:br w:type="page"/>
      </w:r>
    </w:p>
    <w:p w14:paraId="5FAA37E4" w14:textId="0AB6498F" w:rsidR="000722AA" w:rsidRDefault="000722AA" w:rsidP="0033351E">
      <w:pPr>
        <w:pStyle w:val="Heading2"/>
      </w:pPr>
      <w:bookmarkStart w:id="40" w:name="_Toc125042180"/>
      <w:r w:rsidRPr="00335D5C">
        <w:lastRenderedPageBreak/>
        <w:t>Revision History</w:t>
      </w:r>
      <w:bookmarkEnd w:id="35"/>
      <w:bookmarkEnd w:id="36"/>
      <w:bookmarkEnd w:id="37"/>
      <w:bookmarkEnd w:id="38"/>
      <w:bookmarkEnd w:id="39"/>
      <w:bookmarkEnd w:id="40"/>
      <w:r w:rsidR="00D1268F">
        <w:br/>
      </w:r>
    </w:p>
    <w:tbl>
      <w:tblPr>
        <w:tblW w:w="5000" w:type="pct"/>
        <w:tblLook w:val="04A0" w:firstRow="1" w:lastRow="0" w:firstColumn="1" w:lastColumn="0" w:noHBand="0" w:noVBand="1"/>
      </w:tblPr>
      <w:tblGrid>
        <w:gridCol w:w="1029"/>
        <w:gridCol w:w="1984"/>
        <w:gridCol w:w="1746"/>
        <w:gridCol w:w="4267"/>
      </w:tblGrid>
      <w:tr w:rsidR="001E2554" w:rsidRPr="001E2554" w14:paraId="4ACAA2F0" w14:textId="77777777" w:rsidTr="00B83A3F">
        <w:tc>
          <w:tcPr>
            <w:tcW w:w="570" w:type="pct"/>
          </w:tcPr>
          <w:p w14:paraId="202F1B9E" w14:textId="77777777" w:rsidR="00D1268F" w:rsidRPr="001E2554" w:rsidRDefault="00D1268F" w:rsidP="00D1268F">
            <w:pPr>
              <w:pStyle w:val="Datacombodytext"/>
              <w:ind w:left="57"/>
              <w:rPr>
                <w:color w:val="auto"/>
                <w:szCs w:val="20"/>
              </w:rPr>
            </w:pPr>
            <w:r w:rsidRPr="001E2554">
              <w:rPr>
                <w:color w:val="auto"/>
                <w:szCs w:val="20"/>
              </w:rPr>
              <w:t>Version</w:t>
            </w:r>
          </w:p>
        </w:tc>
        <w:tc>
          <w:tcPr>
            <w:tcW w:w="1099" w:type="pct"/>
          </w:tcPr>
          <w:p w14:paraId="4A43448E" w14:textId="77777777" w:rsidR="00D1268F" w:rsidRPr="001E2554" w:rsidRDefault="00D1268F" w:rsidP="00D1268F">
            <w:pPr>
              <w:pStyle w:val="Datacombodytext"/>
              <w:ind w:left="172"/>
              <w:rPr>
                <w:color w:val="auto"/>
                <w:szCs w:val="20"/>
              </w:rPr>
            </w:pPr>
            <w:r w:rsidRPr="001E2554">
              <w:rPr>
                <w:color w:val="auto"/>
                <w:szCs w:val="20"/>
              </w:rPr>
              <w:t>Date</w:t>
            </w:r>
          </w:p>
        </w:tc>
        <w:tc>
          <w:tcPr>
            <w:tcW w:w="967" w:type="pct"/>
          </w:tcPr>
          <w:p w14:paraId="11A9D25B" w14:textId="77777777" w:rsidR="00D1268F" w:rsidRPr="001E2554" w:rsidRDefault="00D1268F" w:rsidP="00D1268F">
            <w:pPr>
              <w:pStyle w:val="Datacombodytext"/>
              <w:ind w:left="67"/>
              <w:rPr>
                <w:color w:val="auto"/>
                <w:szCs w:val="20"/>
              </w:rPr>
            </w:pPr>
            <w:r w:rsidRPr="001E2554">
              <w:rPr>
                <w:color w:val="auto"/>
                <w:szCs w:val="20"/>
              </w:rPr>
              <w:t>Author</w:t>
            </w:r>
          </w:p>
        </w:tc>
        <w:tc>
          <w:tcPr>
            <w:tcW w:w="2364" w:type="pct"/>
          </w:tcPr>
          <w:p w14:paraId="3AF7AD93" w14:textId="77777777" w:rsidR="00D1268F" w:rsidRPr="001E2554" w:rsidRDefault="00D1268F" w:rsidP="00D1268F">
            <w:pPr>
              <w:pStyle w:val="Datacombodytext"/>
              <w:ind w:left="50"/>
              <w:rPr>
                <w:color w:val="auto"/>
                <w:szCs w:val="20"/>
              </w:rPr>
            </w:pPr>
            <w:r w:rsidRPr="001E2554">
              <w:rPr>
                <w:color w:val="auto"/>
                <w:szCs w:val="20"/>
              </w:rPr>
              <w:t>Changes</w:t>
            </w:r>
          </w:p>
        </w:tc>
      </w:tr>
      <w:tr w:rsidR="001E2554" w:rsidRPr="001E2554" w14:paraId="5BBB805F" w14:textId="77777777" w:rsidTr="00B83A3F">
        <w:tc>
          <w:tcPr>
            <w:tcW w:w="570" w:type="pct"/>
          </w:tcPr>
          <w:p w14:paraId="5AD9B66A" w14:textId="77777777" w:rsidR="00D1268F" w:rsidRPr="006A7C11" w:rsidRDefault="00D1268F" w:rsidP="00D1268F">
            <w:pPr>
              <w:pStyle w:val="Datacombodytext"/>
              <w:ind w:left="57"/>
              <w:rPr>
                <w:color w:val="auto"/>
              </w:rPr>
            </w:pPr>
            <w:r w:rsidRPr="006A7C11">
              <w:rPr>
                <w:color w:val="auto"/>
                <w:szCs w:val="22"/>
              </w:rPr>
              <w:t xml:space="preserve">0.0.0 </w:t>
            </w:r>
          </w:p>
        </w:tc>
        <w:tc>
          <w:tcPr>
            <w:tcW w:w="1099" w:type="pct"/>
          </w:tcPr>
          <w:p w14:paraId="6D37E98E" w14:textId="77777777" w:rsidR="00D1268F" w:rsidRPr="006A7C11" w:rsidRDefault="009417DF" w:rsidP="00D1268F">
            <w:pPr>
              <w:pStyle w:val="Datacombodytext"/>
              <w:ind w:left="172"/>
              <w:rPr>
                <w:color w:val="auto"/>
              </w:rPr>
            </w:pPr>
            <w:r>
              <w:rPr>
                <w:color w:val="auto"/>
              </w:rPr>
              <w:t>09/03/2016</w:t>
            </w:r>
          </w:p>
        </w:tc>
        <w:tc>
          <w:tcPr>
            <w:tcW w:w="967" w:type="pct"/>
          </w:tcPr>
          <w:p w14:paraId="1507DFC1" w14:textId="77777777" w:rsidR="00D1268F" w:rsidRPr="006A7C11" w:rsidRDefault="001D413D" w:rsidP="00D1268F">
            <w:pPr>
              <w:pStyle w:val="Datacombodytext"/>
              <w:ind w:left="67"/>
              <w:rPr>
                <w:color w:val="auto"/>
              </w:rPr>
            </w:pPr>
            <w:r>
              <w:rPr>
                <w:color w:val="auto"/>
              </w:rPr>
              <w:t>Gabriel Loh</w:t>
            </w:r>
          </w:p>
        </w:tc>
        <w:tc>
          <w:tcPr>
            <w:tcW w:w="2364" w:type="pct"/>
          </w:tcPr>
          <w:p w14:paraId="6A1FA9A1" w14:textId="77777777" w:rsidR="00D1268F" w:rsidRPr="006A7C11" w:rsidRDefault="00D1268F" w:rsidP="00F17D24">
            <w:pPr>
              <w:pStyle w:val="Datacombodytext"/>
              <w:numPr>
                <w:ilvl w:val="0"/>
                <w:numId w:val="5"/>
              </w:numPr>
              <w:rPr>
                <w:color w:val="auto"/>
              </w:rPr>
            </w:pPr>
            <w:r w:rsidRPr="006A7C11">
              <w:rPr>
                <w:color w:val="auto"/>
              </w:rPr>
              <w:t>Initial internal draft</w:t>
            </w:r>
          </w:p>
        </w:tc>
      </w:tr>
      <w:tr w:rsidR="000861E9" w:rsidRPr="001E2554" w14:paraId="3B190762" w14:textId="77777777" w:rsidTr="00B83A3F">
        <w:tc>
          <w:tcPr>
            <w:tcW w:w="570" w:type="pct"/>
          </w:tcPr>
          <w:p w14:paraId="43389228" w14:textId="77777777" w:rsidR="000861E9" w:rsidRPr="006A7C11" w:rsidRDefault="00A95239" w:rsidP="00511BBE">
            <w:pPr>
              <w:pStyle w:val="Datacombodytext"/>
              <w:ind w:left="57"/>
              <w:rPr>
                <w:color w:val="auto"/>
                <w:szCs w:val="22"/>
              </w:rPr>
            </w:pPr>
            <w:r>
              <w:rPr>
                <w:color w:val="auto"/>
                <w:szCs w:val="22"/>
              </w:rPr>
              <w:t>0.1.0</w:t>
            </w:r>
          </w:p>
        </w:tc>
        <w:tc>
          <w:tcPr>
            <w:tcW w:w="1099" w:type="pct"/>
          </w:tcPr>
          <w:p w14:paraId="6C4BD39B" w14:textId="77777777" w:rsidR="000861E9" w:rsidRDefault="00A95239" w:rsidP="00D1268F">
            <w:pPr>
              <w:pStyle w:val="Datacombodytext"/>
              <w:ind w:left="172"/>
              <w:rPr>
                <w:color w:val="auto"/>
              </w:rPr>
            </w:pPr>
            <w:r>
              <w:rPr>
                <w:color w:val="auto"/>
              </w:rPr>
              <w:t>20/04/2016</w:t>
            </w:r>
          </w:p>
        </w:tc>
        <w:tc>
          <w:tcPr>
            <w:tcW w:w="967" w:type="pct"/>
          </w:tcPr>
          <w:p w14:paraId="3401E1A9" w14:textId="77777777" w:rsidR="000861E9" w:rsidRPr="006A7C11" w:rsidRDefault="00A95239" w:rsidP="00D1268F">
            <w:pPr>
              <w:pStyle w:val="Datacombodytext"/>
              <w:ind w:left="67"/>
              <w:rPr>
                <w:color w:val="auto"/>
              </w:rPr>
            </w:pPr>
            <w:r>
              <w:rPr>
                <w:color w:val="auto"/>
              </w:rPr>
              <w:t>Gabriel Loh</w:t>
            </w:r>
          </w:p>
        </w:tc>
        <w:tc>
          <w:tcPr>
            <w:tcW w:w="2364" w:type="pct"/>
          </w:tcPr>
          <w:p w14:paraId="473AF014" w14:textId="77777777" w:rsidR="00642A7D" w:rsidRPr="006A7C11" w:rsidRDefault="00A95239" w:rsidP="00F17D24">
            <w:pPr>
              <w:pStyle w:val="Datacombodytext"/>
              <w:numPr>
                <w:ilvl w:val="0"/>
                <w:numId w:val="6"/>
              </w:numPr>
              <w:rPr>
                <w:color w:val="auto"/>
              </w:rPr>
            </w:pPr>
            <w:r>
              <w:rPr>
                <w:color w:val="auto"/>
              </w:rPr>
              <w:t>Substantive changes following review by Lydia J and Gregory Y.</w:t>
            </w:r>
          </w:p>
        </w:tc>
      </w:tr>
      <w:tr w:rsidR="004F1355" w:rsidRPr="001E2554" w14:paraId="00633428" w14:textId="77777777" w:rsidTr="00B83A3F">
        <w:tc>
          <w:tcPr>
            <w:tcW w:w="570" w:type="pct"/>
          </w:tcPr>
          <w:p w14:paraId="4A3D0574" w14:textId="77777777" w:rsidR="004F1355" w:rsidRDefault="009C35C8" w:rsidP="00511BBE">
            <w:pPr>
              <w:pStyle w:val="Datacombodytext"/>
              <w:ind w:left="57"/>
              <w:rPr>
                <w:color w:val="auto"/>
                <w:szCs w:val="22"/>
              </w:rPr>
            </w:pPr>
            <w:r>
              <w:rPr>
                <w:color w:val="auto"/>
                <w:szCs w:val="22"/>
              </w:rPr>
              <w:t>1.0.0</w:t>
            </w:r>
          </w:p>
        </w:tc>
        <w:tc>
          <w:tcPr>
            <w:tcW w:w="1099" w:type="pct"/>
          </w:tcPr>
          <w:p w14:paraId="22071E97" w14:textId="77777777" w:rsidR="004F1355" w:rsidRDefault="009C35C8" w:rsidP="00D1268F">
            <w:pPr>
              <w:pStyle w:val="Datacombodytext"/>
              <w:ind w:left="172"/>
              <w:rPr>
                <w:color w:val="auto"/>
              </w:rPr>
            </w:pPr>
            <w:r>
              <w:rPr>
                <w:color w:val="auto"/>
              </w:rPr>
              <w:t>12/05/2016</w:t>
            </w:r>
          </w:p>
        </w:tc>
        <w:tc>
          <w:tcPr>
            <w:tcW w:w="967" w:type="pct"/>
          </w:tcPr>
          <w:p w14:paraId="062D4C78" w14:textId="77777777" w:rsidR="004F1355" w:rsidRDefault="009C35C8" w:rsidP="00D1268F">
            <w:pPr>
              <w:pStyle w:val="Datacombodytext"/>
              <w:ind w:left="67"/>
              <w:rPr>
                <w:color w:val="auto"/>
              </w:rPr>
            </w:pPr>
            <w:r>
              <w:rPr>
                <w:color w:val="auto"/>
              </w:rPr>
              <w:t xml:space="preserve">Lydia </w:t>
            </w:r>
            <w:proofErr w:type="spellStart"/>
            <w:r>
              <w:rPr>
                <w:color w:val="auto"/>
              </w:rPr>
              <w:t>Jesudas</w:t>
            </w:r>
            <w:proofErr w:type="spellEnd"/>
          </w:p>
        </w:tc>
        <w:tc>
          <w:tcPr>
            <w:tcW w:w="2364" w:type="pct"/>
          </w:tcPr>
          <w:p w14:paraId="12DB4142" w14:textId="77777777" w:rsidR="004F1355" w:rsidRDefault="009C35C8" w:rsidP="00901DFE">
            <w:pPr>
              <w:pStyle w:val="Datacombodytext"/>
              <w:numPr>
                <w:ilvl w:val="0"/>
                <w:numId w:val="8"/>
              </w:numPr>
              <w:rPr>
                <w:color w:val="auto"/>
              </w:rPr>
            </w:pPr>
            <w:r>
              <w:rPr>
                <w:color w:val="auto"/>
              </w:rPr>
              <w:t>Versioned for release</w:t>
            </w:r>
          </w:p>
        </w:tc>
      </w:tr>
      <w:tr w:rsidR="002618C4" w:rsidRPr="001E2554" w14:paraId="109ADE2B" w14:textId="77777777" w:rsidTr="00B83A3F">
        <w:tc>
          <w:tcPr>
            <w:tcW w:w="570" w:type="pct"/>
          </w:tcPr>
          <w:p w14:paraId="78D49854" w14:textId="77777777" w:rsidR="002618C4" w:rsidRDefault="009C35C8" w:rsidP="00511BBE">
            <w:pPr>
              <w:pStyle w:val="Datacombodytext"/>
              <w:ind w:left="57"/>
              <w:rPr>
                <w:color w:val="auto"/>
                <w:szCs w:val="22"/>
              </w:rPr>
            </w:pPr>
            <w:r>
              <w:rPr>
                <w:color w:val="auto"/>
                <w:szCs w:val="22"/>
              </w:rPr>
              <w:t>1.0.1</w:t>
            </w:r>
          </w:p>
        </w:tc>
        <w:tc>
          <w:tcPr>
            <w:tcW w:w="1099" w:type="pct"/>
          </w:tcPr>
          <w:p w14:paraId="0EE4B865" w14:textId="77777777" w:rsidR="002618C4" w:rsidRDefault="009C35C8" w:rsidP="00625715">
            <w:pPr>
              <w:pStyle w:val="Datacombodytext"/>
              <w:ind w:left="172"/>
              <w:rPr>
                <w:color w:val="auto"/>
              </w:rPr>
            </w:pPr>
            <w:r>
              <w:rPr>
                <w:color w:val="auto"/>
              </w:rPr>
              <w:t>2</w:t>
            </w:r>
            <w:r w:rsidR="00625715">
              <w:rPr>
                <w:color w:val="auto"/>
              </w:rPr>
              <w:t>9</w:t>
            </w:r>
            <w:r>
              <w:rPr>
                <w:color w:val="auto"/>
              </w:rPr>
              <w:t>/06/2016</w:t>
            </w:r>
          </w:p>
        </w:tc>
        <w:tc>
          <w:tcPr>
            <w:tcW w:w="967" w:type="pct"/>
          </w:tcPr>
          <w:p w14:paraId="7782AF83" w14:textId="77777777" w:rsidR="002618C4" w:rsidRDefault="009C35C8" w:rsidP="00D1268F">
            <w:pPr>
              <w:pStyle w:val="Datacombodytext"/>
              <w:ind w:left="67"/>
              <w:rPr>
                <w:color w:val="auto"/>
              </w:rPr>
            </w:pPr>
            <w:r>
              <w:rPr>
                <w:color w:val="auto"/>
              </w:rPr>
              <w:t xml:space="preserve">Lydia </w:t>
            </w:r>
            <w:proofErr w:type="spellStart"/>
            <w:r>
              <w:rPr>
                <w:color w:val="auto"/>
              </w:rPr>
              <w:t>Jesudas</w:t>
            </w:r>
            <w:proofErr w:type="spellEnd"/>
          </w:p>
        </w:tc>
        <w:tc>
          <w:tcPr>
            <w:tcW w:w="2364" w:type="pct"/>
          </w:tcPr>
          <w:p w14:paraId="6B9436F6" w14:textId="77777777" w:rsidR="002618C4" w:rsidRDefault="009C35C8" w:rsidP="00901DFE">
            <w:pPr>
              <w:pStyle w:val="Datacombodytext"/>
              <w:numPr>
                <w:ilvl w:val="0"/>
                <w:numId w:val="9"/>
              </w:numPr>
              <w:rPr>
                <w:color w:val="auto"/>
              </w:rPr>
            </w:pPr>
            <w:r>
              <w:rPr>
                <w:color w:val="auto"/>
              </w:rPr>
              <w:t>Updates after review by Sarah W and Nick O</w:t>
            </w:r>
          </w:p>
          <w:p w14:paraId="300D7DAB" w14:textId="77777777" w:rsidR="00625715" w:rsidRDefault="00625715" w:rsidP="00901DFE">
            <w:pPr>
              <w:pStyle w:val="Datacombodytext"/>
              <w:numPr>
                <w:ilvl w:val="0"/>
                <w:numId w:val="9"/>
              </w:numPr>
              <w:rPr>
                <w:color w:val="auto"/>
              </w:rPr>
            </w:pPr>
            <w:r>
              <w:rPr>
                <w:color w:val="auto"/>
              </w:rPr>
              <w:t>Minor updates from Gregory</w:t>
            </w:r>
          </w:p>
        </w:tc>
      </w:tr>
      <w:tr w:rsidR="009C35C8" w:rsidRPr="001E2554" w14:paraId="1B1000D0" w14:textId="77777777" w:rsidTr="00B83A3F">
        <w:tc>
          <w:tcPr>
            <w:tcW w:w="570" w:type="pct"/>
          </w:tcPr>
          <w:p w14:paraId="2049D151" w14:textId="34259093" w:rsidR="009C35C8" w:rsidRDefault="00C00E56" w:rsidP="00511BBE">
            <w:pPr>
              <w:pStyle w:val="Datacombodytext"/>
              <w:ind w:left="57"/>
              <w:rPr>
                <w:color w:val="auto"/>
                <w:szCs w:val="22"/>
              </w:rPr>
            </w:pPr>
            <w:r>
              <w:rPr>
                <w:color w:val="auto"/>
                <w:szCs w:val="22"/>
              </w:rPr>
              <w:t>2.0.0</w:t>
            </w:r>
          </w:p>
        </w:tc>
        <w:tc>
          <w:tcPr>
            <w:tcW w:w="1099" w:type="pct"/>
          </w:tcPr>
          <w:p w14:paraId="4AEFE505" w14:textId="4B7D7757" w:rsidR="009C35C8" w:rsidRDefault="00D91A21" w:rsidP="00D1268F">
            <w:pPr>
              <w:pStyle w:val="Datacombodytext"/>
              <w:ind w:left="172"/>
              <w:rPr>
                <w:color w:val="auto"/>
              </w:rPr>
            </w:pPr>
            <w:r>
              <w:rPr>
                <w:color w:val="auto"/>
              </w:rPr>
              <w:t>03</w:t>
            </w:r>
            <w:r w:rsidR="00C00E56">
              <w:rPr>
                <w:color w:val="auto"/>
              </w:rPr>
              <w:t>/08/2016</w:t>
            </w:r>
          </w:p>
        </w:tc>
        <w:tc>
          <w:tcPr>
            <w:tcW w:w="967" w:type="pct"/>
          </w:tcPr>
          <w:p w14:paraId="7031CD6D" w14:textId="3E46E81B" w:rsidR="009C35C8" w:rsidRDefault="00C00E56" w:rsidP="00D1268F">
            <w:pPr>
              <w:pStyle w:val="Datacombodytext"/>
              <w:ind w:left="67"/>
              <w:rPr>
                <w:color w:val="auto"/>
              </w:rPr>
            </w:pPr>
            <w:r>
              <w:rPr>
                <w:color w:val="auto"/>
              </w:rPr>
              <w:t xml:space="preserve">Lydia </w:t>
            </w:r>
            <w:proofErr w:type="spellStart"/>
            <w:r>
              <w:rPr>
                <w:color w:val="auto"/>
              </w:rPr>
              <w:t>Jesudas</w:t>
            </w:r>
            <w:proofErr w:type="spellEnd"/>
          </w:p>
        </w:tc>
        <w:tc>
          <w:tcPr>
            <w:tcW w:w="2364" w:type="pct"/>
          </w:tcPr>
          <w:p w14:paraId="41A2BBEB" w14:textId="77777777" w:rsidR="009C35C8" w:rsidRDefault="00C00E56" w:rsidP="003902DA">
            <w:pPr>
              <w:pStyle w:val="Datacombodytext"/>
              <w:numPr>
                <w:ilvl w:val="0"/>
                <w:numId w:val="36"/>
              </w:numPr>
              <w:rPr>
                <w:color w:val="auto"/>
              </w:rPr>
            </w:pPr>
            <w:r>
              <w:rPr>
                <w:color w:val="auto"/>
              </w:rPr>
              <w:t>Final release</w:t>
            </w:r>
          </w:p>
        </w:tc>
      </w:tr>
      <w:tr w:rsidR="00C80E06" w14:paraId="6C6A3992" w14:textId="77777777" w:rsidTr="00C80E06">
        <w:tc>
          <w:tcPr>
            <w:tcW w:w="570" w:type="pct"/>
          </w:tcPr>
          <w:p w14:paraId="09E93B6C" w14:textId="361F6038" w:rsidR="00C80E06" w:rsidRDefault="00C80E06" w:rsidP="008432A6">
            <w:pPr>
              <w:pStyle w:val="Datacombodytext"/>
              <w:ind w:left="57"/>
              <w:rPr>
                <w:color w:val="auto"/>
                <w:szCs w:val="22"/>
              </w:rPr>
            </w:pPr>
            <w:r>
              <w:rPr>
                <w:color w:val="auto"/>
                <w:szCs w:val="22"/>
              </w:rPr>
              <w:t>2.0.1</w:t>
            </w:r>
          </w:p>
        </w:tc>
        <w:tc>
          <w:tcPr>
            <w:tcW w:w="1099" w:type="pct"/>
          </w:tcPr>
          <w:p w14:paraId="539941F9" w14:textId="134E0505" w:rsidR="00C80E06" w:rsidRDefault="00C80E06" w:rsidP="008432A6">
            <w:pPr>
              <w:pStyle w:val="Datacombodytext"/>
              <w:ind w:left="172"/>
              <w:rPr>
                <w:color w:val="auto"/>
              </w:rPr>
            </w:pPr>
            <w:r>
              <w:rPr>
                <w:color w:val="auto"/>
              </w:rPr>
              <w:t>11/12/2018</w:t>
            </w:r>
          </w:p>
        </w:tc>
        <w:tc>
          <w:tcPr>
            <w:tcW w:w="967" w:type="pct"/>
          </w:tcPr>
          <w:p w14:paraId="3984DFF3" w14:textId="2F00063B" w:rsidR="00C80E06" w:rsidRDefault="00C80E06" w:rsidP="008432A6">
            <w:pPr>
              <w:pStyle w:val="Datacombodytext"/>
              <w:ind w:left="67"/>
              <w:rPr>
                <w:color w:val="auto"/>
              </w:rPr>
            </w:pPr>
            <w:r>
              <w:rPr>
                <w:color w:val="auto"/>
              </w:rPr>
              <w:t>Chirag Patel</w:t>
            </w:r>
          </w:p>
        </w:tc>
        <w:tc>
          <w:tcPr>
            <w:tcW w:w="2364" w:type="pct"/>
          </w:tcPr>
          <w:p w14:paraId="399035BC" w14:textId="02855BCE" w:rsidR="00C80E06" w:rsidRDefault="00C80E06" w:rsidP="003902DA">
            <w:pPr>
              <w:pStyle w:val="Datacombodytext"/>
              <w:numPr>
                <w:ilvl w:val="0"/>
                <w:numId w:val="37"/>
              </w:numPr>
              <w:rPr>
                <w:color w:val="auto"/>
              </w:rPr>
            </w:pPr>
            <w:r>
              <w:rPr>
                <w:color w:val="auto"/>
              </w:rPr>
              <w:t>Rewrite – Updated screenshots and content to match latest STEO changes</w:t>
            </w:r>
          </w:p>
        </w:tc>
      </w:tr>
      <w:tr w:rsidR="002363E4" w14:paraId="3D64E327" w14:textId="77777777" w:rsidTr="00C80E06">
        <w:tc>
          <w:tcPr>
            <w:tcW w:w="570" w:type="pct"/>
          </w:tcPr>
          <w:p w14:paraId="04D91B2E" w14:textId="34CB1475" w:rsidR="002363E4" w:rsidRDefault="002363E4" w:rsidP="008432A6">
            <w:pPr>
              <w:pStyle w:val="Datacombodytext"/>
              <w:ind w:left="57"/>
              <w:rPr>
                <w:color w:val="auto"/>
                <w:szCs w:val="22"/>
              </w:rPr>
            </w:pPr>
            <w:r>
              <w:rPr>
                <w:color w:val="auto"/>
                <w:szCs w:val="22"/>
              </w:rPr>
              <w:t>3.0.0</w:t>
            </w:r>
          </w:p>
        </w:tc>
        <w:tc>
          <w:tcPr>
            <w:tcW w:w="1099" w:type="pct"/>
          </w:tcPr>
          <w:p w14:paraId="17F45CB3" w14:textId="79FD182E" w:rsidR="002363E4" w:rsidRDefault="002363E4" w:rsidP="008432A6">
            <w:pPr>
              <w:pStyle w:val="Datacombodytext"/>
              <w:ind w:left="172"/>
              <w:rPr>
                <w:color w:val="auto"/>
              </w:rPr>
            </w:pPr>
            <w:r>
              <w:rPr>
                <w:color w:val="auto"/>
              </w:rPr>
              <w:t>07/01/2019</w:t>
            </w:r>
          </w:p>
        </w:tc>
        <w:tc>
          <w:tcPr>
            <w:tcW w:w="967" w:type="pct"/>
          </w:tcPr>
          <w:p w14:paraId="14950038" w14:textId="657CA5AF" w:rsidR="002363E4" w:rsidRDefault="002363E4" w:rsidP="008432A6">
            <w:pPr>
              <w:pStyle w:val="Datacombodytext"/>
              <w:ind w:left="67"/>
              <w:rPr>
                <w:color w:val="auto"/>
              </w:rPr>
            </w:pPr>
            <w:r>
              <w:rPr>
                <w:color w:val="auto"/>
              </w:rPr>
              <w:t>Gregory Yanovsky</w:t>
            </w:r>
          </w:p>
        </w:tc>
        <w:tc>
          <w:tcPr>
            <w:tcW w:w="2364" w:type="pct"/>
          </w:tcPr>
          <w:p w14:paraId="333618DF" w14:textId="0F5284BF" w:rsidR="002363E4" w:rsidRDefault="00686B16" w:rsidP="00686B16">
            <w:pPr>
              <w:pStyle w:val="Datacombodytext"/>
              <w:numPr>
                <w:ilvl w:val="6"/>
                <w:numId w:val="2"/>
              </w:numPr>
              <w:ind w:left="373" w:hanging="283"/>
              <w:rPr>
                <w:color w:val="auto"/>
              </w:rPr>
            </w:pPr>
            <w:r>
              <w:rPr>
                <w:color w:val="auto"/>
              </w:rPr>
              <w:t>Review, u</w:t>
            </w:r>
            <w:r w:rsidR="002363E4">
              <w:rPr>
                <w:color w:val="auto"/>
              </w:rPr>
              <w:t xml:space="preserve">pdates </w:t>
            </w:r>
            <w:r>
              <w:rPr>
                <w:color w:val="auto"/>
              </w:rPr>
              <w:t xml:space="preserve">from GY </w:t>
            </w:r>
            <w:r w:rsidR="002363E4">
              <w:rPr>
                <w:color w:val="auto"/>
              </w:rPr>
              <w:t>and versioned for release</w:t>
            </w:r>
          </w:p>
        </w:tc>
      </w:tr>
      <w:tr w:rsidR="00627853" w14:paraId="11E2DC0B" w14:textId="77777777" w:rsidTr="00C80E06">
        <w:tc>
          <w:tcPr>
            <w:tcW w:w="570" w:type="pct"/>
          </w:tcPr>
          <w:p w14:paraId="152B2FB1" w14:textId="499D00B8" w:rsidR="00627853" w:rsidRDefault="00627853" w:rsidP="008432A6">
            <w:pPr>
              <w:pStyle w:val="Datacombodytext"/>
              <w:ind w:left="57"/>
              <w:rPr>
                <w:color w:val="auto"/>
                <w:szCs w:val="22"/>
              </w:rPr>
            </w:pPr>
            <w:r>
              <w:rPr>
                <w:color w:val="auto"/>
                <w:szCs w:val="22"/>
              </w:rPr>
              <w:t>3.0.0</w:t>
            </w:r>
          </w:p>
        </w:tc>
        <w:tc>
          <w:tcPr>
            <w:tcW w:w="1099" w:type="pct"/>
          </w:tcPr>
          <w:p w14:paraId="34D15BC3" w14:textId="3B9B7041" w:rsidR="00627853" w:rsidRDefault="00627853" w:rsidP="008432A6">
            <w:pPr>
              <w:pStyle w:val="Datacombodytext"/>
              <w:ind w:left="172"/>
              <w:rPr>
                <w:color w:val="auto"/>
              </w:rPr>
            </w:pPr>
            <w:r>
              <w:rPr>
                <w:color w:val="auto"/>
              </w:rPr>
              <w:t>30/01/2019</w:t>
            </w:r>
          </w:p>
        </w:tc>
        <w:tc>
          <w:tcPr>
            <w:tcW w:w="967" w:type="pct"/>
          </w:tcPr>
          <w:p w14:paraId="5EBA2619" w14:textId="65E4EA49" w:rsidR="00627853" w:rsidRDefault="00627853" w:rsidP="008432A6">
            <w:pPr>
              <w:pStyle w:val="Datacombodytext"/>
              <w:ind w:left="67"/>
              <w:rPr>
                <w:color w:val="auto"/>
              </w:rPr>
            </w:pPr>
            <w:r>
              <w:rPr>
                <w:color w:val="auto"/>
              </w:rPr>
              <w:t>Gregory Yanovsky</w:t>
            </w:r>
          </w:p>
        </w:tc>
        <w:tc>
          <w:tcPr>
            <w:tcW w:w="2364" w:type="pct"/>
          </w:tcPr>
          <w:p w14:paraId="26547A41" w14:textId="509FD6F5" w:rsidR="00627853" w:rsidRDefault="00627853" w:rsidP="003902DA">
            <w:pPr>
              <w:pStyle w:val="Datacombodytext"/>
              <w:numPr>
                <w:ilvl w:val="6"/>
                <w:numId w:val="38"/>
              </w:numPr>
              <w:ind w:left="373" w:hanging="283"/>
              <w:rPr>
                <w:color w:val="auto"/>
              </w:rPr>
            </w:pPr>
            <w:r>
              <w:rPr>
                <w:color w:val="auto"/>
              </w:rPr>
              <w:t>Minor changes following Jan Sheppard review (no version change)</w:t>
            </w:r>
          </w:p>
        </w:tc>
      </w:tr>
      <w:tr w:rsidR="006441B9" w14:paraId="726880A5" w14:textId="77777777" w:rsidTr="006441B9">
        <w:tc>
          <w:tcPr>
            <w:tcW w:w="570" w:type="pct"/>
          </w:tcPr>
          <w:p w14:paraId="1828EB60" w14:textId="6C6F605E" w:rsidR="006441B9" w:rsidRDefault="006441B9" w:rsidP="00806905">
            <w:pPr>
              <w:pStyle w:val="Datacombodytext"/>
              <w:ind w:left="57"/>
              <w:rPr>
                <w:color w:val="auto"/>
                <w:szCs w:val="22"/>
              </w:rPr>
            </w:pPr>
            <w:r>
              <w:rPr>
                <w:color w:val="auto"/>
                <w:szCs w:val="22"/>
              </w:rPr>
              <w:t>3.0.1</w:t>
            </w:r>
          </w:p>
        </w:tc>
        <w:tc>
          <w:tcPr>
            <w:tcW w:w="1099" w:type="pct"/>
          </w:tcPr>
          <w:p w14:paraId="74DA90C6" w14:textId="4EF2459D" w:rsidR="006441B9" w:rsidRDefault="006441B9" w:rsidP="00806905">
            <w:pPr>
              <w:pStyle w:val="Datacombodytext"/>
              <w:ind w:left="172"/>
              <w:rPr>
                <w:color w:val="auto"/>
              </w:rPr>
            </w:pPr>
            <w:r>
              <w:rPr>
                <w:color w:val="auto"/>
              </w:rPr>
              <w:t>1</w:t>
            </w:r>
            <w:r w:rsidR="00224C83">
              <w:rPr>
                <w:color w:val="auto"/>
              </w:rPr>
              <w:t>6</w:t>
            </w:r>
            <w:r>
              <w:rPr>
                <w:color w:val="auto"/>
              </w:rPr>
              <w:t>/07/2019</w:t>
            </w:r>
          </w:p>
        </w:tc>
        <w:tc>
          <w:tcPr>
            <w:tcW w:w="967" w:type="pct"/>
          </w:tcPr>
          <w:p w14:paraId="7FF0E008" w14:textId="1068E398" w:rsidR="006441B9" w:rsidRDefault="006441B9" w:rsidP="00806905">
            <w:pPr>
              <w:pStyle w:val="Datacombodytext"/>
              <w:ind w:left="67"/>
              <w:rPr>
                <w:color w:val="auto"/>
              </w:rPr>
            </w:pPr>
            <w:r>
              <w:rPr>
                <w:color w:val="auto"/>
              </w:rPr>
              <w:t xml:space="preserve">Chirag Patel </w:t>
            </w:r>
          </w:p>
        </w:tc>
        <w:tc>
          <w:tcPr>
            <w:tcW w:w="2364" w:type="pct"/>
          </w:tcPr>
          <w:p w14:paraId="56CF8685" w14:textId="760A6027" w:rsidR="006441B9" w:rsidRPr="006441B9" w:rsidRDefault="00250C62" w:rsidP="003902DA">
            <w:pPr>
              <w:pStyle w:val="Datacombodytext"/>
              <w:numPr>
                <w:ilvl w:val="0"/>
                <w:numId w:val="39"/>
              </w:numPr>
              <w:rPr>
                <w:color w:val="auto"/>
              </w:rPr>
            </w:pPr>
            <w:r>
              <w:rPr>
                <w:color w:val="auto"/>
              </w:rPr>
              <w:t>EEL Summary Report and Menu</w:t>
            </w:r>
            <w:r w:rsidR="006441B9">
              <w:rPr>
                <w:color w:val="auto"/>
              </w:rPr>
              <w:t xml:space="preserve"> changes </w:t>
            </w:r>
            <w:r>
              <w:rPr>
                <w:color w:val="auto"/>
              </w:rPr>
              <w:t>and version for release</w:t>
            </w:r>
          </w:p>
        </w:tc>
      </w:tr>
      <w:tr w:rsidR="006441B9" w14:paraId="3A042BF0" w14:textId="77777777" w:rsidTr="00C42308">
        <w:trPr>
          <w:trHeight w:val="690"/>
        </w:trPr>
        <w:tc>
          <w:tcPr>
            <w:tcW w:w="570" w:type="pct"/>
          </w:tcPr>
          <w:p w14:paraId="3BC3C723" w14:textId="5CBC0C4B" w:rsidR="006441B9" w:rsidRDefault="00CC1F19" w:rsidP="00806905">
            <w:pPr>
              <w:pStyle w:val="Datacombodytext"/>
              <w:ind w:left="57"/>
              <w:rPr>
                <w:color w:val="auto"/>
                <w:szCs w:val="22"/>
              </w:rPr>
            </w:pPr>
            <w:r>
              <w:rPr>
                <w:color w:val="auto"/>
                <w:szCs w:val="22"/>
              </w:rPr>
              <w:t>3.0.2</w:t>
            </w:r>
          </w:p>
        </w:tc>
        <w:tc>
          <w:tcPr>
            <w:tcW w:w="1099" w:type="pct"/>
          </w:tcPr>
          <w:p w14:paraId="60BB5D1C" w14:textId="290F54D4" w:rsidR="006441B9" w:rsidRDefault="00411FC9" w:rsidP="00806905">
            <w:pPr>
              <w:pStyle w:val="Datacombodytext"/>
              <w:ind w:left="172"/>
              <w:rPr>
                <w:color w:val="auto"/>
              </w:rPr>
            </w:pPr>
            <w:r>
              <w:rPr>
                <w:color w:val="auto"/>
              </w:rPr>
              <w:t>03/09/2020</w:t>
            </w:r>
          </w:p>
        </w:tc>
        <w:tc>
          <w:tcPr>
            <w:tcW w:w="967" w:type="pct"/>
          </w:tcPr>
          <w:p w14:paraId="0EEFDB62" w14:textId="45F5B53F" w:rsidR="006441B9" w:rsidRDefault="00411FC9" w:rsidP="00806905">
            <w:pPr>
              <w:pStyle w:val="Datacombodytext"/>
              <w:ind w:left="67"/>
              <w:rPr>
                <w:color w:val="auto"/>
              </w:rPr>
            </w:pPr>
            <w:r w:rsidRPr="00411FC9">
              <w:rPr>
                <w:color w:val="auto"/>
              </w:rPr>
              <w:t>John Maria Antony</w:t>
            </w:r>
            <w:r>
              <w:rPr>
                <w:color w:val="auto"/>
              </w:rPr>
              <w:t xml:space="preserve"> </w:t>
            </w:r>
          </w:p>
        </w:tc>
        <w:tc>
          <w:tcPr>
            <w:tcW w:w="2364" w:type="pct"/>
          </w:tcPr>
          <w:p w14:paraId="22BFFAC5" w14:textId="0E0E2320" w:rsidR="006441B9" w:rsidRDefault="00C65AAF" w:rsidP="003902DA">
            <w:pPr>
              <w:pStyle w:val="Datacombodytext"/>
              <w:numPr>
                <w:ilvl w:val="0"/>
                <w:numId w:val="40"/>
              </w:numPr>
              <w:rPr>
                <w:color w:val="auto"/>
              </w:rPr>
            </w:pPr>
            <w:r>
              <w:rPr>
                <w:color w:val="auto"/>
              </w:rPr>
              <w:t>Removed EEL</w:t>
            </w:r>
            <w:r w:rsidR="00304350">
              <w:rPr>
                <w:color w:val="auto"/>
              </w:rPr>
              <w:t xml:space="preserve"> </w:t>
            </w:r>
            <w:r w:rsidR="002C367F">
              <w:rPr>
                <w:color w:val="auto"/>
              </w:rPr>
              <w:t>summary report</w:t>
            </w:r>
            <w:r w:rsidR="000B1410">
              <w:rPr>
                <w:color w:val="auto"/>
              </w:rPr>
              <w:t xml:space="preserve"> </w:t>
            </w:r>
          </w:p>
        </w:tc>
      </w:tr>
      <w:tr w:rsidR="002707F4" w14:paraId="0C80B802" w14:textId="77777777" w:rsidTr="006441B9">
        <w:tc>
          <w:tcPr>
            <w:tcW w:w="570" w:type="pct"/>
          </w:tcPr>
          <w:p w14:paraId="4256ADD5" w14:textId="14A8E4F7" w:rsidR="002707F4" w:rsidRDefault="002707F4" w:rsidP="002707F4">
            <w:pPr>
              <w:pStyle w:val="Datacombodytext"/>
              <w:ind w:left="57"/>
              <w:rPr>
                <w:color w:val="auto"/>
                <w:szCs w:val="22"/>
              </w:rPr>
            </w:pPr>
            <w:r>
              <w:rPr>
                <w:color w:val="auto"/>
                <w:szCs w:val="22"/>
              </w:rPr>
              <w:t>3.0</w:t>
            </w:r>
            <w:r w:rsidR="00326A05">
              <w:rPr>
                <w:color w:val="auto"/>
                <w:szCs w:val="22"/>
              </w:rPr>
              <w:t>.</w:t>
            </w:r>
            <w:r>
              <w:rPr>
                <w:color w:val="auto"/>
                <w:szCs w:val="22"/>
              </w:rPr>
              <w:t>3</w:t>
            </w:r>
          </w:p>
        </w:tc>
        <w:tc>
          <w:tcPr>
            <w:tcW w:w="1099" w:type="pct"/>
          </w:tcPr>
          <w:p w14:paraId="1257AC02" w14:textId="65E589CF" w:rsidR="002707F4" w:rsidRDefault="00326A05" w:rsidP="002707F4">
            <w:pPr>
              <w:pStyle w:val="Datacombodytext"/>
              <w:ind w:left="172"/>
              <w:rPr>
                <w:color w:val="auto"/>
              </w:rPr>
            </w:pPr>
            <w:r>
              <w:rPr>
                <w:color w:val="auto"/>
              </w:rPr>
              <w:t>18</w:t>
            </w:r>
            <w:r w:rsidR="002707F4">
              <w:rPr>
                <w:color w:val="auto"/>
              </w:rPr>
              <w:t>/11/2020</w:t>
            </w:r>
          </w:p>
        </w:tc>
        <w:tc>
          <w:tcPr>
            <w:tcW w:w="967" w:type="pct"/>
          </w:tcPr>
          <w:p w14:paraId="486E8438" w14:textId="582AD296" w:rsidR="002707F4" w:rsidRPr="00411FC9" w:rsidRDefault="002707F4" w:rsidP="002707F4">
            <w:pPr>
              <w:pStyle w:val="Datacombodytext"/>
              <w:ind w:left="67"/>
              <w:rPr>
                <w:color w:val="auto"/>
              </w:rPr>
            </w:pPr>
            <w:r>
              <w:rPr>
                <w:color w:val="auto"/>
              </w:rPr>
              <w:t>Chirag Patel</w:t>
            </w:r>
          </w:p>
        </w:tc>
        <w:tc>
          <w:tcPr>
            <w:tcW w:w="2364" w:type="pct"/>
          </w:tcPr>
          <w:p w14:paraId="52D33AB9" w14:textId="689497D4" w:rsidR="002707F4" w:rsidRDefault="00326A05" w:rsidP="003902DA">
            <w:pPr>
              <w:pStyle w:val="Datacombodytext"/>
              <w:numPr>
                <w:ilvl w:val="0"/>
                <w:numId w:val="41"/>
              </w:numPr>
              <w:rPr>
                <w:color w:val="auto"/>
              </w:rPr>
            </w:pPr>
            <w:r>
              <w:rPr>
                <w:color w:val="auto"/>
              </w:rPr>
              <w:t>Removed Provider Code 6003 and replaced it with 1111. Minor changes to the text</w:t>
            </w:r>
          </w:p>
        </w:tc>
      </w:tr>
      <w:tr w:rsidR="005C21DE" w14:paraId="3EDC0137" w14:textId="77777777" w:rsidTr="006441B9">
        <w:tc>
          <w:tcPr>
            <w:tcW w:w="570" w:type="pct"/>
          </w:tcPr>
          <w:p w14:paraId="5F5D6741" w14:textId="5234CC71" w:rsidR="005C21DE" w:rsidRDefault="001C0442" w:rsidP="002707F4">
            <w:pPr>
              <w:pStyle w:val="Datacombodytext"/>
              <w:ind w:left="57"/>
              <w:rPr>
                <w:color w:val="auto"/>
                <w:szCs w:val="22"/>
              </w:rPr>
            </w:pPr>
            <w:r>
              <w:rPr>
                <w:color w:val="auto"/>
                <w:szCs w:val="22"/>
              </w:rPr>
              <w:t>4.0.0</w:t>
            </w:r>
          </w:p>
        </w:tc>
        <w:tc>
          <w:tcPr>
            <w:tcW w:w="1099" w:type="pct"/>
          </w:tcPr>
          <w:p w14:paraId="1D4F1D81" w14:textId="3EBB9141" w:rsidR="005C21DE" w:rsidRDefault="000A581F" w:rsidP="002707F4">
            <w:pPr>
              <w:pStyle w:val="Datacombodytext"/>
              <w:ind w:left="172"/>
              <w:rPr>
                <w:color w:val="auto"/>
              </w:rPr>
            </w:pPr>
            <w:r>
              <w:rPr>
                <w:color w:val="auto"/>
              </w:rPr>
              <w:t>12</w:t>
            </w:r>
            <w:r w:rsidR="001C0442">
              <w:rPr>
                <w:color w:val="auto"/>
              </w:rPr>
              <w:t>/0</w:t>
            </w:r>
            <w:r w:rsidR="002705FF">
              <w:rPr>
                <w:color w:val="auto"/>
              </w:rPr>
              <w:t>4</w:t>
            </w:r>
            <w:r w:rsidR="001C0442">
              <w:rPr>
                <w:color w:val="auto"/>
              </w:rPr>
              <w:t>/2022</w:t>
            </w:r>
          </w:p>
        </w:tc>
        <w:tc>
          <w:tcPr>
            <w:tcW w:w="967" w:type="pct"/>
          </w:tcPr>
          <w:p w14:paraId="7F2B9F1F" w14:textId="78C858F9" w:rsidR="005C21DE" w:rsidRDefault="001C0442" w:rsidP="002707F4">
            <w:pPr>
              <w:pStyle w:val="Datacombodytext"/>
              <w:ind w:left="67"/>
              <w:rPr>
                <w:color w:val="auto"/>
              </w:rPr>
            </w:pPr>
            <w:r>
              <w:rPr>
                <w:color w:val="auto"/>
              </w:rPr>
              <w:t>Jayme Natoli</w:t>
            </w:r>
          </w:p>
        </w:tc>
        <w:tc>
          <w:tcPr>
            <w:tcW w:w="2364" w:type="pct"/>
          </w:tcPr>
          <w:p w14:paraId="4784707B" w14:textId="15987140" w:rsidR="005C21DE" w:rsidRDefault="00FF5A20" w:rsidP="003902DA">
            <w:pPr>
              <w:pStyle w:val="Datacombodytext"/>
              <w:numPr>
                <w:ilvl w:val="0"/>
                <w:numId w:val="42"/>
              </w:numPr>
              <w:rPr>
                <w:color w:val="auto"/>
              </w:rPr>
            </w:pPr>
            <w:r>
              <w:rPr>
                <w:color w:val="auto"/>
              </w:rPr>
              <w:t>Update</w:t>
            </w:r>
            <w:r w:rsidR="00432A07">
              <w:rPr>
                <w:color w:val="auto"/>
              </w:rPr>
              <w:t xml:space="preserve"> </w:t>
            </w:r>
            <w:r w:rsidR="00837536">
              <w:rPr>
                <w:color w:val="auto"/>
              </w:rPr>
              <w:t xml:space="preserve">for the </w:t>
            </w:r>
            <w:r w:rsidR="007D28DE">
              <w:rPr>
                <w:color w:val="auto"/>
              </w:rPr>
              <w:t>transition of STEO application to TEC Data Exchange Platform (DXP)</w:t>
            </w:r>
            <w:r>
              <w:rPr>
                <w:color w:val="auto"/>
              </w:rPr>
              <w:t xml:space="preserve"> </w:t>
            </w:r>
          </w:p>
        </w:tc>
      </w:tr>
      <w:tr w:rsidR="00CA6B6E" w14:paraId="02559F93" w14:textId="77777777" w:rsidTr="006441B9">
        <w:tc>
          <w:tcPr>
            <w:tcW w:w="570" w:type="pct"/>
          </w:tcPr>
          <w:p w14:paraId="04EB911C" w14:textId="23D9B7BA" w:rsidR="00CA6B6E" w:rsidRDefault="00CA6B6E" w:rsidP="002707F4">
            <w:pPr>
              <w:pStyle w:val="Datacombodytext"/>
              <w:ind w:left="57"/>
              <w:rPr>
                <w:color w:val="auto"/>
                <w:szCs w:val="22"/>
              </w:rPr>
            </w:pPr>
            <w:r>
              <w:rPr>
                <w:color w:val="auto"/>
                <w:szCs w:val="22"/>
              </w:rPr>
              <w:t>4.0.1</w:t>
            </w:r>
          </w:p>
        </w:tc>
        <w:tc>
          <w:tcPr>
            <w:tcW w:w="1099" w:type="pct"/>
          </w:tcPr>
          <w:p w14:paraId="5C2AA0F5" w14:textId="33158225" w:rsidR="00CA6B6E" w:rsidRDefault="00A9274B" w:rsidP="002707F4">
            <w:pPr>
              <w:pStyle w:val="Datacombodytext"/>
              <w:ind w:left="172"/>
              <w:rPr>
                <w:color w:val="auto"/>
              </w:rPr>
            </w:pPr>
            <w:r>
              <w:rPr>
                <w:color w:val="auto"/>
              </w:rPr>
              <w:t>02/05/2022</w:t>
            </w:r>
          </w:p>
        </w:tc>
        <w:tc>
          <w:tcPr>
            <w:tcW w:w="967" w:type="pct"/>
          </w:tcPr>
          <w:p w14:paraId="6A6DC346" w14:textId="404CB689" w:rsidR="00CA6B6E" w:rsidRDefault="00A9274B" w:rsidP="002707F4">
            <w:pPr>
              <w:pStyle w:val="Datacombodytext"/>
              <w:ind w:left="67"/>
              <w:rPr>
                <w:color w:val="auto"/>
              </w:rPr>
            </w:pPr>
            <w:r>
              <w:rPr>
                <w:color w:val="auto"/>
              </w:rPr>
              <w:t>Jamie Webster</w:t>
            </w:r>
          </w:p>
        </w:tc>
        <w:tc>
          <w:tcPr>
            <w:tcW w:w="2364" w:type="pct"/>
          </w:tcPr>
          <w:p w14:paraId="0FE94054" w14:textId="41A38CCB" w:rsidR="00CA6B6E" w:rsidRDefault="00A9274B" w:rsidP="003902DA">
            <w:pPr>
              <w:pStyle w:val="Datacombodytext"/>
              <w:numPr>
                <w:ilvl w:val="0"/>
                <w:numId w:val="43"/>
              </w:numPr>
              <w:rPr>
                <w:color w:val="auto"/>
              </w:rPr>
            </w:pPr>
            <w:r>
              <w:rPr>
                <w:color w:val="auto"/>
              </w:rPr>
              <w:t>Reviewed and made updates</w:t>
            </w:r>
          </w:p>
        </w:tc>
      </w:tr>
      <w:tr w:rsidR="004306BA" w14:paraId="2A21CA8F" w14:textId="77777777" w:rsidTr="006441B9">
        <w:tc>
          <w:tcPr>
            <w:tcW w:w="570" w:type="pct"/>
          </w:tcPr>
          <w:p w14:paraId="42813AC6" w14:textId="38255EB0" w:rsidR="004306BA" w:rsidRDefault="004306BA" w:rsidP="002707F4">
            <w:pPr>
              <w:pStyle w:val="Datacombodytext"/>
              <w:ind w:left="57"/>
              <w:rPr>
                <w:color w:val="auto"/>
                <w:szCs w:val="22"/>
              </w:rPr>
            </w:pPr>
            <w:r>
              <w:rPr>
                <w:color w:val="auto"/>
                <w:szCs w:val="22"/>
              </w:rPr>
              <w:t>4.0.2</w:t>
            </w:r>
          </w:p>
        </w:tc>
        <w:tc>
          <w:tcPr>
            <w:tcW w:w="1099" w:type="pct"/>
          </w:tcPr>
          <w:p w14:paraId="72B8A3AE" w14:textId="4D558636" w:rsidR="004306BA" w:rsidRDefault="004306BA" w:rsidP="002707F4">
            <w:pPr>
              <w:pStyle w:val="Datacombodytext"/>
              <w:ind w:left="172"/>
              <w:rPr>
                <w:color w:val="auto"/>
              </w:rPr>
            </w:pPr>
            <w:r>
              <w:rPr>
                <w:color w:val="auto"/>
              </w:rPr>
              <w:t>01/11/2022</w:t>
            </w:r>
          </w:p>
        </w:tc>
        <w:tc>
          <w:tcPr>
            <w:tcW w:w="967" w:type="pct"/>
          </w:tcPr>
          <w:p w14:paraId="306C3DAD" w14:textId="13BD64F9" w:rsidR="004306BA" w:rsidRDefault="004306BA" w:rsidP="002707F4">
            <w:pPr>
              <w:pStyle w:val="Datacombodytext"/>
              <w:ind w:left="67"/>
              <w:rPr>
                <w:color w:val="auto"/>
              </w:rPr>
            </w:pPr>
            <w:r>
              <w:rPr>
                <w:color w:val="auto"/>
              </w:rPr>
              <w:t>Vinay Karepalli</w:t>
            </w:r>
          </w:p>
        </w:tc>
        <w:tc>
          <w:tcPr>
            <w:tcW w:w="2364" w:type="pct"/>
          </w:tcPr>
          <w:p w14:paraId="3F0CD68B" w14:textId="77777777" w:rsidR="004306BA" w:rsidRDefault="004306BA" w:rsidP="003902DA">
            <w:pPr>
              <w:pStyle w:val="Datacombodytext"/>
              <w:numPr>
                <w:ilvl w:val="0"/>
                <w:numId w:val="44"/>
              </w:numPr>
              <w:rPr>
                <w:color w:val="auto"/>
              </w:rPr>
            </w:pPr>
            <w:r>
              <w:rPr>
                <w:color w:val="auto"/>
              </w:rPr>
              <w:t>Summary reports</w:t>
            </w:r>
          </w:p>
          <w:p w14:paraId="4386EC3D" w14:textId="66BBD336" w:rsidR="004306BA" w:rsidRDefault="004306BA" w:rsidP="003902DA">
            <w:pPr>
              <w:pStyle w:val="Datacombodytext"/>
              <w:numPr>
                <w:ilvl w:val="0"/>
                <w:numId w:val="44"/>
              </w:numPr>
              <w:rPr>
                <w:color w:val="auto"/>
              </w:rPr>
            </w:pPr>
            <w:r>
              <w:rPr>
                <w:color w:val="auto"/>
              </w:rPr>
              <w:t>Workforce Questionnaire</w:t>
            </w:r>
          </w:p>
        </w:tc>
      </w:tr>
    </w:tbl>
    <w:p w14:paraId="4FFBE841" w14:textId="77777777" w:rsidR="00D1268F" w:rsidRDefault="00D1268F" w:rsidP="00D1268F"/>
    <w:p w14:paraId="0E09E467" w14:textId="77777777" w:rsidR="000722AA" w:rsidRPr="00FF5A20" w:rsidRDefault="002F587E" w:rsidP="00D1268F">
      <w:pPr>
        <w:pStyle w:val="Heading1"/>
      </w:pPr>
      <w:bookmarkStart w:id="41" w:name="_Toc125042181"/>
      <w:r w:rsidRPr="00FF5A20">
        <w:lastRenderedPageBreak/>
        <w:t>Site Map</w:t>
      </w:r>
      <w:bookmarkEnd w:id="41"/>
    </w:p>
    <w:p w14:paraId="2C8BEE47" w14:textId="77777777" w:rsidR="006A3B57" w:rsidRDefault="006A3B57" w:rsidP="006A3B57">
      <w:pPr>
        <w:ind w:left="0"/>
      </w:pPr>
      <w:r>
        <w:t xml:space="preserve">The STEO </w:t>
      </w:r>
      <w:r w:rsidR="00453D84">
        <w:t>web</w:t>
      </w:r>
      <w:r>
        <w:t>site is organised into the</w:t>
      </w:r>
      <w:r w:rsidR="0097642C">
        <w:t xml:space="preserve"> following tabs as shown below:</w:t>
      </w:r>
    </w:p>
    <w:p w14:paraId="2776D870" w14:textId="1AC6751B" w:rsidR="00FD0B3D" w:rsidRPr="006A3B57" w:rsidRDefault="00AF579A" w:rsidP="006A3B57">
      <w:pPr>
        <w:ind w:left="0"/>
      </w:pPr>
      <w:r>
        <w:rPr>
          <w:noProof/>
        </w:rPr>
        <w:drawing>
          <wp:inline distT="0" distB="0" distL="0" distR="0" wp14:anchorId="4A873C8A" wp14:editId="1F86184C">
            <wp:extent cx="5731510" cy="3716655"/>
            <wp:effectExtent l="0" t="0" r="2540" b="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10;&#10;Description automatically generated"/>
                    <pic:cNvPicPr/>
                  </pic:nvPicPr>
                  <pic:blipFill>
                    <a:blip r:embed="rId15"/>
                    <a:stretch>
                      <a:fillRect/>
                    </a:stretch>
                  </pic:blipFill>
                  <pic:spPr>
                    <a:xfrm>
                      <a:off x="0" y="0"/>
                      <a:ext cx="5731510" cy="3716655"/>
                    </a:xfrm>
                    <a:prstGeom prst="rect">
                      <a:avLst/>
                    </a:prstGeom>
                  </pic:spPr>
                </pic:pic>
              </a:graphicData>
            </a:graphic>
          </wp:inline>
        </w:drawing>
      </w:r>
    </w:p>
    <w:p w14:paraId="0F40EFBD" w14:textId="3F772B4C" w:rsidR="000722AA" w:rsidRDefault="00172750" w:rsidP="00EA1F07">
      <w:pPr>
        <w:ind w:left="0"/>
        <w:rPr>
          <w:noProof/>
        </w:rPr>
      </w:pPr>
      <w:r w:rsidRPr="00172750">
        <w:rPr>
          <w:noProof/>
        </w:rPr>
        <w:t xml:space="preserve"> </w:t>
      </w:r>
      <w:r w:rsidR="0029788C" w:rsidRPr="0029788C">
        <w:rPr>
          <w:noProof/>
        </w:rPr>
        <w:t xml:space="preserve"> </w:t>
      </w:r>
    </w:p>
    <w:p w14:paraId="7AAF76AB" w14:textId="0CC3BDB9" w:rsidR="0029788C" w:rsidRDefault="0029788C" w:rsidP="00EA1F07">
      <w:pPr>
        <w:ind w:left="0"/>
        <w:rPr>
          <w:noProof/>
        </w:rPr>
      </w:pPr>
    </w:p>
    <w:p w14:paraId="4C52123C" w14:textId="77777777" w:rsidR="0029788C" w:rsidRDefault="0029788C" w:rsidP="00EA1F07">
      <w:pPr>
        <w:ind w:left="0"/>
        <w:rPr>
          <w:rFonts w:ascii="Verdana" w:hAnsi="Verdana"/>
        </w:rPr>
      </w:pPr>
    </w:p>
    <w:p w14:paraId="4939E640" w14:textId="77777777" w:rsidR="00327B92" w:rsidRDefault="00327B92" w:rsidP="00D1268F">
      <w:pPr>
        <w:pStyle w:val="Heading1"/>
        <w:rPr>
          <w:rFonts w:cs="Arial"/>
        </w:rPr>
      </w:pPr>
      <w:bookmarkStart w:id="42" w:name="_Toc125042182"/>
      <w:bookmarkStart w:id="43" w:name="_Toc295482399"/>
      <w:r>
        <w:rPr>
          <w:rFonts w:cs="Arial"/>
        </w:rPr>
        <w:lastRenderedPageBreak/>
        <w:t>Glossary</w:t>
      </w:r>
      <w:bookmarkEnd w:id="42"/>
    </w:p>
    <w:p w14:paraId="4D42EEC1" w14:textId="77777777" w:rsidR="00327B92" w:rsidRPr="00327B92" w:rsidRDefault="00327B92" w:rsidP="00327B92">
      <w:pPr>
        <w:spacing w:after="240"/>
        <w:ind w:left="0"/>
      </w:pPr>
      <w:r>
        <w:t>This glossary may be helpful in defining some commonly encountered terms in this document:</w:t>
      </w:r>
    </w:p>
    <w:tbl>
      <w:tblPr>
        <w:tblW w:w="9091"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571"/>
        <w:gridCol w:w="6520"/>
      </w:tblGrid>
      <w:tr w:rsidR="00327B92" w:rsidRPr="002C7282" w14:paraId="34BEE2D9"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1BCE4339" w14:textId="77777777" w:rsidR="00327B92" w:rsidRPr="002C7282" w:rsidRDefault="00327B92" w:rsidP="00327B92">
            <w:pPr>
              <w:ind w:left="0"/>
              <w:rPr>
                <w:b/>
                <w:sz w:val="18"/>
                <w:szCs w:val="18"/>
              </w:rPr>
            </w:pPr>
            <w:r>
              <w:rPr>
                <w:b/>
                <w:sz w:val="18"/>
                <w:szCs w:val="18"/>
              </w:rPr>
              <w:t>Term</w:t>
            </w:r>
          </w:p>
        </w:tc>
        <w:tc>
          <w:tcPr>
            <w:tcW w:w="6520"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52F5A4C4" w14:textId="77777777" w:rsidR="00327B92" w:rsidRPr="002C7282" w:rsidRDefault="00327B92" w:rsidP="00327B92">
            <w:pPr>
              <w:ind w:left="0"/>
              <w:rPr>
                <w:b/>
                <w:sz w:val="18"/>
                <w:szCs w:val="18"/>
              </w:rPr>
            </w:pPr>
            <w:r>
              <w:rPr>
                <w:b/>
                <w:sz w:val="18"/>
                <w:szCs w:val="18"/>
              </w:rPr>
              <w:t>Description</w:t>
            </w:r>
          </w:p>
        </w:tc>
      </w:tr>
      <w:tr w:rsidR="00767C6F" w:rsidRPr="00CF2AC6" w14:paraId="31E7FFD2"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1A116B09" w14:textId="77777777" w:rsidR="00767C6F" w:rsidRDefault="00767C6F" w:rsidP="00327B92">
            <w:pPr>
              <w:spacing w:after="120"/>
              <w:ind w:left="0"/>
              <w:rPr>
                <w:sz w:val="18"/>
                <w:szCs w:val="18"/>
              </w:rPr>
            </w:pPr>
            <w:r>
              <w:rPr>
                <w:sz w:val="18"/>
                <w:szCs w:val="18"/>
              </w:rPr>
              <w:t>EEL</w:t>
            </w:r>
          </w:p>
        </w:tc>
        <w:tc>
          <w:tcPr>
            <w:tcW w:w="6520" w:type="dxa"/>
            <w:tcBorders>
              <w:top w:val="single" w:sz="4" w:space="0" w:color="999999"/>
              <w:left w:val="single" w:sz="4" w:space="0" w:color="999999"/>
              <w:bottom w:val="single" w:sz="4" w:space="0" w:color="999999"/>
              <w:right w:val="single" w:sz="4" w:space="0" w:color="999999"/>
            </w:tcBorders>
            <w:noWrap/>
          </w:tcPr>
          <w:p w14:paraId="294407B2" w14:textId="2E390C39" w:rsidR="00767C6F" w:rsidRPr="00CF2AC6" w:rsidRDefault="00767C6F" w:rsidP="00D06DBA">
            <w:pPr>
              <w:spacing w:after="120"/>
              <w:ind w:left="0"/>
              <w:rPr>
                <w:sz w:val="18"/>
                <w:szCs w:val="18"/>
              </w:rPr>
            </w:pPr>
            <w:r>
              <w:rPr>
                <w:sz w:val="18"/>
                <w:szCs w:val="18"/>
              </w:rPr>
              <w:t>Export</w:t>
            </w:r>
            <w:r w:rsidR="007231B4">
              <w:rPr>
                <w:sz w:val="18"/>
                <w:szCs w:val="18"/>
              </w:rPr>
              <w:t xml:space="preserve"> Education</w:t>
            </w:r>
            <w:r>
              <w:rPr>
                <w:sz w:val="18"/>
                <w:szCs w:val="18"/>
              </w:rPr>
              <w:t xml:space="preserve"> Levy. </w:t>
            </w:r>
            <w:r w:rsidR="00D06DBA" w:rsidRPr="00D06DBA">
              <w:rPr>
                <w:sz w:val="18"/>
                <w:szCs w:val="18"/>
              </w:rPr>
              <w:t>The Export Education Levy (EEL) is collected from all TEOs that enrol international</w:t>
            </w:r>
            <w:r w:rsidR="00D06DBA">
              <w:rPr>
                <w:sz w:val="18"/>
                <w:szCs w:val="18"/>
              </w:rPr>
              <w:t xml:space="preserve"> </w:t>
            </w:r>
            <w:r w:rsidR="00D06DBA" w:rsidRPr="00D06DBA">
              <w:rPr>
                <w:sz w:val="18"/>
                <w:szCs w:val="18"/>
              </w:rPr>
              <w:t>fee-paying students. The levy funds export education industry development,</w:t>
            </w:r>
            <w:r w:rsidR="00D06DBA">
              <w:rPr>
                <w:sz w:val="18"/>
                <w:szCs w:val="18"/>
              </w:rPr>
              <w:t xml:space="preserve"> </w:t>
            </w:r>
            <w:r w:rsidR="00D06DBA" w:rsidRPr="00D06DBA">
              <w:rPr>
                <w:sz w:val="18"/>
                <w:szCs w:val="18"/>
              </w:rPr>
              <w:t>promotion, quality assurance and research. TEOs may recover the cost of the EEL</w:t>
            </w:r>
            <w:r w:rsidR="00D06DBA">
              <w:rPr>
                <w:sz w:val="18"/>
                <w:szCs w:val="18"/>
              </w:rPr>
              <w:t xml:space="preserve"> </w:t>
            </w:r>
            <w:r w:rsidR="00D06DBA" w:rsidRPr="00D06DBA">
              <w:rPr>
                <w:sz w:val="18"/>
                <w:szCs w:val="18"/>
              </w:rPr>
              <w:t>through the tuition fee charged to international students</w:t>
            </w:r>
            <w:r w:rsidR="00D06DBA">
              <w:rPr>
                <w:sz w:val="18"/>
                <w:szCs w:val="18"/>
              </w:rPr>
              <w:t>.</w:t>
            </w:r>
          </w:p>
        </w:tc>
      </w:tr>
      <w:tr w:rsidR="00767C6F" w:rsidRPr="00CF2AC6" w14:paraId="0C5B6B45"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2C4DF20F" w14:textId="77777777" w:rsidR="00767C6F" w:rsidRDefault="00767C6F" w:rsidP="00327B92">
            <w:pPr>
              <w:spacing w:after="120"/>
              <w:ind w:left="0"/>
              <w:rPr>
                <w:sz w:val="18"/>
                <w:szCs w:val="18"/>
              </w:rPr>
            </w:pPr>
            <w:r>
              <w:rPr>
                <w:sz w:val="18"/>
                <w:szCs w:val="18"/>
              </w:rPr>
              <w:t>EFTS</w:t>
            </w:r>
          </w:p>
        </w:tc>
        <w:tc>
          <w:tcPr>
            <w:tcW w:w="6520" w:type="dxa"/>
            <w:tcBorders>
              <w:top w:val="single" w:sz="4" w:space="0" w:color="999999"/>
              <w:left w:val="single" w:sz="4" w:space="0" w:color="999999"/>
              <w:bottom w:val="single" w:sz="4" w:space="0" w:color="999999"/>
              <w:right w:val="single" w:sz="4" w:space="0" w:color="999999"/>
            </w:tcBorders>
            <w:noWrap/>
          </w:tcPr>
          <w:p w14:paraId="454BE9F6" w14:textId="77777777" w:rsidR="00767C6F" w:rsidRPr="00CF2AC6" w:rsidRDefault="00767C6F" w:rsidP="00E06045">
            <w:pPr>
              <w:spacing w:after="120"/>
              <w:ind w:left="0"/>
              <w:rPr>
                <w:sz w:val="18"/>
                <w:szCs w:val="18"/>
              </w:rPr>
            </w:pPr>
            <w:r>
              <w:rPr>
                <w:sz w:val="18"/>
                <w:szCs w:val="18"/>
              </w:rPr>
              <w:t xml:space="preserve">Equivalent Full Time Student. This is a rating indicating how </w:t>
            </w:r>
            <w:r w:rsidRPr="00767C6F">
              <w:rPr>
                <w:sz w:val="18"/>
                <w:szCs w:val="18"/>
              </w:rPr>
              <w:t>much of a full-time course of study a particular course or paper is expected to require</w:t>
            </w:r>
            <w:r>
              <w:rPr>
                <w:sz w:val="18"/>
                <w:szCs w:val="18"/>
              </w:rPr>
              <w:t>.</w:t>
            </w:r>
          </w:p>
        </w:tc>
      </w:tr>
      <w:tr w:rsidR="00767C6F" w:rsidRPr="00CF2AC6" w14:paraId="06996965"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2A2EF4EF" w14:textId="033EEBF1" w:rsidR="00767C6F" w:rsidRDefault="0095501E" w:rsidP="00327B92">
            <w:pPr>
              <w:spacing w:after="120"/>
              <w:ind w:left="0"/>
              <w:rPr>
                <w:sz w:val="18"/>
                <w:szCs w:val="18"/>
              </w:rPr>
            </w:pPr>
            <w:r>
              <w:rPr>
                <w:sz w:val="18"/>
                <w:szCs w:val="18"/>
              </w:rPr>
              <w:t>ESL</w:t>
            </w:r>
          </w:p>
        </w:tc>
        <w:tc>
          <w:tcPr>
            <w:tcW w:w="6520" w:type="dxa"/>
            <w:tcBorders>
              <w:top w:val="single" w:sz="4" w:space="0" w:color="999999"/>
              <w:left w:val="single" w:sz="4" w:space="0" w:color="999999"/>
              <w:bottom w:val="single" w:sz="4" w:space="0" w:color="999999"/>
              <w:right w:val="single" w:sz="4" w:space="0" w:color="999999"/>
            </w:tcBorders>
            <w:noWrap/>
          </w:tcPr>
          <w:p w14:paraId="66773782" w14:textId="0029AD15" w:rsidR="00767C6F" w:rsidRPr="00CF2AC6" w:rsidRDefault="00767C6F" w:rsidP="0095501E">
            <w:pPr>
              <w:spacing w:after="120"/>
              <w:ind w:left="0"/>
              <w:rPr>
                <w:sz w:val="18"/>
                <w:szCs w:val="18"/>
              </w:rPr>
            </w:pPr>
            <w:r>
              <w:rPr>
                <w:sz w:val="18"/>
                <w:szCs w:val="18"/>
              </w:rPr>
              <w:t xml:space="preserve">Education Sector </w:t>
            </w:r>
            <w:r w:rsidR="0095501E">
              <w:rPr>
                <w:sz w:val="18"/>
                <w:szCs w:val="18"/>
              </w:rPr>
              <w:t>Login</w:t>
            </w:r>
            <w:r>
              <w:rPr>
                <w:sz w:val="18"/>
                <w:szCs w:val="18"/>
              </w:rPr>
              <w:t>. This is a</w:t>
            </w:r>
            <w:r w:rsidR="00BF3C06">
              <w:rPr>
                <w:sz w:val="18"/>
                <w:szCs w:val="18"/>
              </w:rPr>
              <w:t>n</w:t>
            </w:r>
            <w:r>
              <w:rPr>
                <w:sz w:val="18"/>
                <w:szCs w:val="18"/>
              </w:rPr>
              <w:t xml:space="preserve"> education sector log on that permits access</w:t>
            </w:r>
            <w:r w:rsidR="00C42308">
              <w:rPr>
                <w:sz w:val="18"/>
                <w:szCs w:val="18"/>
              </w:rPr>
              <w:t xml:space="preserve"> secure education</w:t>
            </w:r>
            <w:r>
              <w:rPr>
                <w:sz w:val="18"/>
                <w:szCs w:val="18"/>
              </w:rPr>
              <w:t xml:space="preserve"> sector related services </w:t>
            </w:r>
            <w:r w:rsidR="00C42308">
              <w:rPr>
                <w:sz w:val="18"/>
                <w:szCs w:val="18"/>
              </w:rPr>
              <w:t>such as the</w:t>
            </w:r>
            <w:r>
              <w:rPr>
                <w:sz w:val="18"/>
                <w:szCs w:val="18"/>
              </w:rPr>
              <w:t xml:space="preserve"> NSI</w:t>
            </w:r>
            <w:r w:rsidR="00C42308">
              <w:rPr>
                <w:sz w:val="18"/>
                <w:szCs w:val="18"/>
              </w:rPr>
              <w:t>,</w:t>
            </w:r>
            <w:r w:rsidR="00E42B52">
              <w:rPr>
                <w:sz w:val="18"/>
                <w:szCs w:val="18"/>
              </w:rPr>
              <w:t xml:space="preserve"> with a single sign-on.</w:t>
            </w:r>
          </w:p>
        </w:tc>
      </w:tr>
      <w:tr w:rsidR="00767C6F" w:rsidRPr="00CF2AC6" w14:paraId="627DF877"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466D0223" w14:textId="77777777" w:rsidR="00767C6F" w:rsidRDefault="00767C6F" w:rsidP="00327B92">
            <w:pPr>
              <w:spacing w:after="120"/>
              <w:ind w:left="0"/>
              <w:rPr>
                <w:sz w:val="18"/>
                <w:szCs w:val="18"/>
              </w:rPr>
            </w:pPr>
            <w:r>
              <w:rPr>
                <w:sz w:val="18"/>
                <w:szCs w:val="18"/>
              </w:rPr>
              <w:t>IND</w:t>
            </w:r>
          </w:p>
        </w:tc>
        <w:tc>
          <w:tcPr>
            <w:tcW w:w="6520" w:type="dxa"/>
            <w:tcBorders>
              <w:top w:val="single" w:sz="4" w:space="0" w:color="999999"/>
              <w:left w:val="single" w:sz="4" w:space="0" w:color="999999"/>
              <w:bottom w:val="single" w:sz="4" w:space="0" w:color="999999"/>
              <w:right w:val="single" w:sz="4" w:space="0" w:color="999999"/>
            </w:tcBorders>
            <w:noWrap/>
          </w:tcPr>
          <w:p w14:paraId="5EF7C644" w14:textId="59E1AEA8" w:rsidR="00767C6F" w:rsidRPr="00CF2AC6" w:rsidRDefault="00767C6F" w:rsidP="00E42B52">
            <w:pPr>
              <w:spacing w:after="120"/>
              <w:ind w:left="0"/>
              <w:rPr>
                <w:sz w:val="18"/>
                <w:szCs w:val="18"/>
              </w:rPr>
            </w:pPr>
            <w:r>
              <w:rPr>
                <w:sz w:val="18"/>
                <w:szCs w:val="18"/>
              </w:rPr>
              <w:t xml:space="preserve">Indicative </w:t>
            </w:r>
            <w:r w:rsidR="00C42308">
              <w:rPr>
                <w:sz w:val="18"/>
                <w:szCs w:val="18"/>
              </w:rPr>
              <w:t xml:space="preserve">Single </w:t>
            </w:r>
            <w:r>
              <w:rPr>
                <w:sz w:val="18"/>
                <w:szCs w:val="18"/>
              </w:rPr>
              <w:t>Data Return</w:t>
            </w:r>
            <w:r w:rsidR="00C42308">
              <w:rPr>
                <w:sz w:val="18"/>
                <w:szCs w:val="18"/>
              </w:rPr>
              <w:t xml:space="preserve"> (SDR)</w:t>
            </w:r>
            <w:r>
              <w:rPr>
                <w:sz w:val="18"/>
                <w:szCs w:val="18"/>
              </w:rPr>
              <w:t>.</w:t>
            </w:r>
            <w:r w:rsidR="003B09BC">
              <w:rPr>
                <w:sz w:val="18"/>
                <w:szCs w:val="18"/>
              </w:rPr>
              <w:t xml:space="preserve"> A set </w:t>
            </w:r>
            <w:r w:rsidR="00A95841">
              <w:rPr>
                <w:sz w:val="18"/>
                <w:szCs w:val="18"/>
              </w:rPr>
              <w:t xml:space="preserve">of </w:t>
            </w:r>
            <w:r w:rsidR="003B09BC">
              <w:rPr>
                <w:sz w:val="18"/>
                <w:szCs w:val="18"/>
              </w:rPr>
              <w:t xml:space="preserve">data files given to the Ministry of Education </w:t>
            </w:r>
            <w:r w:rsidR="003B09BC" w:rsidRPr="003B09BC">
              <w:rPr>
                <w:sz w:val="18"/>
                <w:szCs w:val="18"/>
              </w:rPr>
              <w:t xml:space="preserve">to give early indicators of demand shifts and trends that may impact vote management and </w:t>
            </w:r>
            <w:r w:rsidR="00C42308">
              <w:rPr>
                <w:sz w:val="18"/>
                <w:szCs w:val="18"/>
              </w:rPr>
              <w:t xml:space="preserve">tertiary education </w:t>
            </w:r>
            <w:r w:rsidR="003B09BC" w:rsidRPr="003B09BC">
              <w:rPr>
                <w:sz w:val="18"/>
                <w:szCs w:val="18"/>
              </w:rPr>
              <w:t>policy.</w:t>
            </w:r>
          </w:p>
        </w:tc>
      </w:tr>
      <w:tr w:rsidR="00767C6F" w:rsidRPr="00CF2AC6" w14:paraId="08145E1E"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15B1DE4D" w14:textId="77777777" w:rsidR="00767C6F" w:rsidRDefault="00767C6F" w:rsidP="00327B92">
            <w:pPr>
              <w:spacing w:after="120"/>
              <w:ind w:left="0"/>
              <w:rPr>
                <w:sz w:val="18"/>
                <w:szCs w:val="18"/>
              </w:rPr>
            </w:pPr>
            <w:r>
              <w:rPr>
                <w:sz w:val="18"/>
                <w:szCs w:val="18"/>
              </w:rPr>
              <w:t>ISCED</w:t>
            </w:r>
          </w:p>
        </w:tc>
        <w:tc>
          <w:tcPr>
            <w:tcW w:w="6520" w:type="dxa"/>
            <w:tcBorders>
              <w:top w:val="single" w:sz="4" w:space="0" w:color="999999"/>
              <w:left w:val="single" w:sz="4" w:space="0" w:color="999999"/>
              <w:bottom w:val="single" w:sz="4" w:space="0" w:color="999999"/>
              <w:right w:val="single" w:sz="4" w:space="0" w:color="999999"/>
            </w:tcBorders>
            <w:noWrap/>
          </w:tcPr>
          <w:p w14:paraId="63A9E71E" w14:textId="41F64D6E" w:rsidR="00767C6F" w:rsidRPr="00CF2AC6" w:rsidRDefault="00767C6F" w:rsidP="00E06045">
            <w:pPr>
              <w:spacing w:after="120"/>
              <w:ind w:left="0"/>
              <w:rPr>
                <w:sz w:val="18"/>
                <w:szCs w:val="18"/>
              </w:rPr>
            </w:pPr>
            <w:r w:rsidRPr="00767C6F">
              <w:rPr>
                <w:sz w:val="18"/>
                <w:szCs w:val="18"/>
              </w:rPr>
              <w:t>International Standard Classification of Education</w:t>
            </w:r>
            <w:r>
              <w:rPr>
                <w:sz w:val="18"/>
                <w:szCs w:val="18"/>
              </w:rPr>
              <w:t xml:space="preserve">. </w:t>
            </w:r>
            <w:r w:rsidRPr="00767C6F">
              <w:rPr>
                <w:sz w:val="18"/>
                <w:szCs w:val="18"/>
              </w:rPr>
              <w:t>ISCED is a statistical framework for organi</w:t>
            </w:r>
            <w:r w:rsidR="00D038D3">
              <w:rPr>
                <w:sz w:val="18"/>
                <w:szCs w:val="18"/>
              </w:rPr>
              <w:t>s</w:t>
            </w:r>
            <w:r w:rsidRPr="00767C6F">
              <w:rPr>
                <w:sz w:val="18"/>
                <w:szCs w:val="18"/>
              </w:rPr>
              <w:t xml:space="preserve">ing information on education </w:t>
            </w:r>
            <w:r w:rsidR="00D038D3">
              <w:rPr>
                <w:sz w:val="18"/>
                <w:szCs w:val="18"/>
              </w:rPr>
              <w:t xml:space="preserve">developed and </w:t>
            </w:r>
            <w:r w:rsidRPr="00767C6F">
              <w:rPr>
                <w:sz w:val="18"/>
                <w:szCs w:val="18"/>
              </w:rPr>
              <w:t xml:space="preserve">maintained </w:t>
            </w:r>
            <w:r w:rsidR="00D038D3">
              <w:rPr>
                <w:sz w:val="18"/>
                <w:szCs w:val="18"/>
              </w:rPr>
              <w:t xml:space="preserve">by </w:t>
            </w:r>
            <w:r>
              <w:rPr>
                <w:sz w:val="18"/>
                <w:szCs w:val="18"/>
              </w:rPr>
              <w:t>UNESCO</w:t>
            </w:r>
            <w:r w:rsidRPr="00767C6F">
              <w:rPr>
                <w:sz w:val="18"/>
                <w:szCs w:val="18"/>
              </w:rPr>
              <w:t>.</w:t>
            </w:r>
          </w:p>
        </w:tc>
      </w:tr>
      <w:tr w:rsidR="00767C6F" w:rsidRPr="00CF2AC6" w14:paraId="0D337DAB"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106B4DD0" w14:textId="21055A7E" w:rsidR="00767C6F" w:rsidRDefault="00767C6F" w:rsidP="00327B92">
            <w:pPr>
              <w:spacing w:after="120"/>
              <w:ind w:left="0"/>
              <w:rPr>
                <w:sz w:val="18"/>
                <w:szCs w:val="18"/>
              </w:rPr>
            </w:pPr>
            <w:proofErr w:type="spellStart"/>
            <w:r>
              <w:rPr>
                <w:sz w:val="18"/>
                <w:szCs w:val="18"/>
              </w:rPr>
              <w:t>M</w:t>
            </w:r>
            <w:r w:rsidR="00D038D3">
              <w:rPr>
                <w:sz w:val="18"/>
                <w:szCs w:val="18"/>
              </w:rPr>
              <w:t>o</w:t>
            </w:r>
            <w:r>
              <w:rPr>
                <w:sz w:val="18"/>
                <w:szCs w:val="18"/>
              </w:rPr>
              <w:t>E</w:t>
            </w:r>
            <w:proofErr w:type="spellEnd"/>
          </w:p>
        </w:tc>
        <w:tc>
          <w:tcPr>
            <w:tcW w:w="6520" w:type="dxa"/>
            <w:tcBorders>
              <w:top w:val="single" w:sz="4" w:space="0" w:color="999999"/>
              <w:left w:val="single" w:sz="4" w:space="0" w:color="999999"/>
              <w:bottom w:val="single" w:sz="4" w:space="0" w:color="999999"/>
              <w:right w:val="single" w:sz="4" w:space="0" w:color="999999"/>
            </w:tcBorders>
            <w:noWrap/>
          </w:tcPr>
          <w:p w14:paraId="7F94DEC7" w14:textId="77777777" w:rsidR="00767C6F" w:rsidRPr="00CF2AC6" w:rsidRDefault="00767C6F" w:rsidP="00E06045">
            <w:pPr>
              <w:spacing w:after="120"/>
              <w:ind w:left="0"/>
              <w:rPr>
                <w:sz w:val="18"/>
                <w:szCs w:val="18"/>
              </w:rPr>
            </w:pPr>
            <w:r>
              <w:rPr>
                <w:sz w:val="18"/>
                <w:szCs w:val="18"/>
              </w:rPr>
              <w:t>Ministry of Education</w:t>
            </w:r>
            <w:r w:rsidR="00BF3C06">
              <w:rPr>
                <w:sz w:val="18"/>
                <w:szCs w:val="18"/>
              </w:rPr>
              <w:t>.</w:t>
            </w:r>
          </w:p>
        </w:tc>
      </w:tr>
      <w:tr w:rsidR="00767C6F" w:rsidRPr="00CF2AC6" w14:paraId="76906C12"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0B68C8E3" w14:textId="77777777" w:rsidR="00767C6F" w:rsidRDefault="00767C6F" w:rsidP="00327B92">
            <w:pPr>
              <w:spacing w:after="120"/>
              <w:ind w:left="0"/>
              <w:rPr>
                <w:sz w:val="18"/>
                <w:szCs w:val="18"/>
              </w:rPr>
            </w:pPr>
            <w:r>
              <w:rPr>
                <w:sz w:val="18"/>
                <w:szCs w:val="18"/>
              </w:rPr>
              <w:t>NSI</w:t>
            </w:r>
          </w:p>
        </w:tc>
        <w:tc>
          <w:tcPr>
            <w:tcW w:w="6520" w:type="dxa"/>
            <w:tcBorders>
              <w:top w:val="single" w:sz="4" w:space="0" w:color="999999"/>
              <w:left w:val="single" w:sz="4" w:space="0" w:color="999999"/>
              <w:bottom w:val="single" w:sz="4" w:space="0" w:color="999999"/>
              <w:right w:val="single" w:sz="4" w:space="0" w:color="999999"/>
            </w:tcBorders>
            <w:noWrap/>
          </w:tcPr>
          <w:p w14:paraId="4DEF760B" w14:textId="77777777" w:rsidR="00767C6F" w:rsidRPr="00CF2AC6" w:rsidRDefault="00D91E54" w:rsidP="00E06045">
            <w:pPr>
              <w:spacing w:after="120"/>
              <w:ind w:left="0"/>
              <w:rPr>
                <w:sz w:val="18"/>
                <w:szCs w:val="18"/>
              </w:rPr>
            </w:pPr>
            <w:r>
              <w:rPr>
                <w:sz w:val="18"/>
                <w:szCs w:val="18"/>
              </w:rPr>
              <w:t>National Student Index</w:t>
            </w:r>
            <w:r w:rsidR="00462EA2">
              <w:rPr>
                <w:sz w:val="18"/>
                <w:szCs w:val="18"/>
              </w:rPr>
              <w:t xml:space="preserve">. This is </w:t>
            </w:r>
            <w:r w:rsidR="00462EA2" w:rsidRPr="00462EA2">
              <w:rPr>
                <w:sz w:val="18"/>
                <w:szCs w:val="18"/>
              </w:rPr>
              <w:t>the New Zealand education sector's core database of student identity data and the way in which the</w:t>
            </w:r>
            <w:r w:rsidR="00462EA2">
              <w:rPr>
                <w:sz w:val="18"/>
                <w:szCs w:val="18"/>
              </w:rPr>
              <w:t xml:space="preserve"> National Student Number (NSN)</w:t>
            </w:r>
            <w:r w:rsidR="00462EA2" w:rsidRPr="00462EA2">
              <w:rPr>
                <w:sz w:val="18"/>
                <w:szCs w:val="18"/>
              </w:rPr>
              <w:t xml:space="preserve"> is allocated to individual students.</w:t>
            </w:r>
          </w:p>
        </w:tc>
      </w:tr>
      <w:tr w:rsidR="00767C6F" w:rsidRPr="00CF2AC6" w14:paraId="4253C74E"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1D8ED3D8" w14:textId="1FB72AEC" w:rsidR="00767C6F" w:rsidRDefault="00767C6F" w:rsidP="00327B92">
            <w:pPr>
              <w:spacing w:after="120"/>
              <w:ind w:left="0"/>
              <w:rPr>
                <w:sz w:val="18"/>
                <w:szCs w:val="18"/>
              </w:rPr>
            </w:pPr>
            <w:r>
              <w:rPr>
                <w:sz w:val="18"/>
                <w:szCs w:val="18"/>
              </w:rPr>
              <w:t>NZ</w:t>
            </w:r>
            <w:r w:rsidR="004259BB">
              <w:rPr>
                <w:sz w:val="18"/>
                <w:szCs w:val="18"/>
              </w:rPr>
              <w:t>C</w:t>
            </w:r>
            <w:r>
              <w:rPr>
                <w:sz w:val="18"/>
                <w:szCs w:val="18"/>
              </w:rPr>
              <w:t>QF</w:t>
            </w:r>
            <w:r w:rsidR="00D06DBA">
              <w:rPr>
                <w:sz w:val="18"/>
                <w:szCs w:val="18"/>
              </w:rPr>
              <w:t xml:space="preserve"> Level</w:t>
            </w:r>
          </w:p>
        </w:tc>
        <w:tc>
          <w:tcPr>
            <w:tcW w:w="6520" w:type="dxa"/>
            <w:tcBorders>
              <w:top w:val="single" w:sz="4" w:space="0" w:color="999999"/>
              <w:left w:val="single" w:sz="4" w:space="0" w:color="999999"/>
              <w:bottom w:val="single" w:sz="4" w:space="0" w:color="999999"/>
              <w:right w:val="single" w:sz="4" w:space="0" w:color="999999"/>
            </w:tcBorders>
            <w:noWrap/>
          </w:tcPr>
          <w:p w14:paraId="0B61CF20" w14:textId="74C70D85" w:rsidR="00767C6F" w:rsidRPr="00CF2AC6" w:rsidRDefault="00D06DBA" w:rsidP="00D06DBA">
            <w:pPr>
              <w:spacing w:after="120"/>
              <w:ind w:left="0"/>
              <w:rPr>
                <w:sz w:val="18"/>
                <w:szCs w:val="18"/>
              </w:rPr>
            </w:pPr>
            <w:r>
              <w:rPr>
                <w:sz w:val="18"/>
                <w:szCs w:val="18"/>
              </w:rPr>
              <w:t>This r</w:t>
            </w:r>
            <w:r w:rsidRPr="00D06DBA">
              <w:rPr>
                <w:sz w:val="18"/>
                <w:szCs w:val="18"/>
              </w:rPr>
              <w:t xml:space="preserve">efers to the </w:t>
            </w:r>
            <w:r w:rsidR="00D038D3">
              <w:rPr>
                <w:sz w:val="18"/>
                <w:szCs w:val="18"/>
              </w:rPr>
              <w:t xml:space="preserve">qualification </w:t>
            </w:r>
            <w:r w:rsidRPr="00D06DBA">
              <w:rPr>
                <w:sz w:val="18"/>
                <w:szCs w:val="18"/>
              </w:rPr>
              <w:t xml:space="preserve">level on the NZ Qualification </w:t>
            </w:r>
            <w:r w:rsidR="004259BB">
              <w:rPr>
                <w:sz w:val="18"/>
                <w:szCs w:val="18"/>
              </w:rPr>
              <w:t xml:space="preserve">and Credentials </w:t>
            </w:r>
            <w:r w:rsidRPr="00D06DBA">
              <w:rPr>
                <w:sz w:val="18"/>
                <w:szCs w:val="18"/>
              </w:rPr>
              <w:t>Framework</w:t>
            </w:r>
            <w:r w:rsidR="00B247C2">
              <w:rPr>
                <w:sz w:val="18"/>
                <w:szCs w:val="18"/>
              </w:rPr>
              <w:t>.</w:t>
            </w:r>
          </w:p>
        </w:tc>
      </w:tr>
      <w:tr w:rsidR="00767C6F" w:rsidRPr="00CF2AC6" w14:paraId="2DBEAF7E"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2311DC85" w14:textId="77777777" w:rsidR="00767C6F" w:rsidRDefault="00767C6F" w:rsidP="00327B92">
            <w:pPr>
              <w:spacing w:after="120"/>
              <w:ind w:left="0"/>
              <w:rPr>
                <w:sz w:val="18"/>
                <w:szCs w:val="18"/>
              </w:rPr>
            </w:pPr>
            <w:r>
              <w:rPr>
                <w:sz w:val="18"/>
                <w:szCs w:val="18"/>
              </w:rPr>
              <w:t>NZSCED</w:t>
            </w:r>
          </w:p>
        </w:tc>
        <w:tc>
          <w:tcPr>
            <w:tcW w:w="6520" w:type="dxa"/>
            <w:tcBorders>
              <w:top w:val="single" w:sz="4" w:space="0" w:color="999999"/>
              <w:left w:val="single" w:sz="4" w:space="0" w:color="999999"/>
              <w:bottom w:val="single" w:sz="4" w:space="0" w:color="999999"/>
              <w:right w:val="single" w:sz="4" w:space="0" w:color="999999"/>
            </w:tcBorders>
            <w:noWrap/>
          </w:tcPr>
          <w:p w14:paraId="7F45A458" w14:textId="324FCD3D" w:rsidR="00767C6F" w:rsidRPr="00CF2AC6" w:rsidRDefault="00D91E54" w:rsidP="00E06045">
            <w:pPr>
              <w:spacing w:after="120"/>
              <w:ind w:left="0"/>
              <w:rPr>
                <w:sz w:val="18"/>
                <w:szCs w:val="18"/>
              </w:rPr>
            </w:pPr>
            <w:r>
              <w:rPr>
                <w:sz w:val="18"/>
                <w:szCs w:val="18"/>
              </w:rPr>
              <w:t xml:space="preserve">New Zealand Standard Classification of Education. </w:t>
            </w:r>
            <w:r w:rsidR="00D038D3">
              <w:rPr>
                <w:sz w:val="18"/>
                <w:szCs w:val="18"/>
              </w:rPr>
              <w:t>This</w:t>
            </w:r>
            <w:r>
              <w:rPr>
                <w:sz w:val="18"/>
                <w:szCs w:val="18"/>
              </w:rPr>
              <w:t xml:space="preserve"> </w:t>
            </w:r>
            <w:r w:rsidRPr="00D91E54">
              <w:rPr>
                <w:sz w:val="18"/>
                <w:szCs w:val="18"/>
              </w:rPr>
              <w:t>is a subject-based classification system for courses and qualifications</w:t>
            </w:r>
            <w:r w:rsidR="00D038D3">
              <w:rPr>
                <w:sz w:val="18"/>
                <w:szCs w:val="18"/>
              </w:rPr>
              <w:t xml:space="preserve"> in New Zealand.</w:t>
            </w:r>
            <w:r w:rsidRPr="00D91E54">
              <w:rPr>
                <w:sz w:val="18"/>
                <w:szCs w:val="18"/>
              </w:rPr>
              <w:t xml:space="preserve"> </w:t>
            </w:r>
          </w:p>
        </w:tc>
      </w:tr>
      <w:tr w:rsidR="00767C6F" w:rsidRPr="00CF2AC6" w14:paraId="646D6262"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075F416E" w14:textId="77777777" w:rsidR="00767C6F" w:rsidRDefault="00767C6F" w:rsidP="00327B92">
            <w:pPr>
              <w:spacing w:after="120"/>
              <w:ind w:left="0"/>
              <w:rPr>
                <w:sz w:val="18"/>
                <w:szCs w:val="18"/>
              </w:rPr>
            </w:pPr>
            <w:r>
              <w:rPr>
                <w:sz w:val="18"/>
                <w:szCs w:val="18"/>
              </w:rPr>
              <w:t>PBRF</w:t>
            </w:r>
          </w:p>
        </w:tc>
        <w:tc>
          <w:tcPr>
            <w:tcW w:w="6520" w:type="dxa"/>
            <w:tcBorders>
              <w:top w:val="single" w:sz="4" w:space="0" w:color="999999"/>
              <w:left w:val="single" w:sz="4" w:space="0" w:color="999999"/>
              <w:bottom w:val="single" w:sz="4" w:space="0" w:color="999999"/>
              <w:right w:val="single" w:sz="4" w:space="0" w:color="999999"/>
            </w:tcBorders>
            <w:noWrap/>
          </w:tcPr>
          <w:p w14:paraId="6C5DC577" w14:textId="5D15459D" w:rsidR="00767C6F" w:rsidRPr="00CF2AC6" w:rsidRDefault="00D91E54" w:rsidP="00E06045">
            <w:pPr>
              <w:spacing w:after="120"/>
              <w:ind w:left="0"/>
              <w:rPr>
                <w:sz w:val="18"/>
                <w:szCs w:val="18"/>
              </w:rPr>
            </w:pPr>
            <w:r w:rsidRPr="00D91E54">
              <w:rPr>
                <w:sz w:val="18"/>
                <w:szCs w:val="18"/>
              </w:rPr>
              <w:t>P</w:t>
            </w:r>
            <w:r>
              <w:rPr>
                <w:sz w:val="18"/>
                <w:szCs w:val="18"/>
              </w:rPr>
              <w:t xml:space="preserve">erformance-Based Research Fund. It </w:t>
            </w:r>
            <w:r w:rsidRPr="00D91E54">
              <w:rPr>
                <w:sz w:val="18"/>
                <w:szCs w:val="18"/>
              </w:rPr>
              <w:t>is a performance-based funding system to encourage and reward excellent research in New Zealand’s degree-granting organisations</w:t>
            </w:r>
            <w:r w:rsidR="009D53C0">
              <w:rPr>
                <w:sz w:val="18"/>
                <w:szCs w:val="18"/>
              </w:rPr>
              <w:t xml:space="preserve"> (</w:t>
            </w:r>
            <w:r w:rsidR="00056A19">
              <w:rPr>
                <w:sz w:val="18"/>
                <w:szCs w:val="18"/>
              </w:rPr>
              <w:t>apart from</w:t>
            </w:r>
            <w:r w:rsidR="009D53C0">
              <w:rPr>
                <w:sz w:val="18"/>
                <w:szCs w:val="18"/>
              </w:rPr>
              <w:t xml:space="preserve"> PTEs)</w:t>
            </w:r>
            <w:r w:rsidR="00BF3C06">
              <w:rPr>
                <w:sz w:val="18"/>
                <w:szCs w:val="18"/>
              </w:rPr>
              <w:t>.</w:t>
            </w:r>
          </w:p>
        </w:tc>
      </w:tr>
      <w:tr w:rsidR="00767C6F" w:rsidRPr="00CF2AC6" w14:paraId="220172B6"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5364490E" w14:textId="77777777" w:rsidR="00767C6F" w:rsidRDefault="00767C6F" w:rsidP="00327B92">
            <w:pPr>
              <w:spacing w:after="120"/>
              <w:ind w:left="0"/>
              <w:rPr>
                <w:sz w:val="18"/>
                <w:szCs w:val="18"/>
              </w:rPr>
            </w:pPr>
            <w:r>
              <w:rPr>
                <w:sz w:val="18"/>
                <w:szCs w:val="18"/>
              </w:rPr>
              <w:t>PTE</w:t>
            </w:r>
          </w:p>
        </w:tc>
        <w:tc>
          <w:tcPr>
            <w:tcW w:w="6520" w:type="dxa"/>
            <w:tcBorders>
              <w:top w:val="single" w:sz="4" w:space="0" w:color="999999"/>
              <w:left w:val="single" w:sz="4" w:space="0" w:color="999999"/>
              <w:bottom w:val="single" w:sz="4" w:space="0" w:color="999999"/>
              <w:right w:val="single" w:sz="4" w:space="0" w:color="999999"/>
            </w:tcBorders>
            <w:noWrap/>
          </w:tcPr>
          <w:p w14:paraId="495376CD" w14:textId="77777777" w:rsidR="00767C6F" w:rsidRPr="00CF2AC6" w:rsidRDefault="00767C6F" w:rsidP="00D06DBA">
            <w:pPr>
              <w:spacing w:after="120"/>
              <w:ind w:left="0"/>
              <w:rPr>
                <w:sz w:val="18"/>
                <w:szCs w:val="18"/>
              </w:rPr>
            </w:pPr>
            <w:r>
              <w:rPr>
                <w:sz w:val="18"/>
                <w:szCs w:val="18"/>
              </w:rPr>
              <w:t xml:space="preserve">Private Training </w:t>
            </w:r>
            <w:r w:rsidR="00D06DBA">
              <w:rPr>
                <w:sz w:val="18"/>
                <w:szCs w:val="18"/>
              </w:rPr>
              <w:t>Establishment</w:t>
            </w:r>
          </w:p>
        </w:tc>
      </w:tr>
      <w:tr w:rsidR="00767C6F" w:rsidRPr="00CF2AC6" w14:paraId="5B6CF3A6"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2C9A7A99" w14:textId="77777777" w:rsidR="00767C6F" w:rsidRDefault="00767C6F" w:rsidP="00327B92">
            <w:pPr>
              <w:spacing w:after="120"/>
              <w:ind w:left="0"/>
              <w:rPr>
                <w:sz w:val="18"/>
                <w:szCs w:val="18"/>
              </w:rPr>
            </w:pPr>
            <w:r>
              <w:rPr>
                <w:sz w:val="18"/>
                <w:szCs w:val="18"/>
              </w:rPr>
              <w:t>SDR</w:t>
            </w:r>
          </w:p>
        </w:tc>
        <w:tc>
          <w:tcPr>
            <w:tcW w:w="6520" w:type="dxa"/>
            <w:tcBorders>
              <w:top w:val="single" w:sz="4" w:space="0" w:color="999999"/>
              <w:left w:val="single" w:sz="4" w:space="0" w:color="999999"/>
              <w:bottom w:val="single" w:sz="4" w:space="0" w:color="999999"/>
              <w:right w:val="single" w:sz="4" w:space="0" w:color="999999"/>
            </w:tcBorders>
            <w:noWrap/>
          </w:tcPr>
          <w:p w14:paraId="3D5E0830" w14:textId="3A815CA0" w:rsidR="00767C6F" w:rsidRPr="00CF2AC6" w:rsidRDefault="00D91E54" w:rsidP="00E42B52">
            <w:pPr>
              <w:spacing w:after="120"/>
              <w:ind w:left="0"/>
              <w:rPr>
                <w:sz w:val="18"/>
                <w:szCs w:val="18"/>
              </w:rPr>
            </w:pPr>
            <w:r>
              <w:rPr>
                <w:sz w:val="18"/>
                <w:szCs w:val="18"/>
              </w:rPr>
              <w:t>Single Data Return</w:t>
            </w:r>
            <w:r w:rsidR="001944FE">
              <w:rPr>
                <w:sz w:val="18"/>
                <w:szCs w:val="18"/>
              </w:rPr>
              <w:t>. A</w:t>
            </w:r>
            <w:r w:rsidR="001944FE" w:rsidRPr="001944FE">
              <w:rPr>
                <w:sz w:val="18"/>
                <w:szCs w:val="18"/>
              </w:rPr>
              <w:t xml:space="preserve"> set of data </w:t>
            </w:r>
            <w:r w:rsidR="00E42B52">
              <w:rPr>
                <w:sz w:val="18"/>
                <w:szCs w:val="18"/>
              </w:rPr>
              <w:t>files</w:t>
            </w:r>
            <w:r w:rsidR="001944FE" w:rsidRPr="001944FE">
              <w:rPr>
                <w:sz w:val="18"/>
                <w:szCs w:val="18"/>
              </w:rPr>
              <w:t xml:space="preserve"> that are specifically required by the Ministry of Education and the Tertiary Education Commission (TEC) for funding, monitoring performance against Investment Plans, publishing performance information, as well as statistical </w:t>
            </w:r>
            <w:r w:rsidR="009D53C0" w:rsidRPr="001944FE">
              <w:rPr>
                <w:sz w:val="18"/>
                <w:szCs w:val="18"/>
              </w:rPr>
              <w:t xml:space="preserve">reporting </w:t>
            </w:r>
            <w:r w:rsidR="009D53C0">
              <w:rPr>
                <w:sz w:val="18"/>
                <w:szCs w:val="18"/>
              </w:rPr>
              <w:t xml:space="preserve">and policy development </w:t>
            </w:r>
            <w:r w:rsidR="001944FE" w:rsidRPr="001944FE">
              <w:rPr>
                <w:sz w:val="18"/>
                <w:szCs w:val="18"/>
              </w:rPr>
              <w:t>purposes.</w:t>
            </w:r>
          </w:p>
        </w:tc>
      </w:tr>
      <w:tr w:rsidR="00767C6F" w:rsidRPr="00CF2AC6" w14:paraId="25600527"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7DCC1BD1" w14:textId="77777777" w:rsidR="00767C6F" w:rsidRDefault="00767C6F" w:rsidP="0027767A">
            <w:pPr>
              <w:spacing w:after="120"/>
              <w:ind w:left="0"/>
              <w:rPr>
                <w:sz w:val="18"/>
                <w:szCs w:val="18"/>
              </w:rPr>
            </w:pPr>
            <w:r>
              <w:rPr>
                <w:sz w:val="18"/>
                <w:szCs w:val="18"/>
              </w:rPr>
              <w:t xml:space="preserve">SDR </w:t>
            </w:r>
            <w:r w:rsidR="0027767A">
              <w:rPr>
                <w:sz w:val="18"/>
                <w:szCs w:val="18"/>
              </w:rPr>
              <w:t>Window</w:t>
            </w:r>
          </w:p>
        </w:tc>
        <w:tc>
          <w:tcPr>
            <w:tcW w:w="6520" w:type="dxa"/>
            <w:tcBorders>
              <w:top w:val="single" w:sz="4" w:space="0" w:color="999999"/>
              <w:left w:val="single" w:sz="4" w:space="0" w:color="999999"/>
              <w:bottom w:val="single" w:sz="4" w:space="0" w:color="999999"/>
              <w:right w:val="single" w:sz="4" w:space="0" w:color="999999"/>
            </w:tcBorders>
            <w:noWrap/>
          </w:tcPr>
          <w:p w14:paraId="1A540C13" w14:textId="77777777" w:rsidR="00767C6F" w:rsidRPr="00CF2AC6" w:rsidRDefault="00E42B52" w:rsidP="00730DFE">
            <w:pPr>
              <w:spacing w:after="120"/>
              <w:ind w:left="0"/>
              <w:rPr>
                <w:sz w:val="18"/>
                <w:szCs w:val="18"/>
              </w:rPr>
            </w:pPr>
            <w:r>
              <w:rPr>
                <w:sz w:val="18"/>
                <w:szCs w:val="18"/>
              </w:rPr>
              <w:t xml:space="preserve">The time interval between 2 consecutive SDR data collection start dates. The SDR Year is divided into 3 SDR Rounds – April, </w:t>
            </w:r>
            <w:proofErr w:type="gramStart"/>
            <w:r>
              <w:rPr>
                <w:sz w:val="18"/>
                <w:szCs w:val="18"/>
              </w:rPr>
              <w:t>August</w:t>
            </w:r>
            <w:proofErr w:type="gramEnd"/>
            <w:r>
              <w:rPr>
                <w:sz w:val="18"/>
                <w:szCs w:val="18"/>
              </w:rPr>
              <w:t xml:space="preserve"> and December.</w:t>
            </w:r>
          </w:p>
        </w:tc>
      </w:tr>
      <w:tr w:rsidR="00E42B52" w:rsidRPr="00CF2AC6" w14:paraId="0503DB70"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6FB2713F" w14:textId="77777777" w:rsidR="00E42B52" w:rsidRDefault="00E42B52" w:rsidP="00E42B52">
            <w:pPr>
              <w:spacing w:after="120"/>
              <w:ind w:left="0"/>
              <w:rPr>
                <w:sz w:val="18"/>
                <w:szCs w:val="18"/>
              </w:rPr>
            </w:pPr>
            <w:r>
              <w:rPr>
                <w:sz w:val="18"/>
                <w:szCs w:val="18"/>
              </w:rPr>
              <w:lastRenderedPageBreak/>
              <w:t>SDR Round</w:t>
            </w:r>
          </w:p>
        </w:tc>
        <w:tc>
          <w:tcPr>
            <w:tcW w:w="6520" w:type="dxa"/>
            <w:tcBorders>
              <w:top w:val="single" w:sz="4" w:space="0" w:color="999999"/>
              <w:left w:val="single" w:sz="4" w:space="0" w:color="999999"/>
              <w:bottom w:val="single" w:sz="4" w:space="0" w:color="999999"/>
              <w:right w:val="single" w:sz="4" w:space="0" w:color="999999"/>
            </w:tcBorders>
            <w:noWrap/>
          </w:tcPr>
          <w:p w14:paraId="2BAF740D" w14:textId="77777777" w:rsidR="00E42B52" w:rsidRPr="00CF2AC6" w:rsidRDefault="00E42B52" w:rsidP="00730DFE">
            <w:pPr>
              <w:spacing w:after="120"/>
              <w:ind w:left="0"/>
              <w:rPr>
                <w:sz w:val="18"/>
                <w:szCs w:val="18"/>
              </w:rPr>
            </w:pPr>
            <w:r>
              <w:rPr>
                <w:sz w:val="18"/>
                <w:szCs w:val="18"/>
              </w:rPr>
              <w:t xml:space="preserve">The </w:t>
            </w:r>
            <w:proofErr w:type="gramStart"/>
            <w:r>
              <w:rPr>
                <w:sz w:val="18"/>
                <w:szCs w:val="18"/>
              </w:rPr>
              <w:t>time period</w:t>
            </w:r>
            <w:proofErr w:type="gramEnd"/>
            <w:r>
              <w:rPr>
                <w:sz w:val="18"/>
                <w:szCs w:val="18"/>
              </w:rPr>
              <w:t xml:space="preserve"> within the SDR Window where providers should process SDR files. The processing consists of 2 stages – SDR Validation and SDR Submission. Outside of this </w:t>
            </w:r>
            <w:proofErr w:type="gramStart"/>
            <w:r>
              <w:rPr>
                <w:sz w:val="18"/>
                <w:szCs w:val="18"/>
              </w:rPr>
              <w:t>time period</w:t>
            </w:r>
            <w:proofErr w:type="gramEnd"/>
            <w:r>
              <w:rPr>
                <w:sz w:val="18"/>
                <w:szCs w:val="18"/>
              </w:rPr>
              <w:t xml:space="preserve"> (but within SD</w:t>
            </w:r>
            <w:r w:rsidR="00730DFE">
              <w:rPr>
                <w:sz w:val="18"/>
                <w:szCs w:val="18"/>
              </w:rPr>
              <w:t>R</w:t>
            </w:r>
            <w:r>
              <w:rPr>
                <w:sz w:val="18"/>
                <w:szCs w:val="18"/>
              </w:rPr>
              <w:t xml:space="preserve"> Window), SDR Validation is allowed, but SDR Submission is not permitted unless granted by </w:t>
            </w:r>
            <w:r w:rsidR="00730DFE">
              <w:rPr>
                <w:sz w:val="18"/>
                <w:szCs w:val="18"/>
              </w:rPr>
              <w:t>TEC</w:t>
            </w:r>
            <w:r>
              <w:rPr>
                <w:sz w:val="18"/>
                <w:szCs w:val="18"/>
              </w:rPr>
              <w:t>.</w:t>
            </w:r>
          </w:p>
        </w:tc>
      </w:tr>
      <w:tr w:rsidR="00E42B52" w:rsidRPr="00CF2AC6" w14:paraId="67D1153B"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0005FA75" w14:textId="77777777" w:rsidR="00E42B52" w:rsidRDefault="00E42B52" w:rsidP="00E42B52">
            <w:pPr>
              <w:spacing w:after="120"/>
              <w:ind w:left="0"/>
              <w:rPr>
                <w:sz w:val="18"/>
                <w:szCs w:val="18"/>
              </w:rPr>
            </w:pPr>
            <w:r>
              <w:rPr>
                <w:sz w:val="18"/>
                <w:szCs w:val="18"/>
              </w:rPr>
              <w:t>SMS</w:t>
            </w:r>
          </w:p>
        </w:tc>
        <w:tc>
          <w:tcPr>
            <w:tcW w:w="6520" w:type="dxa"/>
            <w:tcBorders>
              <w:top w:val="single" w:sz="4" w:space="0" w:color="999999"/>
              <w:left w:val="single" w:sz="4" w:space="0" w:color="999999"/>
              <w:bottom w:val="single" w:sz="4" w:space="0" w:color="999999"/>
              <w:right w:val="single" w:sz="4" w:space="0" w:color="999999"/>
            </w:tcBorders>
            <w:noWrap/>
          </w:tcPr>
          <w:p w14:paraId="006618C6" w14:textId="442CF830" w:rsidR="00E42B52" w:rsidRPr="00CF2AC6" w:rsidRDefault="00E42B52" w:rsidP="00E42B52">
            <w:pPr>
              <w:spacing w:after="120"/>
              <w:ind w:left="0"/>
              <w:rPr>
                <w:sz w:val="18"/>
                <w:szCs w:val="18"/>
              </w:rPr>
            </w:pPr>
            <w:r>
              <w:rPr>
                <w:sz w:val="18"/>
                <w:szCs w:val="18"/>
              </w:rPr>
              <w:t>A</w:t>
            </w:r>
            <w:r w:rsidRPr="00D06DBA">
              <w:rPr>
                <w:sz w:val="18"/>
                <w:szCs w:val="18"/>
              </w:rPr>
              <w:t xml:space="preserve"> SMS (Student Management System) is a </w:t>
            </w:r>
            <w:r>
              <w:rPr>
                <w:sz w:val="18"/>
                <w:szCs w:val="18"/>
              </w:rPr>
              <w:t xml:space="preserve">system </w:t>
            </w:r>
            <w:r w:rsidRPr="00D06DBA">
              <w:rPr>
                <w:sz w:val="18"/>
                <w:szCs w:val="18"/>
              </w:rPr>
              <w:t>which can</w:t>
            </w:r>
            <w:r>
              <w:rPr>
                <w:sz w:val="18"/>
                <w:szCs w:val="18"/>
              </w:rPr>
              <w:t xml:space="preserve"> process and</w:t>
            </w:r>
            <w:r w:rsidRPr="00D06DBA">
              <w:rPr>
                <w:sz w:val="18"/>
                <w:szCs w:val="18"/>
              </w:rPr>
              <w:t xml:space="preserve"> store</w:t>
            </w:r>
            <w:r w:rsidR="009D53C0">
              <w:rPr>
                <w:sz w:val="18"/>
                <w:szCs w:val="18"/>
              </w:rPr>
              <w:t xml:space="preserve"> digital</w:t>
            </w:r>
            <w:r>
              <w:rPr>
                <w:sz w:val="18"/>
                <w:szCs w:val="18"/>
              </w:rPr>
              <w:t xml:space="preserve"> </w:t>
            </w:r>
            <w:r w:rsidRPr="00D06DBA">
              <w:rPr>
                <w:sz w:val="18"/>
                <w:szCs w:val="18"/>
              </w:rPr>
              <w:t xml:space="preserve">information relating to </w:t>
            </w:r>
            <w:r>
              <w:rPr>
                <w:sz w:val="18"/>
                <w:szCs w:val="18"/>
              </w:rPr>
              <w:t>students’</w:t>
            </w:r>
            <w:r w:rsidR="009D53C0">
              <w:rPr>
                <w:sz w:val="18"/>
                <w:szCs w:val="18"/>
              </w:rPr>
              <w:t xml:space="preserve"> personal and</w:t>
            </w:r>
            <w:r>
              <w:rPr>
                <w:sz w:val="18"/>
                <w:szCs w:val="18"/>
              </w:rPr>
              <w:t xml:space="preserve"> study details</w:t>
            </w:r>
            <w:r w:rsidRPr="00D06DBA">
              <w:rPr>
                <w:sz w:val="18"/>
                <w:szCs w:val="18"/>
              </w:rPr>
              <w:t xml:space="preserve">. SMS also </w:t>
            </w:r>
            <w:r w:rsidR="009D53C0">
              <w:rPr>
                <w:sz w:val="18"/>
                <w:szCs w:val="18"/>
              </w:rPr>
              <w:t>supply data</w:t>
            </w:r>
            <w:r>
              <w:rPr>
                <w:sz w:val="18"/>
                <w:szCs w:val="18"/>
              </w:rPr>
              <w:t xml:space="preserve"> </w:t>
            </w:r>
            <w:r w:rsidR="009D53C0">
              <w:rPr>
                <w:sz w:val="18"/>
                <w:szCs w:val="18"/>
              </w:rPr>
              <w:t xml:space="preserve">(such as the </w:t>
            </w:r>
            <w:r>
              <w:rPr>
                <w:sz w:val="18"/>
                <w:szCs w:val="18"/>
              </w:rPr>
              <w:t>SDR</w:t>
            </w:r>
            <w:r w:rsidRPr="00D06DBA">
              <w:rPr>
                <w:sz w:val="18"/>
                <w:szCs w:val="18"/>
              </w:rPr>
              <w:t xml:space="preserve"> files</w:t>
            </w:r>
            <w:r w:rsidR="009D53C0">
              <w:rPr>
                <w:sz w:val="18"/>
                <w:szCs w:val="18"/>
              </w:rPr>
              <w:t>)</w:t>
            </w:r>
            <w:r w:rsidRPr="00D06DBA">
              <w:rPr>
                <w:sz w:val="18"/>
                <w:szCs w:val="18"/>
              </w:rPr>
              <w:t xml:space="preserve"> </w:t>
            </w:r>
            <w:r>
              <w:rPr>
                <w:sz w:val="18"/>
                <w:szCs w:val="18"/>
              </w:rPr>
              <w:t xml:space="preserve">that </w:t>
            </w:r>
            <w:r w:rsidRPr="00D06DBA">
              <w:rPr>
                <w:sz w:val="18"/>
                <w:szCs w:val="18"/>
              </w:rPr>
              <w:t xml:space="preserve">are required </w:t>
            </w:r>
            <w:r>
              <w:rPr>
                <w:sz w:val="18"/>
                <w:szCs w:val="18"/>
              </w:rPr>
              <w:t>by</w:t>
            </w:r>
            <w:r w:rsidRPr="00D06DBA">
              <w:rPr>
                <w:sz w:val="18"/>
                <w:szCs w:val="18"/>
              </w:rPr>
              <w:t xml:space="preserve"> the Government.</w:t>
            </w:r>
          </w:p>
        </w:tc>
      </w:tr>
      <w:tr w:rsidR="00E42B52" w:rsidRPr="00CF2AC6" w14:paraId="03D1CA46"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5B2873DC" w14:textId="77777777" w:rsidR="00E42B52" w:rsidRPr="002C7282" w:rsidRDefault="00E42B52" w:rsidP="00E42B52">
            <w:pPr>
              <w:spacing w:after="120"/>
              <w:ind w:left="0"/>
              <w:rPr>
                <w:sz w:val="18"/>
                <w:szCs w:val="18"/>
              </w:rPr>
            </w:pPr>
            <w:r>
              <w:rPr>
                <w:sz w:val="18"/>
                <w:szCs w:val="18"/>
              </w:rPr>
              <w:t>STEO</w:t>
            </w:r>
          </w:p>
        </w:tc>
        <w:tc>
          <w:tcPr>
            <w:tcW w:w="6520" w:type="dxa"/>
            <w:tcBorders>
              <w:top w:val="single" w:sz="4" w:space="0" w:color="999999"/>
              <w:left w:val="single" w:sz="4" w:space="0" w:color="999999"/>
              <w:bottom w:val="single" w:sz="4" w:space="0" w:color="999999"/>
              <w:right w:val="single" w:sz="4" w:space="0" w:color="999999"/>
            </w:tcBorders>
            <w:noWrap/>
          </w:tcPr>
          <w:p w14:paraId="39F19444" w14:textId="1FA68E9E" w:rsidR="00E42B52" w:rsidRPr="00CF2AC6" w:rsidRDefault="00E42B52" w:rsidP="00E42B52">
            <w:pPr>
              <w:spacing w:after="120"/>
              <w:ind w:left="0"/>
              <w:rPr>
                <w:sz w:val="18"/>
                <w:szCs w:val="18"/>
              </w:rPr>
            </w:pPr>
            <w:r>
              <w:rPr>
                <w:sz w:val="18"/>
                <w:szCs w:val="18"/>
              </w:rPr>
              <w:t>Services for Tertiary Education Organisations</w:t>
            </w:r>
            <w:r w:rsidR="009D53C0">
              <w:rPr>
                <w:sz w:val="18"/>
                <w:szCs w:val="18"/>
              </w:rPr>
              <w:t xml:space="preserve"> both a website and the name of a secure application where SDRs are securely submitted.</w:t>
            </w:r>
          </w:p>
        </w:tc>
      </w:tr>
      <w:tr w:rsidR="00E42B52" w:rsidRPr="00CF2AC6" w14:paraId="1BFFC4E9"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4DC7E738" w14:textId="77777777" w:rsidR="00E42B52" w:rsidRDefault="00E42B52" w:rsidP="00E42B52">
            <w:pPr>
              <w:spacing w:after="120"/>
              <w:ind w:left="0"/>
              <w:rPr>
                <w:sz w:val="18"/>
                <w:szCs w:val="18"/>
              </w:rPr>
            </w:pPr>
            <w:r>
              <w:rPr>
                <w:sz w:val="18"/>
                <w:szCs w:val="18"/>
              </w:rPr>
              <w:t>TEC</w:t>
            </w:r>
          </w:p>
        </w:tc>
        <w:tc>
          <w:tcPr>
            <w:tcW w:w="6520" w:type="dxa"/>
            <w:tcBorders>
              <w:top w:val="single" w:sz="4" w:space="0" w:color="999999"/>
              <w:left w:val="single" w:sz="4" w:space="0" w:color="999999"/>
              <w:bottom w:val="single" w:sz="4" w:space="0" w:color="999999"/>
              <w:right w:val="single" w:sz="4" w:space="0" w:color="999999"/>
            </w:tcBorders>
            <w:noWrap/>
          </w:tcPr>
          <w:p w14:paraId="08FE39E5" w14:textId="77777777" w:rsidR="00E42B52" w:rsidRPr="00CF2AC6" w:rsidRDefault="00E42B52" w:rsidP="00E42B52">
            <w:pPr>
              <w:spacing w:after="120"/>
              <w:ind w:left="0"/>
              <w:rPr>
                <w:sz w:val="18"/>
                <w:szCs w:val="18"/>
              </w:rPr>
            </w:pPr>
            <w:r>
              <w:rPr>
                <w:sz w:val="18"/>
                <w:szCs w:val="18"/>
              </w:rPr>
              <w:t>Tertiary Education Commission</w:t>
            </w:r>
          </w:p>
        </w:tc>
      </w:tr>
      <w:tr w:rsidR="00E42B52" w:rsidRPr="00CF2AC6" w14:paraId="25E1725B"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3E31D365" w14:textId="77777777" w:rsidR="00E42B52" w:rsidRDefault="00E42B52" w:rsidP="00E42B52">
            <w:pPr>
              <w:spacing w:after="120"/>
              <w:ind w:left="0"/>
              <w:rPr>
                <w:sz w:val="18"/>
                <w:szCs w:val="18"/>
              </w:rPr>
            </w:pPr>
            <w:r>
              <w:rPr>
                <w:sz w:val="18"/>
                <w:szCs w:val="18"/>
              </w:rPr>
              <w:t>TEI</w:t>
            </w:r>
          </w:p>
        </w:tc>
        <w:tc>
          <w:tcPr>
            <w:tcW w:w="6520" w:type="dxa"/>
            <w:tcBorders>
              <w:top w:val="single" w:sz="4" w:space="0" w:color="999999"/>
              <w:left w:val="single" w:sz="4" w:space="0" w:color="999999"/>
              <w:bottom w:val="single" w:sz="4" w:space="0" w:color="999999"/>
              <w:right w:val="single" w:sz="4" w:space="0" w:color="999999"/>
            </w:tcBorders>
            <w:noWrap/>
          </w:tcPr>
          <w:p w14:paraId="18879EBD" w14:textId="53B9F3F3" w:rsidR="00E42B52" w:rsidRDefault="00E42B52" w:rsidP="00E42B52">
            <w:pPr>
              <w:spacing w:after="120"/>
              <w:ind w:left="0"/>
              <w:rPr>
                <w:sz w:val="18"/>
                <w:szCs w:val="18"/>
              </w:rPr>
            </w:pPr>
            <w:r>
              <w:rPr>
                <w:sz w:val="18"/>
                <w:szCs w:val="18"/>
              </w:rPr>
              <w:t>Tertiary Education Institution</w:t>
            </w:r>
          </w:p>
        </w:tc>
      </w:tr>
      <w:tr w:rsidR="00E42B52" w:rsidRPr="00CF2AC6" w14:paraId="06A6B11E"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54ECE1A7" w14:textId="77777777" w:rsidR="00E42B52" w:rsidRDefault="00E42B52" w:rsidP="00E42B52">
            <w:pPr>
              <w:spacing w:after="120"/>
              <w:ind w:left="0"/>
              <w:rPr>
                <w:sz w:val="18"/>
                <w:szCs w:val="18"/>
              </w:rPr>
            </w:pPr>
            <w:r>
              <w:rPr>
                <w:sz w:val="18"/>
                <w:szCs w:val="18"/>
              </w:rPr>
              <w:t>TEO</w:t>
            </w:r>
          </w:p>
        </w:tc>
        <w:tc>
          <w:tcPr>
            <w:tcW w:w="6520" w:type="dxa"/>
            <w:tcBorders>
              <w:top w:val="single" w:sz="4" w:space="0" w:color="999999"/>
              <w:left w:val="single" w:sz="4" w:space="0" w:color="999999"/>
              <w:bottom w:val="single" w:sz="4" w:space="0" w:color="999999"/>
              <w:right w:val="single" w:sz="4" w:space="0" w:color="999999"/>
            </w:tcBorders>
            <w:noWrap/>
          </w:tcPr>
          <w:p w14:paraId="1E99A048" w14:textId="1FD0A618" w:rsidR="00E42B52" w:rsidRPr="00CF2AC6" w:rsidRDefault="00E42B52" w:rsidP="00E42B52">
            <w:pPr>
              <w:spacing w:after="120"/>
              <w:ind w:left="0"/>
              <w:rPr>
                <w:sz w:val="18"/>
                <w:szCs w:val="18"/>
              </w:rPr>
            </w:pPr>
            <w:r>
              <w:rPr>
                <w:sz w:val="18"/>
                <w:szCs w:val="18"/>
              </w:rPr>
              <w:t>Tertiary Education Organisation</w:t>
            </w:r>
          </w:p>
        </w:tc>
      </w:tr>
      <w:tr w:rsidR="00E42B52" w:rsidRPr="00CF2AC6" w14:paraId="009C547D" w14:textId="77777777" w:rsidTr="00767C6F">
        <w:trPr>
          <w:trHeight w:val="255"/>
        </w:trPr>
        <w:tc>
          <w:tcPr>
            <w:tcW w:w="2571" w:type="dxa"/>
            <w:tcBorders>
              <w:top w:val="single" w:sz="4" w:space="0" w:color="999999"/>
              <w:left w:val="single" w:sz="4" w:space="0" w:color="999999"/>
              <w:bottom w:val="single" w:sz="4" w:space="0" w:color="999999"/>
              <w:right w:val="single" w:sz="4" w:space="0" w:color="999999"/>
            </w:tcBorders>
            <w:noWrap/>
          </w:tcPr>
          <w:p w14:paraId="43E57FE6" w14:textId="5D96A08D" w:rsidR="00E42B52" w:rsidRDefault="00DF6928" w:rsidP="00E42B52">
            <w:pPr>
              <w:spacing w:after="120"/>
              <w:ind w:left="0"/>
              <w:rPr>
                <w:sz w:val="18"/>
                <w:szCs w:val="18"/>
              </w:rPr>
            </w:pPr>
            <w:r>
              <w:rPr>
                <w:sz w:val="18"/>
                <w:szCs w:val="18"/>
              </w:rPr>
              <w:t>WFQ</w:t>
            </w:r>
          </w:p>
        </w:tc>
        <w:tc>
          <w:tcPr>
            <w:tcW w:w="6520" w:type="dxa"/>
            <w:tcBorders>
              <w:top w:val="single" w:sz="4" w:space="0" w:color="999999"/>
              <w:left w:val="single" w:sz="4" w:space="0" w:color="999999"/>
              <w:bottom w:val="single" w:sz="4" w:space="0" w:color="999999"/>
              <w:right w:val="single" w:sz="4" w:space="0" w:color="999999"/>
            </w:tcBorders>
            <w:noWrap/>
          </w:tcPr>
          <w:p w14:paraId="566876A4" w14:textId="0C3A76FA" w:rsidR="00E42B52" w:rsidRDefault="00DF6928" w:rsidP="00730DFE">
            <w:pPr>
              <w:spacing w:after="120"/>
              <w:ind w:left="0"/>
              <w:rPr>
                <w:sz w:val="18"/>
                <w:szCs w:val="18"/>
              </w:rPr>
            </w:pPr>
            <w:r>
              <w:rPr>
                <w:sz w:val="18"/>
                <w:szCs w:val="18"/>
              </w:rPr>
              <w:t xml:space="preserve">Workforce Questionnaire. </w:t>
            </w:r>
            <w:r w:rsidR="00E42B52" w:rsidRPr="00B557E4">
              <w:rPr>
                <w:sz w:val="18"/>
                <w:szCs w:val="18"/>
              </w:rPr>
              <w:t xml:space="preserve">An annual </w:t>
            </w:r>
            <w:r w:rsidR="009D53C0">
              <w:rPr>
                <w:sz w:val="18"/>
                <w:szCs w:val="18"/>
              </w:rPr>
              <w:t xml:space="preserve">aggregated </w:t>
            </w:r>
            <w:r w:rsidR="00E42B52" w:rsidRPr="00B557E4">
              <w:rPr>
                <w:sz w:val="18"/>
                <w:szCs w:val="18"/>
              </w:rPr>
              <w:t xml:space="preserve">return of staff employed at TEOs. </w:t>
            </w:r>
          </w:p>
        </w:tc>
      </w:tr>
    </w:tbl>
    <w:p w14:paraId="0861E9E6" w14:textId="77777777" w:rsidR="000722AA" w:rsidRDefault="00565250" w:rsidP="00D1268F">
      <w:pPr>
        <w:pStyle w:val="Heading1"/>
        <w:rPr>
          <w:rFonts w:cs="Arial"/>
        </w:rPr>
      </w:pPr>
      <w:bookmarkStart w:id="44" w:name="_Toc125042183"/>
      <w:r>
        <w:rPr>
          <w:rFonts w:cs="Arial"/>
        </w:rPr>
        <w:lastRenderedPageBreak/>
        <w:t>Getting Started with STEO</w:t>
      </w:r>
      <w:bookmarkEnd w:id="44"/>
    </w:p>
    <w:p w14:paraId="2F56CFA9" w14:textId="125A777C" w:rsidR="003F3F4F" w:rsidRPr="003F3F4F" w:rsidRDefault="003F3F4F" w:rsidP="003F3F4F">
      <w:pPr>
        <w:ind w:left="0"/>
      </w:pPr>
      <w:r>
        <w:t xml:space="preserve">The STEO </w:t>
      </w:r>
      <w:r w:rsidR="00DF6928">
        <w:t>application</w:t>
      </w:r>
      <w:r>
        <w:t xml:space="preserve"> has </w:t>
      </w:r>
      <w:r w:rsidR="00A71679">
        <w:t xml:space="preserve">some interactive elements that you </w:t>
      </w:r>
      <w:r w:rsidR="0001590E">
        <w:t>may</w:t>
      </w:r>
      <w:r w:rsidR="00A71679">
        <w:t xml:space="preserve"> need to know about </w:t>
      </w:r>
      <w:proofErr w:type="gramStart"/>
      <w:r w:rsidR="00A71679">
        <w:t>in order to</w:t>
      </w:r>
      <w:proofErr w:type="gramEnd"/>
      <w:r w:rsidR="00A71679">
        <w:t xml:space="preserve"> use it better</w:t>
      </w:r>
      <w:r w:rsidR="00205FDD">
        <w:t>.</w:t>
      </w:r>
    </w:p>
    <w:p w14:paraId="306940BA" w14:textId="77777777" w:rsidR="002030A3" w:rsidRDefault="00730DFE" w:rsidP="0033351E">
      <w:pPr>
        <w:pStyle w:val="Heading2"/>
        <w:rPr>
          <w:lang w:val="en-GB"/>
        </w:rPr>
      </w:pPr>
      <w:bookmarkStart w:id="45" w:name="_Toc125042184"/>
      <w:r>
        <w:rPr>
          <w:lang w:val="en-GB"/>
        </w:rPr>
        <w:t xml:space="preserve">Recommended </w:t>
      </w:r>
      <w:r w:rsidR="002030A3">
        <w:rPr>
          <w:lang w:val="en-GB"/>
        </w:rPr>
        <w:t>Internet Browser</w:t>
      </w:r>
      <w:bookmarkEnd w:id="45"/>
    </w:p>
    <w:p w14:paraId="50E4F5D9" w14:textId="191E5A2D" w:rsidR="00145A41" w:rsidRDefault="00E42B52" w:rsidP="00145A41">
      <w:pPr>
        <w:ind w:left="0"/>
        <w:rPr>
          <w:lang w:val="en-GB"/>
        </w:rPr>
      </w:pPr>
      <w:r>
        <w:rPr>
          <w:lang w:val="en-GB"/>
        </w:rPr>
        <w:t>The following browser</w:t>
      </w:r>
      <w:r w:rsidR="00497CFB">
        <w:rPr>
          <w:lang w:val="en-GB"/>
        </w:rPr>
        <w:t>s</w:t>
      </w:r>
      <w:r w:rsidR="00730DFE">
        <w:rPr>
          <w:lang w:val="en-GB"/>
        </w:rPr>
        <w:t xml:space="preserve"> </w:t>
      </w:r>
      <w:r w:rsidR="00497CFB">
        <w:rPr>
          <w:lang w:val="en-GB"/>
        </w:rPr>
        <w:t xml:space="preserve">are </w:t>
      </w:r>
      <w:r w:rsidR="00730DFE">
        <w:rPr>
          <w:lang w:val="en-GB"/>
        </w:rPr>
        <w:t xml:space="preserve">recommended </w:t>
      </w:r>
      <w:r>
        <w:rPr>
          <w:lang w:val="en-GB"/>
        </w:rPr>
        <w:t>for</w:t>
      </w:r>
      <w:r w:rsidR="00145A41">
        <w:rPr>
          <w:lang w:val="en-GB"/>
        </w:rPr>
        <w:t xml:space="preserve"> </w:t>
      </w:r>
      <w:r>
        <w:rPr>
          <w:lang w:val="en-GB"/>
        </w:rPr>
        <w:t>browsing STEO</w:t>
      </w:r>
      <w:r w:rsidR="00145A41">
        <w:rPr>
          <w:lang w:val="en-GB"/>
        </w:rPr>
        <w:t>:</w:t>
      </w:r>
    </w:p>
    <w:p w14:paraId="083811C9" w14:textId="3C764158" w:rsidR="00065DAF" w:rsidRPr="00065DAF" w:rsidRDefault="00065DAF" w:rsidP="003902DA">
      <w:pPr>
        <w:pStyle w:val="ListParagraph"/>
        <w:numPr>
          <w:ilvl w:val="0"/>
          <w:numId w:val="20"/>
        </w:numPr>
        <w:rPr>
          <w:lang w:val="en-GB"/>
        </w:rPr>
      </w:pPr>
      <w:r w:rsidRPr="00065DAF">
        <w:rPr>
          <w:lang w:val="en-GB"/>
        </w:rPr>
        <w:t>Google Chrome (latest version)</w:t>
      </w:r>
    </w:p>
    <w:p w14:paraId="6A0F0EEE" w14:textId="1FB5B45F" w:rsidR="00065DAF" w:rsidRPr="00065DAF" w:rsidRDefault="00065DAF" w:rsidP="003902DA">
      <w:pPr>
        <w:pStyle w:val="ListParagraph"/>
        <w:numPr>
          <w:ilvl w:val="0"/>
          <w:numId w:val="20"/>
        </w:numPr>
        <w:rPr>
          <w:lang w:val="en-GB"/>
        </w:rPr>
      </w:pPr>
      <w:r w:rsidRPr="00065DAF">
        <w:rPr>
          <w:lang w:val="en-GB"/>
        </w:rPr>
        <w:t>Edge (2 most recent major versions)</w:t>
      </w:r>
    </w:p>
    <w:p w14:paraId="5EBCA22A" w14:textId="18D56D77" w:rsidR="00065DAF" w:rsidRDefault="00065DAF" w:rsidP="003902DA">
      <w:pPr>
        <w:pStyle w:val="ListParagraph"/>
        <w:numPr>
          <w:ilvl w:val="0"/>
          <w:numId w:val="20"/>
        </w:numPr>
        <w:rPr>
          <w:lang w:val="en-GB"/>
        </w:rPr>
      </w:pPr>
      <w:r w:rsidRPr="00065DAF">
        <w:rPr>
          <w:lang w:val="en-GB"/>
        </w:rPr>
        <w:t>Firefox (latest version)</w:t>
      </w:r>
    </w:p>
    <w:p w14:paraId="3EB78B86" w14:textId="5F474916" w:rsidR="000D54AD" w:rsidRPr="00065DAF" w:rsidRDefault="000D54AD" w:rsidP="003902DA">
      <w:pPr>
        <w:pStyle w:val="ListParagraph"/>
        <w:numPr>
          <w:ilvl w:val="0"/>
          <w:numId w:val="20"/>
        </w:numPr>
        <w:rPr>
          <w:lang w:val="en-GB"/>
        </w:rPr>
      </w:pPr>
      <w:r w:rsidRPr="000D54AD">
        <w:rPr>
          <w:lang w:val="en-GB"/>
        </w:rPr>
        <w:t>Safari for MacOS (2 most recent major versions)</w:t>
      </w:r>
    </w:p>
    <w:p w14:paraId="2DE63363" w14:textId="77777777" w:rsidR="00C461EF" w:rsidRPr="000A581F" w:rsidRDefault="00A71679" w:rsidP="0033351E">
      <w:pPr>
        <w:pStyle w:val="Heading2"/>
        <w:rPr>
          <w:lang w:val="en-GB"/>
        </w:rPr>
      </w:pPr>
      <w:bookmarkStart w:id="46" w:name="_Toc101955072"/>
      <w:bookmarkStart w:id="47" w:name="_Toc101955073"/>
      <w:bookmarkStart w:id="48" w:name="_Toc101955074"/>
      <w:bookmarkStart w:id="49" w:name="_Toc101955075"/>
      <w:bookmarkStart w:id="50" w:name="_Toc101955076"/>
      <w:bookmarkStart w:id="51" w:name="_Toc101955077"/>
      <w:bookmarkStart w:id="52" w:name="_Toc101955078"/>
      <w:bookmarkStart w:id="53" w:name="_Toc101955079"/>
      <w:bookmarkStart w:id="54" w:name="_Toc56617221"/>
      <w:bookmarkStart w:id="55" w:name="_Toc56621135"/>
      <w:bookmarkStart w:id="56" w:name="_Toc56621743"/>
      <w:bookmarkStart w:id="57" w:name="_Toc101955080"/>
      <w:bookmarkStart w:id="58" w:name="_Toc101955081"/>
      <w:bookmarkStart w:id="59" w:name="_Toc101955082"/>
      <w:bookmarkStart w:id="60" w:name="_Toc101955083"/>
      <w:bookmarkStart w:id="61" w:name="_Toc101955084"/>
      <w:bookmarkStart w:id="62" w:name="_Toc101955085"/>
      <w:bookmarkStart w:id="63" w:name="_Toc101955086"/>
      <w:bookmarkStart w:id="64" w:name="_Toc101955087"/>
      <w:bookmarkStart w:id="65" w:name="_Toc101955088"/>
      <w:bookmarkStart w:id="66" w:name="_Toc101955089"/>
      <w:bookmarkStart w:id="67" w:name="_Toc12504218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0A581F">
        <w:rPr>
          <w:lang w:val="en-GB"/>
        </w:rPr>
        <w:t xml:space="preserve">Home Page </w:t>
      </w:r>
      <w:r w:rsidR="00B75C79" w:rsidRPr="000A581F">
        <w:rPr>
          <w:lang w:val="en-GB"/>
        </w:rPr>
        <w:t>Link</w:t>
      </w:r>
      <w:bookmarkEnd w:id="67"/>
    </w:p>
    <w:p w14:paraId="734E1E86" w14:textId="79FB3CF1" w:rsidR="00A71679" w:rsidRPr="000A581F" w:rsidRDefault="00A71679" w:rsidP="00A71679">
      <w:pPr>
        <w:ind w:left="0"/>
        <w:rPr>
          <w:lang w:val="en-GB"/>
        </w:rPr>
      </w:pPr>
      <w:r w:rsidRPr="000A581F">
        <w:rPr>
          <w:lang w:val="en-GB"/>
        </w:rPr>
        <w:t>The “</w:t>
      </w:r>
      <w:r w:rsidR="00BA4D81">
        <w:rPr>
          <w:lang w:val="en-GB"/>
        </w:rPr>
        <w:t>STEO</w:t>
      </w:r>
      <w:r w:rsidRPr="000A581F">
        <w:rPr>
          <w:lang w:val="en-GB"/>
        </w:rPr>
        <w:t xml:space="preserve">” </w:t>
      </w:r>
      <w:r w:rsidR="00AF62A5">
        <w:rPr>
          <w:lang w:val="en-GB"/>
        </w:rPr>
        <w:t>option in the banner at the top of the application is a link to the STEO home page</w:t>
      </w:r>
      <w:r w:rsidRPr="000A581F">
        <w:rPr>
          <w:lang w:val="en-GB"/>
        </w:rPr>
        <w:t>:</w:t>
      </w:r>
    </w:p>
    <w:p w14:paraId="7FEA3665" w14:textId="365DF36B" w:rsidR="00924351" w:rsidRPr="000A581F" w:rsidRDefault="00BA4D81" w:rsidP="007A5043">
      <w:pPr>
        <w:ind w:left="0"/>
      </w:pPr>
      <w:r w:rsidRPr="00BA4D81">
        <w:rPr>
          <w:noProof/>
        </w:rPr>
        <w:t xml:space="preserve"> </w:t>
      </w:r>
      <w:r>
        <w:rPr>
          <w:noProof/>
        </w:rPr>
        <w:drawing>
          <wp:inline distT="0" distB="0" distL="0" distR="0" wp14:anchorId="473431AD" wp14:editId="386285AD">
            <wp:extent cx="3524250" cy="771525"/>
            <wp:effectExtent l="0" t="0" r="0" b="9525"/>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16"/>
                    <a:stretch>
                      <a:fillRect/>
                    </a:stretch>
                  </pic:blipFill>
                  <pic:spPr>
                    <a:xfrm>
                      <a:off x="0" y="0"/>
                      <a:ext cx="3524250" cy="771525"/>
                    </a:xfrm>
                    <a:prstGeom prst="rect">
                      <a:avLst/>
                    </a:prstGeom>
                  </pic:spPr>
                </pic:pic>
              </a:graphicData>
            </a:graphic>
          </wp:inline>
        </w:drawing>
      </w:r>
      <w:r w:rsidR="000D0889" w:rsidRPr="000A581F">
        <w:t xml:space="preserve"> </w:t>
      </w:r>
    </w:p>
    <w:p w14:paraId="7547A630" w14:textId="132FDFF8" w:rsidR="00A71679" w:rsidRPr="000A581F" w:rsidRDefault="00924351" w:rsidP="007A5043">
      <w:pPr>
        <w:pStyle w:val="Caption"/>
        <w:jc w:val="center"/>
      </w:pPr>
      <w:bookmarkStart w:id="68" w:name="_Toc118975182"/>
      <w:r w:rsidRPr="000A581F">
        <w:t xml:space="preserve">Figure </w:t>
      </w:r>
      <w:r w:rsidR="00C2239B" w:rsidRPr="000A581F">
        <w:rPr>
          <w:noProof/>
        </w:rPr>
        <w:fldChar w:fldCharType="begin"/>
      </w:r>
      <w:r w:rsidR="00C2239B" w:rsidRPr="000A581F">
        <w:rPr>
          <w:noProof/>
        </w:rPr>
        <w:instrText xml:space="preserve"> SEQ Figure \* ARABIC </w:instrText>
      </w:r>
      <w:r w:rsidR="00C2239B" w:rsidRPr="000A581F">
        <w:rPr>
          <w:noProof/>
        </w:rPr>
        <w:fldChar w:fldCharType="separate"/>
      </w:r>
      <w:r w:rsidR="00B35B69">
        <w:rPr>
          <w:noProof/>
        </w:rPr>
        <w:t>1</w:t>
      </w:r>
      <w:r w:rsidR="00C2239B" w:rsidRPr="000A581F">
        <w:rPr>
          <w:noProof/>
        </w:rPr>
        <w:fldChar w:fldCharType="end"/>
      </w:r>
      <w:r w:rsidRPr="000A581F">
        <w:t xml:space="preserve"> </w:t>
      </w:r>
      <w:r w:rsidR="000D0889" w:rsidRPr="000A581F">
        <w:t>– Home Page Link</w:t>
      </w:r>
      <w:bookmarkEnd w:id="68"/>
    </w:p>
    <w:p w14:paraId="58BF7BAB" w14:textId="4D50321A" w:rsidR="00A71679" w:rsidRDefault="00A71679" w:rsidP="00A71679">
      <w:pPr>
        <w:ind w:left="0"/>
        <w:rPr>
          <w:lang w:val="en-GB"/>
        </w:rPr>
      </w:pPr>
      <w:r w:rsidRPr="000A581F">
        <w:rPr>
          <w:lang w:val="en-GB"/>
        </w:rPr>
        <w:t>Clicking on it at any time will redirect you to the home page of STEO. You will remain logged in until you log</w:t>
      </w:r>
      <w:r w:rsidR="00A3693D" w:rsidRPr="000A581F">
        <w:rPr>
          <w:lang w:val="en-GB"/>
        </w:rPr>
        <w:t xml:space="preserve"> out.</w:t>
      </w:r>
    </w:p>
    <w:p w14:paraId="44F82F41" w14:textId="77777777" w:rsidR="00485BE7" w:rsidRDefault="00485BE7" w:rsidP="0033351E">
      <w:pPr>
        <w:pStyle w:val="Heading2"/>
        <w:rPr>
          <w:lang w:val="en-GB"/>
        </w:rPr>
      </w:pPr>
      <w:bookmarkStart w:id="69" w:name="_Toc125042186"/>
      <w:r>
        <w:rPr>
          <w:lang w:val="en-GB"/>
        </w:rPr>
        <w:t>Main Menu Navigation</w:t>
      </w:r>
      <w:bookmarkEnd w:id="69"/>
    </w:p>
    <w:p w14:paraId="3FD3D4C2" w14:textId="77777777" w:rsidR="00170488" w:rsidRDefault="00485BE7" w:rsidP="00B35B69">
      <w:pPr>
        <w:ind w:left="0"/>
        <w:rPr>
          <w:lang w:val="en-GB"/>
        </w:rPr>
      </w:pPr>
      <w:r>
        <w:rPr>
          <w:lang w:val="en-GB"/>
        </w:rPr>
        <w:t xml:space="preserve">The Main Menu groups the various pages in STEO into headings that are organised by function. You can navigate between the </w:t>
      </w:r>
      <w:r w:rsidR="0002425C">
        <w:rPr>
          <w:lang w:val="en-GB"/>
        </w:rPr>
        <w:t>pages</w:t>
      </w:r>
      <w:r>
        <w:rPr>
          <w:lang w:val="en-GB"/>
        </w:rPr>
        <w:t xml:space="preserve"> by clicking on the desired heading:</w:t>
      </w:r>
    </w:p>
    <w:p w14:paraId="1DEF72EB" w14:textId="32B90D90" w:rsidR="00485BE7" w:rsidRDefault="00415C5F" w:rsidP="00170488">
      <w:pPr>
        <w:ind w:left="0"/>
        <w:jc w:val="center"/>
        <w:rPr>
          <w:lang w:val="en-GB"/>
        </w:rPr>
      </w:pPr>
      <w:r>
        <w:rPr>
          <w:noProof/>
        </w:rPr>
        <w:drawing>
          <wp:inline distT="0" distB="0" distL="0" distR="0" wp14:anchorId="254F497F" wp14:editId="01DDBD6F">
            <wp:extent cx="1196137" cy="2555382"/>
            <wp:effectExtent l="0" t="0" r="4445" b="0"/>
            <wp:docPr id="59" name="Picture 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10;&#10;Description automatically generated"/>
                    <pic:cNvPicPr/>
                  </pic:nvPicPr>
                  <pic:blipFill>
                    <a:blip r:embed="rId17"/>
                    <a:stretch>
                      <a:fillRect/>
                    </a:stretch>
                  </pic:blipFill>
                  <pic:spPr>
                    <a:xfrm>
                      <a:off x="0" y="0"/>
                      <a:ext cx="1200953" cy="2565670"/>
                    </a:xfrm>
                    <a:prstGeom prst="rect">
                      <a:avLst/>
                    </a:prstGeom>
                  </pic:spPr>
                </pic:pic>
              </a:graphicData>
            </a:graphic>
          </wp:inline>
        </w:drawing>
      </w:r>
    </w:p>
    <w:p w14:paraId="06186423" w14:textId="30C6AACB" w:rsidR="00485BE7" w:rsidRPr="00485BE7" w:rsidRDefault="00082A10" w:rsidP="00170488">
      <w:pPr>
        <w:pStyle w:val="Caption"/>
        <w:jc w:val="center"/>
      </w:pPr>
      <w:bookmarkStart w:id="70" w:name="_Toc118975183"/>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w:t>
      </w:r>
      <w:r w:rsidR="00C2239B">
        <w:rPr>
          <w:noProof/>
        </w:rPr>
        <w:fldChar w:fldCharType="end"/>
      </w:r>
      <w:r>
        <w:t xml:space="preserve"> </w:t>
      </w:r>
      <w:r w:rsidR="00485BE7">
        <w:t>– Main Menu Navigation</w:t>
      </w:r>
      <w:bookmarkEnd w:id="70"/>
    </w:p>
    <w:p w14:paraId="70C6401E" w14:textId="77777777" w:rsidR="00CF060E" w:rsidRDefault="001C3315" w:rsidP="0033351E">
      <w:pPr>
        <w:pStyle w:val="Heading2"/>
        <w:rPr>
          <w:lang w:val="en-GB"/>
        </w:rPr>
      </w:pPr>
      <w:bookmarkStart w:id="71" w:name="_Ref445371052"/>
      <w:bookmarkStart w:id="72" w:name="_Toc125042187"/>
      <w:r>
        <w:rPr>
          <w:lang w:val="en-GB"/>
        </w:rPr>
        <w:lastRenderedPageBreak/>
        <w:t>Wildcard Searching</w:t>
      </w:r>
      <w:bookmarkEnd w:id="71"/>
      <w:bookmarkEnd w:id="72"/>
    </w:p>
    <w:p w14:paraId="0096C1F4" w14:textId="77777777" w:rsidR="001C3315" w:rsidRDefault="001C3315" w:rsidP="001C3315">
      <w:pPr>
        <w:ind w:left="0"/>
        <w:rPr>
          <w:lang w:val="en-GB"/>
        </w:rPr>
      </w:pPr>
      <w:r>
        <w:rPr>
          <w:lang w:val="en-GB"/>
        </w:rPr>
        <w:t>Some search fields you encounter in the STEO website allow wildcard searching. This means that it will perform a search that matches all or some of the search string you enter.</w:t>
      </w:r>
    </w:p>
    <w:p w14:paraId="329B5547" w14:textId="77777777" w:rsidR="001C3315" w:rsidRDefault="001C3315" w:rsidP="001C3315">
      <w:pPr>
        <w:ind w:left="0"/>
        <w:rPr>
          <w:lang w:val="en-GB"/>
        </w:rPr>
      </w:pPr>
      <w:r>
        <w:rPr>
          <w:lang w:val="en-GB"/>
        </w:rPr>
        <w:t>For example:</w:t>
      </w:r>
    </w:p>
    <w:p w14:paraId="0C236202" w14:textId="2E889992" w:rsidR="001C3315" w:rsidRDefault="001C3315" w:rsidP="001C3315">
      <w:pPr>
        <w:ind w:left="0"/>
        <w:rPr>
          <w:lang w:val="en-GB"/>
        </w:rPr>
      </w:pPr>
      <w:r>
        <w:rPr>
          <w:lang w:val="en-GB"/>
        </w:rPr>
        <w:t xml:space="preserve">We are trying to search for a course which has a </w:t>
      </w:r>
      <w:r w:rsidRPr="00C33024">
        <w:rPr>
          <w:i/>
          <w:lang w:val="en-GB"/>
        </w:rPr>
        <w:t>Course Title</w:t>
      </w:r>
      <w:r>
        <w:rPr>
          <w:lang w:val="en-GB"/>
        </w:rPr>
        <w:t xml:space="preserve"> “</w:t>
      </w:r>
      <w:r w:rsidR="0058782D">
        <w:rPr>
          <w:lang w:val="en-GB"/>
        </w:rPr>
        <w:t>Painting, Theory, Aesthetics</w:t>
      </w:r>
      <w:r>
        <w:rPr>
          <w:lang w:val="en-GB"/>
        </w:rPr>
        <w:t>”.</w:t>
      </w:r>
    </w:p>
    <w:p w14:paraId="4473A435" w14:textId="528D7941" w:rsidR="001C3315" w:rsidRDefault="001C3315" w:rsidP="001C3315">
      <w:pPr>
        <w:ind w:left="0"/>
        <w:rPr>
          <w:lang w:val="en-GB"/>
        </w:rPr>
      </w:pPr>
      <w:r>
        <w:rPr>
          <w:lang w:val="en-GB"/>
        </w:rPr>
        <w:t xml:space="preserve">In the Course Search page (see the </w:t>
      </w:r>
      <w:r w:rsidR="00C879DB">
        <w:fldChar w:fldCharType="begin"/>
      </w:r>
      <w:r w:rsidR="00C879DB">
        <w:instrText xml:space="preserve"> REF _Ref445297879 \h  \* MERGEFORMAT </w:instrText>
      </w:r>
      <w:r w:rsidR="00C879DB">
        <w:fldChar w:fldCharType="separate"/>
      </w:r>
      <w:r w:rsidR="00B35B69" w:rsidRPr="00B35B69">
        <w:rPr>
          <w:b/>
        </w:rPr>
        <w:t>Course</w:t>
      </w:r>
      <w:r w:rsidR="00C879DB">
        <w:fldChar w:fldCharType="end"/>
      </w:r>
      <w:r>
        <w:rPr>
          <w:lang w:val="en-GB"/>
        </w:rPr>
        <w:t xml:space="preserve"> section), we will enter “pain” into </w:t>
      </w:r>
      <w:r w:rsidRPr="00C33024">
        <w:rPr>
          <w:i/>
          <w:lang w:val="en-GB"/>
        </w:rPr>
        <w:t>Course Title</w:t>
      </w:r>
      <w:r>
        <w:rPr>
          <w:lang w:val="en-GB"/>
        </w:rPr>
        <w:t xml:space="preserve"> as shown below:</w:t>
      </w:r>
    </w:p>
    <w:p w14:paraId="6ECCE717" w14:textId="3FA467A7" w:rsidR="00A242BB" w:rsidRDefault="0058782D" w:rsidP="007A5043">
      <w:pPr>
        <w:ind w:left="0"/>
      </w:pPr>
      <w:r>
        <w:rPr>
          <w:noProof/>
        </w:rPr>
        <w:drawing>
          <wp:inline distT="0" distB="0" distL="0" distR="0" wp14:anchorId="21295327" wp14:editId="53EE808F">
            <wp:extent cx="5731510" cy="1304290"/>
            <wp:effectExtent l="0" t="0" r="2540" b="0"/>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a:blip r:embed="rId18"/>
                    <a:stretch>
                      <a:fillRect/>
                    </a:stretch>
                  </pic:blipFill>
                  <pic:spPr>
                    <a:xfrm>
                      <a:off x="0" y="0"/>
                      <a:ext cx="5731510" cy="1304290"/>
                    </a:xfrm>
                    <a:prstGeom prst="rect">
                      <a:avLst/>
                    </a:prstGeom>
                  </pic:spPr>
                </pic:pic>
              </a:graphicData>
            </a:graphic>
          </wp:inline>
        </w:drawing>
      </w:r>
    </w:p>
    <w:p w14:paraId="7FF53C10" w14:textId="1DC2371B" w:rsidR="001C3315" w:rsidRDefault="00A242BB" w:rsidP="007A5043">
      <w:pPr>
        <w:pStyle w:val="Caption"/>
        <w:jc w:val="center"/>
      </w:pPr>
      <w:bookmarkStart w:id="73" w:name="_Toc118975184"/>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w:t>
      </w:r>
      <w:r w:rsidR="00C2239B">
        <w:rPr>
          <w:noProof/>
        </w:rPr>
        <w:fldChar w:fldCharType="end"/>
      </w:r>
      <w:r w:rsidR="001C3315">
        <w:t xml:space="preserve"> – Wild Card Search Example</w:t>
      </w:r>
      <w:bookmarkEnd w:id="73"/>
    </w:p>
    <w:p w14:paraId="7E0E41BF" w14:textId="69922937" w:rsidR="001C3315" w:rsidRDefault="001C3315" w:rsidP="001C3315">
      <w:pPr>
        <w:ind w:left="0"/>
        <w:rPr>
          <w:lang w:val="en-GB"/>
        </w:rPr>
      </w:pPr>
      <w:r>
        <w:rPr>
          <w:lang w:val="en-GB"/>
        </w:rPr>
        <w:t xml:space="preserve">This search yields </w:t>
      </w:r>
      <w:r w:rsidR="0058782D">
        <w:rPr>
          <w:lang w:val="en-GB"/>
        </w:rPr>
        <w:t>81</w:t>
      </w:r>
      <w:r>
        <w:rPr>
          <w:lang w:val="en-GB"/>
        </w:rPr>
        <w:t xml:space="preserve"> courses</w:t>
      </w:r>
      <w:r w:rsidR="00231FD1">
        <w:rPr>
          <w:lang w:val="en-GB"/>
        </w:rPr>
        <w:t xml:space="preserve"> that have a Course Title with the letters “pain” in it</w:t>
      </w:r>
      <w:r>
        <w:rPr>
          <w:lang w:val="en-GB"/>
        </w:rPr>
        <w:t xml:space="preserve">, with the </w:t>
      </w:r>
      <w:r w:rsidR="0058782D">
        <w:rPr>
          <w:lang w:val="en-GB"/>
        </w:rPr>
        <w:t xml:space="preserve">third </w:t>
      </w:r>
      <w:r>
        <w:rPr>
          <w:lang w:val="en-GB"/>
        </w:rPr>
        <w:t>course being the desired result.</w:t>
      </w:r>
    </w:p>
    <w:p w14:paraId="03FD3A0C" w14:textId="77777777" w:rsidR="00117F46" w:rsidRDefault="00B014FE" w:rsidP="0033351E">
      <w:pPr>
        <w:pStyle w:val="Heading2"/>
        <w:rPr>
          <w:lang w:val="en-GB"/>
        </w:rPr>
      </w:pPr>
      <w:bookmarkStart w:id="74" w:name="_Ref445371053"/>
      <w:bookmarkStart w:id="75" w:name="_Toc125042188"/>
      <w:r>
        <w:rPr>
          <w:lang w:val="en-GB"/>
        </w:rPr>
        <w:t>Looku</w:t>
      </w:r>
      <w:r w:rsidR="00873FF7">
        <w:rPr>
          <w:lang w:val="en-GB"/>
        </w:rPr>
        <w:t>p Windows</w:t>
      </w:r>
      <w:bookmarkEnd w:id="74"/>
      <w:bookmarkEnd w:id="75"/>
    </w:p>
    <w:p w14:paraId="24A88300" w14:textId="0F493F0A" w:rsidR="00873FF7" w:rsidRDefault="00873FF7" w:rsidP="00873FF7">
      <w:pPr>
        <w:ind w:left="0"/>
        <w:rPr>
          <w:lang w:val="en-GB"/>
        </w:rPr>
      </w:pPr>
      <w:r>
        <w:rPr>
          <w:lang w:val="en-GB"/>
        </w:rPr>
        <w:t xml:space="preserve">Some input fields and search fields in STEO provide lookup functionality. This allows you to search for data that may be difficult to remember, such as </w:t>
      </w:r>
      <w:r w:rsidRPr="00C33024">
        <w:rPr>
          <w:i/>
          <w:lang w:val="en-GB"/>
        </w:rPr>
        <w:t>Qualification Codes</w:t>
      </w:r>
      <w:r>
        <w:rPr>
          <w:lang w:val="en-GB"/>
        </w:rPr>
        <w:t xml:space="preserve"> or </w:t>
      </w:r>
      <w:r w:rsidRPr="00C33024">
        <w:rPr>
          <w:i/>
          <w:lang w:val="en-GB"/>
        </w:rPr>
        <w:t>NZSCED Codes</w:t>
      </w:r>
      <w:r>
        <w:rPr>
          <w:lang w:val="en-GB"/>
        </w:rPr>
        <w:t xml:space="preserve">. These are represented by the </w:t>
      </w:r>
      <w:r w:rsidR="0058782D">
        <w:rPr>
          <w:noProof/>
        </w:rPr>
        <w:drawing>
          <wp:inline distT="0" distB="0" distL="0" distR="0" wp14:anchorId="08042C37" wp14:editId="4C1463D3">
            <wp:extent cx="142875" cy="107950"/>
            <wp:effectExtent l="0" t="0" r="952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995" t="44086" r="26393" b="19355"/>
                    <a:stretch/>
                  </pic:blipFill>
                  <pic:spPr bwMode="auto">
                    <a:xfrm>
                      <a:off x="0" y="0"/>
                      <a:ext cx="142875" cy="107950"/>
                    </a:xfrm>
                    <a:prstGeom prst="rect">
                      <a:avLst/>
                    </a:prstGeom>
                    <a:ln>
                      <a:noFill/>
                    </a:ln>
                    <a:extLst>
                      <a:ext uri="{53640926-AAD7-44D8-BBD7-CCE9431645EC}">
                        <a14:shadowObscured xmlns:a14="http://schemas.microsoft.com/office/drawing/2010/main"/>
                      </a:ext>
                    </a:extLst>
                  </pic:spPr>
                </pic:pic>
              </a:graphicData>
            </a:graphic>
          </wp:inline>
        </w:drawing>
      </w:r>
      <w:r>
        <w:rPr>
          <w:lang w:val="en-GB"/>
        </w:rPr>
        <w:t xml:space="preserve"> button, as shown below:</w:t>
      </w:r>
    </w:p>
    <w:p w14:paraId="06258CD0" w14:textId="34C9EED0" w:rsidR="0058782D" w:rsidRDefault="0058782D" w:rsidP="0058782D">
      <w:pPr>
        <w:ind w:left="0"/>
        <w:jc w:val="center"/>
        <w:rPr>
          <w:lang w:val="en-GB"/>
        </w:rPr>
      </w:pPr>
      <w:r>
        <w:rPr>
          <w:noProof/>
        </w:rPr>
        <w:drawing>
          <wp:inline distT="0" distB="0" distL="0" distR="0" wp14:anchorId="41DB6E11" wp14:editId="05AB2EEE">
            <wp:extent cx="5731510" cy="2859405"/>
            <wp:effectExtent l="0" t="0" r="2540" b="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20"/>
                    <a:stretch>
                      <a:fillRect/>
                    </a:stretch>
                  </pic:blipFill>
                  <pic:spPr>
                    <a:xfrm>
                      <a:off x="0" y="0"/>
                      <a:ext cx="5731510" cy="2859405"/>
                    </a:xfrm>
                    <a:prstGeom prst="rect">
                      <a:avLst/>
                    </a:prstGeom>
                  </pic:spPr>
                </pic:pic>
              </a:graphicData>
            </a:graphic>
          </wp:inline>
        </w:drawing>
      </w:r>
    </w:p>
    <w:p w14:paraId="440E258C" w14:textId="5F4D8BFB" w:rsidR="00873FF7" w:rsidRDefault="004900A9" w:rsidP="007A5043">
      <w:pPr>
        <w:pStyle w:val="Caption"/>
        <w:jc w:val="center"/>
      </w:pPr>
      <w:bookmarkStart w:id="76" w:name="_Toc118975185"/>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w:t>
      </w:r>
      <w:r w:rsidR="00C2239B">
        <w:rPr>
          <w:noProof/>
        </w:rPr>
        <w:fldChar w:fldCharType="end"/>
      </w:r>
      <w:r w:rsidR="000760B6">
        <w:t xml:space="preserve"> </w:t>
      </w:r>
      <w:r w:rsidR="00873FF7">
        <w:t>– Look</w:t>
      </w:r>
      <w:r w:rsidR="00B014FE">
        <w:t>u</w:t>
      </w:r>
      <w:r w:rsidR="00873FF7">
        <w:t>p Field</w:t>
      </w:r>
      <w:bookmarkEnd w:id="76"/>
    </w:p>
    <w:p w14:paraId="6DC33CB4" w14:textId="47200AB7" w:rsidR="00873FF7" w:rsidRDefault="00873FF7" w:rsidP="00873FF7">
      <w:pPr>
        <w:ind w:left="0"/>
        <w:rPr>
          <w:lang w:val="en-GB"/>
        </w:rPr>
      </w:pPr>
      <w:r>
        <w:rPr>
          <w:lang w:val="en-GB"/>
        </w:rPr>
        <w:t xml:space="preserve">Once you click the </w:t>
      </w:r>
      <w:r w:rsidR="0058782D">
        <w:rPr>
          <w:noProof/>
        </w:rPr>
        <w:drawing>
          <wp:inline distT="0" distB="0" distL="0" distR="0" wp14:anchorId="1E106001" wp14:editId="753FD57C">
            <wp:extent cx="142875" cy="107950"/>
            <wp:effectExtent l="0" t="0" r="952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995" t="44086" r="26393" b="19355"/>
                    <a:stretch/>
                  </pic:blipFill>
                  <pic:spPr bwMode="auto">
                    <a:xfrm>
                      <a:off x="0" y="0"/>
                      <a:ext cx="142875" cy="107950"/>
                    </a:xfrm>
                    <a:prstGeom prst="rect">
                      <a:avLst/>
                    </a:prstGeom>
                    <a:ln>
                      <a:noFill/>
                    </a:ln>
                    <a:extLst>
                      <a:ext uri="{53640926-AAD7-44D8-BBD7-CCE9431645EC}">
                        <a14:shadowObscured xmlns:a14="http://schemas.microsoft.com/office/drawing/2010/main"/>
                      </a:ext>
                    </a:extLst>
                  </pic:spPr>
                </pic:pic>
              </a:graphicData>
            </a:graphic>
          </wp:inline>
        </w:drawing>
      </w:r>
      <w:r>
        <w:rPr>
          <w:lang w:val="en-GB"/>
        </w:rPr>
        <w:t xml:space="preserve"> button, a </w:t>
      </w:r>
      <w:r w:rsidR="0058782D">
        <w:rPr>
          <w:lang w:val="en-GB"/>
        </w:rPr>
        <w:t>dropdown list</w:t>
      </w:r>
      <w:r>
        <w:rPr>
          <w:lang w:val="en-GB"/>
        </w:rPr>
        <w:t xml:space="preserve"> will be opened containing all the data that is relevant to the field. You can select one of these entries by clicking on it, which will close the window and automatically populate the field.</w:t>
      </w:r>
    </w:p>
    <w:p w14:paraId="75FCC537" w14:textId="07ACCF9D" w:rsidR="00873FF7" w:rsidRDefault="00873FF7" w:rsidP="00873FF7">
      <w:pPr>
        <w:ind w:left="0"/>
        <w:rPr>
          <w:lang w:val="en-GB"/>
        </w:rPr>
      </w:pPr>
      <w:r>
        <w:rPr>
          <w:lang w:val="en-GB"/>
        </w:rPr>
        <w:t xml:space="preserve">In this example, if you cannot remember the funding category, you can click the </w:t>
      </w:r>
      <w:r w:rsidR="0058782D">
        <w:rPr>
          <w:noProof/>
        </w:rPr>
        <w:drawing>
          <wp:inline distT="0" distB="0" distL="0" distR="0" wp14:anchorId="4DD903DC" wp14:editId="1975E0AC">
            <wp:extent cx="142875" cy="107950"/>
            <wp:effectExtent l="0" t="0" r="952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995" t="44086" r="26393" b="19355"/>
                    <a:stretch/>
                  </pic:blipFill>
                  <pic:spPr bwMode="auto">
                    <a:xfrm>
                      <a:off x="0" y="0"/>
                      <a:ext cx="142875" cy="107950"/>
                    </a:xfrm>
                    <a:prstGeom prst="rect">
                      <a:avLst/>
                    </a:prstGeom>
                    <a:ln>
                      <a:noFill/>
                    </a:ln>
                    <a:extLst>
                      <a:ext uri="{53640926-AAD7-44D8-BBD7-CCE9431645EC}">
                        <a14:shadowObscured xmlns:a14="http://schemas.microsoft.com/office/drawing/2010/main"/>
                      </a:ext>
                    </a:extLst>
                  </pic:spPr>
                </pic:pic>
              </a:graphicData>
            </a:graphic>
          </wp:inline>
        </w:drawing>
      </w:r>
      <w:r>
        <w:rPr>
          <w:lang w:val="en-GB"/>
        </w:rPr>
        <w:t xml:space="preserve"> button next to the </w:t>
      </w:r>
      <w:r w:rsidRPr="00C33024">
        <w:rPr>
          <w:i/>
          <w:lang w:val="en-GB"/>
        </w:rPr>
        <w:t>Funding Category</w:t>
      </w:r>
      <w:r>
        <w:rPr>
          <w:lang w:val="en-GB"/>
        </w:rPr>
        <w:t xml:space="preserve"> field, which will open the corresponding </w:t>
      </w:r>
      <w:r w:rsidR="00AA32F7">
        <w:rPr>
          <w:lang w:val="en-GB"/>
        </w:rPr>
        <w:t>dropdown list</w:t>
      </w:r>
      <w:r>
        <w:rPr>
          <w:lang w:val="en-GB"/>
        </w:rPr>
        <w:t>:</w:t>
      </w:r>
    </w:p>
    <w:p w14:paraId="7D26CAAF" w14:textId="549B7861" w:rsidR="00873FF7" w:rsidRDefault="0058782D" w:rsidP="00873FF7">
      <w:pPr>
        <w:ind w:left="0"/>
        <w:jc w:val="center"/>
        <w:rPr>
          <w:lang w:val="en-GB"/>
        </w:rPr>
      </w:pPr>
      <w:r>
        <w:rPr>
          <w:noProof/>
        </w:rPr>
        <w:lastRenderedPageBreak/>
        <w:drawing>
          <wp:inline distT="0" distB="0" distL="0" distR="0" wp14:anchorId="6B65F5FB" wp14:editId="41EB716F">
            <wp:extent cx="5731510" cy="1696720"/>
            <wp:effectExtent l="0" t="0" r="2540" b="0"/>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a:blip r:embed="rId21"/>
                    <a:stretch>
                      <a:fillRect/>
                    </a:stretch>
                  </pic:blipFill>
                  <pic:spPr>
                    <a:xfrm>
                      <a:off x="0" y="0"/>
                      <a:ext cx="5731510" cy="1696720"/>
                    </a:xfrm>
                    <a:prstGeom prst="rect">
                      <a:avLst/>
                    </a:prstGeom>
                  </pic:spPr>
                </pic:pic>
              </a:graphicData>
            </a:graphic>
          </wp:inline>
        </w:drawing>
      </w:r>
    </w:p>
    <w:p w14:paraId="543A9794" w14:textId="769D5063" w:rsidR="00873FF7" w:rsidRDefault="00C165A5" w:rsidP="007A5043">
      <w:pPr>
        <w:pStyle w:val="Caption"/>
        <w:jc w:val="center"/>
      </w:pPr>
      <w:bookmarkStart w:id="77" w:name="_Toc118975186"/>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w:t>
      </w:r>
      <w:r w:rsidR="00C2239B">
        <w:rPr>
          <w:noProof/>
        </w:rPr>
        <w:fldChar w:fldCharType="end"/>
      </w:r>
      <w:r w:rsidR="00873FF7">
        <w:t xml:space="preserve"> – Funding Category Look</w:t>
      </w:r>
      <w:r w:rsidR="00FA6036">
        <w:t>u</w:t>
      </w:r>
      <w:r w:rsidR="00873FF7">
        <w:t>p Window</w:t>
      </w:r>
      <w:bookmarkEnd w:id="77"/>
    </w:p>
    <w:p w14:paraId="66D5FA48" w14:textId="469E178F" w:rsidR="00873FF7" w:rsidRDefault="00873FF7" w:rsidP="00873FF7">
      <w:pPr>
        <w:ind w:left="0"/>
        <w:rPr>
          <w:lang w:val="en-GB"/>
        </w:rPr>
      </w:pPr>
      <w:r>
        <w:rPr>
          <w:lang w:val="en-GB"/>
        </w:rPr>
        <w:t>If you click on one of the funding categories (for example A1 – Arts [#3</w:t>
      </w:r>
      <w:r w:rsidR="00D52F63">
        <w:rPr>
          <w:lang w:val="en-GB"/>
        </w:rPr>
        <w:t>.0</w:t>
      </w:r>
      <w:r>
        <w:rPr>
          <w:lang w:val="en-GB"/>
        </w:rPr>
        <w:t xml:space="preserve">], General [#5.2]) it will be populated into the </w:t>
      </w:r>
      <w:r w:rsidRPr="00C33024">
        <w:rPr>
          <w:i/>
          <w:lang w:val="en-GB"/>
        </w:rPr>
        <w:t>Funding Category</w:t>
      </w:r>
      <w:r>
        <w:rPr>
          <w:lang w:val="en-GB"/>
        </w:rPr>
        <w:t xml:space="preserve"> field, as shown below:</w:t>
      </w:r>
    </w:p>
    <w:p w14:paraId="39EF7D1D" w14:textId="45EA4957" w:rsidR="00873FF7" w:rsidRDefault="0058782D" w:rsidP="00873FF7">
      <w:pPr>
        <w:ind w:left="0"/>
        <w:jc w:val="center"/>
        <w:rPr>
          <w:lang w:val="en-GB"/>
        </w:rPr>
      </w:pPr>
      <w:r>
        <w:rPr>
          <w:noProof/>
        </w:rPr>
        <w:drawing>
          <wp:inline distT="0" distB="0" distL="0" distR="0" wp14:anchorId="480C6B4B" wp14:editId="2A346140">
            <wp:extent cx="5731510" cy="1832610"/>
            <wp:effectExtent l="0" t="0" r="2540" b="0"/>
            <wp:docPr id="39" name="Picture 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 email&#10;&#10;Description automatically generated"/>
                    <pic:cNvPicPr/>
                  </pic:nvPicPr>
                  <pic:blipFill>
                    <a:blip r:embed="rId22"/>
                    <a:stretch>
                      <a:fillRect/>
                    </a:stretch>
                  </pic:blipFill>
                  <pic:spPr>
                    <a:xfrm>
                      <a:off x="0" y="0"/>
                      <a:ext cx="5731510" cy="1832610"/>
                    </a:xfrm>
                    <a:prstGeom prst="rect">
                      <a:avLst/>
                    </a:prstGeom>
                  </pic:spPr>
                </pic:pic>
              </a:graphicData>
            </a:graphic>
          </wp:inline>
        </w:drawing>
      </w:r>
    </w:p>
    <w:p w14:paraId="339F9D06" w14:textId="42508D53" w:rsidR="00873FF7" w:rsidRDefault="00335B31" w:rsidP="007A5043">
      <w:pPr>
        <w:pStyle w:val="Caption"/>
        <w:jc w:val="center"/>
      </w:pPr>
      <w:bookmarkStart w:id="78" w:name="_Toc118975187"/>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w:t>
      </w:r>
      <w:r w:rsidR="00C2239B">
        <w:rPr>
          <w:noProof/>
        </w:rPr>
        <w:fldChar w:fldCharType="end"/>
      </w:r>
      <w:r w:rsidR="001526ED">
        <w:t xml:space="preserve"> – Populated Looku</w:t>
      </w:r>
      <w:r w:rsidR="00873FF7">
        <w:t>p Field</w:t>
      </w:r>
      <w:bookmarkEnd w:id="78"/>
    </w:p>
    <w:p w14:paraId="0D57C0B5" w14:textId="6F74767D" w:rsidR="00873FF7" w:rsidRDefault="00873FF7" w:rsidP="00873FF7">
      <w:pPr>
        <w:ind w:left="0"/>
        <w:rPr>
          <w:lang w:val="en-GB"/>
        </w:rPr>
      </w:pPr>
      <w:r>
        <w:rPr>
          <w:lang w:val="en-GB"/>
        </w:rPr>
        <w:t xml:space="preserve">Alternatively, you can click </w:t>
      </w:r>
      <w:r w:rsidR="0058782D">
        <w:rPr>
          <w:noProof/>
          <w:lang w:eastAsia="zh-CN"/>
        </w:rPr>
        <w:t>outside of the dropdown list</w:t>
      </w:r>
      <w:r>
        <w:rPr>
          <w:lang w:val="en-GB"/>
        </w:rPr>
        <w:t xml:space="preserve"> if you wish to close the</w:t>
      </w:r>
      <w:r w:rsidR="0058782D">
        <w:rPr>
          <w:lang w:val="en-GB"/>
        </w:rPr>
        <w:t xml:space="preserve"> list</w:t>
      </w:r>
      <w:r>
        <w:rPr>
          <w:lang w:val="en-GB"/>
        </w:rPr>
        <w:t>. The field will not be overwritten if you do so.</w:t>
      </w:r>
    </w:p>
    <w:p w14:paraId="7A8884D7" w14:textId="76676A23" w:rsidR="00873FF7" w:rsidRPr="00873FF7" w:rsidRDefault="00873FF7" w:rsidP="00873FF7">
      <w:pPr>
        <w:ind w:left="0"/>
        <w:rPr>
          <w:lang w:val="en-GB"/>
        </w:rPr>
      </w:pPr>
      <w:r>
        <w:rPr>
          <w:lang w:val="en-GB"/>
        </w:rPr>
        <w:t xml:space="preserve">You can open the </w:t>
      </w:r>
      <w:r w:rsidR="00D52F63">
        <w:rPr>
          <w:lang w:val="en-GB"/>
        </w:rPr>
        <w:t>dropdown list</w:t>
      </w:r>
      <w:r>
        <w:rPr>
          <w:lang w:val="en-GB"/>
        </w:rPr>
        <w:t xml:space="preserve"> more than once to change the value.</w:t>
      </w:r>
    </w:p>
    <w:p w14:paraId="625D28EF" w14:textId="77777777" w:rsidR="0061742A" w:rsidRDefault="0061742A" w:rsidP="0033351E">
      <w:pPr>
        <w:pStyle w:val="Heading2"/>
        <w:rPr>
          <w:lang w:val="en-GB"/>
        </w:rPr>
      </w:pPr>
      <w:bookmarkStart w:id="79" w:name="_Ref445370765"/>
      <w:bookmarkStart w:id="80" w:name="_Toc125042189"/>
      <w:r>
        <w:rPr>
          <w:lang w:val="en-GB"/>
        </w:rPr>
        <w:t>Sorting Search Results</w:t>
      </w:r>
      <w:bookmarkEnd w:id="79"/>
      <w:bookmarkEnd w:id="80"/>
    </w:p>
    <w:p w14:paraId="2AF84A58" w14:textId="38638A47" w:rsidR="00E90E4F" w:rsidRDefault="00E90E4F" w:rsidP="00E90E4F">
      <w:pPr>
        <w:ind w:left="0"/>
        <w:rPr>
          <w:lang w:val="en-GB"/>
        </w:rPr>
      </w:pPr>
      <w:r>
        <w:rPr>
          <w:lang w:val="en-GB"/>
        </w:rPr>
        <w:t>When you perform a search, STEO will display the search results to you sorted in a default order. You can change this sort order by clicking on the column header you wish to sort by</w:t>
      </w:r>
      <w:r w:rsidR="00D52F63">
        <w:rPr>
          <w:lang w:val="en-GB"/>
        </w:rPr>
        <w:t xml:space="preserve"> which will be identified with a </w:t>
      </w:r>
      <w:r w:rsidR="00D52F63">
        <w:rPr>
          <w:noProof/>
        </w:rPr>
        <w:drawing>
          <wp:inline distT="0" distB="0" distL="0" distR="0" wp14:anchorId="5DBCA1E1" wp14:editId="4D386D0A">
            <wp:extent cx="161879" cy="148755"/>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455" t="24690" r="32528" b="36192"/>
                    <a:stretch/>
                  </pic:blipFill>
                  <pic:spPr bwMode="auto">
                    <a:xfrm>
                      <a:off x="0" y="0"/>
                      <a:ext cx="162189" cy="149040"/>
                    </a:xfrm>
                    <a:prstGeom prst="rect">
                      <a:avLst/>
                    </a:prstGeom>
                    <a:ln>
                      <a:noFill/>
                    </a:ln>
                    <a:extLst>
                      <a:ext uri="{53640926-AAD7-44D8-BBD7-CCE9431645EC}">
                        <a14:shadowObscured xmlns:a14="http://schemas.microsoft.com/office/drawing/2010/main"/>
                      </a:ext>
                    </a:extLst>
                  </pic:spPr>
                </pic:pic>
              </a:graphicData>
            </a:graphic>
          </wp:inline>
        </w:drawing>
      </w:r>
      <w:r>
        <w:rPr>
          <w:lang w:val="en-GB"/>
        </w:rPr>
        <w:t>:</w:t>
      </w:r>
    </w:p>
    <w:p w14:paraId="1248CC91" w14:textId="0FE6FE16" w:rsidR="00E90E4F" w:rsidRDefault="00D52F63" w:rsidP="00E90E4F">
      <w:pPr>
        <w:ind w:left="0"/>
        <w:rPr>
          <w:lang w:val="en-GB"/>
        </w:rPr>
      </w:pPr>
      <w:r>
        <w:rPr>
          <w:noProof/>
        </w:rPr>
        <w:drawing>
          <wp:inline distT="0" distB="0" distL="0" distR="0" wp14:anchorId="2BAE3BBB" wp14:editId="1BA490AB">
            <wp:extent cx="5731510" cy="2068830"/>
            <wp:effectExtent l="0" t="0" r="2540" b="762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24"/>
                    <a:stretch>
                      <a:fillRect/>
                    </a:stretch>
                  </pic:blipFill>
                  <pic:spPr>
                    <a:xfrm>
                      <a:off x="0" y="0"/>
                      <a:ext cx="5731510" cy="2068830"/>
                    </a:xfrm>
                    <a:prstGeom prst="rect">
                      <a:avLst/>
                    </a:prstGeom>
                  </pic:spPr>
                </pic:pic>
              </a:graphicData>
            </a:graphic>
          </wp:inline>
        </w:drawing>
      </w:r>
    </w:p>
    <w:p w14:paraId="0DDC8BCE" w14:textId="0FCC17C8" w:rsidR="00E90E4F" w:rsidRDefault="00E62D9C" w:rsidP="007A5043">
      <w:pPr>
        <w:pStyle w:val="Caption"/>
        <w:jc w:val="center"/>
      </w:pPr>
      <w:bookmarkStart w:id="81" w:name="_Toc118975188"/>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7</w:t>
      </w:r>
      <w:r w:rsidR="00C2239B">
        <w:rPr>
          <w:noProof/>
        </w:rPr>
        <w:fldChar w:fldCharType="end"/>
      </w:r>
      <w:r w:rsidR="00E90E4F">
        <w:t xml:space="preserve"> – Default Sorting of Search Results</w:t>
      </w:r>
      <w:bookmarkEnd w:id="81"/>
    </w:p>
    <w:p w14:paraId="60EC08FE" w14:textId="77777777" w:rsidR="00E90E4F" w:rsidRDefault="00E90E4F" w:rsidP="00E90E4F">
      <w:pPr>
        <w:ind w:left="0"/>
        <w:rPr>
          <w:lang w:val="en-GB"/>
        </w:rPr>
      </w:pPr>
    </w:p>
    <w:p w14:paraId="5A21EA17" w14:textId="23618F08" w:rsidR="00E90E4F" w:rsidRDefault="00E90E4F" w:rsidP="00E90E4F">
      <w:pPr>
        <w:ind w:left="0"/>
        <w:rPr>
          <w:lang w:val="en-GB"/>
        </w:rPr>
      </w:pPr>
      <w:r>
        <w:rPr>
          <w:lang w:val="en-GB"/>
        </w:rPr>
        <w:lastRenderedPageBreak/>
        <w:t>In this example, when we click on the column header “</w:t>
      </w:r>
      <w:r w:rsidR="009B74B4">
        <w:rPr>
          <w:i/>
          <w:lang w:val="en-GB"/>
        </w:rPr>
        <w:t>Course</w:t>
      </w:r>
      <w:r w:rsidRPr="00C33024">
        <w:rPr>
          <w:i/>
          <w:lang w:val="en-GB"/>
        </w:rPr>
        <w:t xml:space="preserve"> Title</w:t>
      </w:r>
      <w:r>
        <w:rPr>
          <w:lang w:val="en-GB"/>
        </w:rPr>
        <w:t xml:space="preserve">”, the results resort themselves by </w:t>
      </w:r>
      <w:r w:rsidR="009B74B4">
        <w:rPr>
          <w:i/>
          <w:lang w:val="en-GB"/>
        </w:rPr>
        <w:t>Course</w:t>
      </w:r>
      <w:r w:rsidRPr="00C33024">
        <w:rPr>
          <w:i/>
          <w:lang w:val="en-GB"/>
        </w:rPr>
        <w:t xml:space="preserve"> Title</w:t>
      </w:r>
      <w:r>
        <w:rPr>
          <w:lang w:val="en-GB"/>
        </w:rPr>
        <w:t xml:space="preserve"> in ascending order:</w:t>
      </w:r>
    </w:p>
    <w:p w14:paraId="621E4AD2" w14:textId="36383730" w:rsidR="00E90E4F" w:rsidRDefault="009B74B4" w:rsidP="00E90E4F">
      <w:pPr>
        <w:ind w:left="0"/>
        <w:rPr>
          <w:lang w:val="en-GB"/>
        </w:rPr>
      </w:pPr>
      <w:r>
        <w:rPr>
          <w:noProof/>
        </w:rPr>
        <w:drawing>
          <wp:inline distT="0" distB="0" distL="0" distR="0" wp14:anchorId="25AA0E72" wp14:editId="2B868FE8">
            <wp:extent cx="5731510" cy="2324100"/>
            <wp:effectExtent l="0" t="0" r="2540" b="0"/>
            <wp:docPr id="52" name="Picture 5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10;&#10;Description automatically generated with medium confidence"/>
                    <pic:cNvPicPr/>
                  </pic:nvPicPr>
                  <pic:blipFill>
                    <a:blip r:embed="rId25"/>
                    <a:stretch>
                      <a:fillRect/>
                    </a:stretch>
                  </pic:blipFill>
                  <pic:spPr>
                    <a:xfrm>
                      <a:off x="0" y="0"/>
                      <a:ext cx="5731510" cy="2324100"/>
                    </a:xfrm>
                    <a:prstGeom prst="rect">
                      <a:avLst/>
                    </a:prstGeom>
                  </pic:spPr>
                </pic:pic>
              </a:graphicData>
            </a:graphic>
          </wp:inline>
        </w:drawing>
      </w:r>
    </w:p>
    <w:p w14:paraId="3F294BA8" w14:textId="246D404C" w:rsidR="00E90E4F" w:rsidRDefault="008D3AE4" w:rsidP="007A5043">
      <w:pPr>
        <w:pStyle w:val="Caption"/>
        <w:jc w:val="center"/>
      </w:pPr>
      <w:bookmarkStart w:id="82" w:name="_Toc118975189"/>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8</w:t>
      </w:r>
      <w:r w:rsidR="00C2239B">
        <w:rPr>
          <w:noProof/>
        </w:rPr>
        <w:fldChar w:fldCharType="end"/>
      </w:r>
      <w:r w:rsidR="00E90E4F">
        <w:t xml:space="preserve"> – Sorting of Search Results by Qualification Title</w:t>
      </w:r>
      <w:bookmarkEnd w:id="82"/>
    </w:p>
    <w:p w14:paraId="2E483F0E" w14:textId="4D617A4F" w:rsidR="00E90E4F" w:rsidRPr="00E90E4F" w:rsidRDefault="00E90E4F" w:rsidP="00E90E4F">
      <w:pPr>
        <w:ind w:left="0"/>
        <w:rPr>
          <w:lang w:val="en-GB"/>
        </w:rPr>
      </w:pPr>
      <w:r>
        <w:rPr>
          <w:lang w:val="en-GB"/>
        </w:rPr>
        <w:t xml:space="preserve">Clicking on </w:t>
      </w:r>
      <w:r w:rsidR="009B74B4">
        <w:rPr>
          <w:lang w:val="en-GB"/>
        </w:rPr>
        <w:t xml:space="preserve">Course </w:t>
      </w:r>
      <w:r w:rsidRPr="00C33024">
        <w:rPr>
          <w:i/>
          <w:lang w:val="en-GB"/>
        </w:rPr>
        <w:t>Title</w:t>
      </w:r>
      <w:r>
        <w:rPr>
          <w:lang w:val="en-GB"/>
        </w:rPr>
        <w:t xml:space="preserve"> again will </w:t>
      </w:r>
      <w:proofErr w:type="spellStart"/>
      <w:r>
        <w:rPr>
          <w:lang w:val="en-GB"/>
        </w:rPr>
        <w:t>resort</w:t>
      </w:r>
      <w:proofErr w:type="spellEnd"/>
      <w:r>
        <w:rPr>
          <w:lang w:val="en-GB"/>
        </w:rPr>
        <w:t xml:space="preserve"> the results by </w:t>
      </w:r>
      <w:r w:rsidR="009B74B4">
        <w:rPr>
          <w:lang w:val="en-GB"/>
        </w:rPr>
        <w:t xml:space="preserve">Course </w:t>
      </w:r>
      <w:r>
        <w:rPr>
          <w:lang w:val="en-GB"/>
        </w:rPr>
        <w:t>Title in descending order.</w:t>
      </w:r>
    </w:p>
    <w:p w14:paraId="24A7B974" w14:textId="77777777" w:rsidR="0061742A" w:rsidRDefault="0061742A" w:rsidP="0033351E">
      <w:pPr>
        <w:pStyle w:val="Heading2"/>
        <w:rPr>
          <w:lang w:val="en-GB"/>
        </w:rPr>
      </w:pPr>
      <w:bookmarkStart w:id="83" w:name="_Ref445708380"/>
      <w:bookmarkStart w:id="84" w:name="_Toc125042190"/>
      <w:r>
        <w:rPr>
          <w:lang w:val="en-GB"/>
        </w:rPr>
        <w:t>Navigating through Result Pages</w:t>
      </w:r>
      <w:bookmarkEnd w:id="83"/>
      <w:bookmarkEnd w:id="84"/>
    </w:p>
    <w:p w14:paraId="518267EA" w14:textId="77777777" w:rsidR="00E74239" w:rsidRDefault="00E74239" w:rsidP="00E74239">
      <w:pPr>
        <w:ind w:left="0"/>
        <w:rPr>
          <w:lang w:val="en-GB"/>
        </w:rPr>
      </w:pPr>
      <w:r>
        <w:rPr>
          <w:lang w:val="en-GB"/>
        </w:rPr>
        <w:t>Some pages in STEO, such as the lookup pages and the search result pages may contain more results than are shown in one page. In this situation, the bar will usually denote how many results are shown of the possible total:</w:t>
      </w:r>
    </w:p>
    <w:p w14:paraId="12D94E82" w14:textId="49134C2F" w:rsidR="00E74239" w:rsidRDefault="00C74341" w:rsidP="00E74239">
      <w:pPr>
        <w:ind w:left="0"/>
        <w:rPr>
          <w:lang w:val="en-GB"/>
        </w:rPr>
      </w:pPr>
      <w:r>
        <w:rPr>
          <w:noProof/>
        </w:rPr>
        <w:drawing>
          <wp:inline distT="0" distB="0" distL="0" distR="0" wp14:anchorId="3C9B225C" wp14:editId="128A0281">
            <wp:extent cx="5731510" cy="30607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06070"/>
                    </a:xfrm>
                    <a:prstGeom prst="rect">
                      <a:avLst/>
                    </a:prstGeom>
                  </pic:spPr>
                </pic:pic>
              </a:graphicData>
            </a:graphic>
          </wp:inline>
        </w:drawing>
      </w:r>
    </w:p>
    <w:p w14:paraId="35A5842E" w14:textId="0575FEBD" w:rsidR="00E74239" w:rsidRDefault="008D3AE4" w:rsidP="007A5043">
      <w:pPr>
        <w:pStyle w:val="Caption"/>
        <w:jc w:val="center"/>
      </w:pPr>
      <w:bookmarkStart w:id="85" w:name="_Toc118975190"/>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9</w:t>
      </w:r>
      <w:r w:rsidR="00C2239B">
        <w:rPr>
          <w:noProof/>
        </w:rPr>
        <w:fldChar w:fldCharType="end"/>
      </w:r>
      <w:r w:rsidR="00DD2A4C">
        <w:t xml:space="preserve"> </w:t>
      </w:r>
      <w:r w:rsidR="00E74239">
        <w:t>– Result Page Example</w:t>
      </w:r>
      <w:bookmarkEnd w:id="85"/>
    </w:p>
    <w:p w14:paraId="6B5B41B2" w14:textId="5055BDA8" w:rsidR="00E74239" w:rsidRDefault="00E74239" w:rsidP="00E74239">
      <w:pPr>
        <w:ind w:left="0"/>
        <w:rPr>
          <w:lang w:val="en-GB"/>
        </w:rPr>
      </w:pPr>
      <w:r>
        <w:rPr>
          <w:lang w:val="en-GB"/>
        </w:rPr>
        <w:t xml:space="preserve">The figure above indicates that there are </w:t>
      </w:r>
      <w:r w:rsidR="00C74341">
        <w:rPr>
          <w:lang w:val="en-GB"/>
        </w:rPr>
        <w:t>81</w:t>
      </w:r>
      <w:r>
        <w:rPr>
          <w:lang w:val="en-GB"/>
        </w:rPr>
        <w:t xml:space="preserve"> qualification results found, but only the first 2</w:t>
      </w:r>
      <w:r w:rsidR="00C74341">
        <w:rPr>
          <w:lang w:val="en-GB"/>
        </w:rPr>
        <w:t>0</w:t>
      </w:r>
      <w:r>
        <w:rPr>
          <w:lang w:val="en-GB"/>
        </w:rPr>
        <w:t xml:space="preserve"> results are </w:t>
      </w:r>
      <w:r w:rsidRPr="000A581F">
        <w:rPr>
          <w:lang w:val="en-GB"/>
        </w:rPr>
        <w:t>currently shown.</w:t>
      </w:r>
      <w:r w:rsidR="00CF5F6B">
        <w:rPr>
          <w:lang w:val="en-GB"/>
        </w:rPr>
        <w:t xml:space="preserve"> </w:t>
      </w:r>
      <w:r>
        <w:rPr>
          <w:lang w:val="en-GB"/>
        </w:rPr>
        <w:t xml:space="preserve">You can navigate through the pages by clicking on the navigation </w:t>
      </w:r>
      <w:proofErr w:type="gramStart"/>
      <w:r>
        <w:rPr>
          <w:lang w:val="en-GB"/>
        </w:rPr>
        <w:t>buttons</w:t>
      </w:r>
      <w:proofErr w:type="gramEnd"/>
    </w:p>
    <w:p w14:paraId="26F42E12" w14:textId="77777777" w:rsidR="00E74239" w:rsidRDefault="00E74239" w:rsidP="00E74239">
      <w:pPr>
        <w:ind w:left="0"/>
        <w:rPr>
          <w:lang w:val="en-GB"/>
        </w:rPr>
      </w:pPr>
      <w:r>
        <w:rPr>
          <w:lang w:val="en-GB"/>
        </w:rPr>
        <w:t>The navigation buttons perform the following actions:</w:t>
      </w:r>
    </w:p>
    <w:p w14:paraId="00982B4E" w14:textId="1FA0905E" w:rsidR="00E74239" w:rsidRDefault="00E74239" w:rsidP="00E74239">
      <w:pPr>
        <w:ind w:left="0"/>
        <w:rPr>
          <w:lang w:val="en-GB"/>
        </w:rPr>
      </w:pPr>
      <w:r>
        <w:rPr>
          <w:lang w:val="en-GB"/>
        </w:rPr>
        <w:t xml:space="preserve">Clicking </w:t>
      </w:r>
      <w:r w:rsidR="000058AD">
        <w:rPr>
          <w:noProof/>
        </w:rPr>
        <w:drawing>
          <wp:inline distT="0" distB="0" distL="0" distR="0" wp14:anchorId="6DCF1B0C" wp14:editId="4D82B05D">
            <wp:extent cx="213742" cy="23683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48" t="14043" r="82752" b="22103"/>
                    <a:stretch/>
                  </pic:blipFill>
                  <pic:spPr bwMode="auto">
                    <a:xfrm>
                      <a:off x="0" y="0"/>
                      <a:ext cx="214069" cy="237201"/>
                    </a:xfrm>
                    <a:prstGeom prst="rect">
                      <a:avLst/>
                    </a:prstGeom>
                    <a:ln>
                      <a:noFill/>
                    </a:ln>
                    <a:extLst>
                      <a:ext uri="{53640926-AAD7-44D8-BBD7-CCE9431645EC}">
                        <a14:shadowObscured xmlns:a14="http://schemas.microsoft.com/office/drawing/2010/main"/>
                      </a:ext>
                    </a:extLst>
                  </pic:spPr>
                </pic:pic>
              </a:graphicData>
            </a:graphic>
          </wp:inline>
        </w:drawing>
      </w:r>
      <w:r>
        <w:rPr>
          <w:lang w:val="en-GB"/>
        </w:rPr>
        <w:t xml:space="preserve"> will take you to the very first page of results.</w:t>
      </w:r>
    </w:p>
    <w:p w14:paraId="68C1FCBE" w14:textId="1670E1B0" w:rsidR="00E74239" w:rsidRDefault="00E74239" w:rsidP="00E74239">
      <w:pPr>
        <w:ind w:left="0"/>
        <w:rPr>
          <w:lang w:val="en-GB"/>
        </w:rPr>
      </w:pPr>
      <w:r>
        <w:rPr>
          <w:lang w:val="en-GB"/>
        </w:rPr>
        <w:t xml:space="preserve">Clicking </w:t>
      </w:r>
      <w:r w:rsidR="000058AD">
        <w:rPr>
          <w:noProof/>
        </w:rPr>
        <w:drawing>
          <wp:inline distT="0" distB="0" distL="0" distR="0" wp14:anchorId="038EC8A0" wp14:editId="09F49766">
            <wp:extent cx="172435" cy="21354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457" t="23415" r="58840" b="18987"/>
                    <a:stretch/>
                  </pic:blipFill>
                  <pic:spPr bwMode="auto">
                    <a:xfrm>
                      <a:off x="0" y="0"/>
                      <a:ext cx="172772" cy="213961"/>
                    </a:xfrm>
                    <a:prstGeom prst="rect">
                      <a:avLst/>
                    </a:prstGeom>
                    <a:ln>
                      <a:noFill/>
                    </a:ln>
                    <a:extLst>
                      <a:ext uri="{53640926-AAD7-44D8-BBD7-CCE9431645EC}">
                        <a14:shadowObscured xmlns:a14="http://schemas.microsoft.com/office/drawing/2010/main"/>
                      </a:ext>
                    </a:extLst>
                  </pic:spPr>
                </pic:pic>
              </a:graphicData>
            </a:graphic>
          </wp:inline>
        </w:drawing>
      </w:r>
      <w:r w:rsidRPr="00E74239">
        <w:rPr>
          <w:lang w:val="en-GB"/>
        </w:rPr>
        <w:t xml:space="preserve"> </w:t>
      </w:r>
      <w:r>
        <w:rPr>
          <w:lang w:val="en-GB"/>
        </w:rPr>
        <w:t>will take you to the previous page of results.</w:t>
      </w:r>
    </w:p>
    <w:p w14:paraId="7509E1B5" w14:textId="78773F83" w:rsidR="00E74239" w:rsidRDefault="00E74239" w:rsidP="00E74239">
      <w:pPr>
        <w:ind w:left="0"/>
      </w:pPr>
      <w:r>
        <w:rPr>
          <w:lang w:val="en-GB"/>
        </w:rPr>
        <w:t>Clicking</w:t>
      </w:r>
      <w:r w:rsidRPr="00E74239">
        <w:t xml:space="preserve"> </w:t>
      </w:r>
      <w:r w:rsidR="00C817A0">
        <w:rPr>
          <w:noProof/>
        </w:rPr>
        <w:drawing>
          <wp:inline distT="0" distB="0" distL="0" distR="0" wp14:anchorId="11CC761C" wp14:editId="680A8CB9">
            <wp:extent cx="172085" cy="202557"/>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6987" t="14728" r="31046" b="20813"/>
                    <a:stretch/>
                  </pic:blipFill>
                  <pic:spPr bwMode="auto">
                    <a:xfrm>
                      <a:off x="0" y="0"/>
                      <a:ext cx="172127" cy="202607"/>
                    </a:xfrm>
                    <a:prstGeom prst="rect">
                      <a:avLst/>
                    </a:prstGeom>
                    <a:ln>
                      <a:noFill/>
                    </a:ln>
                    <a:extLst>
                      <a:ext uri="{53640926-AAD7-44D8-BBD7-CCE9431645EC}">
                        <a14:shadowObscured xmlns:a14="http://schemas.microsoft.com/office/drawing/2010/main"/>
                      </a:ext>
                    </a:extLst>
                  </pic:spPr>
                </pic:pic>
              </a:graphicData>
            </a:graphic>
          </wp:inline>
        </w:drawing>
      </w:r>
      <w:r>
        <w:t xml:space="preserve"> will take you to the next page of results.</w:t>
      </w:r>
    </w:p>
    <w:p w14:paraId="1724DC82" w14:textId="7436B9D2" w:rsidR="00E74239" w:rsidRPr="00E74239" w:rsidRDefault="00E74239" w:rsidP="00E74239">
      <w:pPr>
        <w:ind w:left="0"/>
        <w:rPr>
          <w:lang w:val="en-GB"/>
        </w:rPr>
      </w:pPr>
      <w:r>
        <w:t xml:space="preserve">Clicking </w:t>
      </w:r>
      <w:r w:rsidR="00C817A0">
        <w:rPr>
          <w:noProof/>
        </w:rPr>
        <w:drawing>
          <wp:inline distT="0" distB="0" distL="0" distR="0" wp14:anchorId="72839609" wp14:editId="67AA5418">
            <wp:extent cx="213360" cy="21413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0879" t="14729" r="4284" b="17130"/>
                    <a:stretch/>
                  </pic:blipFill>
                  <pic:spPr bwMode="auto">
                    <a:xfrm>
                      <a:off x="0" y="0"/>
                      <a:ext cx="213410" cy="214182"/>
                    </a:xfrm>
                    <a:prstGeom prst="rect">
                      <a:avLst/>
                    </a:prstGeom>
                    <a:ln>
                      <a:noFill/>
                    </a:ln>
                    <a:extLst>
                      <a:ext uri="{53640926-AAD7-44D8-BBD7-CCE9431645EC}">
                        <a14:shadowObscured xmlns:a14="http://schemas.microsoft.com/office/drawing/2010/main"/>
                      </a:ext>
                    </a:extLst>
                  </pic:spPr>
                </pic:pic>
              </a:graphicData>
            </a:graphic>
          </wp:inline>
        </w:drawing>
      </w:r>
      <w:r>
        <w:t xml:space="preserve"> will take you to the very last page of results.</w:t>
      </w:r>
    </w:p>
    <w:p w14:paraId="7C2C3586" w14:textId="77777777" w:rsidR="00DD03DE" w:rsidRDefault="00DD03DE" w:rsidP="0033351E">
      <w:pPr>
        <w:pStyle w:val="Heading2"/>
        <w:rPr>
          <w:lang w:val="en-GB"/>
        </w:rPr>
      </w:pPr>
      <w:bookmarkStart w:id="86" w:name="_Ref445898949"/>
      <w:bookmarkStart w:id="87" w:name="_Toc125042191"/>
      <w:bookmarkStart w:id="88" w:name="_Ref445371072"/>
      <w:r>
        <w:rPr>
          <w:lang w:val="en-GB"/>
        </w:rPr>
        <w:t>Mandatory Inputs</w:t>
      </w:r>
      <w:bookmarkEnd w:id="86"/>
      <w:bookmarkEnd w:id="87"/>
    </w:p>
    <w:p w14:paraId="470E4EC4" w14:textId="77777777" w:rsidR="00DD03DE" w:rsidRDefault="00DD03DE" w:rsidP="00DD03DE">
      <w:pPr>
        <w:ind w:left="0"/>
        <w:rPr>
          <w:lang w:val="en-GB"/>
        </w:rPr>
      </w:pPr>
      <w:r>
        <w:rPr>
          <w:lang w:val="en-GB"/>
        </w:rPr>
        <w:t>Some input fields in STEO are required</w:t>
      </w:r>
      <w:r w:rsidR="00E42B52">
        <w:rPr>
          <w:lang w:val="en-GB"/>
        </w:rPr>
        <w:t xml:space="preserve"> to proceed with data entry or searching (these are called mandatory fields)</w:t>
      </w:r>
      <w:r>
        <w:rPr>
          <w:lang w:val="en-GB"/>
        </w:rPr>
        <w:t xml:space="preserve">. This means that you will be unable to proceed with the action you’re attempting, </w:t>
      </w:r>
      <w:proofErr w:type="gramStart"/>
      <w:r>
        <w:rPr>
          <w:lang w:val="en-GB"/>
        </w:rPr>
        <w:t>e.g.</w:t>
      </w:r>
      <w:proofErr w:type="gramEnd"/>
      <w:r>
        <w:rPr>
          <w:lang w:val="en-GB"/>
        </w:rPr>
        <w:t xml:space="preserve"> creating a new qualification, without filling in all mandatory input fields.</w:t>
      </w:r>
    </w:p>
    <w:p w14:paraId="0AF07D10" w14:textId="7F08234A" w:rsidR="00DD03DE" w:rsidRDefault="00DD03DE" w:rsidP="00DD03DE">
      <w:pPr>
        <w:ind w:left="0"/>
        <w:rPr>
          <w:lang w:val="en-GB"/>
        </w:rPr>
      </w:pPr>
      <w:r>
        <w:rPr>
          <w:lang w:val="en-GB"/>
        </w:rPr>
        <w:t xml:space="preserve">Mandatory input fields are denoted by a </w:t>
      </w:r>
      <w:r w:rsidR="00B83709">
        <w:rPr>
          <w:lang w:val="en-GB"/>
        </w:rPr>
        <w:t xml:space="preserve">black </w:t>
      </w:r>
      <w:r>
        <w:rPr>
          <w:lang w:val="en-GB"/>
        </w:rPr>
        <w:t>asterisk (*), as shown in the example below:</w:t>
      </w:r>
    </w:p>
    <w:p w14:paraId="46FA89B5" w14:textId="0D10EAF9" w:rsidR="00DD03DE" w:rsidRDefault="000B3E3E" w:rsidP="00DD03DE">
      <w:pPr>
        <w:keepNext/>
        <w:ind w:left="0"/>
        <w:jc w:val="center"/>
      </w:pPr>
      <w:r>
        <w:rPr>
          <w:noProof/>
        </w:rPr>
        <w:lastRenderedPageBreak/>
        <w:drawing>
          <wp:inline distT="0" distB="0" distL="0" distR="0" wp14:anchorId="5D131225" wp14:editId="32EE5392">
            <wp:extent cx="5731510" cy="2540635"/>
            <wp:effectExtent l="0" t="0" r="2540" b="0"/>
            <wp:docPr id="77" name="Picture 77"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 Teams&#10;&#10;Description automatically generated"/>
                    <pic:cNvPicPr/>
                  </pic:nvPicPr>
                  <pic:blipFill>
                    <a:blip r:embed="rId29"/>
                    <a:stretch>
                      <a:fillRect/>
                    </a:stretch>
                  </pic:blipFill>
                  <pic:spPr>
                    <a:xfrm>
                      <a:off x="0" y="0"/>
                      <a:ext cx="5731510" cy="2540635"/>
                    </a:xfrm>
                    <a:prstGeom prst="rect">
                      <a:avLst/>
                    </a:prstGeom>
                  </pic:spPr>
                </pic:pic>
              </a:graphicData>
            </a:graphic>
          </wp:inline>
        </w:drawing>
      </w:r>
    </w:p>
    <w:p w14:paraId="1481B5C1" w14:textId="4EA5EFFD" w:rsidR="00DD03DE" w:rsidRDefault="00DD03DE" w:rsidP="00DD03DE">
      <w:pPr>
        <w:pStyle w:val="Caption"/>
        <w:jc w:val="center"/>
      </w:pPr>
      <w:bookmarkStart w:id="89" w:name="_Toc118975191"/>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10</w:t>
      </w:r>
      <w:r w:rsidR="00C2239B">
        <w:rPr>
          <w:noProof/>
        </w:rPr>
        <w:fldChar w:fldCharType="end"/>
      </w:r>
      <w:r>
        <w:t xml:space="preserve"> – Mandatory Fields Example</w:t>
      </w:r>
      <w:bookmarkEnd w:id="89"/>
    </w:p>
    <w:p w14:paraId="4F266E27" w14:textId="74A79D96" w:rsidR="00DD03DE" w:rsidRPr="00DD03DE" w:rsidRDefault="00DD03DE" w:rsidP="00DD03DE">
      <w:pPr>
        <w:ind w:left="0"/>
        <w:rPr>
          <w:lang w:val="en-GB"/>
        </w:rPr>
      </w:pPr>
      <w:r>
        <w:rPr>
          <w:lang w:val="en-GB"/>
        </w:rPr>
        <w:t xml:space="preserve">In the figure above, </w:t>
      </w:r>
      <w:r w:rsidR="000B3E3E">
        <w:rPr>
          <w:lang w:val="en-GB"/>
        </w:rPr>
        <w:t>Qualification Award Category and NZSCED</w:t>
      </w:r>
      <w:r>
        <w:rPr>
          <w:lang w:val="en-GB"/>
        </w:rPr>
        <w:t xml:space="preserve"> are required and must be filled in.</w:t>
      </w:r>
    </w:p>
    <w:p w14:paraId="105C9B1F" w14:textId="77777777" w:rsidR="00873FF7" w:rsidRDefault="00C9798D" w:rsidP="0033351E">
      <w:pPr>
        <w:pStyle w:val="Heading2"/>
        <w:rPr>
          <w:lang w:val="en-GB"/>
        </w:rPr>
      </w:pPr>
      <w:bookmarkStart w:id="90" w:name="_Ref445385674"/>
      <w:bookmarkStart w:id="91" w:name="_Ref445385730"/>
      <w:bookmarkStart w:id="92" w:name="_Ref445385747"/>
      <w:bookmarkStart w:id="93" w:name="_Ref445385776"/>
      <w:bookmarkStart w:id="94" w:name="_Ref445385821"/>
      <w:bookmarkStart w:id="95" w:name="_Toc125042192"/>
      <w:r>
        <w:rPr>
          <w:lang w:val="en-GB"/>
        </w:rPr>
        <w:t>Validation of Input</w:t>
      </w:r>
      <w:bookmarkEnd w:id="88"/>
      <w:bookmarkEnd w:id="90"/>
      <w:bookmarkEnd w:id="91"/>
      <w:bookmarkEnd w:id="92"/>
      <w:bookmarkEnd w:id="93"/>
      <w:bookmarkEnd w:id="94"/>
      <w:bookmarkEnd w:id="95"/>
    </w:p>
    <w:p w14:paraId="4BB7BCA4" w14:textId="77777777" w:rsidR="005E013A" w:rsidRPr="005E013A" w:rsidRDefault="00C9798D" w:rsidP="00087BE7">
      <w:pPr>
        <w:ind w:left="0"/>
        <w:rPr>
          <w:b/>
          <w:u w:val="single"/>
          <w:lang w:val="en-GB"/>
        </w:rPr>
      </w:pPr>
      <w:r>
        <w:rPr>
          <w:lang w:val="en-GB"/>
        </w:rPr>
        <w:t xml:space="preserve">The STEO website will validate the values you enter in input fields as well as some search fields. </w:t>
      </w:r>
    </w:p>
    <w:p w14:paraId="62CCCB40" w14:textId="6F9C6E75" w:rsidR="00C9798D" w:rsidRDefault="00C9798D" w:rsidP="00C9798D">
      <w:pPr>
        <w:ind w:left="0"/>
        <w:rPr>
          <w:lang w:val="en-GB"/>
        </w:rPr>
      </w:pPr>
      <w:r>
        <w:rPr>
          <w:lang w:val="en-GB"/>
        </w:rPr>
        <w:t>If there are any issues with the values that are being entered, these will be displayed on the screen in red, as shown below:</w:t>
      </w:r>
    </w:p>
    <w:p w14:paraId="659E30C3" w14:textId="778F07B6" w:rsidR="00C9798D" w:rsidRDefault="005A345D" w:rsidP="00C9798D">
      <w:pPr>
        <w:ind w:left="0"/>
        <w:rPr>
          <w:lang w:val="en-GB"/>
        </w:rPr>
      </w:pPr>
      <w:r>
        <w:rPr>
          <w:noProof/>
        </w:rPr>
        <w:drawing>
          <wp:inline distT="0" distB="0" distL="0" distR="0" wp14:anchorId="21014809" wp14:editId="1F52B1D0">
            <wp:extent cx="5731510" cy="2371090"/>
            <wp:effectExtent l="0" t="0" r="2540" b="0"/>
            <wp:docPr id="80" name="Picture 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10;&#10;Description automatically generated"/>
                    <pic:cNvPicPr/>
                  </pic:nvPicPr>
                  <pic:blipFill>
                    <a:blip r:embed="rId30"/>
                    <a:stretch>
                      <a:fillRect/>
                    </a:stretch>
                  </pic:blipFill>
                  <pic:spPr>
                    <a:xfrm>
                      <a:off x="0" y="0"/>
                      <a:ext cx="5731510" cy="2371090"/>
                    </a:xfrm>
                    <a:prstGeom prst="rect">
                      <a:avLst/>
                    </a:prstGeom>
                  </pic:spPr>
                </pic:pic>
              </a:graphicData>
            </a:graphic>
          </wp:inline>
        </w:drawing>
      </w:r>
    </w:p>
    <w:p w14:paraId="00C192DE" w14:textId="796570A6" w:rsidR="00C9798D" w:rsidRDefault="00C9798D" w:rsidP="00C9798D">
      <w:pPr>
        <w:pStyle w:val="Caption"/>
        <w:ind w:left="360"/>
        <w:jc w:val="center"/>
      </w:pPr>
      <w:bookmarkStart w:id="96" w:name="_Toc118975192"/>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11</w:t>
      </w:r>
      <w:r w:rsidR="00C2239B">
        <w:rPr>
          <w:noProof/>
        </w:rPr>
        <w:fldChar w:fldCharType="end"/>
      </w:r>
      <w:r>
        <w:t xml:space="preserve"> – Validation Error</w:t>
      </w:r>
      <w:bookmarkEnd w:id="96"/>
    </w:p>
    <w:p w14:paraId="1D2C02F3" w14:textId="7018FDBA" w:rsidR="00C9798D" w:rsidRDefault="00974688" w:rsidP="00C9798D">
      <w:pPr>
        <w:ind w:left="0"/>
        <w:rPr>
          <w:lang w:val="en-GB"/>
        </w:rPr>
      </w:pPr>
      <w:r>
        <w:rPr>
          <w:lang w:val="en-GB"/>
        </w:rPr>
        <w:t>Th</w:t>
      </w:r>
      <w:r w:rsidR="007D140B">
        <w:rPr>
          <w:lang w:val="en-GB"/>
        </w:rPr>
        <w:t>e red text</w:t>
      </w:r>
      <w:r>
        <w:rPr>
          <w:lang w:val="en-GB"/>
        </w:rPr>
        <w:t xml:space="preserve"> will </w:t>
      </w:r>
      <w:r w:rsidR="00E42D49">
        <w:rPr>
          <w:lang w:val="en-GB"/>
        </w:rPr>
        <w:t xml:space="preserve">display after you </w:t>
      </w:r>
      <w:r w:rsidR="00B81B3A">
        <w:rPr>
          <w:lang w:val="en-GB"/>
        </w:rPr>
        <w:t>move away from a field</w:t>
      </w:r>
      <w:r w:rsidR="00260ECC">
        <w:rPr>
          <w:lang w:val="en-GB"/>
        </w:rPr>
        <w:t>.</w:t>
      </w:r>
    </w:p>
    <w:p w14:paraId="2DDA704D" w14:textId="2C701BD3" w:rsidR="00AC479D" w:rsidRDefault="00AC479D" w:rsidP="00C9798D">
      <w:pPr>
        <w:ind w:left="0"/>
        <w:rPr>
          <w:lang w:val="en-GB"/>
        </w:rPr>
      </w:pPr>
    </w:p>
    <w:p w14:paraId="623D3A29" w14:textId="1EF34A70" w:rsidR="002F6F4F" w:rsidRDefault="002F6F4F" w:rsidP="00C9798D">
      <w:pPr>
        <w:ind w:left="0"/>
        <w:rPr>
          <w:lang w:val="en-GB"/>
        </w:rPr>
      </w:pPr>
      <w:r>
        <w:rPr>
          <w:lang w:val="en-GB"/>
        </w:rPr>
        <w:t xml:space="preserve">You can edit these fields to rectify the issues. The errors will disappear </w:t>
      </w:r>
      <w:r w:rsidR="000A5B79">
        <w:rPr>
          <w:lang w:val="en-GB"/>
        </w:rPr>
        <w:t xml:space="preserve">from </w:t>
      </w:r>
      <w:r>
        <w:rPr>
          <w:lang w:val="en-GB"/>
        </w:rPr>
        <w:t>the input fields as these issues are rectified, as shown below:</w:t>
      </w:r>
    </w:p>
    <w:p w14:paraId="61ED2EC7" w14:textId="407E7936" w:rsidR="002F6F4F" w:rsidRDefault="00BB0301" w:rsidP="00170488">
      <w:pPr>
        <w:ind w:left="0"/>
        <w:jc w:val="center"/>
        <w:rPr>
          <w:lang w:val="en-GB"/>
        </w:rPr>
      </w:pPr>
      <w:r>
        <w:rPr>
          <w:noProof/>
        </w:rPr>
        <w:lastRenderedPageBreak/>
        <w:drawing>
          <wp:inline distT="0" distB="0" distL="0" distR="0" wp14:anchorId="4EFCDBBE" wp14:editId="7EB135B6">
            <wp:extent cx="5015345" cy="2083152"/>
            <wp:effectExtent l="0" t="0" r="0" b="0"/>
            <wp:docPr id="143" name="Picture 1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application&#10;&#10;Description automatically generated"/>
                    <pic:cNvPicPr/>
                  </pic:nvPicPr>
                  <pic:blipFill>
                    <a:blip r:embed="rId31"/>
                    <a:stretch>
                      <a:fillRect/>
                    </a:stretch>
                  </pic:blipFill>
                  <pic:spPr>
                    <a:xfrm>
                      <a:off x="0" y="0"/>
                      <a:ext cx="5034399" cy="2091066"/>
                    </a:xfrm>
                    <a:prstGeom prst="rect">
                      <a:avLst/>
                    </a:prstGeom>
                  </pic:spPr>
                </pic:pic>
              </a:graphicData>
            </a:graphic>
          </wp:inline>
        </w:drawing>
      </w:r>
    </w:p>
    <w:p w14:paraId="63287A1B" w14:textId="1D03B0B4" w:rsidR="002F6F4F" w:rsidRDefault="002F6F4F" w:rsidP="00FA602A">
      <w:pPr>
        <w:pStyle w:val="Caption"/>
        <w:ind w:left="360"/>
        <w:jc w:val="center"/>
      </w:pPr>
      <w:bookmarkStart w:id="97" w:name="_Toc118975193"/>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12</w:t>
      </w:r>
      <w:r w:rsidR="00C2239B">
        <w:rPr>
          <w:noProof/>
        </w:rPr>
        <w:fldChar w:fldCharType="end"/>
      </w:r>
      <w:r>
        <w:t xml:space="preserve"> – Validation Error Box with Rectified Issues</w:t>
      </w:r>
      <w:bookmarkEnd w:id="97"/>
    </w:p>
    <w:p w14:paraId="22E15AA4" w14:textId="77777777" w:rsidR="00C9798D" w:rsidRDefault="00FA602A" w:rsidP="0033351E">
      <w:pPr>
        <w:pStyle w:val="Heading2"/>
        <w:rPr>
          <w:lang w:val="en-GB"/>
        </w:rPr>
      </w:pPr>
      <w:bookmarkStart w:id="98" w:name="_Ref445370034"/>
      <w:bookmarkStart w:id="99" w:name="_Toc125042193"/>
      <w:r>
        <w:rPr>
          <w:lang w:val="en-GB"/>
        </w:rPr>
        <w:t>Discarding Unsaved Changes</w:t>
      </w:r>
      <w:bookmarkEnd w:id="98"/>
      <w:bookmarkEnd w:id="99"/>
    </w:p>
    <w:p w14:paraId="3A5F1095" w14:textId="77777777" w:rsidR="00FA602A" w:rsidRDefault="00FA602A" w:rsidP="00FA602A">
      <w:pPr>
        <w:ind w:left="0"/>
        <w:rPr>
          <w:lang w:val="en-GB"/>
        </w:rPr>
      </w:pPr>
      <w:r>
        <w:rPr>
          <w:lang w:val="en-GB"/>
        </w:rPr>
        <w:t>Some pages in STEO require you to input some data which is saved (like editing a course). Should you wish to abandon making any changes, you can navigate away from the page. However, the website will prompt you with a warning reminding you that there are unsaved changes, as shown below:</w:t>
      </w:r>
    </w:p>
    <w:p w14:paraId="6C0BF726" w14:textId="2AA0FD44" w:rsidR="00FA602A" w:rsidRDefault="00BA3946" w:rsidP="00FA602A">
      <w:pPr>
        <w:ind w:left="0"/>
        <w:rPr>
          <w:lang w:val="en-GB"/>
        </w:rPr>
      </w:pPr>
      <w:r>
        <w:rPr>
          <w:noProof/>
        </w:rPr>
        <w:drawing>
          <wp:inline distT="0" distB="0" distL="0" distR="0" wp14:anchorId="7D20D4BE" wp14:editId="64C528A6">
            <wp:extent cx="5731510" cy="2224405"/>
            <wp:effectExtent l="0" t="0" r="2540" b="4445"/>
            <wp:docPr id="152" name="Picture 1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application&#10;&#10;Description automatically generated"/>
                    <pic:cNvPicPr/>
                  </pic:nvPicPr>
                  <pic:blipFill>
                    <a:blip r:embed="rId32"/>
                    <a:stretch>
                      <a:fillRect/>
                    </a:stretch>
                  </pic:blipFill>
                  <pic:spPr>
                    <a:xfrm>
                      <a:off x="0" y="0"/>
                      <a:ext cx="5731510" cy="2224405"/>
                    </a:xfrm>
                    <a:prstGeom prst="rect">
                      <a:avLst/>
                    </a:prstGeom>
                  </pic:spPr>
                </pic:pic>
              </a:graphicData>
            </a:graphic>
          </wp:inline>
        </w:drawing>
      </w:r>
    </w:p>
    <w:p w14:paraId="22155089" w14:textId="5F117A5E" w:rsidR="00FA602A" w:rsidRDefault="00FA602A" w:rsidP="00FA602A">
      <w:pPr>
        <w:pStyle w:val="Caption"/>
        <w:ind w:left="360"/>
        <w:jc w:val="center"/>
      </w:pPr>
      <w:bookmarkStart w:id="100" w:name="_Toc118975194"/>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13</w:t>
      </w:r>
      <w:r w:rsidR="00C2239B">
        <w:rPr>
          <w:noProof/>
        </w:rPr>
        <w:fldChar w:fldCharType="end"/>
      </w:r>
      <w:r>
        <w:t xml:space="preserve"> – Unsaved Changes Warning</w:t>
      </w:r>
      <w:bookmarkEnd w:id="100"/>
    </w:p>
    <w:p w14:paraId="26BF689E" w14:textId="77777777" w:rsidR="00FA602A" w:rsidRDefault="00FA602A" w:rsidP="00FA602A">
      <w:pPr>
        <w:ind w:left="0"/>
        <w:rPr>
          <w:lang w:val="en-GB"/>
        </w:rPr>
      </w:pPr>
      <w:r>
        <w:rPr>
          <w:lang w:val="en-GB"/>
        </w:rPr>
        <w:t xml:space="preserve">This warning </w:t>
      </w:r>
      <w:r w:rsidR="005B613A">
        <w:rPr>
          <w:lang w:val="en-GB"/>
        </w:rPr>
        <w:t>message</w:t>
      </w:r>
      <w:r>
        <w:rPr>
          <w:lang w:val="en-GB"/>
        </w:rPr>
        <w:t xml:space="preserve"> may look different depending on the browser you are using. </w:t>
      </w:r>
    </w:p>
    <w:p w14:paraId="181D4EDE" w14:textId="675255C5" w:rsidR="00FA602A" w:rsidRDefault="00FA602A" w:rsidP="00FA602A">
      <w:pPr>
        <w:ind w:left="0"/>
        <w:rPr>
          <w:lang w:val="en-GB"/>
        </w:rPr>
      </w:pPr>
      <w:r>
        <w:rPr>
          <w:lang w:val="en-GB"/>
        </w:rPr>
        <w:t>Clicking “</w:t>
      </w:r>
      <w:r w:rsidR="00F435FB">
        <w:rPr>
          <w:lang w:val="en-GB"/>
        </w:rPr>
        <w:t>OK</w:t>
      </w:r>
      <w:r>
        <w:rPr>
          <w:lang w:val="en-GB"/>
        </w:rPr>
        <w:t>” will discard the unsaved changes and navigate you away from the page.</w:t>
      </w:r>
    </w:p>
    <w:p w14:paraId="3767497B" w14:textId="10A41EAD" w:rsidR="00FA602A" w:rsidRPr="00FA602A" w:rsidRDefault="00FA602A" w:rsidP="00FA602A">
      <w:pPr>
        <w:ind w:left="0"/>
        <w:rPr>
          <w:lang w:val="en-GB"/>
        </w:rPr>
      </w:pPr>
      <w:r>
        <w:rPr>
          <w:lang w:val="en-GB"/>
        </w:rPr>
        <w:t>If you click “</w:t>
      </w:r>
      <w:r w:rsidR="00F435FB">
        <w:rPr>
          <w:lang w:val="en-GB"/>
        </w:rPr>
        <w:t>Cancel</w:t>
      </w:r>
      <w:r>
        <w:rPr>
          <w:lang w:val="en-GB"/>
        </w:rPr>
        <w:t>”, you will remain on this page, and are free to continue editing the form.</w:t>
      </w:r>
    </w:p>
    <w:p w14:paraId="107ABB51" w14:textId="77777777" w:rsidR="00FA602A" w:rsidRPr="006B72AB" w:rsidRDefault="003D6D4D" w:rsidP="0033351E">
      <w:pPr>
        <w:pStyle w:val="Heading2"/>
        <w:rPr>
          <w:lang w:val="en-GB"/>
        </w:rPr>
      </w:pPr>
      <w:bookmarkStart w:id="101" w:name="_Ref448326999"/>
      <w:bookmarkStart w:id="102" w:name="_Ref448327416"/>
      <w:bookmarkStart w:id="103" w:name="_Ref448327417"/>
      <w:bookmarkStart w:id="104" w:name="_Ref448327418"/>
      <w:bookmarkStart w:id="105" w:name="_Ref448327419"/>
      <w:bookmarkStart w:id="106" w:name="_Ref448327420"/>
      <w:bookmarkStart w:id="107" w:name="_Toc125042194"/>
      <w:r w:rsidRPr="006B72AB">
        <w:rPr>
          <w:lang w:val="en-GB"/>
        </w:rPr>
        <w:t>Maximum File Size</w:t>
      </w:r>
      <w:bookmarkEnd w:id="101"/>
      <w:r w:rsidR="00CC57C6" w:rsidRPr="006B72AB">
        <w:rPr>
          <w:lang w:val="en-GB"/>
        </w:rPr>
        <w:t xml:space="preserve"> when Uploading</w:t>
      </w:r>
      <w:bookmarkEnd w:id="102"/>
      <w:bookmarkEnd w:id="103"/>
      <w:bookmarkEnd w:id="104"/>
      <w:bookmarkEnd w:id="105"/>
      <w:bookmarkEnd w:id="106"/>
      <w:bookmarkEnd w:id="107"/>
    </w:p>
    <w:p w14:paraId="4F70DEC7" w14:textId="09CAB0A6" w:rsidR="003D6D4D" w:rsidRPr="006B72AB" w:rsidRDefault="003D6D4D" w:rsidP="003D6D4D">
      <w:pPr>
        <w:ind w:left="0"/>
        <w:rPr>
          <w:lang w:val="en-GB"/>
        </w:rPr>
      </w:pPr>
      <w:r w:rsidRPr="006B72AB">
        <w:rPr>
          <w:lang w:val="en-GB"/>
        </w:rPr>
        <w:t xml:space="preserve">The maximum file size when uploading any file to STEO is 20 megabytes (MB). If you upload a file greater than 20MB, you will be shown the following </w:t>
      </w:r>
      <w:r w:rsidR="00A2209A">
        <w:rPr>
          <w:lang w:val="en-GB"/>
        </w:rPr>
        <w:t>message</w:t>
      </w:r>
      <w:r w:rsidRPr="006B72AB">
        <w:rPr>
          <w:lang w:val="en-GB"/>
        </w:rPr>
        <w:t>:</w:t>
      </w:r>
    </w:p>
    <w:p w14:paraId="381F55A8" w14:textId="3FE78F52" w:rsidR="003D6D4D" w:rsidRPr="006B72AB" w:rsidRDefault="00A2209A" w:rsidP="003D6D4D">
      <w:pPr>
        <w:keepNext/>
        <w:ind w:left="0"/>
      </w:pPr>
      <w:r w:rsidRPr="00A2209A">
        <w:rPr>
          <w:noProof/>
        </w:rPr>
        <w:lastRenderedPageBreak/>
        <w:t xml:space="preserve"> </w:t>
      </w:r>
      <w:r>
        <w:rPr>
          <w:noProof/>
        </w:rPr>
        <w:drawing>
          <wp:inline distT="0" distB="0" distL="0" distR="0" wp14:anchorId="73F48D42" wp14:editId="4B558CFF">
            <wp:extent cx="5731510" cy="1771650"/>
            <wp:effectExtent l="0" t="0" r="2540" b="0"/>
            <wp:docPr id="62" name="Picture 6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website&#10;&#10;Description automatically generated"/>
                    <pic:cNvPicPr/>
                  </pic:nvPicPr>
                  <pic:blipFill>
                    <a:blip r:embed="rId33"/>
                    <a:stretch>
                      <a:fillRect/>
                    </a:stretch>
                  </pic:blipFill>
                  <pic:spPr>
                    <a:xfrm>
                      <a:off x="0" y="0"/>
                      <a:ext cx="5731510" cy="1771650"/>
                    </a:xfrm>
                    <a:prstGeom prst="rect">
                      <a:avLst/>
                    </a:prstGeom>
                  </pic:spPr>
                </pic:pic>
              </a:graphicData>
            </a:graphic>
          </wp:inline>
        </w:drawing>
      </w:r>
    </w:p>
    <w:p w14:paraId="2525CDF2" w14:textId="00613D03" w:rsidR="003D6D4D" w:rsidRPr="006B72AB" w:rsidRDefault="003D6D4D" w:rsidP="003D6D4D">
      <w:pPr>
        <w:pStyle w:val="Caption"/>
        <w:jc w:val="center"/>
      </w:pPr>
      <w:bookmarkStart w:id="108" w:name="_Toc118975195"/>
      <w:r w:rsidRPr="006B72AB">
        <w:t xml:space="preserve">Figure </w:t>
      </w:r>
      <w:r w:rsidR="00C2239B" w:rsidRPr="006B72AB">
        <w:rPr>
          <w:noProof/>
        </w:rPr>
        <w:fldChar w:fldCharType="begin"/>
      </w:r>
      <w:r w:rsidR="00C2239B" w:rsidRPr="006B72AB">
        <w:rPr>
          <w:noProof/>
        </w:rPr>
        <w:instrText xml:space="preserve"> SEQ Figure \* ARABIC </w:instrText>
      </w:r>
      <w:r w:rsidR="00C2239B" w:rsidRPr="006B72AB">
        <w:rPr>
          <w:noProof/>
        </w:rPr>
        <w:fldChar w:fldCharType="separate"/>
      </w:r>
      <w:r w:rsidR="00B35B69">
        <w:rPr>
          <w:noProof/>
        </w:rPr>
        <w:t>14</w:t>
      </w:r>
      <w:r w:rsidR="00C2239B" w:rsidRPr="006B72AB">
        <w:rPr>
          <w:noProof/>
        </w:rPr>
        <w:fldChar w:fldCharType="end"/>
      </w:r>
      <w:r w:rsidRPr="006B72AB">
        <w:t xml:space="preserve"> – Maximum File Size Exceeded Error Page</w:t>
      </w:r>
      <w:bookmarkEnd w:id="108"/>
    </w:p>
    <w:p w14:paraId="365A946E" w14:textId="77777777" w:rsidR="00551971" w:rsidRPr="00551971" w:rsidRDefault="00551971" w:rsidP="00551971">
      <w:pPr>
        <w:ind w:left="0"/>
        <w:rPr>
          <w:lang w:val="en-GB"/>
        </w:rPr>
      </w:pPr>
      <w:r w:rsidRPr="006B72AB">
        <w:rPr>
          <w:lang w:val="en-GB"/>
        </w:rPr>
        <w:t>Please note that if you are uploading a .zip file where the contents are greater than 20MB, this is permitted as long as the uploaded .zip file is less than 20MB.</w:t>
      </w:r>
    </w:p>
    <w:p w14:paraId="4BFD1FCB" w14:textId="5A91AEDA" w:rsidR="00EC5228" w:rsidRDefault="002F587E" w:rsidP="00EC5228">
      <w:pPr>
        <w:pStyle w:val="Heading1"/>
        <w:rPr>
          <w:rFonts w:cs="Arial"/>
        </w:rPr>
      </w:pPr>
      <w:bookmarkStart w:id="109" w:name="_Toc125042195"/>
      <w:r>
        <w:rPr>
          <w:rFonts w:cs="Arial"/>
        </w:rPr>
        <w:lastRenderedPageBreak/>
        <w:t xml:space="preserve">Logging </w:t>
      </w:r>
      <w:r w:rsidR="00F21C98">
        <w:rPr>
          <w:rFonts w:cs="Arial"/>
        </w:rPr>
        <w:t>in</w:t>
      </w:r>
      <w:r w:rsidR="00335E7D">
        <w:rPr>
          <w:rFonts w:cs="Arial"/>
        </w:rPr>
        <w:t xml:space="preserve"> </w:t>
      </w:r>
      <w:r w:rsidR="00F21C98">
        <w:rPr>
          <w:rFonts w:cs="Arial"/>
        </w:rPr>
        <w:t xml:space="preserve">to </w:t>
      </w:r>
      <w:r w:rsidR="0009383E">
        <w:rPr>
          <w:rFonts w:cs="Arial"/>
        </w:rPr>
        <w:t>STEO</w:t>
      </w:r>
      <w:bookmarkEnd w:id="109"/>
    </w:p>
    <w:p w14:paraId="48B994CC" w14:textId="7D128EA8" w:rsidR="0009383E" w:rsidRPr="0009383E" w:rsidRDefault="0009383E" w:rsidP="0033351E">
      <w:pPr>
        <w:pStyle w:val="Heading2"/>
      </w:pPr>
      <w:bookmarkStart w:id="110" w:name="_Toc125042196"/>
      <w:r>
        <w:t xml:space="preserve">Education Sector </w:t>
      </w:r>
      <w:r w:rsidR="00EC7127">
        <w:t>Logon</w:t>
      </w:r>
      <w:r>
        <w:t xml:space="preserve"> (ES</w:t>
      </w:r>
      <w:r w:rsidR="00461D9B">
        <w:t>L</w:t>
      </w:r>
      <w:r>
        <w:t>)</w:t>
      </w:r>
      <w:bookmarkEnd w:id="110"/>
    </w:p>
    <w:p w14:paraId="128E3F16" w14:textId="31720D6A" w:rsidR="008D459B" w:rsidRDefault="008D459B" w:rsidP="006F2D35">
      <w:pPr>
        <w:ind w:left="0"/>
      </w:pPr>
      <w:r>
        <w:t>STEO uses the Education Sector</w:t>
      </w:r>
      <w:r w:rsidR="00461D9B">
        <w:t xml:space="preserve"> Logon</w:t>
      </w:r>
      <w:r>
        <w:t xml:space="preserve"> (ES</w:t>
      </w:r>
      <w:r w:rsidR="00461D9B">
        <w:t>L</w:t>
      </w:r>
      <w:r>
        <w:t>) system for security and access. ES</w:t>
      </w:r>
      <w:r w:rsidR="00461D9B">
        <w:t>L</w:t>
      </w:r>
      <w:r>
        <w:t xml:space="preserve"> is used by the Ministry of Education and other government Tertiary Education agencies to simpl</w:t>
      </w:r>
      <w:r w:rsidR="00BA16D8">
        <w:t>if</w:t>
      </w:r>
      <w:r>
        <w:t>y the log in service as a Single Sign On (SSO) service. You need to have an ES</w:t>
      </w:r>
      <w:r w:rsidR="00461D9B">
        <w:t>L</w:t>
      </w:r>
      <w:r>
        <w:t xml:space="preserve"> User</w:t>
      </w:r>
      <w:r w:rsidR="0071775B">
        <w:t>name</w:t>
      </w:r>
      <w:r>
        <w:t xml:space="preserve"> and </w:t>
      </w:r>
      <w:proofErr w:type="gramStart"/>
      <w:r>
        <w:t>Password</w:t>
      </w:r>
      <w:r w:rsidR="0033351E">
        <w:t>,</w:t>
      </w:r>
      <w:r w:rsidR="00F21C98">
        <w:t xml:space="preserve"> </w:t>
      </w:r>
      <w:r w:rsidR="0033351E">
        <w:t>and</w:t>
      </w:r>
      <w:proofErr w:type="gramEnd"/>
      <w:r w:rsidR="0033351E">
        <w:t xml:space="preserve"> be associated with a valid TEO</w:t>
      </w:r>
      <w:r>
        <w:t xml:space="preserve"> to log in</w:t>
      </w:r>
      <w:r w:rsidR="00335E7D">
        <w:t xml:space="preserve"> </w:t>
      </w:r>
      <w:r>
        <w:t>to STEO</w:t>
      </w:r>
      <w:r w:rsidR="00D70324">
        <w:t>.</w:t>
      </w:r>
    </w:p>
    <w:p w14:paraId="7616F4D3" w14:textId="3A0D2458" w:rsidR="0009383E" w:rsidRDefault="0009383E" w:rsidP="0033351E">
      <w:pPr>
        <w:pStyle w:val="Heading2"/>
      </w:pPr>
      <w:bookmarkStart w:id="111" w:name="_Toc125042197"/>
      <w:r>
        <w:t xml:space="preserve">Log </w:t>
      </w:r>
      <w:r w:rsidR="00F21C98">
        <w:t>i</w:t>
      </w:r>
      <w:r>
        <w:t xml:space="preserve">n to </w:t>
      </w:r>
      <w:proofErr w:type="gramStart"/>
      <w:r>
        <w:t>STEO</w:t>
      </w:r>
      <w:bookmarkEnd w:id="111"/>
      <w:proofErr w:type="gramEnd"/>
    </w:p>
    <w:p w14:paraId="65E8430B" w14:textId="11E5C56B" w:rsidR="006F2D35" w:rsidRDefault="006F2D35" w:rsidP="006F2D35">
      <w:pPr>
        <w:ind w:left="0"/>
      </w:pPr>
      <w:r>
        <w:t>To log</w:t>
      </w:r>
      <w:r w:rsidR="00335E7D">
        <w:t xml:space="preserve"> </w:t>
      </w:r>
      <w:r>
        <w:t>on using an ES</w:t>
      </w:r>
      <w:r w:rsidR="00461D9B">
        <w:t>L</w:t>
      </w:r>
      <w:r>
        <w:t xml:space="preserve"> User</w:t>
      </w:r>
      <w:r w:rsidR="0071775B">
        <w:t>name</w:t>
      </w:r>
      <w:r>
        <w:t xml:space="preserve"> and Password, go to</w:t>
      </w:r>
      <w:r w:rsidR="00B304E2">
        <w:t xml:space="preserve"> </w:t>
      </w:r>
      <w:hyperlink r:id="rId34" w:history="1">
        <w:r w:rsidR="00B304E2" w:rsidRPr="003D2AF9">
          <w:rPr>
            <w:rStyle w:val="Hyperlink"/>
          </w:rPr>
          <w:t>https://web.dxp.tec.govt.nz/</w:t>
        </w:r>
      </w:hyperlink>
      <w:r w:rsidR="00B304E2">
        <w:t xml:space="preserve"> </w:t>
      </w:r>
      <w:r w:rsidR="00936D1A">
        <w:t>then select ‘Login using ESL’ to</w:t>
      </w:r>
      <w:r>
        <w:t xml:space="preserve"> be </w:t>
      </w:r>
      <w:r w:rsidR="00936D1A">
        <w:t xml:space="preserve">directed </w:t>
      </w:r>
      <w:r>
        <w:t xml:space="preserve">to the Education Sector </w:t>
      </w:r>
      <w:r w:rsidR="00DA7F62">
        <w:t>Logon</w:t>
      </w:r>
      <w:r>
        <w:t xml:space="preserve"> (ES</w:t>
      </w:r>
      <w:r w:rsidR="00DA7F62">
        <w:t>L</w:t>
      </w:r>
      <w:r>
        <w:t xml:space="preserve">) </w:t>
      </w:r>
      <w:r w:rsidR="00283055">
        <w:t>l</w:t>
      </w:r>
      <w:r>
        <w:t>og</w:t>
      </w:r>
      <w:r w:rsidR="00552BB2">
        <w:t xml:space="preserve"> </w:t>
      </w:r>
      <w:r>
        <w:t>in page.</w:t>
      </w:r>
    </w:p>
    <w:p w14:paraId="6D458982" w14:textId="77777777" w:rsidR="00AC5DA7" w:rsidRDefault="006F2D35" w:rsidP="006F2D35">
      <w:pPr>
        <w:ind w:left="0"/>
      </w:pPr>
      <w:r>
        <w:t xml:space="preserve"> </w:t>
      </w:r>
      <w:r w:rsidR="00AC5DA7">
        <w:rPr>
          <w:noProof/>
        </w:rPr>
        <w:drawing>
          <wp:inline distT="0" distB="0" distL="0" distR="0" wp14:anchorId="19E268CD" wp14:editId="7D955E19">
            <wp:extent cx="5731510" cy="3105785"/>
            <wp:effectExtent l="0" t="0" r="2540" b="0"/>
            <wp:docPr id="93" name="Picture 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application&#10;&#10;Description automatically generated"/>
                    <pic:cNvPicPr/>
                  </pic:nvPicPr>
                  <pic:blipFill>
                    <a:blip r:embed="rId35"/>
                    <a:stretch>
                      <a:fillRect/>
                    </a:stretch>
                  </pic:blipFill>
                  <pic:spPr>
                    <a:xfrm>
                      <a:off x="0" y="0"/>
                      <a:ext cx="5731510" cy="3105785"/>
                    </a:xfrm>
                    <a:prstGeom prst="rect">
                      <a:avLst/>
                    </a:prstGeom>
                  </pic:spPr>
                </pic:pic>
              </a:graphicData>
            </a:graphic>
          </wp:inline>
        </w:drawing>
      </w:r>
    </w:p>
    <w:p w14:paraId="1A60F436" w14:textId="6647D865" w:rsidR="006F2D35" w:rsidRDefault="00E2116C" w:rsidP="006F2D35">
      <w:pPr>
        <w:ind w:left="0"/>
      </w:pPr>
      <w:r>
        <w:rPr>
          <w:noProof/>
        </w:rPr>
        <w:lastRenderedPageBreak/>
        <w:drawing>
          <wp:inline distT="0" distB="0" distL="0" distR="0" wp14:anchorId="29FBA733" wp14:editId="75E4690E">
            <wp:extent cx="5731510" cy="2719070"/>
            <wp:effectExtent l="0" t="0" r="2540" b="5080"/>
            <wp:docPr id="184" name="Picture 18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Graphical user interface, website&#10;&#10;Description automatically generated"/>
                    <pic:cNvPicPr/>
                  </pic:nvPicPr>
                  <pic:blipFill>
                    <a:blip r:embed="rId36"/>
                    <a:stretch>
                      <a:fillRect/>
                    </a:stretch>
                  </pic:blipFill>
                  <pic:spPr>
                    <a:xfrm>
                      <a:off x="0" y="0"/>
                      <a:ext cx="5731510" cy="2719070"/>
                    </a:xfrm>
                    <a:prstGeom prst="rect">
                      <a:avLst/>
                    </a:prstGeom>
                  </pic:spPr>
                </pic:pic>
              </a:graphicData>
            </a:graphic>
          </wp:inline>
        </w:drawing>
      </w:r>
    </w:p>
    <w:p w14:paraId="14856EB9" w14:textId="21F4FE6A" w:rsidR="004067FA" w:rsidRDefault="004067FA" w:rsidP="004067FA">
      <w:pPr>
        <w:pStyle w:val="Caption"/>
        <w:ind w:left="360"/>
        <w:jc w:val="center"/>
      </w:pPr>
      <w:bookmarkStart w:id="112" w:name="_Toc118975196"/>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15</w:t>
      </w:r>
      <w:r w:rsidR="00C2239B">
        <w:rPr>
          <w:noProof/>
        </w:rPr>
        <w:fldChar w:fldCharType="end"/>
      </w:r>
      <w:r>
        <w:t xml:space="preserve"> – ES</w:t>
      </w:r>
      <w:r w:rsidR="00DA7F62">
        <w:t>L</w:t>
      </w:r>
      <w:r>
        <w:t xml:space="preserve"> Log </w:t>
      </w:r>
      <w:proofErr w:type="gramStart"/>
      <w:r>
        <w:t>In</w:t>
      </w:r>
      <w:proofErr w:type="gramEnd"/>
      <w:r>
        <w:t xml:space="preserve"> Page</w:t>
      </w:r>
      <w:bookmarkEnd w:id="112"/>
    </w:p>
    <w:p w14:paraId="29256D44" w14:textId="6C7FEFCA" w:rsidR="006F2D35" w:rsidRDefault="00AC5DA7" w:rsidP="006F2D35">
      <w:pPr>
        <w:ind w:left="0"/>
      </w:pPr>
      <w:r>
        <w:t>E</w:t>
      </w:r>
      <w:r w:rsidR="006F2D35">
        <w:t>nter your User</w:t>
      </w:r>
      <w:r>
        <w:t>name</w:t>
      </w:r>
      <w:r w:rsidR="006F2D35">
        <w:t xml:space="preserve"> </w:t>
      </w:r>
      <w:r>
        <w:t xml:space="preserve">and </w:t>
      </w:r>
      <w:r w:rsidR="006F2D35">
        <w:t>Password.</w:t>
      </w:r>
    </w:p>
    <w:p w14:paraId="1BDD960F" w14:textId="7FA05DDC" w:rsidR="006F2D35" w:rsidRDefault="006F2D35" w:rsidP="006F2D35">
      <w:pPr>
        <w:ind w:left="0"/>
      </w:pPr>
      <w:r>
        <w:t xml:space="preserve">Then click </w:t>
      </w:r>
      <w:r w:rsidR="00552BB2" w:rsidRPr="00AF1C5C">
        <w:rPr>
          <w:b/>
        </w:rPr>
        <w:t>Log</w:t>
      </w:r>
      <w:r w:rsidR="00552BB2">
        <w:rPr>
          <w:b/>
        </w:rPr>
        <w:t>in</w:t>
      </w:r>
      <w:r w:rsidR="00552BB2">
        <w:t xml:space="preserve"> </w:t>
      </w:r>
      <w:r w:rsidR="00E8656A">
        <w:t xml:space="preserve">button </w:t>
      </w:r>
      <w:r>
        <w:t>to log</w:t>
      </w:r>
      <w:r w:rsidR="00552BB2">
        <w:t xml:space="preserve"> </w:t>
      </w:r>
      <w:r>
        <w:t>in and begin your validation process.</w:t>
      </w:r>
    </w:p>
    <w:p w14:paraId="1ED27473" w14:textId="77777777" w:rsidR="006F2D35" w:rsidRDefault="006F2D35" w:rsidP="006F2D35">
      <w:pPr>
        <w:ind w:left="0"/>
      </w:pPr>
    </w:p>
    <w:p w14:paraId="0ACA1FB2" w14:textId="77777777" w:rsidR="006F2D35" w:rsidRDefault="006F2D35" w:rsidP="006F2D35">
      <w:pPr>
        <w:ind w:left="0"/>
      </w:pPr>
      <w:r>
        <w:t xml:space="preserve">If you are associated with more than one organisation, you will be asked to select a context before proceeding to STEO website: </w:t>
      </w:r>
    </w:p>
    <w:p w14:paraId="072EA0D2" w14:textId="455EBD1A" w:rsidR="006F2D35" w:rsidRDefault="002C2389" w:rsidP="006F2D35">
      <w:pPr>
        <w:ind w:left="0"/>
      </w:pPr>
      <w:r>
        <w:rPr>
          <w:noProof/>
          <w:lang w:eastAsia="zh-CN"/>
        </w:rPr>
        <w:drawing>
          <wp:inline distT="0" distB="0" distL="0" distR="0" wp14:anchorId="1DE0E953" wp14:editId="2991622B">
            <wp:extent cx="5731510" cy="372364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3723640"/>
                    </a:xfrm>
                    <a:prstGeom prst="rect">
                      <a:avLst/>
                    </a:prstGeom>
                  </pic:spPr>
                </pic:pic>
              </a:graphicData>
            </a:graphic>
          </wp:inline>
        </w:drawing>
      </w:r>
    </w:p>
    <w:p w14:paraId="22DC51C3" w14:textId="05DEDD00" w:rsidR="004067FA" w:rsidRDefault="004067FA" w:rsidP="004067FA">
      <w:pPr>
        <w:pStyle w:val="Caption"/>
        <w:ind w:left="360"/>
        <w:jc w:val="center"/>
      </w:pPr>
      <w:bookmarkStart w:id="113" w:name="_Toc118975197"/>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16</w:t>
      </w:r>
      <w:r w:rsidR="00C2239B">
        <w:rPr>
          <w:noProof/>
        </w:rPr>
        <w:fldChar w:fldCharType="end"/>
      </w:r>
      <w:r>
        <w:t xml:space="preserve"> – ES</w:t>
      </w:r>
      <w:r w:rsidR="00DA7F62">
        <w:t>L</w:t>
      </w:r>
      <w:r>
        <w:t xml:space="preserve"> Context Page</w:t>
      </w:r>
      <w:bookmarkEnd w:id="113"/>
    </w:p>
    <w:p w14:paraId="4E9A8F5B" w14:textId="272D4199" w:rsidR="007779A9" w:rsidRDefault="007779A9" w:rsidP="006F2D35">
      <w:pPr>
        <w:ind w:left="0"/>
      </w:pPr>
      <w:r>
        <w:t>If you</w:t>
      </w:r>
      <w:r w:rsidR="00A646A3">
        <w:t xml:space="preserve"> have access to Workspace 2 and the STEO</w:t>
      </w:r>
      <w:r>
        <w:t xml:space="preserve"> </w:t>
      </w:r>
      <w:r w:rsidR="00A646A3">
        <w:t>application, then you will be shown the Workspace 2 home page first.</w:t>
      </w:r>
    </w:p>
    <w:p w14:paraId="0E3A5E81" w14:textId="494E2827" w:rsidR="00A646A3" w:rsidRDefault="00A646A3" w:rsidP="006F2D35">
      <w:pPr>
        <w:ind w:left="0"/>
      </w:pPr>
      <w:r>
        <w:t>Select STEO in the top-right corner to navigate to the STEO home page.</w:t>
      </w:r>
    </w:p>
    <w:p w14:paraId="4A10E6B9" w14:textId="7485FC2B" w:rsidR="00F45937" w:rsidRDefault="007779A9" w:rsidP="006F2D35">
      <w:pPr>
        <w:ind w:left="0"/>
      </w:pPr>
      <w:r>
        <w:rPr>
          <w:noProof/>
        </w:rPr>
        <w:lastRenderedPageBreak/>
        <w:drawing>
          <wp:inline distT="0" distB="0" distL="0" distR="0" wp14:anchorId="474EC934" wp14:editId="1C7AC516">
            <wp:extent cx="5731510" cy="1375410"/>
            <wp:effectExtent l="0" t="0" r="2540" b="0"/>
            <wp:docPr id="100" name="Picture 10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10;&#10;Description automatically generated with medium confidence"/>
                    <pic:cNvPicPr/>
                  </pic:nvPicPr>
                  <pic:blipFill>
                    <a:blip r:embed="rId38"/>
                    <a:stretch>
                      <a:fillRect/>
                    </a:stretch>
                  </pic:blipFill>
                  <pic:spPr>
                    <a:xfrm>
                      <a:off x="0" y="0"/>
                      <a:ext cx="5731510" cy="1375410"/>
                    </a:xfrm>
                    <a:prstGeom prst="rect">
                      <a:avLst/>
                    </a:prstGeom>
                  </pic:spPr>
                </pic:pic>
              </a:graphicData>
            </a:graphic>
          </wp:inline>
        </w:drawing>
      </w:r>
    </w:p>
    <w:p w14:paraId="0570331C" w14:textId="099C3A01" w:rsidR="004067FA" w:rsidRDefault="004067FA" w:rsidP="004067FA">
      <w:pPr>
        <w:pStyle w:val="Caption"/>
        <w:ind w:left="360"/>
        <w:jc w:val="center"/>
      </w:pPr>
      <w:bookmarkStart w:id="114" w:name="_Toc118975198"/>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17</w:t>
      </w:r>
      <w:r w:rsidR="00C2239B">
        <w:rPr>
          <w:noProof/>
        </w:rPr>
        <w:fldChar w:fldCharType="end"/>
      </w:r>
      <w:r>
        <w:t xml:space="preserve"> – STEO Authenticated User Home Page</w:t>
      </w:r>
      <w:bookmarkEnd w:id="114"/>
    </w:p>
    <w:p w14:paraId="68DC5990" w14:textId="2DCD4E2F" w:rsidR="00632494" w:rsidRDefault="00AF1C5C" w:rsidP="003C1DAE">
      <w:pPr>
        <w:ind w:left="0"/>
      </w:pPr>
      <w:r>
        <w:t xml:space="preserve">You </w:t>
      </w:r>
      <w:r w:rsidR="005A47F1">
        <w:t>are</w:t>
      </w:r>
      <w:r>
        <w:t xml:space="preserve"> now successfully logged in to the STEO website.</w:t>
      </w:r>
    </w:p>
    <w:p w14:paraId="6864E7A4" w14:textId="62B64578" w:rsidR="008D459B" w:rsidRDefault="0009383E" w:rsidP="0033351E">
      <w:pPr>
        <w:pStyle w:val="Heading2"/>
      </w:pPr>
      <w:bookmarkStart w:id="115" w:name="_Toc125042198"/>
      <w:r>
        <w:t xml:space="preserve">Log </w:t>
      </w:r>
      <w:r w:rsidR="001C519A">
        <w:t>o</w:t>
      </w:r>
      <w:r>
        <w:t xml:space="preserve">ut from </w:t>
      </w:r>
      <w:proofErr w:type="gramStart"/>
      <w:r>
        <w:t>STEO</w:t>
      </w:r>
      <w:bookmarkEnd w:id="115"/>
      <w:proofErr w:type="gramEnd"/>
    </w:p>
    <w:p w14:paraId="021761DD" w14:textId="77777777" w:rsidR="00E9466E" w:rsidRPr="00E9466E" w:rsidRDefault="00E9466E" w:rsidP="00E9466E">
      <w:pPr>
        <w:ind w:left="0"/>
      </w:pPr>
      <w:r>
        <w:t xml:space="preserve">Once you are logged in to STEO, </w:t>
      </w:r>
      <w:r w:rsidR="00613B03">
        <w:t>there will be new links at the top of the page</w:t>
      </w:r>
      <w:r>
        <w:t>.</w:t>
      </w:r>
    </w:p>
    <w:p w14:paraId="5612023F" w14:textId="77777777" w:rsidR="00FB7CF0" w:rsidRDefault="00FB7CF0" w:rsidP="008D459B">
      <w:pPr>
        <w:ind w:left="0"/>
        <w:jc w:val="center"/>
      </w:pPr>
    </w:p>
    <w:p w14:paraId="0BED161D" w14:textId="34060627" w:rsidR="008D459B" w:rsidRDefault="003A3BDF" w:rsidP="008D459B">
      <w:pPr>
        <w:ind w:left="0"/>
        <w:jc w:val="center"/>
      </w:pPr>
      <w:r>
        <w:rPr>
          <w:noProof/>
        </w:rPr>
        <w:drawing>
          <wp:inline distT="0" distB="0" distL="0" distR="0" wp14:anchorId="6626CAA7" wp14:editId="79394341">
            <wp:extent cx="3390900" cy="657225"/>
            <wp:effectExtent l="0" t="0" r="0" b="9525"/>
            <wp:docPr id="192" name="Picture 1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Text&#10;&#10;Description automatically generated"/>
                    <pic:cNvPicPr/>
                  </pic:nvPicPr>
                  <pic:blipFill>
                    <a:blip r:embed="rId39"/>
                    <a:stretch>
                      <a:fillRect/>
                    </a:stretch>
                  </pic:blipFill>
                  <pic:spPr>
                    <a:xfrm>
                      <a:off x="0" y="0"/>
                      <a:ext cx="3390900" cy="657225"/>
                    </a:xfrm>
                    <a:prstGeom prst="rect">
                      <a:avLst/>
                    </a:prstGeom>
                  </pic:spPr>
                </pic:pic>
              </a:graphicData>
            </a:graphic>
          </wp:inline>
        </w:drawing>
      </w:r>
    </w:p>
    <w:p w14:paraId="21761E3E" w14:textId="36E175DF" w:rsidR="0019297F" w:rsidRDefault="008D459B" w:rsidP="008D459B">
      <w:pPr>
        <w:pStyle w:val="Caption"/>
        <w:ind w:left="360"/>
        <w:jc w:val="center"/>
      </w:pPr>
      <w:r>
        <w:t xml:space="preserve">Figure </w:t>
      </w:r>
      <w:r w:rsidR="00A646A3">
        <w:t>1</w:t>
      </w:r>
      <w:r w:rsidR="00A646A3">
        <w:rPr>
          <w:noProof/>
        </w:rPr>
        <w:t>8</w:t>
      </w:r>
      <w:r w:rsidR="00A646A3">
        <w:t xml:space="preserve"> </w:t>
      </w:r>
      <w:r>
        <w:t xml:space="preserve">– </w:t>
      </w:r>
      <w:r w:rsidR="003A3BDF">
        <w:t>STEO</w:t>
      </w:r>
      <w:r>
        <w:t xml:space="preserve">, </w:t>
      </w:r>
      <w:r w:rsidR="003A3BDF">
        <w:t>Workspace 2, and Logout</w:t>
      </w:r>
    </w:p>
    <w:p w14:paraId="087DA378" w14:textId="2BFDDADC" w:rsidR="005064F4" w:rsidRDefault="00B56AD4" w:rsidP="00B56AD4">
      <w:pPr>
        <w:ind w:left="0"/>
      </w:pPr>
      <w:r>
        <w:t>To log out from STEO, you can click the Log</w:t>
      </w:r>
      <w:r w:rsidR="00C1524A">
        <w:t>o</w:t>
      </w:r>
      <w:r>
        <w:t xml:space="preserve">ut button at the top of the page. Once logged out, you will be directed to the </w:t>
      </w:r>
      <w:r w:rsidR="00C1524A">
        <w:t xml:space="preserve">DXP </w:t>
      </w:r>
      <w:r>
        <w:t>Log In page</w:t>
      </w:r>
      <w:r w:rsidR="005064F4">
        <w:t>:</w:t>
      </w:r>
    </w:p>
    <w:p w14:paraId="73C39D96" w14:textId="3281857E" w:rsidR="000A581F" w:rsidRDefault="005064F4" w:rsidP="000A581F">
      <w:pPr>
        <w:pStyle w:val="Normal-withoutindent"/>
        <w:jc w:val="center"/>
      </w:pPr>
      <w:r>
        <w:rPr>
          <w:noProof/>
        </w:rPr>
        <w:drawing>
          <wp:inline distT="0" distB="0" distL="0" distR="0" wp14:anchorId="78504933" wp14:editId="22F51FBC">
            <wp:extent cx="5731510" cy="2962275"/>
            <wp:effectExtent l="0" t="0" r="2540" b="9525"/>
            <wp:docPr id="195" name="Picture 19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Background pattern&#10;&#10;Description automatically generated"/>
                    <pic:cNvPicPr/>
                  </pic:nvPicPr>
                  <pic:blipFill>
                    <a:blip r:embed="rId40"/>
                    <a:stretch>
                      <a:fillRect/>
                    </a:stretch>
                  </pic:blipFill>
                  <pic:spPr>
                    <a:xfrm>
                      <a:off x="0" y="0"/>
                      <a:ext cx="5731510" cy="2962275"/>
                    </a:xfrm>
                    <a:prstGeom prst="rect">
                      <a:avLst/>
                    </a:prstGeom>
                  </pic:spPr>
                </pic:pic>
              </a:graphicData>
            </a:graphic>
          </wp:inline>
        </w:drawing>
      </w:r>
    </w:p>
    <w:p w14:paraId="14435C69" w14:textId="5DCA330B" w:rsidR="00B56AD4" w:rsidRDefault="005064F4" w:rsidP="005064F4">
      <w:pPr>
        <w:pStyle w:val="Caption"/>
        <w:ind w:left="360"/>
        <w:jc w:val="center"/>
      </w:pPr>
      <w:r>
        <w:t xml:space="preserve">Figure </w:t>
      </w:r>
      <w:r w:rsidR="00A646A3">
        <w:t>19</w:t>
      </w:r>
      <w:r>
        <w:t xml:space="preserve"> – Login </w:t>
      </w:r>
      <w:r w:rsidR="00E0028F">
        <w:t>P</w:t>
      </w:r>
      <w:r>
        <w:t>age</w:t>
      </w:r>
    </w:p>
    <w:p w14:paraId="773CD5C6" w14:textId="77777777" w:rsidR="00B56AD4" w:rsidRDefault="00B56AD4" w:rsidP="00B56AD4">
      <w:pPr>
        <w:pStyle w:val="Normal-withoutindent"/>
      </w:pPr>
    </w:p>
    <w:p w14:paraId="3FEE1C3E" w14:textId="097A9F93" w:rsidR="0009215E" w:rsidRDefault="0009215E" w:rsidP="0009215E">
      <w:pPr>
        <w:pStyle w:val="Heading1"/>
      </w:pPr>
      <w:bookmarkStart w:id="116" w:name="_Toc101955104"/>
      <w:bookmarkStart w:id="117" w:name="_Toc125042199"/>
      <w:bookmarkStart w:id="118" w:name="_Hlk148088500"/>
      <w:bookmarkEnd w:id="116"/>
      <w:r>
        <w:lastRenderedPageBreak/>
        <w:t>Contacts</w:t>
      </w:r>
      <w:bookmarkEnd w:id="117"/>
    </w:p>
    <w:p w14:paraId="2CBE4DF7" w14:textId="40488B5E" w:rsidR="00755419" w:rsidRPr="00086639" w:rsidRDefault="009D04E8" w:rsidP="00086639">
      <w:pPr>
        <w:ind w:left="0"/>
      </w:pPr>
      <w:r w:rsidRPr="00086639">
        <w:t>C</w:t>
      </w:r>
      <w:r w:rsidR="002030A3" w:rsidRPr="00086639">
        <w:t xml:space="preserve">ontacts are used to define and nominate contacts that will be notified during various processes that you may perform in STEO (like SDR </w:t>
      </w:r>
      <w:r w:rsidR="00E00D18" w:rsidRPr="00086639">
        <w:t>Validation</w:t>
      </w:r>
      <w:r w:rsidR="002030A3" w:rsidRPr="00086639">
        <w:t xml:space="preserve">). </w:t>
      </w:r>
      <w:r w:rsidR="00755419" w:rsidRPr="00086639">
        <w:t>The Contacts tab contains all contacts affiliated with your organisation. You can use this tab to view and alter information relating to these contacts, and you can also add or delete contacts.</w:t>
      </w:r>
    </w:p>
    <w:p w14:paraId="1BC1D599" w14:textId="77777777" w:rsidR="00755419" w:rsidRPr="00086639" w:rsidRDefault="00755419" w:rsidP="00086639">
      <w:pPr>
        <w:ind w:left="0"/>
      </w:pPr>
      <w:r w:rsidRPr="00086639">
        <w:t>The Contacts tab allows you to access the following pages and associated functionalities:</w:t>
      </w:r>
    </w:p>
    <w:p w14:paraId="762C1264" w14:textId="3F474546" w:rsidR="00CC256B" w:rsidRPr="00086639" w:rsidRDefault="00C879DB" w:rsidP="003902DA">
      <w:pPr>
        <w:pStyle w:val="ListParagraph"/>
        <w:numPr>
          <w:ilvl w:val="0"/>
          <w:numId w:val="47"/>
        </w:numPr>
      </w:pPr>
      <w:r w:rsidRPr="00086639">
        <w:fldChar w:fldCharType="begin"/>
      </w:r>
      <w:r w:rsidRPr="00086639">
        <w:instrText xml:space="preserve"> REF _Ref445470894 \h  \* MERGEFORMAT </w:instrText>
      </w:r>
      <w:r w:rsidRPr="00086639">
        <w:fldChar w:fldCharType="separate"/>
      </w:r>
      <w:r w:rsidR="00B35B69" w:rsidRPr="00086639">
        <w:t>Contacts</w:t>
      </w:r>
      <w:r w:rsidRPr="00086639">
        <w:fldChar w:fldCharType="end"/>
      </w:r>
    </w:p>
    <w:p w14:paraId="13CA6EEE" w14:textId="770AF928" w:rsidR="00CC256B" w:rsidRPr="00086639" w:rsidRDefault="00C879DB" w:rsidP="003902DA">
      <w:pPr>
        <w:pStyle w:val="ListParagraph"/>
        <w:numPr>
          <w:ilvl w:val="0"/>
          <w:numId w:val="47"/>
        </w:numPr>
      </w:pPr>
      <w:r w:rsidRPr="00086639">
        <w:fldChar w:fldCharType="begin"/>
      </w:r>
      <w:r w:rsidRPr="00086639">
        <w:instrText xml:space="preserve"> REF _Ref445470898 \h  \* MERGEFORMAT </w:instrText>
      </w:r>
      <w:r w:rsidRPr="00086639">
        <w:fldChar w:fldCharType="separate"/>
      </w:r>
      <w:r w:rsidR="00B35B69" w:rsidRPr="00086639">
        <w:t>Edit Contact</w:t>
      </w:r>
      <w:r w:rsidRPr="00086639">
        <w:fldChar w:fldCharType="end"/>
      </w:r>
    </w:p>
    <w:p w14:paraId="580E69D1" w14:textId="03FC7A5A" w:rsidR="00CC256B" w:rsidRPr="00086639" w:rsidRDefault="00C879DB" w:rsidP="003902DA">
      <w:pPr>
        <w:pStyle w:val="ListParagraph"/>
        <w:numPr>
          <w:ilvl w:val="0"/>
          <w:numId w:val="47"/>
        </w:numPr>
      </w:pPr>
      <w:r w:rsidRPr="00086639">
        <w:fldChar w:fldCharType="begin"/>
      </w:r>
      <w:r w:rsidRPr="00086639">
        <w:instrText xml:space="preserve"> REF _Ref445470901 \h  \* MERGEFORMAT </w:instrText>
      </w:r>
      <w:r w:rsidRPr="00086639">
        <w:fldChar w:fldCharType="separate"/>
      </w:r>
      <w:r w:rsidR="00B35B69" w:rsidRPr="00086639">
        <w:t>Add Contact</w:t>
      </w:r>
      <w:r w:rsidRPr="00086639">
        <w:fldChar w:fldCharType="end"/>
      </w:r>
    </w:p>
    <w:p w14:paraId="3BFE4A19" w14:textId="580C0130" w:rsidR="00755419" w:rsidRPr="00086639" w:rsidRDefault="00C879DB" w:rsidP="003902DA">
      <w:pPr>
        <w:pStyle w:val="ListParagraph"/>
        <w:numPr>
          <w:ilvl w:val="0"/>
          <w:numId w:val="47"/>
        </w:numPr>
      </w:pPr>
      <w:r w:rsidRPr="00086639">
        <w:fldChar w:fldCharType="begin"/>
      </w:r>
      <w:r w:rsidRPr="00086639">
        <w:instrText xml:space="preserve"> REF _Ref445470904 \h  \* MERGEFORMAT </w:instrText>
      </w:r>
      <w:r w:rsidRPr="00086639">
        <w:fldChar w:fldCharType="separate"/>
      </w:r>
      <w:r w:rsidR="00B35B69" w:rsidRPr="00086639">
        <w:t>Delete Contact</w:t>
      </w:r>
      <w:r w:rsidRPr="00086639">
        <w:fldChar w:fldCharType="end"/>
      </w:r>
    </w:p>
    <w:p w14:paraId="256D6C63" w14:textId="3D963648" w:rsidR="00270719" w:rsidRPr="00086639" w:rsidRDefault="00270719" w:rsidP="00086639">
      <w:pPr>
        <w:ind w:left="0"/>
      </w:pPr>
      <w:r w:rsidRPr="00086639">
        <w:t>You can navigate to this section by clicking on Contacts in the main menu.</w:t>
      </w:r>
    </w:p>
    <w:p w14:paraId="71E3DA7E" w14:textId="33E008CF" w:rsidR="00270719" w:rsidRPr="00086639" w:rsidRDefault="00583E31" w:rsidP="00086639">
      <w:pPr>
        <w:ind w:left="0"/>
        <w:jc w:val="center"/>
      </w:pPr>
      <w:r w:rsidRPr="00086639">
        <w:rPr>
          <w:noProof/>
        </w:rPr>
        <w:drawing>
          <wp:inline distT="0" distB="0" distL="0" distR="0" wp14:anchorId="70F4FFB5" wp14:editId="0202C67B">
            <wp:extent cx="1666875" cy="3581400"/>
            <wp:effectExtent l="0" t="0" r="9525" b="0"/>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41"/>
                    <a:stretch>
                      <a:fillRect/>
                    </a:stretch>
                  </pic:blipFill>
                  <pic:spPr>
                    <a:xfrm>
                      <a:off x="0" y="0"/>
                      <a:ext cx="1666875" cy="3581400"/>
                    </a:xfrm>
                    <a:prstGeom prst="rect">
                      <a:avLst/>
                    </a:prstGeom>
                  </pic:spPr>
                </pic:pic>
              </a:graphicData>
            </a:graphic>
          </wp:inline>
        </w:drawing>
      </w:r>
    </w:p>
    <w:p w14:paraId="4D420D62" w14:textId="23AD7F6C" w:rsidR="00270719" w:rsidRPr="00755419" w:rsidRDefault="00270719" w:rsidP="00270719">
      <w:pPr>
        <w:pStyle w:val="Caption"/>
        <w:ind w:left="360"/>
        <w:jc w:val="center"/>
      </w:pPr>
      <w:bookmarkStart w:id="119" w:name="_Toc118975199"/>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18</w:t>
      </w:r>
      <w:r w:rsidR="00C2239B">
        <w:rPr>
          <w:noProof/>
        </w:rPr>
        <w:fldChar w:fldCharType="end"/>
      </w:r>
      <w:r w:rsidR="00583E31">
        <w:rPr>
          <w:noProof/>
        </w:rPr>
        <w:t>0</w:t>
      </w:r>
      <w:r>
        <w:t xml:space="preserve"> – Contacts Tab</w:t>
      </w:r>
      <w:bookmarkEnd w:id="119"/>
    </w:p>
    <w:p w14:paraId="00AAC174" w14:textId="77777777" w:rsidR="007C1596" w:rsidRDefault="007C1596">
      <w:pPr>
        <w:spacing w:before="0" w:line="240" w:lineRule="auto"/>
        <w:ind w:left="0"/>
        <w:rPr>
          <w:rFonts w:eastAsiaTheme="majorEastAsia" w:cstheme="majorBidi"/>
          <w:b/>
          <w:bCs/>
          <w:color w:val="01236A"/>
          <w:sz w:val="28"/>
          <w:szCs w:val="26"/>
        </w:rPr>
      </w:pPr>
      <w:bookmarkStart w:id="120" w:name="_Ref445470894"/>
      <w:r>
        <w:br w:type="page"/>
      </w:r>
    </w:p>
    <w:p w14:paraId="7A083AF2" w14:textId="4BDD3799" w:rsidR="0009215E" w:rsidRDefault="0009215E" w:rsidP="0033351E">
      <w:pPr>
        <w:pStyle w:val="Heading2"/>
      </w:pPr>
      <w:bookmarkStart w:id="121" w:name="_Toc125042200"/>
      <w:r>
        <w:lastRenderedPageBreak/>
        <w:t>Contact</w:t>
      </w:r>
      <w:r w:rsidR="00270719">
        <w:t>s</w:t>
      </w:r>
      <w:bookmarkEnd w:id="120"/>
      <w:bookmarkEnd w:id="121"/>
    </w:p>
    <w:p w14:paraId="5A6A7FD9" w14:textId="77777777" w:rsidR="000457EF" w:rsidRPr="000457EF" w:rsidRDefault="000457EF" w:rsidP="000457EF">
      <w:pPr>
        <w:ind w:left="0"/>
      </w:pPr>
    </w:p>
    <w:p w14:paraId="28CA47A8" w14:textId="3F408606" w:rsidR="00270719" w:rsidRDefault="00270719" w:rsidP="00270719">
      <w:pPr>
        <w:ind w:left="0"/>
      </w:pPr>
      <w:r>
        <w:t xml:space="preserve">The </w:t>
      </w:r>
      <w:proofErr w:type="gramStart"/>
      <w:r>
        <w:t>Contacts</w:t>
      </w:r>
      <w:proofErr w:type="gramEnd"/>
      <w:r>
        <w:t xml:space="preserve"> page is the </w:t>
      </w:r>
      <w:r>
        <w:rPr>
          <w:b/>
        </w:rPr>
        <w:t>default</w:t>
      </w:r>
      <w:r>
        <w:t xml:space="preserve"> page that you will land on when you navigate to the Contacts tab.</w:t>
      </w:r>
    </w:p>
    <w:p w14:paraId="732BC7AD" w14:textId="29625A8A" w:rsidR="00270719" w:rsidRDefault="00A86C08" w:rsidP="00270719">
      <w:pPr>
        <w:ind w:left="0"/>
      </w:pPr>
      <w:r w:rsidRPr="00A86C08">
        <w:rPr>
          <w:noProof/>
        </w:rPr>
        <w:t xml:space="preserve"> </w:t>
      </w:r>
      <w:r w:rsidR="00126695">
        <w:rPr>
          <w:noProof/>
        </w:rPr>
        <w:drawing>
          <wp:inline distT="0" distB="0" distL="0" distR="0" wp14:anchorId="287162EF" wp14:editId="555A4EF0">
            <wp:extent cx="5731510" cy="1309370"/>
            <wp:effectExtent l="0" t="0" r="2540" b="5080"/>
            <wp:docPr id="121" name="Picture 1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10;&#10;Description automatically generated"/>
                    <pic:cNvPicPr/>
                  </pic:nvPicPr>
                  <pic:blipFill>
                    <a:blip r:embed="rId42"/>
                    <a:stretch>
                      <a:fillRect/>
                    </a:stretch>
                  </pic:blipFill>
                  <pic:spPr>
                    <a:xfrm>
                      <a:off x="0" y="0"/>
                      <a:ext cx="5731510" cy="1309370"/>
                    </a:xfrm>
                    <a:prstGeom prst="rect">
                      <a:avLst/>
                    </a:prstGeom>
                  </pic:spPr>
                </pic:pic>
              </a:graphicData>
            </a:graphic>
          </wp:inline>
        </w:drawing>
      </w:r>
      <w:r w:rsidR="000106AF" w:rsidDel="000106AF">
        <w:rPr>
          <w:noProof/>
          <w:lang w:eastAsia="zh-CN"/>
        </w:rPr>
        <w:t xml:space="preserve"> </w:t>
      </w:r>
    </w:p>
    <w:p w14:paraId="71983B45" w14:textId="22B0BF4F" w:rsidR="00270719" w:rsidRPr="00755419" w:rsidRDefault="00270719" w:rsidP="00270719">
      <w:pPr>
        <w:pStyle w:val="Caption"/>
        <w:ind w:left="360"/>
        <w:jc w:val="center"/>
      </w:pPr>
      <w:bookmarkStart w:id="122" w:name="_Toc118975200"/>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19</w:t>
      </w:r>
      <w:r w:rsidR="00C2239B">
        <w:rPr>
          <w:noProof/>
        </w:rPr>
        <w:fldChar w:fldCharType="end"/>
      </w:r>
      <w:r w:rsidR="008F7146">
        <w:rPr>
          <w:noProof/>
        </w:rPr>
        <w:t>1</w:t>
      </w:r>
      <w:r>
        <w:t xml:space="preserve"> – Contacts List</w:t>
      </w:r>
      <w:bookmarkEnd w:id="122"/>
    </w:p>
    <w:p w14:paraId="7826B6FB" w14:textId="39374A29" w:rsidR="0026285D" w:rsidRDefault="0026285D" w:rsidP="0026285D">
      <w:pPr>
        <w:ind w:left="0"/>
      </w:pPr>
      <w:r>
        <w:t xml:space="preserve">You can sort the contacts list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0046B133" w14:textId="0C05B4C5" w:rsidR="00630901" w:rsidRDefault="00630901" w:rsidP="0026285D">
      <w:pPr>
        <w:ind w:left="0"/>
      </w:pPr>
      <w:r>
        <w:t xml:space="preserve">If there is more than one page of contacts, you can browse through the other pages using the navigation buttons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t>.</w:t>
      </w:r>
    </w:p>
    <w:p w14:paraId="3308A84D" w14:textId="59CE3AAD" w:rsidR="0026285D" w:rsidRDefault="0026285D" w:rsidP="0026285D">
      <w:pPr>
        <w:ind w:left="0"/>
      </w:pPr>
      <w:r>
        <w:t xml:space="preserve">You may navigate to a Contact by clicking on the </w:t>
      </w:r>
      <w:r>
        <w:rPr>
          <w:i/>
        </w:rPr>
        <w:t>Name</w:t>
      </w:r>
      <w:r>
        <w:t xml:space="preserve"> of the contact</w:t>
      </w:r>
      <w:r w:rsidR="007360FB">
        <w:t xml:space="preserve">, which will allow you to </w:t>
      </w:r>
      <w:r w:rsidR="00C879DB">
        <w:fldChar w:fldCharType="begin"/>
      </w:r>
      <w:r w:rsidR="00C879DB">
        <w:instrText xml:space="preserve"> REF _Ref445470898 \h  \* MERGEFORMAT </w:instrText>
      </w:r>
      <w:r w:rsidR="00C879DB">
        <w:fldChar w:fldCharType="separate"/>
      </w:r>
      <w:r w:rsidR="00B35B69" w:rsidRPr="00B35B69">
        <w:rPr>
          <w:b/>
        </w:rPr>
        <w:t>Edit Contact</w:t>
      </w:r>
      <w:r w:rsidR="00C879DB">
        <w:fldChar w:fldCharType="end"/>
      </w:r>
      <w:r w:rsidR="007360FB">
        <w:t>.</w:t>
      </w:r>
    </w:p>
    <w:p w14:paraId="6E2D6358" w14:textId="2EE7AE28" w:rsidR="0026285D" w:rsidRDefault="0026285D" w:rsidP="0026285D">
      <w:pPr>
        <w:ind w:left="0"/>
      </w:pPr>
      <w:r>
        <w:t xml:space="preserve">Clicking </w:t>
      </w:r>
      <w:r w:rsidR="002B7A9A">
        <w:rPr>
          <w:noProof/>
        </w:rPr>
        <w:drawing>
          <wp:inline distT="0" distB="0" distL="0" distR="0" wp14:anchorId="59EF1BAC" wp14:editId="0BD7D1F7">
            <wp:extent cx="833378" cy="323709"/>
            <wp:effectExtent l="0" t="0" r="508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40033" cy="326294"/>
                    </a:xfrm>
                    <a:prstGeom prst="rect">
                      <a:avLst/>
                    </a:prstGeom>
                  </pic:spPr>
                </pic:pic>
              </a:graphicData>
            </a:graphic>
          </wp:inline>
        </w:drawing>
      </w:r>
      <w:r>
        <w:t xml:space="preserve"> will allow you to add a contact, as described in the </w:t>
      </w:r>
      <w:r w:rsidR="00C879DB">
        <w:fldChar w:fldCharType="begin"/>
      </w:r>
      <w:r w:rsidR="00C879DB">
        <w:instrText xml:space="preserve"> REF _Ref445470901 \h  \* MERGEFORMAT </w:instrText>
      </w:r>
      <w:r w:rsidR="00C879DB">
        <w:fldChar w:fldCharType="separate"/>
      </w:r>
      <w:r w:rsidR="00B35B69" w:rsidRPr="00B35B69">
        <w:rPr>
          <w:b/>
        </w:rPr>
        <w:t>Add Contact</w:t>
      </w:r>
      <w:r w:rsidR="00C879DB">
        <w:fldChar w:fldCharType="end"/>
      </w:r>
      <w:r>
        <w:t xml:space="preserve"> section.</w:t>
      </w:r>
    </w:p>
    <w:p w14:paraId="3559ECC9" w14:textId="260C4514" w:rsidR="007A6178" w:rsidRDefault="0026285D" w:rsidP="0081261F">
      <w:pPr>
        <w:ind w:left="0"/>
      </w:pPr>
      <w:r>
        <w:t xml:space="preserve">If you select one or more contacts using the checkboxes in the </w:t>
      </w:r>
      <w:r w:rsidRPr="0026285D">
        <w:rPr>
          <w:i/>
        </w:rPr>
        <w:t>Delete</w:t>
      </w:r>
      <w:r>
        <w:t xml:space="preserve"> column and click</w:t>
      </w:r>
      <w:r w:rsidR="00B91AE0" w:rsidRPr="00B91AE0">
        <w:rPr>
          <w:noProof/>
        </w:rPr>
        <w:t xml:space="preserve"> </w:t>
      </w:r>
      <w:r w:rsidR="00B91AE0">
        <w:rPr>
          <w:noProof/>
        </w:rPr>
        <w:drawing>
          <wp:inline distT="0" distB="0" distL="0" distR="0" wp14:anchorId="02CC80B7" wp14:editId="58100368">
            <wp:extent cx="943337" cy="30539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1643" cy="314561"/>
                    </a:xfrm>
                    <a:prstGeom prst="rect">
                      <a:avLst/>
                    </a:prstGeom>
                  </pic:spPr>
                </pic:pic>
              </a:graphicData>
            </a:graphic>
          </wp:inline>
        </w:drawing>
      </w:r>
      <w:r w:rsidR="006002A3">
        <w:t>, it will allow you to delete</w:t>
      </w:r>
      <w:r>
        <w:t xml:space="preserve"> contact</w:t>
      </w:r>
      <w:r w:rsidR="006002A3">
        <w:t>s</w:t>
      </w:r>
      <w:r>
        <w:t xml:space="preserve">, as described in the </w:t>
      </w:r>
      <w:r w:rsidR="00C879DB">
        <w:fldChar w:fldCharType="begin"/>
      </w:r>
      <w:r w:rsidR="00C879DB">
        <w:instrText xml:space="preserve"> REF _Ref445470904 \h  \* MERGEFORMAT </w:instrText>
      </w:r>
      <w:r w:rsidR="00C879DB">
        <w:fldChar w:fldCharType="separate"/>
      </w:r>
      <w:r w:rsidR="00B35B69" w:rsidRPr="00B35B69">
        <w:rPr>
          <w:b/>
        </w:rPr>
        <w:t>Delete Contact</w:t>
      </w:r>
      <w:r w:rsidR="00C879DB">
        <w:fldChar w:fldCharType="end"/>
      </w:r>
      <w:r>
        <w:t xml:space="preserve"> section.</w:t>
      </w:r>
    </w:p>
    <w:p w14:paraId="55DDBAA1" w14:textId="328B1EE3" w:rsidR="0009215E" w:rsidRDefault="0009215E" w:rsidP="0033351E">
      <w:pPr>
        <w:pStyle w:val="Heading2"/>
      </w:pPr>
      <w:bookmarkStart w:id="123" w:name="_Ref445470898"/>
      <w:bookmarkStart w:id="124" w:name="_Toc125042201"/>
      <w:r>
        <w:t>Edit Contact</w:t>
      </w:r>
      <w:bookmarkEnd w:id="123"/>
      <w:bookmarkEnd w:id="124"/>
    </w:p>
    <w:p w14:paraId="364D83A3" w14:textId="712F19F1" w:rsidR="0081261F" w:rsidRPr="00170488" w:rsidRDefault="0081261F" w:rsidP="0081261F">
      <w:pPr>
        <w:ind w:left="0"/>
        <w:rPr>
          <w:rFonts w:eastAsiaTheme="majorEastAsia" w:cstheme="majorBidi"/>
          <w:b/>
          <w:bCs/>
          <w:color w:val="01236A"/>
          <w:sz w:val="28"/>
          <w:szCs w:val="26"/>
        </w:rPr>
      </w:pPr>
      <w:r>
        <w:t xml:space="preserve">The Contact Details page contains more information for a given contact. You can access the Contact Details page by clicking </w:t>
      </w:r>
      <w:r w:rsidR="0001263E">
        <w:t xml:space="preserve">anywhere </w:t>
      </w:r>
      <w:r>
        <w:t>on a contac</w:t>
      </w:r>
      <w:r w:rsidRPr="00983608">
        <w:t xml:space="preserve">t’s </w:t>
      </w:r>
      <w:r w:rsidR="00983608" w:rsidRPr="003C1DAE">
        <w:t>row</w:t>
      </w:r>
      <w:r w:rsidR="00211B17">
        <w:t xml:space="preserve"> on the </w:t>
      </w:r>
      <w:r w:rsidR="00C879DB">
        <w:fldChar w:fldCharType="begin"/>
      </w:r>
      <w:r w:rsidR="00C879DB">
        <w:instrText xml:space="preserve"> REF _Ref445470894 \h  \* MERGEFORMAT </w:instrText>
      </w:r>
      <w:r w:rsidR="00C879DB">
        <w:fldChar w:fldCharType="separate"/>
      </w:r>
      <w:r w:rsidR="00170488">
        <w:rPr>
          <w:b/>
        </w:rPr>
        <w:t>c</w:t>
      </w:r>
      <w:r w:rsidR="00B35B69">
        <w:t>ontacts</w:t>
      </w:r>
      <w:r w:rsidR="00C879DB">
        <w:fldChar w:fldCharType="end"/>
      </w:r>
      <w:r>
        <w:rPr>
          <w:b/>
        </w:rPr>
        <w:t xml:space="preserve"> </w:t>
      </w:r>
      <w:r>
        <w:t>page, as shown below:</w:t>
      </w:r>
    </w:p>
    <w:p w14:paraId="56BFD330" w14:textId="3014A9DC" w:rsidR="0081261F" w:rsidRDefault="00211B17" w:rsidP="0081261F">
      <w:pPr>
        <w:ind w:left="0"/>
        <w:jc w:val="center"/>
      </w:pPr>
      <w:r>
        <w:rPr>
          <w:noProof/>
        </w:rPr>
        <w:drawing>
          <wp:inline distT="0" distB="0" distL="0" distR="0" wp14:anchorId="226A58B6" wp14:editId="1697E8AC">
            <wp:extent cx="5731510" cy="1175385"/>
            <wp:effectExtent l="0" t="0" r="2540" b="5715"/>
            <wp:docPr id="140" name="Picture 1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10;&#10;Description automatically generated"/>
                    <pic:cNvPicPr/>
                  </pic:nvPicPr>
                  <pic:blipFill>
                    <a:blip r:embed="rId45"/>
                    <a:stretch>
                      <a:fillRect/>
                    </a:stretch>
                  </pic:blipFill>
                  <pic:spPr>
                    <a:xfrm>
                      <a:off x="0" y="0"/>
                      <a:ext cx="5731510" cy="1175385"/>
                    </a:xfrm>
                    <a:prstGeom prst="rect">
                      <a:avLst/>
                    </a:prstGeom>
                  </pic:spPr>
                </pic:pic>
              </a:graphicData>
            </a:graphic>
          </wp:inline>
        </w:drawing>
      </w:r>
    </w:p>
    <w:p w14:paraId="1815C383" w14:textId="6CAC63E5" w:rsidR="0081261F" w:rsidRDefault="0081261F" w:rsidP="0081261F">
      <w:pPr>
        <w:pStyle w:val="Caption"/>
        <w:ind w:left="360"/>
        <w:jc w:val="center"/>
      </w:pPr>
      <w:bookmarkStart w:id="125" w:name="_Toc118975201"/>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20</w:t>
      </w:r>
      <w:r w:rsidR="00C2239B">
        <w:rPr>
          <w:noProof/>
        </w:rPr>
        <w:fldChar w:fldCharType="end"/>
      </w:r>
      <w:r w:rsidR="00211B17">
        <w:rPr>
          <w:noProof/>
        </w:rPr>
        <w:t>2</w:t>
      </w:r>
      <w:r>
        <w:t xml:space="preserve"> – Accessing </w:t>
      </w:r>
      <w:r w:rsidR="00A025AE">
        <w:t>Contact</w:t>
      </w:r>
      <w:r>
        <w:t xml:space="preserve"> Details</w:t>
      </w:r>
      <w:bookmarkEnd w:id="125"/>
    </w:p>
    <w:p w14:paraId="15FA41B9" w14:textId="77777777" w:rsidR="0081261F" w:rsidRPr="0081261F" w:rsidRDefault="0081261F" w:rsidP="0081261F"/>
    <w:p w14:paraId="7E718F17" w14:textId="77777777" w:rsidR="007C1596" w:rsidRDefault="007C1596">
      <w:pPr>
        <w:spacing w:before="0" w:line="240" w:lineRule="auto"/>
        <w:ind w:left="0"/>
      </w:pPr>
      <w:r>
        <w:br w:type="page"/>
      </w:r>
    </w:p>
    <w:p w14:paraId="3CB81479" w14:textId="31CC1C97" w:rsidR="0081261F" w:rsidRDefault="00A025AE" w:rsidP="0081261F">
      <w:pPr>
        <w:ind w:left="0"/>
      </w:pPr>
      <w:r>
        <w:lastRenderedPageBreak/>
        <w:t>The following page will be shown when you access Contact Details:</w:t>
      </w:r>
    </w:p>
    <w:p w14:paraId="7CF63D9F" w14:textId="60C41DA6" w:rsidR="00A025AE" w:rsidRDefault="006762F5" w:rsidP="0081261F">
      <w:pPr>
        <w:ind w:left="0"/>
      </w:pPr>
      <w:r w:rsidRPr="006762F5">
        <w:rPr>
          <w:noProof/>
        </w:rPr>
        <w:t xml:space="preserve"> </w:t>
      </w:r>
      <w:r w:rsidR="007A0D7D">
        <w:rPr>
          <w:noProof/>
        </w:rPr>
        <w:drawing>
          <wp:inline distT="0" distB="0" distL="0" distR="0" wp14:anchorId="1C2B3E0C" wp14:editId="20205202">
            <wp:extent cx="5731510" cy="2855595"/>
            <wp:effectExtent l="0" t="0" r="2540" b="1905"/>
            <wp:docPr id="142" name="Picture 1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text, application, email&#10;&#10;Description automatically generated"/>
                    <pic:cNvPicPr/>
                  </pic:nvPicPr>
                  <pic:blipFill>
                    <a:blip r:embed="rId46"/>
                    <a:stretch>
                      <a:fillRect/>
                    </a:stretch>
                  </pic:blipFill>
                  <pic:spPr>
                    <a:xfrm>
                      <a:off x="0" y="0"/>
                      <a:ext cx="5731510" cy="2855595"/>
                    </a:xfrm>
                    <a:prstGeom prst="rect">
                      <a:avLst/>
                    </a:prstGeom>
                  </pic:spPr>
                </pic:pic>
              </a:graphicData>
            </a:graphic>
          </wp:inline>
        </w:drawing>
      </w:r>
      <w:r w:rsidR="00E25A2D" w:rsidDel="00E25A2D">
        <w:rPr>
          <w:noProof/>
          <w:lang w:eastAsia="zh-CN"/>
        </w:rPr>
        <w:t xml:space="preserve"> </w:t>
      </w:r>
    </w:p>
    <w:p w14:paraId="0DA6EA89" w14:textId="7B410FAE" w:rsidR="00A025AE" w:rsidRDefault="00A025AE" w:rsidP="00A025AE">
      <w:pPr>
        <w:pStyle w:val="Caption"/>
        <w:ind w:left="360"/>
        <w:jc w:val="center"/>
      </w:pPr>
      <w:bookmarkStart w:id="126" w:name="_Toc118975202"/>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21</w:t>
      </w:r>
      <w:r w:rsidR="00C2239B">
        <w:rPr>
          <w:noProof/>
        </w:rPr>
        <w:fldChar w:fldCharType="end"/>
      </w:r>
      <w:r w:rsidR="00211B17">
        <w:rPr>
          <w:noProof/>
        </w:rPr>
        <w:t>3</w:t>
      </w:r>
      <w:r>
        <w:t xml:space="preserve"> – </w:t>
      </w:r>
      <w:r w:rsidR="007A0D7D">
        <w:t>Edit Contact</w:t>
      </w:r>
      <w:bookmarkEnd w:id="126"/>
    </w:p>
    <w:p w14:paraId="5780414A" w14:textId="3E054DA5" w:rsidR="0047027F" w:rsidRDefault="0047027F" w:rsidP="00A025AE">
      <w:pPr>
        <w:ind w:left="0"/>
        <w:rPr>
          <w:lang w:val="en-GB"/>
        </w:rPr>
      </w:pPr>
      <w:r>
        <w:rPr>
          <w:lang w:val="en-GB"/>
        </w:rPr>
        <w:t xml:space="preserve">The Roles assigned to this Contact are shown in the </w:t>
      </w:r>
      <w:r w:rsidR="001845BA">
        <w:rPr>
          <w:lang w:val="en-GB"/>
        </w:rPr>
        <w:t>5</w:t>
      </w:r>
      <w:r w:rsidR="001845BA" w:rsidRPr="001845BA">
        <w:rPr>
          <w:vertAlign w:val="superscript"/>
          <w:lang w:val="en-GB"/>
        </w:rPr>
        <w:t>th</w:t>
      </w:r>
      <w:r w:rsidR="001845BA">
        <w:rPr>
          <w:lang w:val="en-GB"/>
        </w:rPr>
        <w:t xml:space="preserve"> field of the Edit Contact form</w:t>
      </w:r>
      <w:r w:rsidR="00251F05">
        <w:rPr>
          <w:lang w:val="en-GB"/>
        </w:rPr>
        <w:t>.</w:t>
      </w:r>
    </w:p>
    <w:p w14:paraId="6E55A493" w14:textId="77777777" w:rsidR="0047027F" w:rsidRDefault="0047027F" w:rsidP="00A025AE">
      <w:pPr>
        <w:ind w:left="0"/>
        <w:rPr>
          <w:lang w:val="en-GB"/>
        </w:rPr>
      </w:pPr>
      <w:r>
        <w:rPr>
          <w:lang w:val="en-GB"/>
        </w:rPr>
        <w:t xml:space="preserve">If the Contact has the CEO Contact </w:t>
      </w:r>
      <w:proofErr w:type="gramStart"/>
      <w:r>
        <w:rPr>
          <w:lang w:val="en-GB"/>
        </w:rPr>
        <w:t>Role</w:t>
      </w:r>
      <w:proofErr w:type="gramEnd"/>
      <w:r>
        <w:rPr>
          <w:lang w:val="en-GB"/>
        </w:rPr>
        <w:t xml:space="preserve"> then additional fields </w:t>
      </w:r>
      <w:r w:rsidR="006F2C05">
        <w:rPr>
          <w:lang w:val="en-GB"/>
        </w:rPr>
        <w:t>will be</w:t>
      </w:r>
      <w:r>
        <w:rPr>
          <w:lang w:val="en-GB"/>
        </w:rPr>
        <w:t xml:space="preserve"> displayed, as shown below:</w:t>
      </w:r>
    </w:p>
    <w:p w14:paraId="66977C6F" w14:textId="5C0523E4" w:rsidR="00A025AE" w:rsidRDefault="00590A8E" w:rsidP="00A025AE">
      <w:pPr>
        <w:ind w:left="0"/>
        <w:rPr>
          <w:lang w:val="en-GB"/>
        </w:rPr>
      </w:pPr>
      <w:r w:rsidRPr="00590A8E">
        <w:rPr>
          <w:noProof/>
        </w:rPr>
        <w:t xml:space="preserve"> </w:t>
      </w:r>
      <w:r w:rsidR="00251D78">
        <w:rPr>
          <w:noProof/>
        </w:rPr>
        <w:drawing>
          <wp:inline distT="0" distB="0" distL="0" distR="0" wp14:anchorId="3B08DA5B" wp14:editId="41F5D189">
            <wp:extent cx="5731510" cy="2904490"/>
            <wp:effectExtent l="0" t="0" r="2540" b="0"/>
            <wp:docPr id="150" name="Picture 150"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Chart&#10;&#10;Description automatically generated with medium confidence"/>
                    <pic:cNvPicPr/>
                  </pic:nvPicPr>
                  <pic:blipFill>
                    <a:blip r:embed="rId47"/>
                    <a:stretch>
                      <a:fillRect/>
                    </a:stretch>
                  </pic:blipFill>
                  <pic:spPr>
                    <a:xfrm>
                      <a:off x="0" y="0"/>
                      <a:ext cx="5731510" cy="2904490"/>
                    </a:xfrm>
                    <a:prstGeom prst="rect">
                      <a:avLst/>
                    </a:prstGeom>
                  </pic:spPr>
                </pic:pic>
              </a:graphicData>
            </a:graphic>
          </wp:inline>
        </w:drawing>
      </w:r>
    </w:p>
    <w:p w14:paraId="5C8D90DA" w14:textId="5156BDD9" w:rsidR="00A025AE" w:rsidRDefault="00A025AE" w:rsidP="00A025AE">
      <w:pPr>
        <w:pStyle w:val="Caption"/>
        <w:ind w:left="360"/>
        <w:jc w:val="center"/>
      </w:pPr>
      <w:bookmarkStart w:id="127" w:name="_Ref445472494"/>
      <w:bookmarkStart w:id="128" w:name="_Toc118975203"/>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22</w:t>
      </w:r>
      <w:r w:rsidR="00C2239B">
        <w:rPr>
          <w:noProof/>
        </w:rPr>
        <w:fldChar w:fldCharType="end"/>
      </w:r>
      <w:bookmarkEnd w:id="127"/>
      <w:r w:rsidR="00251D78">
        <w:rPr>
          <w:noProof/>
        </w:rPr>
        <w:t>4</w:t>
      </w:r>
      <w:r>
        <w:t xml:space="preserve"> – CEO Contact Details Page</w:t>
      </w:r>
      <w:bookmarkEnd w:id="128"/>
    </w:p>
    <w:p w14:paraId="3DFAF5EE" w14:textId="39375FF3" w:rsidR="005E4CBC" w:rsidRDefault="005E4CBC" w:rsidP="005E4CBC">
      <w:pPr>
        <w:ind w:left="0"/>
      </w:pPr>
      <w:r>
        <w:t>You can enter values as needed into the editable fields. Mandatory (required) fields are denoted by the asterisks (*)</w:t>
      </w:r>
      <w:r w:rsidR="0034204B">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34204B">
        <w:t xml:space="preserve"> section</w:t>
      </w:r>
      <w:r>
        <w:t xml:space="preserve">. </w:t>
      </w:r>
    </w:p>
    <w:p w14:paraId="5FB9732A" w14:textId="55D19895" w:rsidR="006C3790" w:rsidRDefault="006C3790" w:rsidP="005E4CBC">
      <w:pPr>
        <w:ind w:left="0"/>
      </w:pPr>
      <w:r>
        <w:t xml:space="preserve">You can also assign and un-assign contact roles to the contact by </w:t>
      </w:r>
      <w:r w:rsidR="00AB51FD">
        <w:t>selecting</w:t>
      </w:r>
      <w:r>
        <w:t xml:space="preserve"> or un</w:t>
      </w:r>
      <w:r w:rsidR="00AB51FD">
        <w:t>selecting</w:t>
      </w:r>
      <w:r>
        <w:t xml:space="preserve"> the Contact Roles checkboxes</w:t>
      </w:r>
      <w:r w:rsidR="00AB51FD">
        <w:t xml:space="preserve"> in the dropdown</w:t>
      </w:r>
      <w:r w:rsidR="00286F6E">
        <w:t xml:space="preserve"> list of the Contact Roles field</w:t>
      </w:r>
      <w:r>
        <w:t>.</w:t>
      </w:r>
    </w:p>
    <w:p w14:paraId="68840BF0" w14:textId="77777777" w:rsidR="002A4BE8" w:rsidRDefault="002A4BE8" w:rsidP="005E4CBC">
      <w:pPr>
        <w:ind w:left="0"/>
      </w:pPr>
      <w:r>
        <w:t xml:space="preserve">Please note that if you are viewing an EDUMIS contact, you will be unable to edit </w:t>
      </w:r>
      <w:r w:rsidR="0047027F">
        <w:t>any field on the page.</w:t>
      </w:r>
    </w:p>
    <w:p w14:paraId="5B8011D2" w14:textId="3E1E7E5C" w:rsidR="007C5717" w:rsidRDefault="005E4CBC" w:rsidP="005E4CBC">
      <w:pPr>
        <w:pStyle w:val="Normal-withoutindent"/>
      </w:pPr>
      <w:r>
        <w:lastRenderedPageBreak/>
        <w:t xml:space="preserve">You can abandon updating the contact details at any time by clicking the </w:t>
      </w:r>
      <w:r w:rsidR="007C5717">
        <w:rPr>
          <w:noProof/>
        </w:rPr>
        <w:drawing>
          <wp:inline distT="0" distB="0" distL="0" distR="0" wp14:anchorId="6582A35E" wp14:editId="1C66156F">
            <wp:extent cx="495312" cy="239116"/>
            <wp:effectExtent l="0" t="0" r="0"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 </w:t>
      </w:r>
    </w:p>
    <w:p w14:paraId="2CCAF5CB" w14:textId="3705626B" w:rsidR="005E4CBC" w:rsidRPr="00170488" w:rsidRDefault="005E4CBC" w:rsidP="005E4CBC">
      <w:pPr>
        <w:pStyle w:val="Normal-withoutindent"/>
        <w:rPr>
          <w:rFonts w:eastAsiaTheme="majorEastAsia" w:cstheme="majorBidi"/>
          <w:b/>
          <w:bCs w:val="0"/>
          <w:color w:val="01236A"/>
          <w:sz w:val="28"/>
          <w:szCs w:val="26"/>
        </w:rPr>
      </w:pPr>
      <w:r>
        <w:t>Clickin</w:t>
      </w:r>
      <w:r w:rsidR="00A52A35">
        <w:t xml:space="preserve">g </w:t>
      </w:r>
      <w:r w:rsidR="007C5717">
        <w:rPr>
          <w:noProof/>
        </w:rPr>
        <w:drawing>
          <wp:inline distT="0" distB="0" distL="0" distR="0" wp14:anchorId="715B005B" wp14:editId="30FB0543">
            <wp:extent cx="465007" cy="224486"/>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1400" cy="232400"/>
                    </a:xfrm>
                    <a:prstGeom prst="rect">
                      <a:avLst/>
                    </a:prstGeom>
                  </pic:spPr>
                </pic:pic>
              </a:graphicData>
            </a:graphic>
          </wp:inline>
        </w:drawing>
      </w:r>
      <w:r w:rsidR="007C5717">
        <w:t xml:space="preserve"> </w:t>
      </w:r>
      <w:r>
        <w:t xml:space="preserve">will return you to the </w:t>
      </w:r>
      <w:r w:rsidR="00C879DB">
        <w:fldChar w:fldCharType="begin"/>
      </w:r>
      <w:r w:rsidR="00C879DB">
        <w:instrText xml:space="preserve"> REF _Ref445470894 \h  \* MERGEFORMAT </w:instrText>
      </w:r>
      <w:r w:rsidR="00C879DB">
        <w:fldChar w:fldCharType="separate"/>
      </w:r>
      <w:r w:rsidR="00B35B69">
        <w:t>Contacts</w:t>
      </w:r>
      <w:r w:rsidR="00C879DB">
        <w:fldChar w:fldCharType="end"/>
      </w:r>
      <w:r>
        <w:t xml:space="preserve"> page.</w:t>
      </w:r>
    </w:p>
    <w:p w14:paraId="01442D0A" w14:textId="57D58AA7" w:rsidR="00C81A15" w:rsidRDefault="005E4CBC" w:rsidP="00CB13E4">
      <w:pPr>
        <w:pStyle w:val="Normal-withoutindent"/>
      </w:pPr>
      <w:r>
        <w:t xml:space="preserve">When you are finished with updating the contact details, you can click the </w:t>
      </w:r>
      <w:r w:rsidR="00F11A95">
        <w:rPr>
          <w:noProof/>
        </w:rPr>
        <w:drawing>
          <wp:inline distT="0" distB="0" distL="0" distR="0" wp14:anchorId="5132A34F" wp14:editId="2877EB93">
            <wp:extent cx="526471" cy="329922"/>
            <wp:effectExtent l="0" t="0" r="698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1081" cy="332811"/>
                    </a:xfrm>
                    <a:prstGeom prst="rect">
                      <a:avLst/>
                    </a:prstGeom>
                  </pic:spPr>
                </pic:pic>
              </a:graphicData>
            </a:graphic>
          </wp:inline>
        </w:drawing>
      </w:r>
      <w:r>
        <w:t xml:space="preserve"> button. If there are any errors with data </w:t>
      </w:r>
      <w:r w:rsidR="00057C79">
        <w:t>entered</w:t>
      </w:r>
      <w:r>
        <w:t xml:space="preserve">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2F808644" w14:textId="5A4C94FD" w:rsidR="00C81A15" w:rsidRDefault="00C81A15" w:rsidP="00C81A15">
      <w:pPr>
        <w:pStyle w:val="Normal-withoutindent"/>
      </w:pPr>
      <w:r>
        <w:t xml:space="preserve">You may refer to </w:t>
      </w:r>
      <w:r w:rsidR="00C879DB">
        <w:fldChar w:fldCharType="begin"/>
      </w:r>
      <w:r w:rsidR="00C879DB">
        <w:instrText xml:space="preserve"> REF _Ref445989998 \h  \* MERGEFORMAT </w:instrText>
      </w:r>
      <w:r w:rsidR="00C879DB">
        <w:fldChar w:fldCharType="separate"/>
      </w:r>
      <w:r w:rsidR="00B35B69" w:rsidRPr="00B35B69">
        <w:rPr>
          <w:b/>
        </w:rPr>
        <w:t>Contact Fields and Descriptions</w:t>
      </w:r>
      <w:r w:rsidR="00C879DB">
        <w:fldChar w:fldCharType="end"/>
      </w:r>
      <w:r>
        <w:t xml:space="preserve"> for a more detailed explanation on what values are expected for each field.</w:t>
      </w:r>
    </w:p>
    <w:p w14:paraId="70ABA9EE" w14:textId="77777777" w:rsidR="00A025AE" w:rsidRDefault="005E4CBC" w:rsidP="00CB13E4">
      <w:pPr>
        <w:pStyle w:val="Normal-withoutindent"/>
      </w:pPr>
      <w:r>
        <w:t>Upon successfully updating the contact details, y</w:t>
      </w:r>
      <w:r w:rsidR="00F86402">
        <w:t xml:space="preserve">ou will remain on the same </w:t>
      </w:r>
      <w:proofErr w:type="gramStart"/>
      <w:r w:rsidR="00F86402">
        <w:t>page</w:t>
      </w:r>
      <w:proofErr w:type="gramEnd"/>
      <w:r w:rsidR="00F86402">
        <w:t xml:space="preserve"> and you will be shown the following confirmation message:</w:t>
      </w:r>
    </w:p>
    <w:p w14:paraId="04A302E4" w14:textId="604EC931" w:rsidR="00F86402" w:rsidRDefault="00F367DD" w:rsidP="00F86402">
      <w:pPr>
        <w:pStyle w:val="Normal-withoutindent"/>
        <w:keepNext/>
        <w:jc w:val="center"/>
      </w:pPr>
      <w:r w:rsidRPr="00F367DD">
        <w:rPr>
          <w:noProof/>
        </w:rPr>
        <w:t xml:space="preserve"> </w:t>
      </w:r>
      <w:r w:rsidR="00390AB1">
        <w:rPr>
          <w:noProof/>
        </w:rPr>
        <w:drawing>
          <wp:inline distT="0" distB="0" distL="0" distR="0" wp14:anchorId="7265D90C" wp14:editId="73C17B06">
            <wp:extent cx="5731510" cy="2859405"/>
            <wp:effectExtent l="0" t="0" r="2540" b="0"/>
            <wp:docPr id="154" name="Picture 1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application, email&#10;&#10;Description automatically generated"/>
                    <pic:cNvPicPr/>
                  </pic:nvPicPr>
                  <pic:blipFill>
                    <a:blip r:embed="rId50"/>
                    <a:stretch>
                      <a:fillRect/>
                    </a:stretch>
                  </pic:blipFill>
                  <pic:spPr>
                    <a:xfrm>
                      <a:off x="0" y="0"/>
                      <a:ext cx="5731510" cy="2859405"/>
                    </a:xfrm>
                    <a:prstGeom prst="rect">
                      <a:avLst/>
                    </a:prstGeom>
                  </pic:spPr>
                </pic:pic>
              </a:graphicData>
            </a:graphic>
          </wp:inline>
        </w:drawing>
      </w:r>
    </w:p>
    <w:p w14:paraId="7CB2A497" w14:textId="5B4481ED" w:rsidR="00F86402" w:rsidRDefault="00F86402" w:rsidP="00F86402">
      <w:pPr>
        <w:pStyle w:val="Caption"/>
        <w:jc w:val="center"/>
      </w:pPr>
      <w:bookmarkStart w:id="129" w:name="_Toc118975204"/>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23</w:t>
      </w:r>
      <w:r w:rsidR="00C2239B">
        <w:rPr>
          <w:noProof/>
        </w:rPr>
        <w:fldChar w:fldCharType="end"/>
      </w:r>
      <w:r w:rsidR="00390AB1">
        <w:rPr>
          <w:noProof/>
        </w:rPr>
        <w:t>5</w:t>
      </w:r>
      <w:r>
        <w:t xml:space="preserve"> – Save Contact Confirmation</w:t>
      </w:r>
      <w:bookmarkEnd w:id="129"/>
    </w:p>
    <w:p w14:paraId="65CD8E55" w14:textId="77777777" w:rsidR="0009215E" w:rsidRDefault="0009215E" w:rsidP="0033351E">
      <w:pPr>
        <w:pStyle w:val="Heading2"/>
      </w:pPr>
      <w:bookmarkStart w:id="130" w:name="_Toc101955108"/>
      <w:bookmarkStart w:id="131" w:name="_Ref445470901"/>
      <w:bookmarkStart w:id="132" w:name="_Toc125042202"/>
      <w:bookmarkEnd w:id="130"/>
      <w:r>
        <w:t>Add Contact</w:t>
      </w:r>
      <w:bookmarkEnd w:id="131"/>
      <w:bookmarkEnd w:id="132"/>
    </w:p>
    <w:p w14:paraId="19DA4632" w14:textId="4697C6B7" w:rsidR="008C6EBB" w:rsidRPr="00170488" w:rsidRDefault="008C6EBB" w:rsidP="008C6EBB">
      <w:pPr>
        <w:ind w:left="0"/>
        <w:rPr>
          <w:rFonts w:eastAsiaTheme="majorEastAsia" w:cstheme="majorBidi"/>
          <w:b/>
          <w:bCs/>
          <w:color w:val="01236A"/>
          <w:sz w:val="28"/>
          <w:szCs w:val="26"/>
        </w:rPr>
      </w:pPr>
      <w:r>
        <w:t xml:space="preserve">The </w:t>
      </w:r>
      <w:r w:rsidR="00B73F68">
        <w:t xml:space="preserve">Add </w:t>
      </w:r>
      <w:r>
        <w:t xml:space="preserve">Contact page </w:t>
      </w:r>
      <w:r w:rsidR="00B73F68">
        <w:t xml:space="preserve">allows you to add a new contact to your </w:t>
      </w:r>
      <w:r w:rsidR="00057C79">
        <w:t>list of Contacts in STEO</w:t>
      </w:r>
      <w:r>
        <w:t xml:space="preserve">. You can access the </w:t>
      </w:r>
      <w:r w:rsidR="00B73F68">
        <w:t>Add Contact</w:t>
      </w:r>
      <w:r>
        <w:t xml:space="preserve"> page by clicking on the </w:t>
      </w:r>
      <w:r w:rsidR="00D378DB">
        <w:rPr>
          <w:noProof/>
        </w:rPr>
        <w:drawing>
          <wp:inline distT="0" distB="0" distL="0" distR="0" wp14:anchorId="00A2EA52" wp14:editId="06EBCA24">
            <wp:extent cx="746567" cy="29103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53975" cy="293923"/>
                    </a:xfrm>
                    <a:prstGeom prst="rect">
                      <a:avLst/>
                    </a:prstGeom>
                  </pic:spPr>
                </pic:pic>
              </a:graphicData>
            </a:graphic>
          </wp:inline>
        </w:drawing>
      </w:r>
      <w:r>
        <w:t xml:space="preserve"> button from the </w:t>
      </w:r>
      <w:r w:rsidR="00C879DB">
        <w:fldChar w:fldCharType="begin"/>
      </w:r>
      <w:r w:rsidR="00C879DB">
        <w:instrText xml:space="preserve"> REF _Ref445470894 \h  \* MERGEFORMAT </w:instrText>
      </w:r>
      <w:r w:rsidR="00C879DB">
        <w:fldChar w:fldCharType="separate"/>
      </w:r>
      <w:r w:rsidR="00B35B69">
        <w:t>Contacts</w:t>
      </w:r>
      <w:r w:rsidR="00C879DB">
        <w:fldChar w:fldCharType="end"/>
      </w:r>
      <w:r>
        <w:rPr>
          <w:b/>
        </w:rPr>
        <w:t xml:space="preserve"> </w:t>
      </w:r>
      <w:r>
        <w:t>page.</w:t>
      </w:r>
    </w:p>
    <w:p w14:paraId="1A2579AE" w14:textId="77777777" w:rsidR="0070797C" w:rsidRDefault="003B43D4" w:rsidP="003B43D4">
      <w:pPr>
        <w:ind w:left="0"/>
        <w:rPr>
          <w:noProof/>
        </w:rPr>
      </w:pPr>
      <w:r>
        <w:t>The following page is shown when you navigate to the Add Contact page:</w:t>
      </w:r>
      <w:r w:rsidR="004C0BFB" w:rsidRPr="004C0BFB">
        <w:rPr>
          <w:noProof/>
        </w:rPr>
        <w:t xml:space="preserve"> </w:t>
      </w:r>
    </w:p>
    <w:p w14:paraId="65C3B48B" w14:textId="7436A997" w:rsidR="003B43D4" w:rsidRDefault="00866211" w:rsidP="003B43D4">
      <w:pPr>
        <w:ind w:left="0"/>
      </w:pPr>
      <w:r>
        <w:rPr>
          <w:noProof/>
        </w:rPr>
        <w:lastRenderedPageBreak/>
        <w:drawing>
          <wp:inline distT="0" distB="0" distL="0" distR="0" wp14:anchorId="701503F5" wp14:editId="28A635DE">
            <wp:extent cx="5731510" cy="2818130"/>
            <wp:effectExtent l="0" t="0" r="2540" b="1270"/>
            <wp:docPr id="497" name="Picture 497"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Graphical user interface, application, email&#10;&#10;Description automatically generated"/>
                    <pic:cNvPicPr/>
                  </pic:nvPicPr>
                  <pic:blipFill>
                    <a:blip r:embed="rId52"/>
                    <a:stretch>
                      <a:fillRect/>
                    </a:stretch>
                  </pic:blipFill>
                  <pic:spPr>
                    <a:xfrm>
                      <a:off x="0" y="0"/>
                      <a:ext cx="5731510" cy="2818130"/>
                    </a:xfrm>
                    <a:prstGeom prst="rect">
                      <a:avLst/>
                    </a:prstGeom>
                  </pic:spPr>
                </pic:pic>
              </a:graphicData>
            </a:graphic>
          </wp:inline>
        </w:drawing>
      </w:r>
    </w:p>
    <w:p w14:paraId="1FF2242C" w14:textId="601C14CB" w:rsidR="003B43D4" w:rsidRPr="008C6EBB" w:rsidRDefault="003B43D4" w:rsidP="003B43D4">
      <w:pPr>
        <w:pStyle w:val="Caption"/>
        <w:jc w:val="center"/>
      </w:pPr>
      <w:bookmarkStart w:id="133" w:name="_Toc118975205"/>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24</w:t>
      </w:r>
      <w:r w:rsidR="00C2239B">
        <w:rPr>
          <w:noProof/>
        </w:rPr>
        <w:fldChar w:fldCharType="end"/>
      </w:r>
      <w:r>
        <w:t xml:space="preserve"> – Add Contact Page</w:t>
      </w:r>
      <w:bookmarkEnd w:id="133"/>
    </w:p>
    <w:p w14:paraId="27626023" w14:textId="0E08E09C" w:rsidR="003B43D4" w:rsidRDefault="003B43D4" w:rsidP="003B43D4">
      <w:pPr>
        <w:ind w:left="0"/>
      </w:pPr>
      <w:r>
        <w:t xml:space="preserve">All fields will be left blank, and all </w:t>
      </w:r>
      <w:r w:rsidR="00057C79">
        <w:t xml:space="preserve">Contact Role </w:t>
      </w:r>
      <w:r w:rsidR="00866211">
        <w:t xml:space="preserve">dropdown list </w:t>
      </w:r>
      <w:r>
        <w:t>checkboxes will be left unticked.</w:t>
      </w:r>
    </w:p>
    <w:p w14:paraId="040EE261" w14:textId="590ABB2E" w:rsidR="003B43D4" w:rsidRDefault="003B43D4" w:rsidP="003B43D4">
      <w:pPr>
        <w:ind w:left="0"/>
      </w:pPr>
      <w:r>
        <w:t>You can enter values as needed into the editable fields. Mandatory (required) fields are denoted by the asterisks (*)</w:t>
      </w:r>
      <w:r w:rsidR="0034204B">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34204B">
        <w:t xml:space="preserve"> section</w:t>
      </w:r>
      <w:r>
        <w:t xml:space="preserve">. </w:t>
      </w:r>
    </w:p>
    <w:p w14:paraId="4A0F578A" w14:textId="77777777" w:rsidR="006C3790" w:rsidRDefault="006C3790" w:rsidP="003B43D4">
      <w:pPr>
        <w:ind w:left="0"/>
      </w:pPr>
      <w:r>
        <w:t>You can also assign and un-assign contact roles to the contact by checking or unchecking the Contact Roles checkboxes.</w:t>
      </w:r>
    </w:p>
    <w:p w14:paraId="273C5E85" w14:textId="412ECDD8" w:rsidR="00E055CA" w:rsidRDefault="003B43D4" w:rsidP="003B43D4">
      <w:pPr>
        <w:pStyle w:val="Normal-withoutindent"/>
      </w:pPr>
      <w:r>
        <w:t xml:space="preserve">You can abandon updating the contact details at any time by clicking the </w:t>
      </w:r>
      <w:r w:rsidR="00E055CA">
        <w:rPr>
          <w:noProof/>
        </w:rPr>
        <w:drawing>
          <wp:inline distT="0" distB="0" distL="0" distR="0" wp14:anchorId="0A4C7D1E" wp14:editId="33689B27">
            <wp:extent cx="495312" cy="239116"/>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499E1ABB" w14:textId="78C1BDA0" w:rsidR="003B43D4" w:rsidRPr="00170488" w:rsidRDefault="003B43D4" w:rsidP="003B43D4">
      <w:pPr>
        <w:pStyle w:val="Normal-withoutindent"/>
        <w:rPr>
          <w:b/>
        </w:rPr>
      </w:pPr>
      <w:r>
        <w:t xml:space="preserve">Clicking </w:t>
      </w:r>
      <w:r w:rsidR="00E055CA">
        <w:rPr>
          <w:noProof/>
        </w:rPr>
        <w:drawing>
          <wp:inline distT="0" distB="0" distL="0" distR="0" wp14:anchorId="3FD4AC2B" wp14:editId="5CDDCA62">
            <wp:extent cx="495312" cy="239116"/>
            <wp:effectExtent l="0" t="0" r="0" b="889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rsidRPr="00D23CB1">
        <w:t xml:space="preserve"> </w:t>
      </w:r>
      <w:r>
        <w:t xml:space="preserve">will return you to the </w:t>
      </w:r>
      <w:r w:rsidR="00C879DB">
        <w:fldChar w:fldCharType="begin"/>
      </w:r>
      <w:r w:rsidR="00C879DB">
        <w:instrText xml:space="preserve"> REF _Ref445470894 \h  \* MERGEFORMAT </w:instrText>
      </w:r>
      <w:r w:rsidR="00C879DB">
        <w:fldChar w:fldCharType="separate"/>
      </w:r>
      <w:r w:rsidR="00B35B69" w:rsidRPr="00B35B69">
        <w:rPr>
          <w:b/>
        </w:rPr>
        <w:t>Contacts</w:t>
      </w:r>
      <w:r w:rsidR="00C879DB">
        <w:fldChar w:fldCharType="end"/>
      </w:r>
      <w:r>
        <w:t xml:space="preserve"> page.</w:t>
      </w:r>
    </w:p>
    <w:p w14:paraId="51744A5B" w14:textId="17C00D75" w:rsidR="00C81A15" w:rsidRDefault="003B43D4" w:rsidP="003B43D4">
      <w:pPr>
        <w:pStyle w:val="Normal-withoutindent"/>
      </w:pPr>
      <w:r>
        <w:t xml:space="preserve">When you are finished with </w:t>
      </w:r>
      <w:r w:rsidR="008D69F3">
        <w:t>adding</w:t>
      </w:r>
      <w:r>
        <w:t xml:space="preserve"> the</w:t>
      </w:r>
      <w:r w:rsidR="008D69F3">
        <w:t xml:space="preserve"> new</w:t>
      </w:r>
      <w:r>
        <w:t xml:space="preserve"> contact details, you can click the </w:t>
      </w:r>
      <w:r w:rsidR="00866211">
        <w:rPr>
          <w:noProof/>
        </w:rPr>
        <w:drawing>
          <wp:inline distT="0" distB="0" distL="0" distR="0" wp14:anchorId="33C0B3FD" wp14:editId="02C5B9AB">
            <wp:extent cx="526471" cy="329922"/>
            <wp:effectExtent l="0" t="0" r="698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1081" cy="332811"/>
                    </a:xfrm>
                    <a:prstGeom prst="rect">
                      <a:avLst/>
                    </a:prstGeom>
                  </pic:spPr>
                </pic:pic>
              </a:graphicData>
            </a:graphic>
          </wp:inline>
        </w:drawing>
      </w:r>
      <w:r>
        <w:t xml:space="preserve"> button. If there are any errors with data entry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75555767" w14:textId="1AF73DC7" w:rsidR="00C81A15" w:rsidRPr="006427C6" w:rsidRDefault="00C81A15" w:rsidP="003B43D4">
      <w:pPr>
        <w:pStyle w:val="Normal-withoutindent"/>
      </w:pPr>
      <w:r>
        <w:t xml:space="preserve">You may refer to </w:t>
      </w:r>
      <w:r w:rsidR="00C879DB">
        <w:fldChar w:fldCharType="begin"/>
      </w:r>
      <w:r w:rsidR="00C879DB">
        <w:instrText xml:space="preserve"> REF _Ref445989998 \h  \* MERGEFORMAT </w:instrText>
      </w:r>
      <w:r w:rsidR="00C879DB">
        <w:fldChar w:fldCharType="separate"/>
      </w:r>
      <w:r w:rsidR="00B35B69" w:rsidRPr="00B35B69">
        <w:rPr>
          <w:b/>
        </w:rPr>
        <w:t>Contact Fields and Descriptions</w:t>
      </w:r>
      <w:r w:rsidR="00C879DB">
        <w:fldChar w:fldCharType="end"/>
      </w:r>
      <w:r>
        <w:t xml:space="preserve"> for a more detailed explanation on what </w:t>
      </w:r>
      <w:r w:rsidRPr="006427C6">
        <w:t>values are expected for each field.</w:t>
      </w:r>
    </w:p>
    <w:p w14:paraId="6606FC28" w14:textId="1120727D" w:rsidR="003B43D4" w:rsidRDefault="003B43D4" w:rsidP="003B43D4">
      <w:pPr>
        <w:pStyle w:val="Normal-withoutindent"/>
      </w:pPr>
      <w:r w:rsidRPr="006427C6">
        <w:t xml:space="preserve">Upon successfully </w:t>
      </w:r>
      <w:r w:rsidR="008D69F3" w:rsidRPr="006427C6">
        <w:t>adding</w:t>
      </w:r>
      <w:r w:rsidRPr="006427C6">
        <w:t xml:space="preserve"> the contact, y</w:t>
      </w:r>
      <w:r w:rsidR="00F86402" w:rsidRPr="006427C6">
        <w:t>ou will</w:t>
      </w:r>
      <w:r w:rsidR="004D19B3">
        <w:t xml:space="preserve"> be returned to the Contacts page</w:t>
      </w:r>
      <w:r w:rsidR="00F86402" w:rsidRPr="006427C6">
        <w:t>, and you will be shown the following confirmation message:</w:t>
      </w:r>
    </w:p>
    <w:p w14:paraId="3504808B" w14:textId="3B949E75" w:rsidR="00F86402" w:rsidRDefault="004D19B3" w:rsidP="00170488">
      <w:pPr>
        <w:pStyle w:val="Normal-withoutindent"/>
        <w:keepNext/>
      </w:pPr>
      <w:r>
        <w:rPr>
          <w:noProof/>
        </w:rPr>
        <w:lastRenderedPageBreak/>
        <w:drawing>
          <wp:inline distT="0" distB="0" distL="0" distR="0" wp14:anchorId="4A1BD206" wp14:editId="066D22D4">
            <wp:extent cx="5209309" cy="2607540"/>
            <wp:effectExtent l="0" t="0" r="0" b="2540"/>
            <wp:docPr id="162" name="Picture 1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 application&#10;&#10;Description automatically generated"/>
                    <pic:cNvPicPr/>
                  </pic:nvPicPr>
                  <pic:blipFill>
                    <a:blip r:embed="rId53"/>
                    <a:stretch>
                      <a:fillRect/>
                    </a:stretch>
                  </pic:blipFill>
                  <pic:spPr>
                    <a:xfrm>
                      <a:off x="0" y="0"/>
                      <a:ext cx="5216306" cy="2611042"/>
                    </a:xfrm>
                    <a:prstGeom prst="rect">
                      <a:avLst/>
                    </a:prstGeom>
                  </pic:spPr>
                </pic:pic>
              </a:graphicData>
            </a:graphic>
          </wp:inline>
        </w:drawing>
      </w:r>
    </w:p>
    <w:p w14:paraId="08C43190" w14:textId="5B5B2F83" w:rsidR="00F86402" w:rsidRPr="006427C6" w:rsidRDefault="00F86402" w:rsidP="00F86402">
      <w:pPr>
        <w:pStyle w:val="Caption"/>
        <w:jc w:val="center"/>
      </w:pPr>
      <w:bookmarkStart w:id="134" w:name="_Toc118975206"/>
      <w:r w:rsidRPr="006427C6">
        <w:t xml:space="preserve">Figure </w:t>
      </w:r>
      <w:r w:rsidR="00C2239B" w:rsidRPr="006427C6">
        <w:rPr>
          <w:noProof/>
        </w:rPr>
        <w:fldChar w:fldCharType="begin"/>
      </w:r>
      <w:r w:rsidR="00C2239B" w:rsidRPr="006427C6">
        <w:rPr>
          <w:noProof/>
        </w:rPr>
        <w:instrText xml:space="preserve"> SEQ Figure \* ARABIC </w:instrText>
      </w:r>
      <w:r w:rsidR="00C2239B" w:rsidRPr="006427C6">
        <w:rPr>
          <w:noProof/>
        </w:rPr>
        <w:fldChar w:fldCharType="separate"/>
      </w:r>
      <w:r w:rsidR="00B35B69">
        <w:rPr>
          <w:noProof/>
        </w:rPr>
        <w:t>25</w:t>
      </w:r>
      <w:r w:rsidR="00C2239B" w:rsidRPr="006427C6">
        <w:rPr>
          <w:noProof/>
        </w:rPr>
        <w:fldChar w:fldCharType="end"/>
      </w:r>
      <w:r w:rsidRPr="006427C6">
        <w:t xml:space="preserve"> – Add Contact Confirmation</w:t>
      </w:r>
      <w:bookmarkEnd w:id="134"/>
    </w:p>
    <w:p w14:paraId="541035B2" w14:textId="77777777" w:rsidR="0009215E" w:rsidRPr="0009215E" w:rsidRDefault="0009215E" w:rsidP="0033351E">
      <w:pPr>
        <w:pStyle w:val="Heading2"/>
      </w:pPr>
      <w:bookmarkStart w:id="135" w:name="_Toc101955110"/>
      <w:bookmarkStart w:id="136" w:name="_Ref445470904"/>
      <w:bookmarkStart w:id="137" w:name="_Toc125042203"/>
      <w:bookmarkEnd w:id="135"/>
      <w:r>
        <w:t>Delete Contact</w:t>
      </w:r>
      <w:bookmarkEnd w:id="136"/>
      <w:bookmarkEnd w:id="137"/>
    </w:p>
    <w:p w14:paraId="0CE8CC01" w14:textId="4240707E" w:rsidR="003902A2" w:rsidRPr="00170488" w:rsidRDefault="003902A2" w:rsidP="003902A2">
      <w:pPr>
        <w:ind w:left="0"/>
        <w:rPr>
          <w:rFonts w:eastAsiaTheme="majorEastAsia" w:cstheme="majorBidi"/>
          <w:b/>
          <w:bCs/>
          <w:color w:val="01236A"/>
          <w:sz w:val="28"/>
          <w:szCs w:val="26"/>
        </w:rPr>
      </w:pPr>
      <w:r>
        <w:t xml:space="preserve">The Delete Contact </w:t>
      </w:r>
      <w:r w:rsidR="0012540F">
        <w:t xml:space="preserve">pop-up </w:t>
      </w:r>
      <w:r>
        <w:t xml:space="preserve">is a confirmation </w:t>
      </w:r>
      <w:r w:rsidR="00AC3E62">
        <w:t xml:space="preserve">dialog </w:t>
      </w:r>
      <w:r>
        <w:t xml:space="preserve">that you will see when you attempt to delete </w:t>
      </w:r>
      <w:r w:rsidR="001E19B8">
        <w:t>one or more</w:t>
      </w:r>
      <w:r>
        <w:t xml:space="preserve"> contact</w:t>
      </w:r>
      <w:r w:rsidR="001E19B8">
        <w:t>s</w:t>
      </w:r>
      <w:r>
        <w:t xml:space="preserve">. You can access the Delete Contact confirmation </w:t>
      </w:r>
      <w:r w:rsidR="00C01F3E">
        <w:t xml:space="preserve">dialog </w:t>
      </w:r>
      <w:r>
        <w:t>by selecting at least one contact using the</w:t>
      </w:r>
      <w:r w:rsidR="00AC3E62">
        <w:t xml:space="preserve"> checkboxes</w:t>
      </w:r>
      <w:r>
        <w:t xml:space="preserve">, and clicking </w:t>
      </w:r>
      <w:r w:rsidR="001A7179">
        <w:rPr>
          <w:noProof/>
        </w:rPr>
        <w:drawing>
          <wp:inline distT="0" distB="0" distL="0" distR="0" wp14:anchorId="01C1AAA8" wp14:editId="04B623CF">
            <wp:extent cx="979026" cy="335666"/>
            <wp:effectExtent l="0" t="0" r="0" b="762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91436" cy="339921"/>
                    </a:xfrm>
                    <a:prstGeom prst="rect">
                      <a:avLst/>
                    </a:prstGeom>
                  </pic:spPr>
                </pic:pic>
              </a:graphicData>
            </a:graphic>
          </wp:inline>
        </w:drawing>
      </w:r>
      <w:r>
        <w:t xml:space="preserve"> from the </w:t>
      </w:r>
      <w:r w:rsidR="00C879DB">
        <w:fldChar w:fldCharType="begin"/>
      </w:r>
      <w:r w:rsidR="00C879DB">
        <w:instrText xml:space="preserve"> REF _Ref445470894 \h  \* MERGEFORMAT </w:instrText>
      </w:r>
      <w:r w:rsidR="00C879DB">
        <w:fldChar w:fldCharType="separate"/>
      </w:r>
      <w:r w:rsidR="00B35B69">
        <w:t>Contacts</w:t>
      </w:r>
      <w:r w:rsidR="00C879DB">
        <w:fldChar w:fldCharType="end"/>
      </w:r>
      <w:r>
        <w:rPr>
          <w:b/>
        </w:rPr>
        <w:t xml:space="preserve"> </w:t>
      </w:r>
      <w:r>
        <w:t>page</w:t>
      </w:r>
      <w:r w:rsidR="002572D3">
        <w:t>, as shown below:</w:t>
      </w:r>
    </w:p>
    <w:p w14:paraId="59E6E9C6" w14:textId="3DA89150" w:rsidR="002572D3" w:rsidRDefault="00FE08EA" w:rsidP="002572D3">
      <w:pPr>
        <w:keepNext/>
        <w:ind w:left="0"/>
      </w:pPr>
      <w:r w:rsidRPr="00FE08EA">
        <w:rPr>
          <w:noProof/>
        </w:rPr>
        <w:t xml:space="preserve"> </w:t>
      </w:r>
      <w:r w:rsidR="004E3866">
        <w:rPr>
          <w:noProof/>
        </w:rPr>
        <w:drawing>
          <wp:inline distT="0" distB="0" distL="0" distR="0" wp14:anchorId="0069C6E6" wp14:editId="2701473B">
            <wp:extent cx="5731510" cy="1546860"/>
            <wp:effectExtent l="0" t="0" r="2540" b="0"/>
            <wp:docPr id="164" name="Picture 1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screenshot of a computer&#10;&#10;Description automatically generated"/>
                    <pic:cNvPicPr/>
                  </pic:nvPicPr>
                  <pic:blipFill>
                    <a:blip r:embed="rId55"/>
                    <a:stretch>
                      <a:fillRect/>
                    </a:stretch>
                  </pic:blipFill>
                  <pic:spPr>
                    <a:xfrm>
                      <a:off x="0" y="0"/>
                      <a:ext cx="5731510" cy="1546860"/>
                    </a:xfrm>
                    <a:prstGeom prst="rect">
                      <a:avLst/>
                    </a:prstGeom>
                  </pic:spPr>
                </pic:pic>
              </a:graphicData>
            </a:graphic>
          </wp:inline>
        </w:drawing>
      </w:r>
    </w:p>
    <w:p w14:paraId="0AA33F9A" w14:textId="46335A19" w:rsidR="002572D3" w:rsidRPr="00C84D73" w:rsidRDefault="002572D3" w:rsidP="002572D3">
      <w:pPr>
        <w:pStyle w:val="Caption"/>
        <w:jc w:val="center"/>
      </w:pPr>
      <w:bookmarkStart w:id="138" w:name="_Toc118975207"/>
      <w:r w:rsidRPr="00C84D73">
        <w:t xml:space="preserve">Figure </w:t>
      </w:r>
      <w:r w:rsidR="00C2239B" w:rsidRPr="00C84D73">
        <w:rPr>
          <w:noProof/>
        </w:rPr>
        <w:fldChar w:fldCharType="begin"/>
      </w:r>
      <w:r w:rsidR="00C2239B" w:rsidRPr="00C84D73">
        <w:rPr>
          <w:noProof/>
        </w:rPr>
        <w:instrText xml:space="preserve"> SEQ Figure \* ARABIC </w:instrText>
      </w:r>
      <w:r w:rsidR="00C2239B" w:rsidRPr="00C84D73">
        <w:rPr>
          <w:noProof/>
        </w:rPr>
        <w:fldChar w:fldCharType="separate"/>
      </w:r>
      <w:r w:rsidR="00B35B69">
        <w:rPr>
          <w:noProof/>
        </w:rPr>
        <w:t>26</w:t>
      </w:r>
      <w:r w:rsidR="00C2239B" w:rsidRPr="00C84D73">
        <w:rPr>
          <w:noProof/>
        </w:rPr>
        <w:fldChar w:fldCharType="end"/>
      </w:r>
      <w:r w:rsidRPr="00C84D73">
        <w:t xml:space="preserve"> – Accessing Delete Contact</w:t>
      </w:r>
      <w:bookmarkEnd w:id="138"/>
    </w:p>
    <w:p w14:paraId="33CBB549" w14:textId="12ECD355" w:rsidR="0009215E" w:rsidRPr="00AD0C46" w:rsidRDefault="003902A2" w:rsidP="003902A2">
      <w:pPr>
        <w:ind w:left="0"/>
      </w:pPr>
      <w:r w:rsidRPr="00AD0C46">
        <w:t xml:space="preserve">The following </w:t>
      </w:r>
      <w:r w:rsidR="001E3D0F" w:rsidRPr="00AD0C46">
        <w:t xml:space="preserve">confirmation dialog box </w:t>
      </w:r>
      <w:r w:rsidRPr="00AD0C46">
        <w:t xml:space="preserve">is shown when you </w:t>
      </w:r>
      <w:r w:rsidR="002572D3" w:rsidRPr="00AD0C46">
        <w:t>attempt to delete a contact</w:t>
      </w:r>
      <w:r w:rsidRPr="00AD0C46">
        <w:t>:</w:t>
      </w:r>
    </w:p>
    <w:p w14:paraId="28F69028" w14:textId="199F2F25" w:rsidR="00DF3168" w:rsidRPr="00AD0C46" w:rsidRDefault="00AD0C46" w:rsidP="00C42308">
      <w:pPr>
        <w:keepNext/>
        <w:ind w:left="0"/>
        <w:jc w:val="center"/>
      </w:pPr>
      <w:r w:rsidRPr="00AD0C46">
        <w:rPr>
          <w:noProof/>
        </w:rPr>
        <w:drawing>
          <wp:inline distT="0" distB="0" distL="0" distR="0" wp14:anchorId="0AE0543E" wp14:editId="461522C5">
            <wp:extent cx="2535466" cy="1407814"/>
            <wp:effectExtent l="0" t="0" r="0" b="1905"/>
            <wp:docPr id="475" name="Picture 47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Graphical user interface, text, application, chat or text message&#10;&#10;Description automatically generated"/>
                    <pic:cNvPicPr/>
                  </pic:nvPicPr>
                  <pic:blipFill>
                    <a:blip r:embed="rId56"/>
                    <a:stretch>
                      <a:fillRect/>
                    </a:stretch>
                  </pic:blipFill>
                  <pic:spPr>
                    <a:xfrm>
                      <a:off x="0" y="0"/>
                      <a:ext cx="2538617" cy="1409563"/>
                    </a:xfrm>
                    <a:prstGeom prst="rect">
                      <a:avLst/>
                    </a:prstGeom>
                  </pic:spPr>
                </pic:pic>
              </a:graphicData>
            </a:graphic>
          </wp:inline>
        </w:drawing>
      </w:r>
    </w:p>
    <w:p w14:paraId="160511D2" w14:textId="478E53DA" w:rsidR="00DF3168" w:rsidRPr="00AD0C46" w:rsidRDefault="00DF3168" w:rsidP="00DF3168">
      <w:pPr>
        <w:pStyle w:val="Caption"/>
        <w:jc w:val="center"/>
      </w:pPr>
      <w:bookmarkStart w:id="139" w:name="_Toc118975208"/>
      <w:r w:rsidRPr="00AD0C46">
        <w:t xml:space="preserve">Figure </w:t>
      </w:r>
      <w:r w:rsidR="00C2239B" w:rsidRPr="00AD0C46">
        <w:rPr>
          <w:noProof/>
        </w:rPr>
        <w:fldChar w:fldCharType="begin"/>
      </w:r>
      <w:r w:rsidR="00C2239B" w:rsidRPr="00AD0C46">
        <w:rPr>
          <w:noProof/>
        </w:rPr>
        <w:instrText xml:space="preserve"> SEQ Figure \* ARABIC </w:instrText>
      </w:r>
      <w:r w:rsidR="00C2239B" w:rsidRPr="00AD0C46">
        <w:rPr>
          <w:noProof/>
        </w:rPr>
        <w:fldChar w:fldCharType="separate"/>
      </w:r>
      <w:r w:rsidR="00B35B69">
        <w:rPr>
          <w:noProof/>
        </w:rPr>
        <w:t>27</w:t>
      </w:r>
      <w:r w:rsidR="00C2239B" w:rsidRPr="00AD0C46">
        <w:rPr>
          <w:noProof/>
        </w:rPr>
        <w:fldChar w:fldCharType="end"/>
      </w:r>
      <w:r w:rsidRPr="00AD0C46">
        <w:t xml:space="preserve"> – Delete Contact Page</w:t>
      </w:r>
      <w:bookmarkEnd w:id="139"/>
    </w:p>
    <w:p w14:paraId="39F71FC3" w14:textId="77777777" w:rsidR="00170488" w:rsidRDefault="00DF3168" w:rsidP="00B35B69">
      <w:pPr>
        <w:ind w:left="0"/>
        <w:rPr>
          <w:rFonts w:eastAsiaTheme="majorEastAsia" w:cstheme="majorBidi"/>
          <w:b/>
          <w:bCs/>
          <w:color w:val="01236A"/>
          <w:sz w:val="28"/>
          <w:szCs w:val="26"/>
        </w:rPr>
      </w:pPr>
      <w:r w:rsidRPr="002046C5">
        <w:t xml:space="preserve">Clicking </w:t>
      </w:r>
      <w:r w:rsidR="002046C5" w:rsidRPr="002046C5">
        <w:rPr>
          <w:noProof/>
        </w:rPr>
        <w:drawing>
          <wp:inline distT="0" distB="0" distL="0" distR="0" wp14:anchorId="1C810AE0" wp14:editId="539FD5C8">
            <wp:extent cx="554094" cy="302819"/>
            <wp:effectExtent l="0" t="0" r="0" b="254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309" cy="306762"/>
                    </a:xfrm>
                    <a:prstGeom prst="rect">
                      <a:avLst/>
                    </a:prstGeom>
                  </pic:spPr>
                </pic:pic>
              </a:graphicData>
            </a:graphic>
          </wp:inline>
        </w:drawing>
      </w:r>
      <w:r w:rsidRPr="002046C5">
        <w:t xml:space="preserve"> will return you to the </w:t>
      </w:r>
      <w:r w:rsidR="00C879DB" w:rsidRPr="002046C5">
        <w:fldChar w:fldCharType="begin"/>
      </w:r>
      <w:r w:rsidR="00C879DB" w:rsidRPr="002046C5">
        <w:instrText xml:space="preserve"> REF _Ref445470894 \h  \* MERGEFORMAT </w:instrText>
      </w:r>
      <w:r w:rsidR="00C879DB" w:rsidRPr="002046C5">
        <w:fldChar w:fldCharType="separate"/>
      </w:r>
      <w:r w:rsidR="00B35B69">
        <w:t>Contacts</w:t>
      </w:r>
      <w:r w:rsidR="00C879DB" w:rsidRPr="002046C5">
        <w:fldChar w:fldCharType="end"/>
      </w:r>
      <w:r w:rsidRPr="002046C5">
        <w:t xml:space="preserve"> page</w:t>
      </w:r>
      <w:r w:rsidRPr="00F81943">
        <w:t>.</w:t>
      </w:r>
    </w:p>
    <w:p w14:paraId="3FC5E160" w14:textId="15D18491" w:rsidR="00DF3168" w:rsidRPr="00170488" w:rsidRDefault="00DF3168" w:rsidP="00DF3168">
      <w:pPr>
        <w:ind w:left="0"/>
        <w:rPr>
          <w:rFonts w:eastAsiaTheme="majorEastAsia" w:cstheme="majorBidi"/>
          <w:b/>
          <w:bCs/>
          <w:color w:val="01236A"/>
          <w:sz w:val="28"/>
          <w:szCs w:val="26"/>
        </w:rPr>
      </w:pPr>
      <w:r w:rsidRPr="00F81943">
        <w:rPr>
          <w:lang w:val="en-GB"/>
        </w:rPr>
        <w:lastRenderedPageBreak/>
        <w:t xml:space="preserve">Clicking </w:t>
      </w:r>
      <w:r w:rsidR="002046C5" w:rsidRPr="00F81943">
        <w:rPr>
          <w:noProof/>
        </w:rPr>
        <w:drawing>
          <wp:inline distT="0" distB="0" distL="0" distR="0" wp14:anchorId="2FA759BC" wp14:editId="400554C4">
            <wp:extent cx="458654" cy="267548"/>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0618" cy="268694"/>
                    </a:xfrm>
                    <a:prstGeom prst="rect">
                      <a:avLst/>
                    </a:prstGeom>
                  </pic:spPr>
                </pic:pic>
              </a:graphicData>
            </a:graphic>
          </wp:inline>
        </w:drawing>
      </w:r>
      <w:r w:rsidRPr="00F81943">
        <w:rPr>
          <w:lang w:val="en-GB"/>
        </w:rPr>
        <w:t xml:space="preserve"> will proceed with deleting the contact(s). After the contact(s) have been deleted, you will return to the updated </w:t>
      </w:r>
      <w:r w:rsidR="00C879DB" w:rsidRPr="00F81943">
        <w:fldChar w:fldCharType="begin"/>
      </w:r>
      <w:r w:rsidR="00C879DB" w:rsidRPr="00F81943">
        <w:instrText xml:space="preserve"> REF _Ref445470894 \h  \* MERGEFORMAT </w:instrText>
      </w:r>
      <w:r w:rsidR="00C879DB" w:rsidRPr="00F81943">
        <w:fldChar w:fldCharType="separate"/>
      </w:r>
      <w:r w:rsidR="00B35B69" w:rsidRPr="00B35B69">
        <w:rPr>
          <w:b/>
        </w:rPr>
        <w:t>Contacts</w:t>
      </w:r>
      <w:r w:rsidR="00C879DB" w:rsidRPr="00F81943">
        <w:fldChar w:fldCharType="end"/>
      </w:r>
      <w:r w:rsidRPr="00F81943">
        <w:t xml:space="preserve"> page (the contact(s) you deleted will not show up). You will also be shown the following confirmation message:</w:t>
      </w:r>
    </w:p>
    <w:p w14:paraId="2563F06D" w14:textId="6D4B3B9E" w:rsidR="00DF3168" w:rsidRPr="00F81943" w:rsidRDefault="00043318" w:rsidP="00DF3168">
      <w:pPr>
        <w:keepNext/>
        <w:ind w:left="0"/>
        <w:jc w:val="center"/>
      </w:pPr>
      <w:r w:rsidRPr="00F81943">
        <w:rPr>
          <w:noProof/>
        </w:rPr>
        <w:t xml:space="preserve"> </w:t>
      </w:r>
      <w:r w:rsidR="00F81943" w:rsidRPr="00F81943">
        <w:rPr>
          <w:noProof/>
        </w:rPr>
        <w:drawing>
          <wp:inline distT="0" distB="0" distL="0" distR="0" wp14:anchorId="7A3B1029" wp14:editId="46E7E729">
            <wp:extent cx="3343275" cy="542925"/>
            <wp:effectExtent l="0" t="0" r="9525" b="9525"/>
            <wp:docPr id="478" name="Picture 47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Graphical user interface, text&#10;&#10;Description automatically generated"/>
                    <pic:cNvPicPr/>
                  </pic:nvPicPr>
                  <pic:blipFill>
                    <a:blip r:embed="rId59"/>
                    <a:stretch>
                      <a:fillRect/>
                    </a:stretch>
                  </pic:blipFill>
                  <pic:spPr>
                    <a:xfrm>
                      <a:off x="0" y="0"/>
                      <a:ext cx="3343275" cy="542925"/>
                    </a:xfrm>
                    <a:prstGeom prst="rect">
                      <a:avLst/>
                    </a:prstGeom>
                  </pic:spPr>
                </pic:pic>
              </a:graphicData>
            </a:graphic>
          </wp:inline>
        </w:drawing>
      </w:r>
      <w:r w:rsidR="00C619A2" w:rsidRPr="00F81943" w:rsidDel="00C619A2">
        <w:rPr>
          <w:noProof/>
          <w:lang w:eastAsia="en-NZ"/>
        </w:rPr>
        <w:t xml:space="preserve"> </w:t>
      </w:r>
    </w:p>
    <w:p w14:paraId="060B4331" w14:textId="1E72356A" w:rsidR="0052263C" w:rsidRDefault="00DF3168" w:rsidP="00D62839">
      <w:pPr>
        <w:pStyle w:val="Caption"/>
        <w:jc w:val="center"/>
      </w:pPr>
      <w:bookmarkStart w:id="140" w:name="_Toc118975209"/>
      <w:r w:rsidRPr="00F81943">
        <w:t xml:space="preserve">Figure </w:t>
      </w:r>
      <w:r w:rsidR="00C2239B" w:rsidRPr="00F81943">
        <w:rPr>
          <w:noProof/>
        </w:rPr>
        <w:fldChar w:fldCharType="begin"/>
      </w:r>
      <w:r w:rsidR="00C2239B" w:rsidRPr="00F81943">
        <w:rPr>
          <w:noProof/>
        </w:rPr>
        <w:instrText xml:space="preserve"> SEQ Figure \* ARABIC </w:instrText>
      </w:r>
      <w:r w:rsidR="00C2239B" w:rsidRPr="00F81943">
        <w:rPr>
          <w:noProof/>
        </w:rPr>
        <w:fldChar w:fldCharType="separate"/>
      </w:r>
      <w:r w:rsidR="00B35B69">
        <w:rPr>
          <w:noProof/>
        </w:rPr>
        <w:t>28</w:t>
      </w:r>
      <w:r w:rsidR="00C2239B" w:rsidRPr="00F81943">
        <w:rPr>
          <w:noProof/>
        </w:rPr>
        <w:fldChar w:fldCharType="end"/>
      </w:r>
      <w:r w:rsidRPr="00F81943">
        <w:t xml:space="preserve"> – Delete Contact Confirmation</w:t>
      </w:r>
      <w:bookmarkEnd w:id="140"/>
    </w:p>
    <w:p w14:paraId="791D6E1D" w14:textId="341AE5B5" w:rsidR="0052263C" w:rsidRDefault="0052263C" w:rsidP="0033351E">
      <w:pPr>
        <w:pStyle w:val="Heading2"/>
      </w:pPr>
      <w:bookmarkStart w:id="141" w:name="_Ref445989998"/>
      <w:bookmarkStart w:id="142" w:name="_Toc125042204"/>
      <w:r>
        <w:t>Contact Fields and Descriptions</w:t>
      </w:r>
      <w:bookmarkEnd w:id="141"/>
      <w:bookmarkEnd w:id="142"/>
    </w:p>
    <w:p w14:paraId="79163B07" w14:textId="77777777" w:rsidR="00036468" w:rsidRDefault="00036468" w:rsidP="00036468">
      <w:pPr>
        <w:ind w:left="0"/>
      </w:pPr>
      <w:r>
        <w:t>When you are filling in the forms to add or edit provider contacts you will encounter the following fields. This table may assist in providing some guidance as to how to fill in the fields correctly to avoid erroneous entries.</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801A28" w:rsidRPr="002C7282" w14:paraId="7F83E7D5"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64E37C58" w14:textId="77777777" w:rsidR="00801A28" w:rsidRPr="002C7282" w:rsidRDefault="00801A28"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06261F1A" w14:textId="77777777" w:rsidR="00801A28" w:rsidRPr="002C7282" w:rsidRDefault="00801A28" w:rsidP="007E6BA1">
            <w:pPr>
              <w:ind w:left="0"/>
              <w:rPr>
                <w:b/>
                <w:sz w:val="18"/>
                <w:szCs w:val="18"/>
              </w:rPr>
            </w:pPr>
            <w:r w:rsidRPr="002C7282">
              <w:rPr>
                <w:b/>
                <w:sz w:val="18"/>
                <w:szCs w:val="18"/>
              </w:rPr>
              <w:t>Value</w:t>
            </w:r>
          </w:p>
        </w:tc>
      </w:tr>
      <w:tr w:rsidR="00AB0139" w:rsidRPr="00CF2AC6" w14:paraId="0370ABD0"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tcPr>
          <w:p w14:paraId="56F155AD" w14:textId="1165E7B4" w:rsidR="00AB0139" w:rsidRPr="00AB0139" w:rsidRDefault="00AB0139" w:rsidP="00F407B8">
            <w:pPr>
              <w:spacing w:after="120"/>
              <w:ind w:left="0"/>
              <w:rPr>
                <w:b/>
                <w:bCs/>
                <w:sz w:val="18"/>
                <w:szCs w:val="18"/>
              </w:rPr>
            </w:pPr>
            <w:r w:rsidRPr="00AB0139">
              <w:rPr>
                <w:b/>
                <w:bCs/>
                <w:sz w:val="18"/>
                <w:szCs w:val="18"/>
              </w:rPr>
              <w:t>Contact Identity</w:t>
            </w:r>
          </w:p>
        </w:tc>
      </w:tr>
      <w:tr w:rsidR="00F407B8" w:rsidRPr="00CF2AC6" w14:paraId="4902A160"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B8A862A" w14:textId="77777777" w:rsidR="00F407B8" w:rsidRDefault="00F407B8" w:rsidP="00634F4E">
            <w:pPr>
              <w:spacing w:after="120"/>
              <w:ind w:left="0"/>
              <w:rPr>
                <w:sz w:val="18"/>
                <w:szCs w:val="18"/>
              </w:rPr>
            </w:pPr>
            <w:r>
              <w:rPr>
                <w:sz w:val="18"/>
                <w:szCs w:val="18"/>
              </w:rPr>
              <w:t>Name</w:t>
            </w:r>
          </w:p>
          <w:p w14:paraId="5C49B4E6" w14:textId="61905FB3" w:rsidR="002349E0" w:rsidRPr="002401A9" w:rsidRDefault="005F1680" w:rsidP="00634F4E">
            <w:pPr>
              <w:spacing w:after="120"/>
              <w:ind w:left="0"/>
              <w:rPr>
                <w:sz w:val="18"/>
                <w:szCs w:val="18"/>
              </w:rPr>
            </w:pPr>
            <w:r>
              <w:rPr>
                <w:noProof/>
              </w:rPr>
              <w:drawing>
                <wp:inline distT="0" distB="0" distL="0" distR="0" wp14:anchorId="7AB42F30" wp14:editId="25852400">
                  <wp:extent cx="949842" cy="387852"/>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52481" cy="388929"/>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12ADCBE0" w14:textId="77777777" w:rsidR="004476EC" w:rsidRDefault="004476EC" w:rsidP="00F407B8">
            <w:pPr>
              <w:spacing w:after="120"/>
              <w:ind w:left="0"/>
              <w:rPr>
                <w:sz w:val="18"/>
                <w:szCs w:val="18"/>
              </w:rPr>
            </w:pPr>
            <w:r>
              <w:rPr>
                <w:sz w:val="18"/>
                <w:szCs w:val="18"/>
              </w:rPr>
              <w:t>Enter the name of the contact.</w:t>
            </w:r>
          </w:p>
          <w:p w14:paraId="30730E91" w14:textId="77777777" w:rsidR="00F407B8" w:rsidRPr="00C41617" w:rsidRDefault="00F407B8" w:rsidP="004476EC">
            <w:pPr>
              <w:spacing w:after="120"/>
              <w:ind w:left="0"/>
              <w:rPr>
                <w:sz w:val="18"/>
              </w:rPr>
            </w:pPr>
            <w:r w:rsidRPr="00AD21AD">
              <w:rPr>
                <w:sz w:val="18"/>
                <w:szCs w:val="18"/>
              </w:rPr>
              <w:t xml:space="preserve">This is a </w:t>
            </w:r>
            <w:r w:rsidR="004476EC">
              <w:rPr>
                <w:sz w:val="18"/>
                <w:szCs w:val="18"/>
              </w:rPr>
              <w:t xml:space="preserve">mandatory field, which </w:t>
            </w:r>
            <w:r w:rsidRPr="00AD21AD">
              <w:rPr>
                <w:sz w:val="18"/>
                <w:szCs w:val="18"/>
              </w:rPr>
              <w:t>accepts a maximum of 50 characters.</w:t>
            </w:r>
          </w:p>
        </w:tc>
      </w:tr>
      <w:tr w:rsidR="004476EC" w:rsidRPr="00CF2AC6" w14:paraId="5308DE9F"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4F5AB68" w14:textId="77777777" w:rsidR="004476EC" w:rsidRDefault="004476EC" w:rsidP="004476EC">
            <w:pPr>
              <w:spacing w:after="120"/>
              <w:ind w:left="0"/>
              <w:rPr>
                <w:sz w:val="18"/>
                <w:szCs w:val="18"/>
              </w:rPr>
            </w:pPr>
            <w:r>
              <w:rPr>
                <w:sz w:val="18"/>
                <w:szCs w:val="18"/>
              </w:rPr>
              <w:t>Name on Letter</w:t>
            </w:r>
          </w:p>
          <w:p w14:paraId="5FBD6BDA" w14:textId="05E0D707" w:rsidR="004476EC" w:rsidRPr="002401A9" w:rsidRDefault="005F1680" w:rsidP="004476EC">
            <w:pPr>
              <w:spacing w:after="120"/>
              <w:ind w:left="0"/>
              <w:rPr>
                <w:sz w:val="18"/>
                <w:szCs w:val="18"/>
              </w:rPr>
            </w:pPr>
            <w:r>
              <w:rPr>
                <w:noProof/>
              </w:rPr>
              <w:drawing>
                <wp:inline distT="0" distB="0" distL="0" distR="0" wp14:anchorId="1DA5DCF8" wp14:editId="5B37152F">
                  <wp:extent cx="1143000" cy="417153"/>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7335" cy="41873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00DF7772" w14:textId="77777777" w:rsidR="004476EC" w:rsidRDefault="004476EC" w:rsidP="004476EC">
            <w:pPr>
              <w:spacing w:after="120"/>
              <w:ind w:left="0"/>
              <w:rPr>
                <w:sz w:val="18"/>
                <w:szCs w:val="18"/>
              </w:rPr>
            </w:pPr>
            <w:r>
              <w:rPr>
                <w:sz w:val="18"/>
                <w:szCs w:val="18"/>
              </w:rPr>
              <w:t>Enter the name of the contact that should appear on any official letters.</w:t>
            </w:r>
          </w:p>
          <w:p w14:paraId="17F5FD73" w14:textId="77777777" w:rsidR="004476EC" w:rsidRPr="00C41617" w:rsidRDefault="004476EC" w:rsidP="004476EC">
            <w:pPr>
              <w:spacing w:after="120"/>
              <w:ind w:left="0"/>
              <w:rPr>
                <w:sz w:val="18"/>
              </w:rPr>
            </w:pPr>
            <w:r w:rsidRPr="00AD21AD">
              <w:rPr>
                <w:sz w:val="18"/>
                <w:szCs w:val="18"/>
              </w:rPr>
              <w:t xml:space="preserve">This is a </w:t>
            </w:r>
            <w:r>
              <w:rPr>
                <w:sz w:val="18"/>
                <w:szCs w:val="18"/>
              </w:rPr>
              <w:t xml:space="preserve">mandatory field, which </w:t>
            </w:r>
            <w:r w:rsidRPr="00AD21AD">
              <w:rPr>
                <w:sz w:val="18"/>
                <w:szCs w:val="18"/>
              </w:rPr>
              <w:t>accepts a maximum of 50 characters.</w:t>
            </w:r>
          </w:p>
        </w:tc>
      </w:tr>
      <w:tr w:rsidR="004476EC" w:rsidRPr="00CF2AC6" w14:paraId="7D956777"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65167CC" w14:textId="77777777" w:rsidR="004476EC" w:rsidRDefault="004476EC" w:rsidP="004476EC">
            <w:pPr>
              <w:spacing w:after="120"/>
              <w:ind w:left="0"/>
              <w:rPr>
                <w:sz w:val="18"/>
                <w:szCs w:val="18"/>
              </w:rPr>
            </w:pPr>
            <w:r>
              <w:rPr>
                <w:sz w:val="18"/>
                <w:szCs w:val="18"/>
              </w:rPr>
              <w:t>Position</w:t>
            </w:r>
          </w:p>
          <w:p w14:paraId="4C07B9CD" w14:textId="5A944024" w:rsidR="004476EC" w:rsidRPr="002401A9" w:rsidRDefault="005F1680" w:rsidP="004476EC">
            <w:pPr>
              <w:spacing w:after="120"/>
              <w:ind w:left="0"/>
              <w:rPr>
                <w:sz w:val="18"/>
                <w:szCs w:val="18"/>
              </w:rPr>
            </w:pPr>
            <w:r>
              <w:rPr>
                <w:noProof/>
              </w:rPr>
              <w:drawing>
                <wp:inline distT="0" distB="0" distL="0" distR="0" wp14:anchorId="046D7B06" wp14:editId="67C07864">
                  <wp:extent cx="900223" cy="4782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07333" cy="482021"/>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5F6FCC41" w14:textId="77777777" w:rsidR="004476EC" w:rsidRDefault="004476EC" w:rsidP="004476EC">
            <w:pPr>
              <w:spacing w:after="120"/>
              <w:ind w:left="0"/>
              <w:rPr>
                <w:sz w:val="18"/>
                <w:szCs w:val="18"/>
              </w:rPr>
            </w:pPr>
            <w:r>
              <w:rPr>
                <w:sz w:val="18"/>
                <w:szCs w:val="18"/>
              </w:rPr>
              <w:t>Enter the position of the contact within your organisation.</w:t>
            </w:r>
          </w:p>
          <w:p w14:paraId="5EFBD133" w14:textId="77777777" w:rsidR="004476EC" w:rsidRPr="00C41617" w:rsidRDefault="004476EC" w:rsidP="004476EC">
            <w:pPr>
              <w:spacing w:after="120"/>
              <w:ind w:left="0"/>
              <w:rPr>
                <w:sz w:val="18"/>
              </w:rPr>
            </w:pPr>
            <w:r w:rsidRPr="00AD21AD">
              <w:rPr>
                <w:sz w:val="18"/>
                <w:szCs w:val="18"/>
              </w:rPr>
              <w:t xml:space="preserve">This is </w:t>
            </w:r>
            <w:r>
              <w:rPr>
                <w:sz w:val="18"/>
                <w:szCs w:val="18"/>
              </w:rPr>
              <w:t xml:space="preserve">not </w:t>
            </w:r>
            <w:r w:rsidRPr="00AD21AD">
              <w:rPr>
                <w:sz w:val="18"/>
                <w:szCs w:val="18"/>
              </w:rPr>
              <w:t xml:space="preserve">a </w:t>
            </w:r>
            <w:r>
              <w:rPr>
                <w:sz w:val="18"/>
                <w:szCs w:val="18"/>
              </w:rPr>
              <w:t xml:space="preserve">mandatory </w:t>
            </w:r>
            <w:proofErr w:type="gramStart"/>
            <w:r>
              <w:rPr>
                <w:sz w:val="18"/>
                <w:szCs w:val="18"/>
              </w:rPr>
              <w:t>field, and</w:t>
            </w:r>
            <w:proofErr w:type="gramEnd"/>
            <w:r>
              <w:rPr>
                <w:sz w:val="18"/>
                <w:szCs w:val="18"/>
              </w:rPr>
              <w:t xml:space="preserve"> </w:t>
            </w:r>
            <w:r w:rsidRPr="00AD21AD">
              <w:rPr>
                <w:sz w:val="18"/>
                <w:szCs w:val="18"/>
              </w:rPr>
              <w:t>accepts a maximum of 50 characters.</w:t>
            </w:r>
          </w:p>
        </w:tc>
      </w:tr>
      <w:tr w:rsidR="00EA7773" w:rsidRPr="00CF2AC6" w14:paraId="043873A4" w14:textId="77777777" w:rsidTr="00783D9A">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7E872370" w14:textId="77777777" w:rsidR="00EA7773" w:rsidRDefault="00EA7773" w:rsidP="00EA7773">
            <w:pPr>
              <w:spacing w:after="120"/>
              <w:ind w:left="0"/>
              <w:rPr>
                <w:noProof/>
                <w:sz w:val="18"/>
                <w:szCs w:val="18"/>
                <w:lang w:eastAsia="zh-CN"/>
              </w:rPr>
            </w:pPr>
            <w:r w:rsidRPr="00C41617">
              <w:rPr>
                <w:noProof/>
                <w:sz w:val="18"/>
                <w:szCs w:val="18"/>
                <w:lang w:eastAsia="zh-CN"/>
              </w:rPr>
              <w:t>Contact Roles</w:t>
            </w:r>
          </w:p>
          <w:p w14:paraId="48CFA55E" w14:textId="21677B79" w:rsidR="00EA7773" w:rsidRDefault="00EA7773" w:rsidP="00EA7773">
            <w:pPr>
              <w:spacing w:after="120"/>
              <w:ind w:left="0"/>
              <w:rPr>
                <w:sz w:val="18"/>
                <w:szCs w:val="18"/>
              </w:rPr>
            </w:pPr>
            <w:r>
              <w:rPr>
                <w:noProof/>
              </w:rPr>
              <w:t xml:space="preserve"> </w:t>
            </w:r>
            <w:r>
              <w:rPr>
                <w:noProof/>
              </w:rPr>
              <w:drawing>
                <wp:inline distT="0" distB="0" distL="0" distR="0" wp14:anchorId="19F88722" wp14:editId="794D0CB0">
                  <wp:extent cx="1628672" cy="132552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35524" cy="1331103"/>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F725F17" w14:textId="77777777" w:rsidR="00EA7773" w:rsidRDefault="00EA7773" w:rsidP="00EA7773">
            <w:pPr>
              <w:ind w:left="0"/>
              <w:rPr>
                <w:sz w:val="18"/>
                <w:szCs w:val="18"/>
              </w:rPr>
            </w:pPr>
            <w:r>
              <w:rPr>
                <w:sz w:val="18"/>
                <w:szCs w:val="18"/>
              </w:rPr>
              <w:t>Select at least one contact role for the contact.</w:t>
            </w:r>
          </w:p>
          <w:p w14:paraId="51B6D124" w14:textId="77777777" w:rsidR="00EA7773" w:rsidRPr="00A962E9" w:rsidRDefault="00EA7773" w:rsidP="00EA7773">
            <w:pPr>
              <w:ind w:left="0"/>
              <w:rPr>
                <w:sz w:val="18"/>
                <w:szCs w:val="18"/>
              </w:rPr>
            </w:pPr>
            <w:r w:rsidRPr="00C41617">
              <w:rPr>
                <w:sz w:val="18"/>
                <w:szCs w:val="18"/>
              </w:rPr>
              <w:t>The following active contact roles are available for selection:</w:t>
            </w:r>
          </w:p>
          <w:p w14:paraId="6D823F79" w14:textId="77777777" w:rsidR="00EA7773" w:rsidRPr="00A962E9" w:rsidRDefault="00EA7773" w:rsidP="003902DA">
            <w:pPr>
              <w:pStyle w:val="ListParagraph"/>
              <w:numPr>
                <w:ilvl w:val="0"/>
                <w:numId w:val="17"/>
              </w:numPr>
              <w:rPr>
                <w:sz w:val="18"/>
                <w:szCs w:val="18"/>
              </w:rPr>
            </w:pPr>
            <w:r w:rsidRPr="00C41617">
              <w:rPr>
                <w:sz w:val="18"/>
                <w:szCs w:val="18"/>
              </w:rPr>
              <w:t>CEO</w:t>
            </w:r>
            <w:r>
              <w:rPr>
                <w:sz w:val="18"/>
                <w:szCs w:val="18"/>
              </w:rPr>
              <w:t xml:space="preserve"> – The Chief Executive Officer for the organisation</w:t>
            </w:r>
          </w:p>
          <w:p w14:paraId="38C9E64A" w14:textId="77777777" w:rsidR="00EA7773" w:rsidRPr="00A962E9" w:rsidRDefault="00EA7773" w:rsidP="003902DA">
            <w:pPr>
              <w:pStyle w:val="ListParagraph"/>
              <w:numPr>
                <w:ilvl w:val="0"/>
                <w:numId w:val="17"/>
              </w:numPr>
              <w:rPr>
                <w:sz w:val="18"/>
                <w:szCs w:val="18"/>
              </w:rPr>
            </w:pPr>
            <w:r w:rsidRPr="00C41617">
              <w:rPr>
                <w:sz w:val="18"/>
                <w:szCs w:val="18"/>
              </w:rPr>
              <w:t>Data returns</w:t>
            </w:r>
            <w:r>
              <w:rPr>
                <w:sz w:val="18"/>
                <w:szCs w:val="18"/>
              </w:rPr>
              <w:t xml:space="preserve"> – This is the preferred contact for SDR Submission </w:t>
            </w:r>
            <w:proofErr w:type="gramStart"/>
            <w:r>
              <w:rPr>
                <w:sz w:val="18"/>
                <w:szCs w:val="18"/>
              </w:rPr>
              <w:t>emails</w:t>
            </w:r>
            <w:proofErr w:type="gramEnd"/>
          </w:p>
          <w:p w14:paraId="34947CED" w14:textId="77777777" w:rsidR="00EA7773" w:rsidRDefault="00EA7773" w:rsidP="003902DA">
            <w:pPr>
              <w:pStyle w:val="ListParagraph"/>
              <w:numPr>
                <w:ilvl w:val="0"/>
                <w:numId w:val="17"/>
              </w:numPr>
              <w:rPr>
                <w:sz w:val="18"/>
                <w:szCs w:val="18"/>
              </w:rPr>
            </w:pPr>
            <w:r w:rsidRPr="00C41617">
              <w:rPr>
                <w:sz w:val="18"/>
                <w:szCs w:val="18"/>
              </w:rPr>
              <w:t>ES</w:t>
            </w:r>
            <w:r>
              <w:rPr>
                <w:sz w:val="18"/>
                <w:szCs w:val="18"/>
              </w:rPr>
              <w:t>L</w:t>
            </w:r>
            <w:r w:rsidRPr="00C41617">
              <w:rPr>
                <w:sz w:val="18"/>
                <w:szCs w:val="18"/>
              </w:rPr>
              <w:t xml:space="preserve"> Contact</w:t>
            </w:r>
            <w:r>
              <w:rPr>
                <w:sz w:val="18"/>
                <w:szCs w:val="18"/>
              </w:rPr>
              <w:t xml:space="preserve"> - This is the contact who can sign off the ESL request form for the </w:t>
            </w:r>
            <w:proofErr w:type="gramStart"/>
            <w:r>
              <w:rPr>
                <w:sz w:val="18"/>
                <w:szCs w:val="18"/>
              </w:rPr>
              <w:t>organisation</w:t>
            </w:r>
            <w:proofErr w:type="gramEnd"/>
            <w:r w:rsidRPr="00C41617">
              <w:rPr>
                <w:sz w:val="18"/>
                <w:szCs w:val="18"/>
              </w:rPr>
              <w:t xml:space="preserve"> </w:t>
            </w:r>
          </w:p>
          <w:p w14:paraId="3F8953FC" w14:textId="77777777" w:rsidR="00EA7773" w:rsidRPr="00A962E9" w:rsidRDefault="00EA7773" w:rsidP="003902DA">
            <w:pPr>
              <w:pStyle w:val="ListParagraph"/>
              <w:numPr>
                <w:ilvl w:val="0"/>
                <w:numId w:val="17"/>
              </w:numPr>
              <w:rPr>
                <w:sz w:val="18"/>
                <w:szCs w:val="18"/>
              </w:rPr>
            </w:pPr>
            <w:r w:rsidRPr="00C41617">
              <w:rPr>
                <w:sz w:val="18"/>
                <w:szCs w:val="18"/>
              </w:rPr>
              <w:t>Quals/Course/Delivery site Updates</w:t>
            </w:r>
            <w:r>
              <w:rPr>
                <w:sz w:val="18"/>
                <w:szCs w:val="18"/>
              </w:rPr>
              <w:t xml:space="preserve"> – This is the contact role that TEC will correspond with for any Course </w:t>
            </w:r>
            <w:proofErr w:type="gramStart"/>
            <w:r>
              <w:rPr>
                <w:sz w:val="18"/>
                <w:szCs w:val="18"/>
              </w:rPr>
              <w:t>changes</w:t>
            </w:r>
            <w:proofErr w:type="gramEnd"/>
          </w:p>
          <w:p w14:paraId="6107D30D" w14:textId="300CD8D0" w:rsidR="00EA7773" w:rsidRPr="00EA7773" w:rsidRDefault="00EA7773" w:rsidP="003902DA">
            <w:pPr>
              <w:pStyle w:val="ListParagraph"/>
              <w:numPr>
                <w:ilvl w:val="0"/>
                <w:numId w:val="17"/>
              </w:numPr>
              <w:rPr>
                <w:sz w:val="18"/>
                <w:szCs w:val="18"/>
              </w:rPr>
            </w:pPr>
            <w:r w:rsidRPr="00C41617">
              <w:rPr>
                <w:sz w:val="18"/>
                <w:szCs w:val="18"/>
              </w:rPr>
              <w:t>SDR Return Submitter</w:t>
            </w:r>
            <w:r>
              <w:rPr>
                <w:sz w:val="18"/>
                <w:szCs w:val="18"/>
              </w:rPr>
              <w:t xml:space="preserve"> – This is the contact who submits the SDR files</w:t>
            </w:r>
          </w:p>
        </w:tc>
      </w:tr>
      <w:tr w:rsidR="0036541A" w:rsidRPr="00CF2AC6" w14:paraId="173FD6C8"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tcPr>
          <w:p w14:paraId="02E49BF6" w14:textId="6E5AE648" w:rsidR="0036541A" w:rsidRPr="0036541A" w:rsidRDefault="0036541A" w:rsidP="00EA7773">
            <w:pPr>
              <w:ind w:left="0"/>
              <w:rPr>
                <w:b/>
                <w:bCs/>
                <w:sz w:val="18"/>
                <w:szCs w:val="18"/>
              </w:rPr>
            </w:pPr>
            <w:r w:rsidRPr="0036541A">
              <w:rPr>
                <w:b/>
                <w:bCs/>
                <w:sz w:val="18"/>
                <w:szCs w:val="18"/>
              </w:rPr>
              <w:t>Contact Details</w:t>
            </w:r>
          </w:p>
        </w:tc>
      </w:tr>
      <w:tr w:rsidR="00EA7773" w:rsidRPr="00CF2AC6" w14:paraId="05406C4D"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67AF4D8B" w14:textId="77777777" w:rsidR="00EA7773" w:rsidRDefault="00EA7773" w:rsidP="00EA7773">
            <w:pPr>
              <w:spacing w:after="120"/>
              <w:ind w:left="0"/>
              <w:rPr>
                <w:sz w:val="18"/>
                <w:szCs w:val="18"/>
              </w:rPr>
            </w:pPr>
            <w:r>
              <w:rPr>
                <w:sz w:val="18"/>
                <w:szCs w:val="18"/>
              </w:rPr>
              <w:t>Email Address</w:t>
            </w:r>
          </w:p>
          <w:p w14:paraId="4B3EBD83" w14:textId="0F79ED87" w:rsidR="00EA7773" w:rsidRPr="002401A9" w:rsidRDefault="00EA7773" w:rsidP="00EA7773">
            <w:pPr>
              <w:spacing w:after="120"/>
              <w:ind w:left="0"/>
              <w:rPr>
                <w:sz w:val="18"/>
                <w:szCs w:val="18"/>
              </w:rPr>
            </w:pPr>
            <w:r>
              <w:rPr>
                <w:noProof/>
              </w:rPr>
              <w:lastRenderedPageBreak/>
              <w:drawing>
                <wp:inline distT="0" distB="0" distL="0" distR="0" wp14:anchorId="539A10E2" wp14:editId="58869AD2">
                  <wp:extent cx="1152525" cy="4857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152525" cy="4857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40F939A2" w14:textId="77777777" w:rsidR="00EA7773" w:rsidRDefault="00EA7773" w:rsidP="00EA7773">
            <w:pPr>
              <w:spacing w:after="120"/>
              <w:ind w:left="0"/>
              <w:rPr>
                <w:sz w:val="18"/>
                <w:szCs w:val="18"/>
              </w:rPr>
            </w:pPr>
            <w:r>
              <w:rPr>
                <w:sz w:val="18"/>
                <w:szCs w:val="18"/>
              </w:rPr>
              <w:lastRenderedPageBreak/>
              <w:t>Enter the email address that the contact can be reached by.</w:t>
            </w:r>
          </w:p>
          <w:p w14:paraId="3424DD09" w14:textId="77777777" w:rsidR="00EA7773" w:rsidRPr="00C41617" w:rsidRDefault="00EA7773" w:rsidP="00EA7773">
            <w:pPr>
              <w:spacing w:after="120"/>
              <w:ind w:left="0"/>
              <w:rPr>
                <w:sz w:val="18"/>
              </w:rPr>
            </w:pPr>
            <w:r w:rsidRPr="00AD21AD">
              <w:rPr>
                <w:sz w:val="18"/>
                <w:szCs w:val="18"/>
              </w:rPr>
              <w:lastRenderedPageBreak/>
              <w:t xml:space="preserve">This is a </w:t>
            </w:r>
            <w:r>
              <w:rPr>
                <w:sz w:val="18"/>
                <w:szCs w:val="18"/>
              </w:rPr>
              <w:t xml:space="preserve">mandatory field, which </w:t>
            </w:r>
            <w:r w:rsidRPr="00AD21AD">
              <w:rPr>
                <w:sz w:val="18"/>
                <w:szCs w:val="18"/>
              </w:rPr>
              <w:t>acc</w:t>
            </w:r>
            <w:r>
              <w:rPr>
                <w:sz w:val="18"/>
                <w:szCs w:val="18"/>
              </w:rPr>
              <w:t>epts a maximum of 50 characters, and it should be in an email format</w:t>
            </w:r>
          </w:p>
        </w:tc>
      </w:tr>
      <w:tr w:rsidR="008370B7" w:rsidRPr="00CF2AC6" w14:paraId="3F33CE6B"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2F0AF330" w14:textId="77777777" w:rsidR="008370B7" w:rsidRDefault="008370B7" w:rsidP="008370B7">
            <w:pPr>
              <w:spacing w:after="120"/>
              <w:ind w:left="0"/>
              <w:rPr>
                <w:sz w:val="18"/>
                <w:szCs w:val="18"/>
              </w:rPr>
            </w:pPr>
            <w:r>
              <w:rPr>
                <w:sz w:val="18"/>
                <w:szCs w:val="18"/>
              </w:rPr>
              <w:lastRenderedPageBreak/>
              <w:t>Phone</w:t>
            </w:r>
          </w:p>
          <w:p w14:paraId="3C2C316E" w14:textId="522031D5" w:rsidR="008370B7" w:rsidRDefault="008370B7" w:rsidP="008370B7">
            <w:pPr>
              <w:spacing w:after="120"/>
              <w:ind w:left="0"/>
              <w:rPr>
                <w:sz w:val="18"/>
                <w:szCs w:val="18"/>
              </w:rPr>
            </w:pPr>
            <w:r>
              <w:rPr>
                <w:noProof/>
              </w:rPr>
              <w:drawing>
                <wp:inline distT="0" distB="0" distL="0" distR="0" wp14:anchorId="38249777" wp14:editId="563DB813">
                  <wp:extent cx="1181100" cy="489098"/>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19768"/>
                          <a:stretch/>
                        </pic:blipFill>
                        <pic:spPr bwMode="auto">
                          <a:xfrm>
                            <a:off x="0" y="0"/>
                            <a:ext cx="1181100" cy="489098"/>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4187A730" w14:textId="77777777" w:rsidR="008370B7" w:rsidRDefault="008370B7" w:rsidP="008370B7">
            <w:pPr>
              <w:spacing w:after="120"/>
              <w:ind w:left="0"/>
              <w:rPr>
                <w:sz w:val="18"/>
                <w:szCs w:val="18"/>
              </w:rPr>
            </w:pPr>
            <w:r>
              <w:rPr>
                <w:sz w:val="18"/>
                <w:szCs w:val="18"/>
              </w:rPr>
              <w:t xml:space="preserve">Enter the phone number of the </w:t>
            </w:r>
            <w:proofErr w:type="gramStart"/>
            <w:r>
              <w:rPr>
                <w:sz w:val="18"/>
                <w:szCs w:val="18"/>
              </w:rPr>
              <w:t>contact</w:t>
            </w:r>
            <w:proofErr w:type="gramEnd"/>
          </w:p>
          <w:p w14:paraId="06712F64" w14:textId="16AD0143" w:rsidR="008370B7" w:rsidRDefault="008370B7" w:rsidP="008370B7">
            <w:pPr>
              <w:spacing w:after="120"/>
              <w:ind w:left="0"/>
              <w:rPr>
                <w:sz w:val="18"/>
                <w:szCs w:val="18"/>
              </w:rPr>
            </w:pPr>
            <w:r>
              <w:rPr>
                <w:sz w:val="18"/>
                <w:szCs w:val="18"/>
              </w:rPr>
              <w:t>This is a mandatory field and</w:t>
            </w:r>
            <w:r w:rsidRPr="00C41617">
              <w:rPr>
                <w:sz w:val="18"/>
                <w:szCs w:val="18"/>
              </w:rPr>
              <w:t xml:space="preserve"> accepts a maximum of </w:t>
            </w:r>
            <w:r w:rsidR="00672A2C">
              <w:rPr>
                <w:sz w:val="18"/>
                <w:szCs w:val="18"/>
              </w:rPr>
              <w:t>20</w:t>
            </w:r>
            <w:r w:rsidRPr="00C41617">
              <w:rPr>
                <w:sz w:val="18"/>
                <w:szCs w:val="18"/>
              </w:rPr>
              <w:t xml:space="preserve"> characters.</w:t>
            </w:r>
          </w:p>
        </w:tc>
      </w:tr>
      <w:tr w:rsidR="008370B7" w:rsidRPr="00CF2AC6" w14:paraId="3CD1573A"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4303CF1F" w14:textId="77777777" w:rsidR="008370B7" w:rsidRDefault="008370B7" w:rsidP="008370B7">
            <w:pPr>
              <w:spacing w:after="120"/>
              <w:ind w:left="0"/>
              <w:rPr>
                <w:sz w:val="18"/>
                <w:szCs w:val="18"/>
              </w:rPr>
            </w:pPr>
            <w:r>
              <w:rPr>
                <w:sz w:val="18"/>
                <w:szCs w:val="18"/>
              </w:rPr>
              <w:t>Mobile</w:t>
            </w:r>
          </w:p>
          <w:p w14:paraId="7047EE45" w14:textId="042D9DB9" w:rsidR="008370B7" w:rsidRDefault="008370B7" w:rsidP="008370B7">
            <w:pPr>
              <w:spacing w:after="120"/>
              <w:ind w:left="0"/>
              <w:rPr>
                <w:sz w:val="18"/>
                <w:szCs w:val="18"/>
              </w:rPr>
            </w:pPr>
            <w:r>
              <w:rPr>
                <w:noProof/>
              </w:rPr>
              <w:drawing>
                <wp:inline distT="0" distB="0" distL="0" distR="0" wp14:anchorId="6508844B" wp14:editId="2F299CE8">
                  <wp:extent cx="1019175" cy="55998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17196"/>
                          <a:stretch/>
                        </pic:blipFill>
                        <pic:spPr bwMode="auto">
                          <a:xfrm>
                            <a:off x="0" y="0"/>
                            <a:ext cx="1019175" cy="559981"/>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208ECEF5" w14:textId="77777777" w:rsidR="008370B7" w:rsidRDefault="008370B7" w:rsidP="008370B7">
            <w:pPr>
              <w:spacing w:after="120"/>
              <w:ind w:left="0"/>
              <w:rPr>
                <w:sz w:val="18"/>
                <w:szCs w:val="18"/>
              </w:rPr>
            </w:pPr>
            <w:r>
              <w:rPr>
                <w:sz w:val="18"/>
                <w:szCs w:val="18"/>
              </w:rPr>
              <w:t xml:space="preserve">Enter the mobile number of the </w:t>
            </w:r>
            <w:proofErr w:type="gramStart"/>
            <w:r>
              <w:rPr>
                <w:sz w:val="18"/>
                <w:szCs w:val="18"/>
              </w:rPr>
              <w:t>contact</w:t>
            </w:r>
            <w:proofErr w:type="gramEnd"/>
          </w:p>
          <w:p w14:paraId="128CC0E9" w14:textId="308954DC" w:rsidR="008370B7" w:rsidRDefault="008370B7" w:rsidP="008370B7">
            <w:pPr>
              <w:spacing w:after="120"/>
              <w:ind w:left="0"/>
              <w:rPr>
                <w:sz w:val="18"/>
                <w:szCs w:val="18"/>
              </w:rPr>
            </w:pPr>
            <w:r>
              <w:rPr>
                <w:sz w:val="18"/>
                <w:szCs w:val="18"/>
              </w:rPr>
              <w:t>This is not a mandatory field and</w:t>
            </w:r>
            <w:r w:rsidRPr="00C41617">
              <w:rPr>
                <w:sz w:val="18"/>
                <w:szCs w:val="18"/>
              </w:rPr>
              <w:t xml:space="preserve"> accepts a maximum of </w:t>
            </w:r>
            <w:r w:rsidR="00672A2C">
              <w:rPr>
                <w:sz w:val="18"/>
                <w:szCs w:val="18"/>
              </w:rPr>
              <w:t>20</w:t>
            </w:r>
            <w:r w:rsidRPr="00C41617">
              <w:rPr>
                <w:sz w:val="18"/>
                <w:szCs w:val="18"/>
              </w:rPr>
              <w:t xml:space="preserve"> characters.</w:t>
            </w:r>
          </w:p>
        </w:tc>
      </w:tr>
      <w:tr w:rsidR="008370B7" w:rsidRPr="00CF2AC6" w14:paraId="5FF245AA"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3878B22" w14:textId="77777777" w:rsidR="008370B7" w:rsidRDefault="008370B7" w:rsidP="008370B7">
            <w:pPr>
              <w:spacing w:after="120"/>
              <w:ind w:left="0"/>
              <w:rPr>
                <w:sz w:val="18"/>
                <w:szCs w:val="18"/>
              </w:rPr>
            </w:pPr>
            <w:r>
              <w:rPr>
                <w:sz w:val="18"/>
                <w:szCs w:val="18"/>
              </w:rPr>
              <w:t>Web Site</w:t>
            </w:r>
          </w:p>
          <w:p w14:paraId="51F163ED" w14:textId="32DC0B8A" w:rsidR="008370B7" w:rsidRPr="002401A9" w:rsidRDefault="00A71582" w:rsidP="008370B7">
            <w:pPr>
              <w:spacing w:after="120"/>
              <w:ind w:left="0"/>
              <w:rPr>
                <w:sz w:val="18"/>
                <w:szCs w:val="18"/>
              </w:rPr>
            </w:pPr>
            <w:r>
              <w:rPr>
                <w:noProof/>
              </w:rPr>
              <w:drawing>
                <wp:inline distT="0" distB="0" distL="0" distR="0" wp14:anchorId="3EB38D91" wp14:editId="094AC4C0">
                  <wp:extent cx="1000125" cy="5238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00125" cy="5238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34936D5D" w14:textId="77777777" w:rsidR="008370B7" w:rsidRDefault="008370B7" w:rsidP="008370B7">
            <w:pPr>
              <w:spacing w:after="120"/>
              <w:ind w:left="0"/>
              <w:rPr>
                <w:sz w:val="18"/>
                <w:szCs w:val="18"/>
              </w:rPr>
            </w:pPr>
            <w:r>
              <w:rPr>
                <w:sz w:val="18"/>
                <w:szCs w:val="18"/>
              </w:rPr>
              <w:t>Enter the web site for the contact.</w:t>
            </w:r>
          </w:p>
          <w:p w14:paraId="16D762B4" w14:textId="4023DA43" w:rsidR="008370B7" w:rsidRPr="004476EC" w:rsidRDefault="008370B7" w:rsidP="008370B7">
            <w:pPr>
              <w:spacing w:after="120"/>
              <w:ind w:left="0"/>
              <w:rPr>
                <w:sz w:val="18"/>
                <w:szCs w:val="18"/>
              </w:rPr>
            </w:pPr>
            <w:r w:rsidRPr="00AD21AD">
              <w:rPr>
                <w:sz w:val="18"/>
                <w:szCs w:val="18"/>
              </w:rPr>
              <w:t xml:space="preserve">This is </w:t>
            </w:r>
            <w:r>
              <w:rPr>
                <w:sz w:val="18"/>
                <w:szCs w:val="18"/>
              </w:rPr>
              <w:t xml:space="preserve">not </w:t>
            </w:r>
            <w:r w:rsidRPr="00AD21AD">
              <w:rPr>
                <w:sz w:val="18"/>
                <w:szCs w:val="18"/>
              </w:rPr>
              <w:t xml:space="preserve">a </w:t>
            </w:r>
            <w:r>
              <w:rPr>
                <w:sz w:val="18"/>
                <w:szCs w:val="18"/>
              </w:rPr>
              <w:t xml:space="preserve">mandatory field and </w:t>
            </w:r>
            <w:r w:rsidRPr="00AD21AD">
              <w:rPr>
                <w:sz w:val="18"/>
                <w:szCs w:val="18"/>
              </w:rPr>
              <w:t xml:space="preserve">accepts a maximum of </w:t>
            </w:r>
            <w:r>
              <w:rPr>
                <w:sz w:val="18"/>
                <w:szCs w:val="18"/>
              </w:rPr>
              <w:t>10</w:t>
            </w:r>
            <w:r w:rsidR="00672A2C">
              <w:rPr>
                <w:sz w:val="18"/>
                <w:szCs w:val="18"/>
              </w:rPr>
              <w:t>0</w:t>
            </w:r>
            <w:r w:rsidRPr="00AD21AD">
              <w:rPr>
                <w:sz w:val="18"/>
                <w:szCs w:val="18"/>
              </w:rPr>
              <w:t xml:space="preserve"> characters.</w:t>
            </w:r>
            <w:r>
              <w:rPr>
                <w:sz w:val="18"/>
                <w:szCs w:val="18"/>
              </w:rPr>
              <w:t xml:space="preserve"> It should also be in a typical web site link format.</w:t>
            </w:r>
          </w:p>
        </w:tc>
      </w:tr>
      <w:tr w:rsidR="008370B7" w:rsidRPr="00CF2AC6" w14:paraId="21C39895"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9B039CF" w14:textId="77777777" w:rsidR="008370B7" w:rsidRDefault="008370B7" w:rsidP="008370B7">
            <w:pPr>
              <w:spacing w:after="120"/>
              <w:ind w:left="0"/>
              <w:rPr>
                <w:sz w:val="18"/>
                <w:szCs w:val="18"/>
              </w:rPr>
            </w:pPr>
            <w:r>
              <w:rPr>
                <w:sz w:val="18"/>
                <w:szCs w:val="18"/>
              </w:rPr>
              <w:t>Address</w:t>
            </w:r>
          </w:p>
          <w:p w14:paraId="48A66F06" w14:textId="7EE45911" w:rsidR="008370B7" w:rsidRPr="002401A9" w:rsidRDefault="00672A2C" w:rsidP="008370B7">
            <w:pPr>
              <w:spacing w:after="120"/>
              <w:ind w:left="0"/>
              <w:rPr>
                <w:sz w:val="18"/>
                <w:szCs w:val="18"/>
              </w:rPr>
            </w:pPr>
            <w:r>
              <w:rPr>
                <w:noProof/>
              </w:rPr>
              <w:drawing>
                <wp:inline distT="0" distB="0" distL="0" distR="0" wp14:anchorId="1939ED38" wp14:editId="4D5DD75F">
                  <wp:extent cx="831387" cy="1438939"/>
                  <wp:effectExtent l="0" t="0" r="698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32629" cy="1441089"/>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33FE1531" w14:textId="77777777" w:rsidR="008370B7" w:rsidRDefault="008370B7" w:rsidP="008370B7">
            <w:pPr>
              <w:spacing w:after="120"/>
              <w:ind w:left="0"/>
              <w:rPr>
                <w:sz w:val="18"/>
                <w:szCs w:val="18"/>
              </w:rPr>
            </w:pPr>
            <w:r>
              <w:rPr>
                <w:sz w:val="18"/>
                <w:szCs w:val="18"/>
              </w:rPr>
              <w:t xml:space="preserve">Enter the address of the </w:t>
            </w:r>
            <w:proofErr w:type="gramStart"/>
            <w:r>
              <w:rPr>
                <w:sz w:val="18"/>
                <w:szCs w:val="18"/>
              </w:rPr>
              <w:t>contact</w:t>
            </w:r>
            <w:proofErr w:type="gramEnd"/>
          </w:p>
          <w:p w14:paraId="357FD4BD" w14:textId="77777777" w:rsidR="008370B7" w:rsidRPr="00AD21AD" w:rsidRDefault="008370B7" w:rsidP="008370B7">
            <w:pPr>
              <w:spacing w:after="120"/>
              <w:ind w:left="0"/>
              <w:rPr>
                <w:sz w:val="18"/>
                <w:szCs w:val="18"/>
              </w:rPr>
            </w:pPr>
            <w:r w:rsidRPr="00AD21AD">
              <w:rPr>
                <w:sz w:val="18"/>
                <w:szCs w:val="18"/>
              </w:rPr>
              <w:t xml:space="preserve">This is a mandatory field. </w:t>
            </w:r>
          </w:p>
          <w:p w14:paraId="04112BA2" w14:textId="77777777" w:rsidR="008370B7" w:rsidRPr="00C41617" w:rsidRDefault="008370B7" w:rsidP="008370B7">
            <w:pPr>
              <w:spacing w:after="120"/>
              <w:ind w:left="0"/>
              <w:rPr>
                <w:sz w:val="18"/>
              </w:rPr>
            </w:pPr>
            <w:r w:rsidRPr="00C41617">
              <w:rPr>
                <w:sz w:val="18"/>
                <w:szCs w:val="18"/>
              </w:rPr>
              <w:t>There are three separate field lines, each field line accepts a maximum of 100 characters.</w:t>
            </w:r>
          </w:p>
        </w:tc>
      </w:tr>
      <w:tr w:rsidR="008370B7" w:rsidRPr="00CF2AC6" w14:paraId="0AE5738F"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67C13E7B" w14:textId="77777777" w:rsidR="008370B7" w:rsidRDefault="008370B7" w:rsidP="008370B7">
            <w:pPr>
              <w:spacing w:after="120"/>
              <w:ind w:left="0"/>
              <w:rPr>
                <w:sz w:val="18"/>
                <w:szCs w:val="18"/>
              </w:rPr>
            </w:pPr>
            <w:r>
              <w:rPr>
                <w:sz w:val="18"/>
                <w:szCs w:val="18"/>
              </w:rPr>
              <w:t>Postal Address</w:t>
            </w:r>
          </w:p>
          <w:p w14:paraId="7B86D0EB" w14:textId="497FB1DF" w:rsidR="008370B7" w:rsidRPr="002401A9" w:rsidRDefault="00E55BED" w:rsidP="008370B7">
            <w:pPr>
              <w:spacing w:after="120"/>
              <w:ind w:left="0"/>
              <w:rPr>
                <w:sz w:val="18"/>
                <w:szCs w:val="18"/>
              </w:rPr>
            </w:pPr>
            <w:r>
              <w:rPr>
                <w:noProof/>
              </w:rPr>
              <w:drawing>
                <wp:inline distT="0" distB="0" distL="0" distR="0" wp14:anchorId="42D79898" wp14:editId="5BEA7AD7">
                  <wp:extent cx="964018" cy="1632610"/>
                  <wp:effectExtent l="0" t="0" r="762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71379" cy="1645076"/>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7E09B836" w14:textId="77777777" w:rsidR="008370B7" w:rsidRDefault="008370B7" w:rsidP="008370B7">
            <w:pPr>
              <w:spacing w:after="120"/>
              <w:ind w:left="0"/>
              <w:rPr>
                <w:sz w:val="18"/>
                <w:szCs w:val="18"/>
              </w:rPr>
            </w:pPr>
            <w:r>
              <w:rPr>
                <w:sz w:val="18"/>
                <w:szCs w:val="18"/>
              </w:rPr>
              <w:t xml:space="preserve">Enter the postal address of the </w:t>
            </w:r>
            <w:proofErr w:type="gramStart"/>
            <w:r>
              <w:rPr>
                <w:sz w:val="18"/>
                <w:szCs w:val="18"/>
              </w:rPr>
              <w:t>contact</w:t>
            </w:r>
            <w:proofErr w:type="gramEnd"/>
          </w:p>
          <w:p w14:paraId="55ECDEBC" w14:textId="77777777" w:rsidR="008370B7" w:rsidRPr="00AD21AD" w:rsidRDefault="008370B7" w:rsidP="008370B7">
            <w:pPr>
              <w:spacing w:after="120"/>
              <w:ind w:left="0"/>
              <w:rPr>
                <w:sz w:val="18"/>
                <w:szCs w:val="18"/>
              </w:rPr>
            </w:pPr>
            <w:r w:rsidRPr="00AD21AD">
              <w:rPr>
                <w:sz w:val="18"/>
                <w:szCs w:val="18"/>
              </w:rPr>
              <w:t xml:space="preserve">This is a mandatory field. </w:t>
            </w:r>
          </w:p>
          <w:p w14:paraId="7B29BA85" w14:textId="77777777" w:rsidR="008370B7" w:rsidRPr="00C41617" w:rsidRDefault="008370B7" w:rsidP="008370B7">
            <w:pPr>
              <w:spacing w:after="120"/>
              <w:ind w:left="0"/>
              <w:rPr>
                <w:sz w:val="18"/>
              </w:rPr>
            </w:pPr>
            <w:r w:rsidRPr="00C41617">
              <w:rPr>
                <w:sz w:val="18"/>
                <w:szCs w:val="18"/>
              </w:rPr>
              <w:t>There are three separate field lines, each field line accepts a maximum of 100 characters.</w:t>
            </w:r>
          </w:p>
        </w:tc>
      </w:tr>
      <w:tr w:rsidR="008370B7" w:rsidRPr="00CF2AC6" w14:paraId="3DC2140F"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F8EF684" w14:textId="77777777" w:rsidR="008370B7" w:rsidRDefault="008370B7" w:rsidP="008370B7">
            <w:pPr>
              <w:spacing w:after="120"/>
              <w:ind w:left="0"/>
              <w:rPr>
                <w:sz w:val="18"/>
                <w:szCs w:val="18"/>
              </w:rPr>
            </w:pPr>
            <w:r>
              <w:rPr>
                <w:sz w:val="18"/>
                <w:szCs w:val="18"/>
              </w:rPr>
              <w:t>Postal Code</w:t>
            </w:r>
          </w:p>
          <w:p w14:paraId="4A93D6F5" w14:textId="78D0D952" w:rsidR="008370B7" w:rsidRPr="002401A9" w:rsidRDefault="00E55BED" w:rsidP="008370B7">
            <w:pPr>
              <w:spacing w:after="120"/>
              <w:ind w:left="0"/>
              <w:rPr>
                <w:sz w:val="18"/>
                <w:szCs w:val="18"/>
              </w:rPr>
            </w:pPr>
            <w:r>
              <w:rPr>
                <w:noProof/>
              </w:rPr>
              <w:drawing>
                <wp:inline distT="0" distB="0" distL="0" distR="0" wp14:anchorId="7F2E04C3" wp14:editId="1FDC3ED8">
                  <wp:extent cx="758456" cy="340531"/>
                  <wp:effectExtent l="0" t="0" r="381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60317" cy="341366"/>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24AA46E7" w14:textId="77777777" w:rsidR="008370B7" w:rsidRDefault="008370B7" w:rsidP="008370B7">
            <w:pPr>
              <w:spacing w:after="120"/>
              <w:ind w:left="0"/>
              <w:rPr>
                <w:sz w:val="18"/>
                <w:szCs w:val="18"/>
              </w:rPr>
            </w:pPr>
            <w:r>
              <w:rPr>
                <w:sz w:val="18"/>
                <w:szCs w:val="18"/>
              </w:rPr>
              <w:t xml:space="preserve">Enter the postal code for the </w:t>
            </w:r>
            <w:proofErr w:type="gramStart"/>
            <w:r>
              <w:rPr>
                <w:sz w:val="18"/>
                <w:szCs w:val="18"/>
              </w:rPr>
              <w:t>contact</w:t>
            </w:r>
            <w:proofErr w:type="gramEnd"/>
          </w:p>
          <w:p w14:paraId="336ED3DA" w14:textId="77777777" w:rsidR="008370B7" w:rsidRPr="00C41617" w:rsidRDefault="008370B7" w:rsidP="008370B7">
            <w:pPr>
              <w:spacing w:after="120"/>
              <w:ind w:left="0"/>
              <w:rPr>
                <w:sz w:val="18"/>
              </w:rPr>
            </w:pPr>
            <w:r w:rsidRPr="00AD21AD">
              <w:rPr>
                <w:sz w:val="18"/>
                <w:szCs w:val="18"/>
              </w:rPr>
              <w:t xml:space="preserve">This is </w:t>
            </w:r>
            <w:r>
              <w:rPr>
                <w:sz w:val="18"/>
                <w:szCs w:val="18"/>
              </w:rPr>
              <w:t>not a mandatory field, which accepts up to 4 digits.</w:t>
            </w:r>
          </w:p>
        </w:tc>
      </w:tr>
      <w:tr w:rsidR="0036541A" w:rsidRPr="00CF2AC6" w14:paraId="1971164A"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tcPr>
          <w:p w14:paraId="20DEABCA" w14:textId="281A0026" w:rsidR="0036541A" w:rsidRPr="0036541A" w:rsidRDefault="0036541A" w:rsidP="008370B7">
            <w:pPr>
              <w:spacing w:after="120"/>
              <w:ind w:left="0"/>
              <w:rPr>
                <w:b/>
                <w:bCs/>
                <w:sz w:val="18"/>
                <w:szCs w:val="18"/>
              </w:rPr>
            </w:pPr>
            <w:r w:rsidRPr="0036541A">
              <w:rPr>
                <w:b/>
                <w:bCs/>
                <w:sz w:val="18"/>
                <w:szCs w:val="18"/>
              </w:rPr>
              <w:t>CEO</w:t>
            </w:r>
          </w:p>
        </w:tc>
      </w:tr>
      <w:tr w:rsidR="008A6C27" w:rsidRPr="00CF2AC6" w14:paraId="5D159AF1"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73AD65C4" w14:textId="77777777" w:rsidR="008A6C27" w:rsidRDefault="008A6C27" w:rsidP="008A6C27">
            <w:pPr>
              <w:spacing w:after="120"/>
              <w:ind w:left="0"/>
              <w:rPr>
                <w:sz w:val="18"/>
                <w:szCs w:val="18"/>
              </w:rPr>
            </w:pPr>
            <w:r>
              <w:rPr>
                <w:sz w:val="18"/>
                <w:szCs w:val="18"/>
              </w:rPr>
              <w:t>CEO Home Phone</w:t>
            </w:r>
          </w:p>
          <w:p w14:paraId="4A298C07" w14:textId="40C6BEBB" w:rsidR="008A6C27" w:rsidRDefault="008A2D10" w:rsidP="008A6C27">
            <w:pPr>
              <w:spacing w:after="120"/>
              <w:ind w:left="0"/>
              <w:rPr>
                <w:sz w:val="18"/>
                <w:szCs w:val="18"/>
              </w:rPr>
            </w:pPr>
            <w:r>
              <w:rPr>
                <w:noProof/>
              </w:rPr>
              <w:lastRenderedPageBreak/>
              <w:drawing>
                <wp:inline distT="0" distB="0" distL="0" distR="0" wp14:anchorId="238FEFE4" wp14:editId="63F2BD24">
                  <wp:extent cx="857250" cy="4191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57250"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388132C8" w14:textId="376F7867" w:rsidR="008A6C27" w:rsidRDefault="008A6C27" w:rsidP="008A6C27">
            <w:pPr>
              <w:spacing w:after="120"/>
              <w:ind w:left="0"/>
              <w:rPr>
                <w:sz w:val="18"/>
                <w:szCs w:val="18"/>
              </w:rPr>
            </w:pPr>
            <w:r>
              <w:rPr>
                <w:sz w:val="18"/>
                <w:szCs w:val="18"/>
              </w:rPr>
              <w:lastRenderedPageBreak/>
              <w:t xml:space="preserve">Enter the CEO’s home phone </w:t>
            </w:r>
            <w:proofErr w:type="gramStart"/>
            <w:r>
              <w:rPr>
                <w:sz w:val="18"/>
                <w:szCs w:val="18"/>
              </w:rPr>
              <w:t>number</w:t>
            </w:r>
            <w:proofErr w:type="gramEnd"/>
          </w:p>
          <w:p w14:paraId="1C5A4B72" w14:textId="77777777" w:rsidR="008A6C27" w:rsidRDefault="008A6C27" w:rsidP="008A6C27">
            <w:pPr>
              <w:spacing w:after="120"/>
              <w:ind w:left="0"/>
              <w:rPr>
                <w:sz w:val="18"/>
                <w:szCs w:val="18"/>
              </w:rPr>
            </w:pPr>
            <w:r>
              <w:rPr>
                <w:sz w:val="18"/>
                <w:szCs w:val="18"/>
              </w:rPr>
              <w:lastRenderedPageBreak/>
              <w:t xml:space="preserve">This is a </w:t>
            </w:r>
            <w:r w:rsidR="009A4DA2">
              <w:rPr>
                <w:sz w:val="18"/>
                <w:szCs w:val="18"/>
              </w:rPr>
              <w:t xml:space="preserve">not </w:t>
            </w:r>
            <w:r>
              <w:rPr>
                <w:sz w:val="18"/>
                <w:szCs w:val="18"/>
              </w:rPr>
              <w:t>mandatory field and</w:t>
            </w:r>
            <w:r w:rsidRPr="00C41617">
              <w:rPr>
                <w:sz w:val="18"/>
                <w:szCs w:val="18"/>
              </w:rPr>
              <w:t xml:space="preserve"> accepts a maximum of </w:t>
            </w:r>
            <w:r>
              <w:rPr>
                <w:sz w:val="18"/>
                <w:szCs w:val="18"/>
              </w:rPr>
              <w:t>20</w:t>
            </w:r>
            <w:r w:rsidRPr="00C41617">
              <w:rPr>
                <w:sz w:val="18"/>
                <w:szCs w:val="18"/>
              </w:rPr>
              <w:t xml:space="preserve"> characters.</w:t>
            </w:r>
          </w:p>
          <w:p w14:paraId="36EDD51D" w14:textId="4F0D12AE" w:rsidR="00617565" w:rsidRDefault="00617565" w:rsidP="008A6C27">
            <w:pPr>
              <w:spacing w:after="120"/>
              <w:ind w:left="0"/>
              <w:rPr>
                <w:sz w:val="18"/>
                <w:szCs w:val="18"/>
              </w:rPr>
            </w:pPr>
            <w:r>
              <w:rPr>
                <w:sz w:val="18"/>
                <w:szCs w:val="18"/>
              </w:rPr>
              <w:t>This field is only visible if the CEO Contact Role checkbox is ticked.</w:t>
            </w:r>
          </w:p>
        </w:tc>
      </w:tr>
      <w:tr w:rsidR="008A6C27" w:rsidRPr="00CF2AC6" w14:paraId="461F1251"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728477CD" w14:textId="77777777" w:rsidR="008A6C27" w:rsidRDefault="008A6C27" w:rsidP="008A6C27">
            <w:pPr>
              <w:spacing w:after="120"/>
              <w:ind w:left="0"/>
              <w:rPr>
                <w:sz w:val="18"/>
                <w:szCs w:val="18"/>
              </w:rPr>
            </w:pPr>
            <w:r>
              <w:rPr>
                <w:sz w:val="18"/>
                <w:szCs w:val="18"/>
              </w:rPr>
              <w:lastRenderedPageBreak/>
              <w:t>CEO Home Mobile</w:t>
            </w:r>
          </w:p>
          <w:p w14:paraId="2CE11980" w14:textId="3E91698A" w:rsidR="008A6C27" w:rsidRDefault="008A2D10" w:rsidP="008A6C27">
            <w:pPr>
              <w:spacing w:after="120"/>
              <w:ind w:left="0"/>
              <w:rPr>
                <w:sz w:val="18"/>
                <w:szCs w:val="18"/>
              </w:rPr>
            </w:pPr>
            <w:r>
              <w:rPr>
                <w:noProof/>
              </w:rPr>
              <w:drawing>
                <wp:inline distT="0" distB="0" distL="0" distR="0" wp14:anchorId="6B8AA733" wp14:editId="413D4816">
                  <wp:extent cx="866775" cy="4191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66775"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26BE6BCE" w14:textId="4287D101" w:rsidR="008A6C27" w:rsidRDefault="008A6C27" w:rsidP="008A6C27">
            <w:pPr>
              <w:spacing w:after="120"/>
              <w:ind w:left="0"/>
              <w:rPr>
                <w:sz w:val="18"/>
                <w:szCs w:val="18"/>
              </w:rPr>
            </w:pPr>
            <w:r>
              <w:rPr>
                <w:sz w:val="18"/>
                <w:szCs w:val="18"/>
              </w:rPr>
              <w:t xml:space="preserve">Enter the </w:t>
            </w:r>
            <w:r w:rsidR="009A4DA2">
              <w:rPr>
                <w:sz w:val="18"/>
                <w:szCs w:val="18"/>
              </w:rPr>
              <w:t xml:space="preserve">CEO’s home </w:t>
            </w:r>
            <w:r>
              <w:rPr>
                <w:sz w:val="18"/>
                <w:szCs w:val="18"/>
              </w:rPr>
              <w:t xml:space="preserve">mobile </w:t>
            </w:r>
            <w:proofErr w:type="gramStart"/>
            <w:r>
              <w:rPr>
                <w:sz w:val="18"/>
                <w:szCs w:val="18"/>
              </w:rPr>
              <w:t>number</w:t>
            </w:r>
            <w:proofErr w:type="gramEnd"/>
            <w:r>
              <w:rPr>
                <w:sz w:val="18"/>
                <w:szCs w:val="18"/>
              </w:rPr>
              <w:t xml:space="preserve"> </w:t>
            </w:r>
          </w:p>
          <w:p w14:paraId="649AA325" w14:textId="77777777" w:rsidR="008A6C27" w:rsidRDefault="008A6C27" w:rsidP="008A6C27">
            <w:pPr>
              <w:spacing w:after="120"/>
              <w:ind w:left="0"/>
              <w:rPr>
                <w:sz w:val="18"/>
                <w:szCs w:val="18"/>
              </w:rPr>
            </w:pPr>
            <w:r>
              <w:rPr>
                <w:sz w:val="18"/>
                <w:szCs w:val="18"/>
              </w:rPr>
              <w:t>This is not a mandatory field and</w:t>
            </w:r>
            <w:r w:rsidRPr="00C41617">
              <w:rPr>
                <w:sz w:val="18"/>
                <w:szCs w:val="18"/>
              </w:rPr>
              <w:t xml:space="preserve"> accepts a maximum of </w:t>
            </w:r>
            <w:r>
              <w:rPr>
                <w:sz w:val="18"/>
                <w:szCs w:val="18"/>
              </w:rPr>
              <w:t>20</w:t>
            </w:r>
            <w:r w:rsidRPr="00C41617">
              <w:rPr>
                <w:sz w:val="18"/>
                <w:szCs w:val="18"/>
              </w:rPr>
              <w:t xml:space="preserve"> characters.</w:t>
            </w:r>
          </w:p>
          <w:p w14:paraId="529C02AA" w14:textId="1B71A041" w:rsidR="00617565" w:rsidRDefault="00617565" w:rsidP="008A6C27">
            <w:pPr>
              <w:spacing w:after="120"/>
              <w:ind w:left="0"/>
              <w:rPr>
                <w:sz w:val="18"/>
                <w:szCs w:val="18"/>
              </w:rPr>
            </w:pPr>
            <w:r>
              <w:rPr>
                <w:sz w:val="18"/>
                <w:szCs w:val="18"/>
              </w:rPr>
              <w:t>This field is only visible if the CEO Contact Role checkbox is ticked.</w:t>
            </w:r>
          </w:p>
        </w:tc>
      </w:tr>
      <w:tr w:rsidR="008A6C27" w:rsidRPr="00CF2AC6" w14:paraId="68BB8641"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76C79F12" w14:textId="77777777" w:rsidR="008A6C27" w:rsidRDefault="008A6C27" w:rsidP="008A6C27">
            <w:pPr>
              <w:spacing w:after="120"/>
              <w:ind w:left="0"/>
              <w:rPr>
                <w:sz w:val="18"/>
                <w:szCs w:val="18"/>
              </w:rPr>
            </w:pPr>
            <w:r>
              <w:rPr>
                <w:sz w:val="18"/>
                <w:szCs w:val="18"/>
              </w:rPr>
              <w:t>CEO Home Email</w:t>
            </w:r>
          </w:p>
          <w:p w14:paraId="045B43A9" w14:textId="5AE5EC63" w:rsidR="008A6C27" w:rsidRDefault="008A2D10" w:rsidP="008A6C27">
            <w:pPr>
              <w:spacing w:after="120"/>
              <w:ind w:left="0"/>
              <w:rPr>
                <w:sz w:val="18"/>
                <w:szCs w:val="18"/>
              </w:rPr>
            </w:pPr>
            <w:r>
              <w:rPr>
                <w:noProof/>
              </w:rPr>
              <w:drawing>
                <wp:inline distT="0" distB="0" distL="0" distR="0" wp14:anchorId="41AA7552" wp14:editId="43639F15">
                  <wp:extent cx="847725" cy="4095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47725" cy="4095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200A1BCB" w14:textId="5ADF45DB" w:rsidR="008A6C27" w:rsidRDefault="008A6C27" w:rsidP="008A6C27">
            <w:pPr>
              <w:spacing w:after="120"/>
              <w:ind w:left="0"/>
              <w:rPr>
                <w:sz w:val="18"/>
                <w:szCs w:val="18"/>
              </w:rPr>
            </w:pPr>
            <w:r>
              <w:rPr>
                <w:sz w:val="18"/>
                <w:szCs w:val="18"/>
              </w:rPr>
              <w:t xml:space="preserve">Enter the </w:t>
            </w:r>
            <w:r w:rsidR="009A4DA2">
              <w:rPr>
                <w:sz w:val="18"/>
                <w:szCs w:val="18"/>
              </w:rPr>
              <w:t xml:space="preserve">CEO’s home </w:t>
            </w:r>
            <w:r>
              <w:rPr>
                <w:sz w:val="18"/>
                <w:szCs w:val="18"/>
              </w:rPr>
              <w:t xml:space="preserve">email address that </w:t>
            </w:r>
            <w:r w:rsidR="009A4DA2">
              <w:rPr>
                <w:sz w:val="18"/>
                <w:szCs w:val="18"/>
              </w:rPr>
              <w:t>they</w:t>
            </w:r>
            <w:r>
              <w:rPr>
                <w:sz w:val="18"/>
                <w:szCs w:val="18"/>
              </w:rPr>
              <w:t xml:space="preserve"> can be reached by.</w:t>
            </w:r>
          </w:p>
          <w:p w14:paraId="18B5559D" w14:textId="77777777" w:rsidR="008A6C27" w:rsidRDefault="009A4DA2" w:rsidP="008A6C27">
            <w:pPr>
              <w:spacing w:after="120"/>
              <w:ind w:left="0"/>
              <w:rPr>
                <w:sz w:val="18"/>
                <w:szCs w:val="18"/>
              </w:rPr>
            </w:pPr>
            <w:r>
              <w:rPr>
                <w:sz w:val="18"/>
                <w:szCs w:val="18"/>
              </w:rPr>
              <w:t>This is a not mandatory field and</w:t>
            </w:r>
            <w:r w:rsidRPr="00C41617">
              <w:rPr>
                <w:sz w:val="18"/>
                <w:szCs w:val="18"/>
              </w:rPr>
              <w:t xml:space="preserve"> accepts a maximum of </w:t>
            </w:r>
            <w:r>
              <w:rPr>
                <w:sz w:val="18"/>
                <w:szCs w:val="18"/>
              </w:rPr>
              <w:t>50</w:t>
            </w:r>
            <w:r w:rsidRPr="00C41617">
              <w:rPr>
                <w:sz w:val="18"/>
                <w:szCs w:val="18"/>
              </w:rPr>
              <w:t xml:space="preserve"> characters</w:t>
            </w:r>
            <w:r w:rsidR="008A6C27">
              <w:rPr>
                <w:sz w:val="18"/>
                <w:szCs w:val="18"/>
              </w:rPr>
              <w:t xml:space="preserve">, and it should be in an email </w:t>
            </w:r>
            <w:proofErr w:type="gramStart"/>
            <w:r w:rsidR="008A6C27">
              <w:rPr>
                <w:sz w:val="18"/>
                <w:szCs w:val="18"/>
              </w:rPr>
              <w:t>format</w:t>
            </w:r>
            <w:proofErr w:type="gramEnd"/>
          </w:p>
          <w:p w14:paraId="3C3F7014" w14:textId="7FA223E6" w:rsidR="00617565" w:rsidRDefault="00617565" w:rsidP="008A6C27">
            <w:pPr>
              <w:spacing w:after="120"/>
              <w:ind w:left="0"/>
              <w:rPr>
                <w:sz w:val="18"/>
                <w:szCs w:val="18"/>
              </w:rPr>
            </w:pPr>
            <w:r>
              <w:rPr>
                <w:sz w:val="18"/>
                <w:szCs w:val="18"/>
              </w:rPr>
              <w:t>This field is only visible if the CEO Contact Role checkbox is ticked.</w:t>
            </w:r>
          </w:p>
        </w:tc>
      </w:tr>
      <w:tr w:rsidR="008A6C27" w:rsidRPr="00CF2AC6" w14:paraId="381AFAEA" w14:textId="77777777" w:rsidTr="00634F4E">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7ACF441" w14:textId="77777777" w:rsidR="008A6C27" w:rsidRDefault="008A6C27" w:rsidP="008A6C27">
            <w:pPr>
              <w:spacing w:after="120"/>
              <w:ind w:left="0"/>
              <w:rPr>
                <w:sz w:val="18"/>
                <w:szCs w:val="18"/>
              </w:rPr>
            </w:pPr>
            <w:r>
              <w:rPr>
                <w:sz w:val="18"/>
                <w:szCs w:val="18"/>
              </w:rPr>
              <w:t>CEO Home Address</w:t>
            </w:r>
          </w:p>
          <w:p w14:paraId="3C72A7E7" w14:textId="7413BD32" w:rsidR="008A6C27" w:rsidRDefault="008A2D10" w:rsidP="008A6C27">
            <w:pPr>
              <w:spacing w:after="120"/>
              <w:ind w:left="0"/>
              <w:rPr>
                <w:sz w:val="18"/>
                <w:szCs w:val="18"/>
              </w:rPr>
            </w:pPr>
            <w:r>
              <w:rPr>
                <w:noProof/>
              </w:rPr>
              <w:drawing>
                <wp:inline distT="0" distB="0" distL="0" distR="0" wp14:anchorId="344E208D" wp14:editId="34437E97">
                  <wp:extent cx="1076325" cy="20097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76325" cy="20097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7F44A392" w14:textId="5C8E26B4" w:rsidR="008A6C27" w:rsidRDefault="008A6C27" w:rsidP="008A6C27">
            <w:pPr>
              <w:spacing w:after="120"/>
              <w:ind w:left="0"/>
              <w:rPr>
                <w:sz w:val="18"/>
                <w:szCs w:val="18"/>
              </w:rPr>
            </w:pPr>
            <w:r>
              <w:rPr>
                <w:sz w:val="18"/>
                <w:szCs w:val="18"/>
              </w:rPr>
              <w:t xml:space="preserve">Enter the </w:t>
            </w:r>
            <w:r w:rsidR="009A4DA2">
              <w:rPr>
                <w:sz w:val="18"/>
                <w:szCs w:val="18"/>
              </w:rPr>
              <w:t xml:space="preserve">home </w:t>
            </w:r>
            <w:r>
              <w:rPr>
                <w:sz w:val="18"/>
                <w:szCs w:val="18"/>
              </w:rPr>
              <w:t xml:space="preserve">address of the </w:t>
            </w:r>
            <w:proofErr w:type="gramStart"/>
            <w:r>
              <w:rPr>
                <w:sz w:val="18"/>
                <w:szCs w:val="18"/>
              </w:rPr>
              <w:t>CEO</w:t>
            </w:r>
            <w:proofErr w:type="gramEnd"/>
          </w:p>
          <w:p w14:paraId="0EF731A3" w14:textId="77777777" w:rsidR="008A6C27" w:rsidRDefault="008A6C27" w:rsidP="008A6C27">
            <w:pPr>
              <w:spacing w:after="120"/>
              <w:ind w:left="0"/>
              <w:rPr>
                <w:sz w:val="18"/>
                <w:szCs w:val="18"/>
              </w:rPr>
            </w:pPr>
            <w:r w:rsidRPr="00C41617">
              <w:rPr>
                <w:sz w:val="18"/>
                <w:szCs w:val="18"/>
              </w:rPr>
              <w:t>There are three separate field lines, each field line accepts a maximum of 100 characters.</w:t>
            </w:r>
          </w:p>
          <w:p w14:paraId="15A00CE2" w14:textId="3C37F39C" w:rsidR="00617565" w:rsidRDefault="00617565" w:rsidP="008A6C27">
            <w:pPr>
              <w:spacing w:after="120"/>
              <w:ind w:left="0"/>
              <w:rPr>
                <w:sz w:val="18"/>
                <w:szCs w:val="18"/>
              </w:rPr>
            </w:pPr>
            <w:r>
              <w:rPr>
                <w:sz w:val="18"/>
                <w:szCs w:val="18"/>
              </w:rPr>
              <w:t>This field is only visible if the CEO Contact Role checkbox is ticked.</w:t>
            </w:r>
          </w:p>
        </w:tc>
      </w:tr>
      <w:tr w:rsidR="008A6C27" w:rsidRPr="00CF2AC6" w14:paraId="1BB91EA5"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tcPr>
          <w:p w14:paraId="6490A28E" w14:textId="2607AE92" w:rsidR="008A6C27" w:rsidRPr="0036541A" w:rsidRDefault="008A6C27" w:rsidP="008A6C27">
            <w:pPr>
              <w:spacing w:after="120"/>
              <w:ind w:left="0"/>
              <w:rPr>
                <w:b/>
                <w:bCs/>
                <w:sz w:val="18"/>
                <w:szCs w:val="18"/>
              </w:rPr>
            </w:pPr>
            <w:r w:rsidRPr="0036541A">
              <w:rPr>
                <w:b/>
                <w:bCs/>
                <w:sz w:val="18"/>
                <w:szCs w:val="18"/>
              </w:rPr>
              <w:t>Personal Assistant</w:t>
            </w:r>
          </w:p>
        </w:tc>
      </w:tr>
      <w:tr w:rsidR="008A6C27" w:rsidRPr="00CF2AC6" w14:paraId="2A4D73B3" w14:textId="77777777" w:rsidTr="00261093">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59885053" w14:textId="77777777" w:rsidR="008A6C27" w:rsidRDefault="008A6C27" w:rsidP="008A6C27">
            <w:pPr>
              <w:spacing w:after="120"/>
              <w:ind w:left="0"/>
              <w:rPr>
                <w:sz w:val="18"/>
                <w:szCs w:val="18"/>
              </w:rPr>
            </w:pPr>
            <w:r>
              <w:rPr>
                <w:sz w:val="18"/>
                <w:szCs w:val="18"/>
              </w:rPr>
              <w:t>PA Name</w:t>
            </w:r>
          </w:p>
          <w:p w14:paraId="5D7E67ED" w14:textId="0838A671" w:rsidR="008A6C27" w:rsidRDefault="00A86AA6" w:rsidP="008A6C27">
            <w:pPr>
              <w:spacing w:after="120"/>
              <w:ind w:left="0"/>
              <w:rPr>
                <w:sz w:val="18"/>
                <w:szCs w:val="18"/>
              </w:rPr>
            </w:pPr>
            <w:r>
              <w:rPr>
                <w:noProof/>
              </w:rPr>
              <w:drawing>
                <wp:inline distT="0" distB="0" distL="0" distR="0" wp14:anchorId="0055E2F8" wp14:editId="79F0F41F">
                  <wp:extent cx="923925" cy="4572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23925" cy="4572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565DEE4" w14:textId="77777777" w:rsidR="008A6C27" w:rsidRDefault="008A6C27" w:rsidP="008A6C27">
            <w:pPr>
              <w:spacing w:after="120"/>
              <w:ind w:left="0"/>
              <w:rPr>
                <w:sz w:val="18"/>
                <w:szCs w:val="18"/>
              </w:rPr>
            </w:pPr>
            <w:r>
              <w:rPr>
                <w:sz w:val="18"/>
                <w:szCs w:val="18"/>
              </w:rPr>
              <w:t>Enter the name of the CEO’s personal assistant.</w:t>
            </w:r>
          </w:p>
          <w:p w14:paraId="4024AAF8" w14:textId="77777777" w:rsidR="008A6C27" w:rsidRDefault="008A6C27" w:rsidP="008A6C27">
            <w:pPr>
              <w:spacing w:after="120"/>
              <w:ind w:left="0"/>
              <w:rPr>
                <w:sz w:val="18"/>
                <w:szCs w:val="18"/>
              </w:rPr>
            </w:pPr>
            <w:r>
              <w:rPr>
                <w:sz w:val="18"/>
                <w:szCs w:val="18"/>
              </w:rPr>
              <w:t xml:space="preserve">This is not a </w:t>
            </w:r>
            <w:r w:rsidRPr="00CF2AC6">
              <w:rPr>
                <w:sz w:val="18"/>
                <w:szCs w:val="18"/>
              </w:rPr>
              <w:t>mand</w:t>
            </w:r>
            <w:r>
              <w:rPr>
                <w:sz w:val="18"/>
                <w:szCs w:val="18"/>
              </w:rPr>
              <w:t>atory field. This field accepts a maximum of 100 characters.</w:t>
            </w:r>
          </w:p>
          <w:p w14:paraId="59BFB346" w14:textId="77777777" w:rsidR="008A6C27" w:rsidRDefault="008A6C27" w:rsidP="008A6C27">
            <w:pPr>
              <w:spacing w:after="120"/>
              <w:ind w:left="0"/>
              <w:rPr>
                <w:sz w:val="18"/>
                <w:szCs w:val="18"/>
              </w:rPr>
            </w:pPr>
            <w:r>
              <w:rPr>
                <w:sz w:val="18"/>
                <w:szCs w:val="18"/>
              </w:rPr>
              <w:t>This field is only visible if the CEO Contact Role checkbox is ticked.</w:t>
            </w:r>
          </w:p>
        </w:tc>
      </w:tr>
      <w:tr w:rsidR="008A2D10" w:rsidRPr="00CF2AC6" w14:paraId="2D1126F1" w14:textId="77777777" w:rsidTr="00261093">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4B855D22" w14:textId="77777777" w:rsidR="008A2D10" w:rsidRDefault="008A2D10" w:rsidP="008A2D10">
            <w:pPr>
              <w:spacing w:after="120"/>
              <w:ind w:left="0"/>
              <w:rPr>
                <w:sz w:val="18"/>
                <w:szCs w:val="18"/>
              </w:rPr>
            </w:pPr>
            <w:r>
              <w:rPr>
                <w:sz w:val="18"/>
                <w:szCs w:val="18"/>
              </w:rPr>
              <w:t>PA Phone</w:t>
            </w:r>
          </w:p>
          <w:p w14:paraId="62E6F25E" w14:textId="78CEDA54" w:rsidR="008A2D10" w:rsidRDefault="00A86AA6" w:rsidP="008A2D10">
            <w:pPr>
              <w:spacing w:after="120"/>
              <w:ind w:left="0"/>
              <w:rPr>
                <w:sz w:val="18"/>
                <w:szCs w:val="18"/>
              </w:rPr>
            </w:pPr>
            <w:r>
              <w:rPr>
                <w:noProof/>
              </w:rPr>
              <w:drawing>
                <wp:inline distT="0" distB="0" distL="0" distR="0" wp14:anchorId="329AC69F" wp14:editId="76C29035">
                  <wp:extent cx="857250" cy="4381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57250" cy="4381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E8AFC7B" w14:textId="77777777" w:rsidR="008A2D10" w:rsidRDefault="008A2D10" w:rsidP="008A2D10">
            <w:pPr>
              <w:spacing w:after="120"/>
              <w:ind w:left="0"/>
              <w:rPr>
                <w:sz w:val="18"/>
                <w:szCs w:val="18"/>
              </w:rPr>
            </w:pPr>
            <w:r>
              <w:rPr>
                <w:sz w:val="18"/>
                <w:szCs w:val="18"/>
              </w:rPr>
              <w:t>Enter the phone number of the CEO’s personal assistant.</w:t>
            </w:r>
          </w:p>
          <w:p w14:paraId="7504E0BC" w14:textId="77777777" w:rsidR="008A2D10" w:rsidRDefault="008A2D10" w:rsidP="008A2D10">
            <w:pPr>
              <w:spacing w:after="120"/>
              <w:ind w:left="0"/>
              <w:rPr>
                <w:sz w:val="18"/>
                <w:szCs w:val="18"/>
              </w:rPr>
            </w:pPr>
            <w:r>
              <w:rPr>
                <w:sz w:val="18"/>
                <w:szCs w:val="18"/>
              </w:rPr>
              <w:t xml:space="preserve">This is not a </w:t>
            </w:r>
            <w:r w:rsidRPr="00CF2AC6">
              <w:rPr>
                <w:sz w:val="18"/>
                <w:szCs w:val="18"/>
              </w:rPr>
              <w:t>mand</w:t>
            </w:r>
            <w:r>
              <w:rPr>
                <w:sz w:val="18"/>
                <w:szCs w:val="18"/>
              </w:rPr>
              <w:t>atory field. This field accepts a maximum of 20 characters.</w:t>
            </w:r>
          </w:p>
          <w:p w14:paraId="50ECF21D" w14:textId="572E7545" w:rsidR="008A2D10" w:rsidRDefault="008A2D10" w:rsidP="008A2D10">
            <w:pPr>
              <w:spacing w:after="120"/>
              <w:ind w:left="0"/>
              <w:rPr>
                <w:sz w:val="18"/>
                <w:szCs w:val="18"/>
              </w:rPr>
            </w:pPr>
            <w:r>
              <w:rPr>
                <w:sz w:val="18"/>
                <w:szCs w:val="18"/>
              </w:rPr>
              <w:t>This field is only visible if the CEO Contact Role checkbox is ticked.</w:t>
            </w:r>
          </w:p>
        </w:tc>
      </w:tr>
      <w:tr w:rsidR="008A2D10" w:rsidRPr="00CF2AC6" w14:paraId="7A95876E" w14:textId="77777777" w:rsidTr="00261093">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2D0252BA" w14:textId="77777777" w:rsidR="008A2D10" w:rsidRDefault="008A2D10" w:rsidP="008A2D10">
            <w:pPr>
              <w:spacing w:after="120"/>
              <w:ind w:left="0"/>
              <w:rPr>
                <w:sz w:val="18"/>
                <w:szCs w:val="18"/>
              </w:rPr>
            </w:pPr>
            <w:r>
              <w:rPr>
                <w:sz w:val="18"/>
                <w:szCs w:val="18"/>
              </w:rPr>
              <w:t>PA Mobile</w:t>
            </w:r>
          </w:p>
          <w:p w14:paraId="0538A83E" w14:textId="30497033" w:rsidR="008A2D10" w:rsidRDefault="00A86AA6" w:rsidP="008A2D10">
            <w:pPr>
              <w:spacing w:after="120"/>
              <w:ind w:left="0"/>
              <w:rPr>
                <w:sz w:val="18"/>
                <w:szCs w:val="18"/>
              </w:rPr>
            </w:pPr>
            <w:r>
              <w:rPr>
                <w:noProof/>
              </w:rPr>
              <w:drawing>
                <wp:inline distT="0" distB="0" distL="0" distR="0" wp14:anchorId="0C621173" wp14:editId="29440FBE">
                  <wp:extent cx="838200" cy="4191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38200"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E4A355F" w14:textId="77777777" w:rsidR="008A2D10" w:rsidRDefault="008A2D10" w:rsidP="008A2D10">
            <w:pPr>
              <w:spacing w:after="120"/>
              <w:ind w:left="0"/>
              <w:rPr>
                <w:sz w:val="18"/>
                <w:szCs w:val="18"/>
              </w:rPr>
            </w:pPr>
            <w:r>
              <w:rPr>
                <w:sz w:val="18"/>
                <w:szCs w:val="18"/>
              </w:rPr>
              <w:t xml:space="preserve">Enter the mobile number of the CEO’s personal </w:t>
            </w:r>
            <w:proofErr w:type="gramStart"/>
            <w:r>
              <w:rPr>
                <w:sz w:val="18"/>
                <w:szCs w:val="18"/>
              </w:rPr>
              <w:t>assistant</w:t>
            </w:r>
            <w:proofErr w:type="gramEnd"/>
          </w:p>
          <w:p w14:paraId="3FEE4D50" w14:textId="77777777" w:rsidR="008A2D10" w:rsidRDefault="008A2D10" w:rsidP="008A2D10">
            <w:pPr>
              <w:spacing w:after="120"/>
              <w:ind w:left="0"/>
              <w:rPr>
                <w:sz w:val="18"/>
                <w:szCs w:val="18"/>
              </w:rPr>
            </w:pPr>
            <w:r>
              <w:rPr>
                <w:sz w:val="18"/>
                <w:szCs w:val="18"/>
              </w:rPr>
              <w:t xml:space="preserve">This is not a </w:t>
            </w:r>
            <w:r w:rsidRPr="00CF2AC6">
              <w:rPr>
                <w:sz w:val="18"/>
                <w:szCs w:val="18"/>
              </w:rPr>
              <w:t>mand</w:t>
            </w:r>
            <w:r>
              <w:rPr>
                <w:sz w:val="18"/>
                <w:szCs w:val="18"/>
              </w:rPr>
              <w:t>atory field. This field accepts a maximum of 20 characters.</w:t>
            </w:r>
          </w:p>
          <w:p w14:paraId="699B0180" w14:textId="3418BAB3" w:rsidR="008A2D10" w:rsidRDefault="008A2D10" w:rsidP="008A2D10">
            <w:pPr>
              <w:spacing w:after="120"/>
              <w:ind w:left="0"/>
              <w:rPr>
                <w:sz w:val="18"/>
                <w:szCs w:val="18"/>
              </w:rPr>
            </w:pPr>
            <w:r>
              <w:rPr>
                <w:sz w:val="18"/>
                <w:szCs w:val="18"/>
              </w:rPr>
              <w:lastRenderedPageBreak/>
              <w:t>This field is only visible if the CEO Contact Role checkbox is ticked.</w:t>
            </w:r>
          </w:p>
        </w:tc>
      </w:tr>
      <w:tr w:rsidR="008A2D10" w:rsidRPr="00CF2AC6" w14:paraId="244D495D" w14:textId="77777777" w:rsidTr="00261093">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785C69BF" w14:textId="77777777" w:rsidR="008A2D10" w:rsidRDefault="008A2D10" w:rsidP="008A2D10">
            <w:pPr>
              <w:spacing w:after="120"/>
              <w:ind w:left="0"/>
              <w:rPr>
                <w:sz w:val="18"/>
                <w:szCs w:val="18"/>
              </w:rPr>
            </w:pPr>
            <w:r>
              <w:rPr>
                <w:sz w:val="18"/>
                <w:szCs w:val="18"/>
              </w:rPr>
              <w:lastRenderedPageBreak/>
              <w:t>PA Email</w:t>
            </w:r>
          </w:p>
          <w:p w14:paraId="0C51CEC8" w14:textId="169244A1" w:rsidR="008A2D10" w:rsidRDefault="00A86AA6" w:rsidP="008A2D10">
            <w:pPr>
              <w:spacing w:after="120"/>
              <w:ind w:left="0"/>
              <w:rPr>
                <w:sz w:val="18"/>
                <w:szCs w:val="18"/>
              </w:rPr>
            </w:pPr>
            <w:r>
              <w:rPr>
                <w:noProof/>
              </w:rPr>
              <w:drawing>
                <wp:inline distT="0" distB="0" distL="0" distR="0" wp14:anchorId="045F8CB0" wp14:editId="60A4F841">
                  <wp:extent cx="838200" cy="4095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38200" cy="4095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9769504" w14:textId="77777777" w:rsidR="008A2D10" w:rsidRDefault="008A2D10" w:rsidP="008A2D10">
            <w:pPr>
              <w:spacing w:after="120"/>
              <w:ind w:left="0"/>
              <w:rPr>
                <w:sz w:val="18"/>
                <w:szCs w:val="18"/>
              </w:rPr>
            </w:pPr>
            <w:r>
              <w:rPr>
                <w:sz w:val="18"/>
                <w:szCs w:val="18"/>
              </w:rPr>
              <w:t>Enter the email address of the CEO’s personal assistant.</w:t>
            </w:r>
          </w:p>
          <w:p w14:paraId="153F8370" w14:textId="77777777" w:rsidR="008A2D10" w:rsidRDefault="008A2D10" w:rsidP="008A2D10">
            <w:pPr>
              <w:spacing w:after="120"/>
              <w:ind w:left="0"/>
              <w:rPr>
                <w:sz w:val="18"/>
                <w:szCs w:val="18"/>
              </w:rPr>
            </w:pPr>
            <w:r>
              <w:rPr>
                <w:sz w:val="18"/>
                <w:szCs w:val="18"/>
              </w:rPr>
              <w:t xml:space="preserve">This is not a </w:t>
            </w:r>
            <w:r w:rsidRPr="00CF2AC6">
              <w:rPr>
                <w:sz w:val="18"/>
                <w:szCs w:val="18"/>
              </w:rPr>
              <w:t>mand</w:t>
            </w:r>
            <w:r>
              <w:rPr>
                <w:sz w:val="18"/>
                <w:szCs w:val="18"/>
              </w:rPr>
              <w:t>atory field. This field accepts a maximum of 50 characters.</w:t>
            </w:r>
          </w:p>
          <w:p w14:paraId="40A21004" w14:textId="77777777" w:rsidR="008A2D10" w:rsidRDefault="008A2D10" w:rsidP="008A2D10">
            <w:pPr>
              <w:spacing w:after="120"/>
              <w:ind w:left="0"/>
              <w:rPr>
                <w:sz w:val="18"/>
                <w:szCs w:val="18"/>
              </w:rPr>
            </w:pPr>
            <w:r>
              <w:rPr>
                <w:sz w:val="18"/>
                <w:szCs w:val="18"/>
              </w:rPr>
              <w:t>This field is only visible if the CEO Contact Role checkbox is ticked.</w:t>
            </w:r>
          </w:p>
        </w:tc>
      </w:tr>
      <w:tr w:rsidR="008A2D10" w:rsidRPr="00CF2AC6" w14:paraId="17DCA0D8" w14:textId="77777777" w:rsidTr="00261093">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65DFC25A" w14:textId="77777777" w:rsidR="008A2D10" w:rsidRDefault="008A2D10" w:rsidP="008A2D10">
            <w:pPr>
              <w:spacing w:after="120"/>
              <w:ind w:left="0"/>
              <w:rPr>
                <w:sz w:val="18"/>
                <w:szCs w:val="18"/>
              </w:rPr>
            </w:pPr>
            <w:r>
              <w:rPr>
                <w:sz w:val="18"/>
                <w:szCs w:val="18"/>
              </w:rPr>
              <w:t>PA Address</w:t>
            </w:r>
          </w:p>
          <w:p w14:paraId="716942E7" w14:textId="3FC80954" w:rsidR="008A2D10" w:rsidRDefault="00175902" w:rsidP="008A2D10">
            <w:pPr>
              <w:spacing w:after="120"/>
              <w:ind w:left="0"/>
              <w:rPr>
                <w:sz w:val="18"/>
                <w:szCs w:val="18"/>
              </w:rPr>
            </w:pPr>
            <w:r>
              <w:rPr>
                <w:noProof/>
              </w:rPr>
              <w:drawing>
                <wp:inline distT="0" distB="0" distL="0" distR="0" wp14:anchorId="781AAB50" wp14:editId="322B0710">
                  <wp:extent cx="933450" cy="19907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933450" cy="19907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1DBB21D" w14:textId="4430C10C" w:rsidR="008A2D10" w:rsidRDefault="008A2D10" w:rsidP="008A2D10">
            <w:pPr>
              <w:spacing w:after="120"/>
              <w:ind w:left="0"/>
              <w:rPr>
                <w:sz w:val="18"/>
                <w:szCs w:val="18"/>
              </w:rPr>
            </w:pPr>
            <w:r>
              <w:rPr>
                <w:sz w:val="18"/>
                <w:szCs w:val="18"/>
              </w:rPr>
              <w:t>Enter the address of the CEO’s personal assistant.</w:t>
            </w:r>
          </w:p>
          <w:p w14:paraId="477E200A" w14:textId="77777777" w:rsidR="00617565" w:rsidRDefault="008A2D10" w:rsidP="008A2D10">
            <w:pPr>
              <w:spacing w:after="120"/>
              <w:ind w:left="0"/>
              <w:rPr>
                <w:sz w:val="18"/>
                <w:szCs w:val="18"/>
              </w:rPr>
            </w:pPr>
            <w:r>
              <w:rPr>
                <w:sz w:val="18"/>
                <w:szCs w:val="18"/>
              </w:rPr>
              <w:t xml:space="preserve">This is not a </w:t>
            </w:r>
            <w:r w:rsidRPr="00CF2AC6">
              <w:rPr>
                <w:sz w:val="18"/>
                <w:szCs w:val="18"/>
              </w:rPr>
              <w:t>mand</w:t>
            </w:r>
            <w:r>
              <w:rPr>
                <w:sz w:val="18"/>
                <w:szCs w:val="18"/>
              </w:rPr>
              <w:t xml:space="preserve">atory field. </w:t>
            </w:r>
            <w:r w:rsidRPr="00C41617">
              <w:rPr>
                <w:sz w:val="18"/>
                <w:szCs w:val="18"/>
              </w:rPr>
              <w:t>There are three separate field lines, each field line accepts a maximum of 100 characters.</w:t>
            </w:r>
          </w:p>
          <w:p w14:paraId="66A660CE" w14:textId="7485AE56" w:rsidR="008A2D10" w:rsidRDefault="008A2D10" w:rsidP="008A2D10">
            <w:pPr>
              <w:spacing w:after="120"/>
              <w:ind w:left="0"/>
              <w:rPr>
                <w:sz w:val="18"/>
                <w:szCs w:val="18"/>
              </w:rPr>
            </w:pPr>
            <w:r>
              <w:rPr>
                <w:sz w:val="18"/>
                <w:szCs w:val="18"/>
              </w:rPr>
              <w:t>This field is only visible if the CEO Contact Role checkbox is ticked.</w:t>
            </w:r>
          </w:p>
        </w:tc>
      </w:tr>
    </w:tbl>
    <w:p w14:paraId="40A216D2" w14:textId="77777777" w:rsidR="00900330" w:rsidRDefault="00900330" w:rsidP="00900330">
      <w:pPr>
        <w:pStyle w:val="Heading1"/>
      </w:pPr>
      <w:bookmarkStart w:id="143" w:name="_Toc125042205"/>
      <w:bookmarkEnd w:id="118"/>
      <w:r>
        <w:lastRenderedPageBreak/>
        <w:t>Delivery Sites</w:t>
      </w:r>
      <w:bookmarkEnd w:id="143"/>
    </w:p>
    <w:p w14:paraId="25525D78" w14:textId="77777777" w:rsidR="000D4A12" w:rsidRDefault="000D4A12" w:rsidP="000D4A12">
      <w:pPr>
        <w:ind w:left="0"/>
      </w:pPr>
      <w:r>
        <w:t xml:space="preserve">Delivery sites are locations or campuses where </w:t>
      </w:r>
      <w:proofErr w:type="gramStart"/>
      <w:r>
        <w:t>the majority of</w:t>
      </w:r>
      <w:proofErr w:type="gramEnd"/>
      <w:r>
        <w:t xml:space="preserve"> the teaching, instruction or learning occurs for a course or module of a formal programme. </w:t>
      </w:r>
      <w:r w:rsidRPr="000D4A12">
        <w:t>The campus or site must be a recognised centre of learning by the provider that is geographically separate from other sites or campuses. The Delivery Site is used by the Ministry of Education for tertiary sector reporting and policy purposes.</w:t>
      </w:r>
    </w:p>
    <w:p w14:paraId="63D87CA3" w14:textId="77777777" w:rsidR="000D4A12" w:rsidRDefault="000D4A12" w:rsidP="000D4A12">
      <w:pPr>
        <w:ind w:left="0"/>
      </w:pPr>
      <w:r>
        <w:t>The Delivery Sites tab contains all delivery sites affiliated with your organisation. You can use this tab to view and alter information relating to these delivery sites, and you can also add delivery sites.</w:t>
      </w:r>
    </w:p>
    <w:p w14:paraId="03327453" w14:textId="77777777" w:rsidR="000D4A12" w:rsidRDefault="000D4A12" w:rsidP="000D4A12">
      <w:pPr>
        <w:ind w:left="0"/>
      </w:pPr>
      <w:r>
        <w:t>The Delivery Sites tab allows you to access the following pages and associated functionalities:</w:t>
      </w:r>
    </w:p>
    <w:p w14:paraId="41A55856" w14:textId="66373A86" w:rsidR="000D4A12" w:rsidRPr="00476B4E" w:rsidRDefault="00C879DB" w:rsidP="003902DA">
      <w:pPr>
        <w:pStyle w:val="ListParagraph"/>
        <w:numPr>
          <w:ilvl w:val="0"/>
          <w:numId w:val="10"/>
        </w:numPr>
        <w:rPr>
          <w:b/>
        </w:rPr>
      </w:pPr>
      <w:r w:rsidRPr="00476B4E">
        <w:fldChar w:fldCharType="begin"/>
      </w:r>
      <w:r w:rsidRPr="00476B4E">
        <w:instrText xml:space="preserve"> REF _Ref445474799 \h  \* MERGEFORMAT </w:instrText>
      </w:r>
      <w:r w:rsidRPr="00476B4E">
        <w:fldChar w:fldCharType="separate"/>
      </w:r>
      <w:r w:rsidR="00B35B69" w:rsidRPr="00B35B69">
        <w:rPr>
          <w:b/>
        </w:rPr>
        <w:t>Delivery Site</w:t>
      </w:r>
      <w:r w:rsidRPr="00476B4E">
        <w:fldChar w:fldCharType="end"/>
      </w:r>
    </w:p>
    <w:p w14:paraId="7F3AC052" w14:textId="0F1E20DB" w:rsidR="000D4A12" w:rsidRPr="000D4A12" w:rsidRDefault="00C879DB" w:rsidP="003902DA">
      <w:pPr>
        <w:pStyle w:val="ListParagraph"/>
        <w:numPr>
          <w:ilvl w:val="0"/>
          <w:numId w:val="10"/>
        </w:numPr>
        <w:rPr>
          <w:b/>
        </w:rPr>
      </w:pPr>
      <w:r>
        <w:fldChar w:fldCharType="begin"/>
      </w:r>
      <w:r>
        <w:instrText xml:space="preserve"> REF _Ref445474802 \h  \* MERGEFORMAT </w:instrText>
      </w:r>
      <w:r>
        <w:fldChar w:fldCharType="separate"/>
      </w:r>
      <w:r w:rsidR="00B35B69" w:rsidRPr="00B35B69">
        <w:rPr>
          <w:b/>
        </w:rPr>
        <w:t>View / Edit / Delete Delivery</w:t>
      </w:r>
      <w:r w:rsidR="00B35B69">
        <w:t xml:space="preserve"> </w:t>
      </w:r>
      <w:r w:rsidR="00B35B69" w:rsidRPr="00B35B69">
        <w:rPr>
          <w:b/>
        </w:rPr>
        <w:t>Site Details</w:t>
      </w:r>
      <w:r>
        <w:fldChar w:fldCharType="end"/>
      </w:r>
    </w:p>
    <w:p w14:paraId="0BF0FBE9" w14:textId="7EBC0CFE" w:rsidR="000D4A12" w:rsidRPr="000D4A12" w:rsidRDefault="00C879DB" w:rsidP="003902DA">
      <w:pPr>
        <w:pStyle w:val="ListParagraph"/>
        <w:numPr>
          <w:ilvl w:val="0"/>
          <w:numId w:val="10"/>
        </w:numPr>
        <w:rPr>
          <w:b/>
        </w:rPr>
      </w:pPr>
      <w:r>
        <w:fldChar w:fldCharType="begin"/>
      </w:r>
      <w:r>
        <w:instrText xml:space="preserve"> REF _Ref445474805 \h  \* MERGEFORMAT </w:instrText>
      </w:r>
      <w:r>
        <w:fldChar w:fldCharType="separate"/>
      </w:r>
      <w:r w:rsidR="00B35B69" w:rsidRPr="00B35B69">
        <w:rPr>
          <w:b/>
        </w:rPr>
        <w:t>Add Delivery Site</w:t>
      </w:r>
      <w:r>
        <w:fldChar w:fldCharType="end"/>
      </w:r>
    </w:p>
    <w:p w14:paraId="36FCBF56" w14:textId="1C65F978" w:rsidR="000D4A12" w:rsidRDefault="000D4A12" w:rsidP="000D4A12">
      <w:pPr>
        <w:ind w:left="0"/>
      </w:pPr>
      <w:r>
        <w:t xml:space="preserve">You can navigate to this section by clicking on </w:t>
      </w:r>
      <w:r>
        <w:rPr>
          <w:b/>
        </w:rPr>
        <w:t>Delivery Sites</w:t>
      </w:r>
      <w:r>
        <w:t xml:space="preserve"> in the main menu.</w:t>
      </w:r>
    </w:p>
    <w:p w14:paraId="194507BB" w14:textId="02BD49B6" w:rsidR="000D4A12" w:rsidRDefault="007750C1" w:rsidP="000D4A12">
      <w:pPr>
        <w:keepNext/>
        <w:ind w:left="0"/>
        <w:jc w:val="center"/>
      </w:pPr>
      <w:r w:rsidRPr="007750C1">
        <w:rPr>
          <w:noProof/>
        </w:rPr>
        <w:t xml:space="preserve"> </w:t>
      </w:r>
      <w:r w:rsidR="00CE2794">
        <w:rPr>
          <w:noProof/>
        </w:rPr>
        <w:drawing>
          <wp:inline distT="0" distB="0" distL="0" distR="0" wp14:anchorId="622C2FD5" wp14:editId="5433F776">
            <wp:extent cx="1657350" cy="3571875"/>
            <wp:effectExtent l="0" t="0" r="0" b="9525"/>
            <wp:docPr id="166" name="Picture 1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Graphical user interface, application&#10;&#10;Description automatically generated"/>
                    <pic:cNvPicPr/>
                  </pic:nvPicPr>
                  <pic:blipFill>
                    <a:blip r:embed="rId80"/>
                    <a:stretch>
                      <a:fillRect/>
                    </a:stretch>
                  </pic:blipFill>
                  <pic:spPr>
                    <a:xfrm>
                      <a:off x="0" y="0"/>
                      <a:ext cx="1657350" cy="3571875"/>
                    </a:xfrm>
                    <a:prstGeom prst="rect">
                      <a:avLst/>
                    </a:prstGeom>
                  </pic:spPr>
                </pic:pic>
              </a:graphicData>
            </a:graphic>
          </wp:inline>
        </w:drawing>
      </w:r>
    </w:p>
    <w:p w14:paraId="08466156" w14:textId="065871E3" w:rsidR="000D4A12" w:rsidRPr="000D4A12" w:rsidRDefault="000D4A12" w:rsidP="002A4593">
      <w:pPr>
        <w:pStyle w:val="Caption"/>
        <w:jc w:val="center"/>
      </w:pPr>
      <w:bookmarkStart w:id="144" w:name="_Toc118975210"/>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29</w:t>
      </w:r>
      <w:r w:rsidR="00C2239B">
        <w:rPr>
          <w:noProof/>
        </w:rPr>
        <w:fldChar w:fldCharType="end"/>
      </w:r>
      <w:r>
        <w:t xml:space="preserve"> – Delivery Sites Tab</w:t>
      </w:r>
      <w:bookmarkEnd w:id="144"/>
    </w:p>
    <w:p w14:paraId="0F10CFE6" w14:textId="436A672B" w:rsidR="00900330" w:rsidRDefault="00900330" w:rsidP="0033351E">
      <w:pPr>
        <w:pStyle w:val="Heading2"/>
      </w:pPr>
      <w:bookmarkStart w:id="145" w:name="_Ref445474799"/>
      <w:bookmarkStart w:id="146" w:name="_Toc125042206"/>
      <w:r>
        <w:t>Delivery Site</w:t>
      </w:r>
      <w:bookmarkEnd w:id="145"/>
      <w:r w:rsidR="00FA74C0">
        <w:t>s</w:t>
      </w:r>
      <w:bookmarkEnd w:id="146"/>
    </w:p>
    <w:p w14:paraId="1304721D" w14:textId="6404C837" w:rsidR="00DD3B1E" w:rsidRDefault="00DD3B1E" w:rsidP="00DD3B1E">
      <w:pPr>
        <w:ind w:left="0"/>
      </w:pPr>
      <w:r>
        <w:t>The Delivery Site</w:t>
      </w:r>
      <w:r w:rsidR="00FA74C0">
        <w:t>s</w:t>
      </w:r>
      <w:r>
        <w:t xml:space="preserve"> page is the </w:t>
      </w:r>
      <w:r>
        <w:rPr>
          <w:b/>
        </w:rPr>
        <w:t>default</w:t>
      </w:r>
      <w:r>
        <w:t xml:space="preserve"> page that you will land on when you navigate to the Delivery Sites tab. </w:t>
      </w:r>
    </w:p>
    <w:p w14:paraId="2C9A87EC" w14:textId="285066F9" w:rsidR="00DD3B1E" w:rsidRDefault="000B0E0C" w:rsidP="00DD3B1E">
      <w:pPr>
        <w:keepNext/>
        <w:ind w:left="0"/>
      </w:pPr>
      <w:r>
        <w:rPr>
          <w:noProof/>
        </w:rPr>
        <w:lastRenderedPageBreak/>
        <w:drawing>
          <wp:inline distT="0" distB="0" distL="0" distR="0" wp14:anchorId="2F8B1947" wp14:editId="2C49ABEC">
            <wp:extent cx="5731510" cy="2145665"/>
            <wp:effectExtent l="0" t="0" r="2540" b="6985"/>
            <wp:docPr id="135" name="Picture 1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screenshot of a computer&#10;&#10;Description automatically generated with medium confidence"/>
                    <pic:cNvPicPr/>
                  </pic:nvPicPr>
                  <pic:blipFill>
                    <a:blip r:embed="rId81"/>
                    <a:stretch>
                      <a:fillRect/>
                    </a:stretch>
                  </pic:blipFill>
                  <pic:spPr>
                    <a:xfrm>
                      <a:off x="0" y="0"/>
                      <a:ext cx="5731510" cy="2145665"/>
                    </a:xfrm>
                    <a:prstGeom prst="rect">
                      <a:avLst/>
                    </a:prstGeom>
                  </pic:spPr>
                </pic:pic>
              </a:graphicData>
            </a:graphic>
          </wp:inline>
        </w:drawing>
      </w:r>
    </w:p>
    <w:p w14:paraId="3F5D23DA" w14:textId="08BE7231" w:rsidR="00DD3B1E" w:rsidRDefault="00DD3B1E" w:rsidP="00DD3B1E">
      <w:pPr>
        <w:pStyle w:val="Caption"/>
        <w:jc w:val="center"/>
      </w:pPr>
      <w:bookmarkStart w:id="147" w:name="_Toc118975211"/>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30</w:t>
      </w:r>
      <w:r w:rsidR="00C2239B">
        <w:rPr>
          <w:noProof/>
        </w:rPr>
        <w:fldChar w:fldCharType="end"/>
      </w:r>
      <w:r>
        <w:t xml:space="preserve"> – Delivery Site</w:t>
      </w:r>
      <w:r w:rsidR="00CE2794">
        <w:t>s</w:t>
      </w:r>
      <w:r>
        <w:t xml:space="preserve"> Page</w:t>
      </w:r>
      <w:bookmarkEnd w:id="147"/>
    </w:p>
    <w:p w14:paraId="73354818" w14:textId="46E39F27" w:rsidR="00900330" w:rsidRDefault="00377AD3" w:rsidP="00377AD3">
      <w:pPr>
        <w:ind w:left="0"/>
      </w:pPr>
      <w:r>
        <w:t>All Delivery Sites affiliated with your organisation will be shown here</w:t>
      </w:r>
      <w:r w:rsidR="00247CF2">
        <w:t>.</w:t>
      </w:r>
    </w:p>
    <w:p w14:paraId="5E1BC21E" w14:textId="76FADA72" w:rsidR="00377AD3" w:rsidRDefault="00377AD3" w:rsidP="00377AD3">
      <w:pPr>
        <w:ind w:left="0"/>
      </w:pPr>
      <w:r>
        <w:t xml:space="preserve">You can sort the delivery sites list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69F2ED69" w14:textId="1B4BD7EE" w:rsidR="00630901" w:rsidRDefault="00630901" w:rsidP="00377AD3">
      <w:pPr>
        <w:ind w:left="0"/>
      </w:pPr>
      <w:r>
        <w:t xml:space="preserve">If there is more than one page of </w:t>
      </w:r>
      <w:r w:rsidR="00E9563F">
        <w:t>delivery sites</w:t>
      </w:r>
      <w:r>
        <w:t xml:space="preserve">, you can browse through the other pages using the navigation buttons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t>.</w:t>
      </w:r>
    </w:p>
    <w:p w14:paraId="278AC04B" w14:textId="72C166E7" w:rsidR="00377AD3" w:rsidRDefault="00377AD3" w:rsidP="00377AD3">
      <w:pPr>
        <w:ind w:left="0"/>
      </w:pPr>
      <w:r>
        <w:t>You may navigate to a Delivery Site by clicking on the</w:t>
      </w:r>
      <w:r w:rsidR="00537139">
        <w:t xml:space="preserve"> </w:t>
      </w:r>
      <w:r w:rsidR="00537139" w:rsidRPr="003F3F54">
        <w:t>row</w:t>
      </w:r>
      <w:r w:rsidRPr="003F3F54">
        <w:t xml:space="preserve"> o</w:t>
      </w:r>
      <w:r>
        <w:t xml:space="preserve">f the </w:t>
      </w:r>
      <w:r w:rsidR="00702F9E">
        <w:t>delivery site</w:t>
      </w:r>
      <w:r>
        <w:t>, which will allow you to</w:t>
      </w:r>
      <w:r>
        <w:rPr>
          <w:b/>
        </w:rPr>
        <w:t xml:space="preserve"> </w:t>
      </w:r>
      <w:r w:rsidR="00C879DB">
        <w:fldChar w:fldCharType="begin"/>
      </w:r>
      <w:r w:rsidR="00C879DB">
        <w:instrText xml:space="preserve"> REF _Ref445474802 \h  \* MERGEFORMAT </w:instrText>
      </w:r>
      <w:r w:rsidR="00C879DB">
        <w:fldChar w:fldCharType="separate"/>
      </w:r>
      <w:r w:rsidR="00B35B69" w:rsidRPr="00B35B69">
        <w:rPr>
          <w:b/>
        </w:rPr>
        <w:t>View / Edit / Delete Delivery Site Details</w:t>
      </w:r>
      <w:r w:rsidR="00C879DB">
        <w:fldChar w:fldCharType="end"/>
      </w:r>
      <w:r>
        <w:t>.</w:t>
      </w:r>
    </w:p>
    <w:p w14:paraId="10FFCD59" w14:textId="08A3800F" w:rsidR="00377AD3" w:rsidRDefault="00377AD3" w:rsidP="00377AD3">
      <w:pPr>
        <w:ind w:left="0"/>
      </w:pPr>
      <w:r>
        <w:t xml:space="preserve">Clicking </w:t>
      </w:r>
      <w:r w:rsidR="00247CF2">
        <w:rPr>
          <w:noProof/>
        </w:rPr>
        <w:drawing>
          <wp:inline distT="0" distB="0" distL="0" distR="0" wp14:anchorId="2F56A1DD" wp14:editId="1983DF77">
            <wp:extent cx="871870" cy="262755"/>
            <wp:effectExtent l="0" t="0" r="4445"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88855" cy="267874"/>
                    </a:xfrm>
                    <a:prstGeom prst="rect">
                      <a:avLst/>
                    </a:prstGeom>
                  </pic:spPr>
                </pic:pic>
              </a:graphicData>
            </a:graphic>
          </wp:inline>
        </w:drawing>
      </w:r>
      <w:r>
        <w:t xml:space="preserve"> will allow you to add a </w:t>
      </w:r>
      <w:r w:rsidR="00896A71">
        <w:t>delivery site</w:t>
      </w:r>
      <w:r>
        <w:t xml:space="preserve">, as described in the </w:t>
      </w:r>
      <w:r w:rsidR="00C879DB">
        <w:fldChar w:fldCharType="begin"/>
      </w:r>
      <w:r w:rsidR="00C879DB">
        <w:instrText xml:space="preserve"> REF _Ref445474805 \h  \* MERGEFORMAT </w:instrText>
      </w:r>
      <w:r w:rsidR="00C879DB">
        <w:fldChar w:fldCharType="separate"/>
      </w:r>
      <w:r w:rsidR="00B35B69" w:rsidRPr="00B35B69">
        <w:rPr>
          <w:b/>
        </w:rPr>
        <w:t>Add Delivery Site</w:t>
      </w:r>
      <w:r w:rsidR="00C879DB">
        <w:fldChar w:fldCharType="end"/>
      </w:r>
      <w:r>
        <w:rPr>
          <w:b/>
        </w:rPr>
        <w:t xml:space="preserve"> </w:t>
      </w:r>
      <w:r>
        <w:t>section.</w:t>
      </w:r>
    </w:p>
    <w:p w14:paraId="4075897A" w14:textId="77777777" w:rsidR="00900330" w:rsidRDefault="00900330" w:rsidP="0033351E">
      <w:pPr>
        <w:pStyle w:val="Heading2"/>
      </w:pPr>
      <w:bookmarkStart w:id="148" w:name="_Ref445474802"/>
      <w:bookmarkStart w:id="149" w:name="_Toc125042207"/>
      <w:r>
        <w:t xml:space="preserve">View / Edit </w:t>
      </w:r>
      <w:r w:rsidR="00346B32">
        <w:t xml:space="preserve">/ Delete </w:t>
      </w:r>
      <w:r>
        <w:t>Delivery Site Details</w:t>
      </w:r>
      <w:bookmarkEnd w:id="148"/>
      <w:bookmarkEnd w:id="149"/>
    </w:p>
    <w:p w14:paraId="7827E55C" w14:textId="478C87DC" w:rsidR="00A8669E" w:rsidRPr="00A8669E" w:rsidRDefault="00A8669E" w:rsidP="00A8669E">
      <w:pPr>
        <w:ind w:left="0"/>
      </w:pPr>
      <w:r>
        <w:t xml:space="preserve">The Delivery Site Details page contains more information for a given delivery site which you can edit. You can access the Delivery Sites Details page by clicking on a delivery </w:t>
      </w:r>
      <w:r w:rsidRPr="005C7186">
        <w:t>site’s</w:t>
      </w:r>
      <w:r w:rsidR="005C7186" w:rsidRPr="003C1DAE">
        <w:t xml:space="preserve"> row </w:t>
      </w:r>
      <w:r w:rsidRPr="005C7186">
        <w:t>from</w:t>
      </w:r>
      <w:r>
        <w:t xml:space="preserve"> the </w:t>
      </w:r>
      <w:r w:rsidR="00C879DB">
        <w:fldChar w:fldCharType="begin"/>
      </w:r>
      <w:r w:rsidR="00C879DB">
        <w:instrText xml:space="preserve"> REF _Ref445474799 \h  \* MERGEFORMAT </w:instrText>
      </w:r>
      <w:r w:rsidR="00C879DB">
        <w:fldChar w:fldCharType="separate"/>
      </w:r>
      <w:r w:rsidR="00B35B69" w:rsidRPr="00B35B69">
        <w:rPr>
          <w:b/>
        </w:rPr>
        <w:t>Delivery Site</w:t>
      </w:r>
      <w:r w:rsidR="00C879DB">
        <w:fldChar w:fldCharType="end"/>
      </w:r>
      <w:r>
        <w:t xml:space="preserve"> page as shown below:</w:t>
      </w:r>
    </w:p>
    <w:p w14:paraId="2D96E4AC" w14:textId="7D495CF2" w:rsidR="00900330" w:rsidRDefault="00627F1F" w:rsidP="00C50E0B">
      <w:pPr>
        <w:ind w:left="0"/>
      </w:pPr>
      <w:r>
        <w:rPr>
          <w:noProof/>
        </w:rPr>
        <w:drawing>
          <wp:inline distT="0" distB="0" distL="0" distR="0" wp14:anchorId="027FBA3C" wp14:editId="0FE2F24C">
            <wp:extent cx="5703683" cy="276701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15263" cy="2772632"/>
                    </a:xfrm>
                    <a:prstGeom prst="rect">
                      <a:avLst/>
                    </a:prstGeom>
                  </pic:spPr>
                </pic:pic>
              </a:graphicData>
            </a:graphic>
          </wp:inline>
        </w:drawing>
      </w:r>
    </w:p>
    <w:p w14:paraId="10CF63D8" w14:textId="4C3CC76E" w:rsidR="00C50E0B" w:rsidRDefault="00C50E0B" w:rsidP="00C50E0B">
      <w:pPr>
        <w:pStyle w:val="Caption"/>
        <w:jc w:val="center"/>
      </w:pPr>
      <w:bookmarkStart w:id="150" w:name="_Toc118975212"/>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31</w:t>
      </w:r>
      <w:r w:rsidR="00C2239B">
        <w:rPr>
          <w:noProof/>
        </w:rPr>
        <w:fldChar w:fldCharType="end"/>
      </w:r>
      <w:r>
        <w:t xml:space="preserve"> – Accessing Delivery Site Details</w:t>
      </w:r>
      <w:bookmarkEnd w:id="150"/>
    </w:p>
    <w:p w14:paraId="7F360246" w14:textId="77777777" w:rsidR="00856718" w:rsidRDefault="00856718" w:rsidP="00856718">
      <w:pPr>
        <w:ind w:left="0"/>
      </w:pPr>
      <w:r>
        <w:t>The following page will be shown when you access Delivery Site Details:</w:t>
      </w:r>
    </w:p>
    <w:p w14:paraId="56022918" w14:textId="6ABDEA60" w:rsidR="00856718" w:rsidRDefault="00697503" w:rsidP="00856718">
      <w:pPr>
        <w:keepNext/>
        <w:ind w:left="0"/>
      </w:pPr>
      <w:r>
        <w:rPr>
          <w:noProof/>
        </w:rPr>
        <w:lastRenderedPageBreak/>
        <w:drawing>
          <wp:inline distT="0" distB="0" distL="0" distR="0" wp14:anchorId="12D564EE" wp14:editId="6204A6E3">
            <wp:extent cx="5731510" cy="2900680"/>
            <wp:effectExtent l="0" t="0" r="254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84"/>
                    <a:stretch>
                      <a:fillRect/>
                    </a:stretch>
                  </pic:blipFill>
                  <pic:spPr>
                    <a:xfrm>
                      <a:off x="0" y="0"/>
                      <a:ext cx="5731510" cy="2900680"/>
                    </a:xfrm>
                    <a:prstGeom prst="rect">
                      <a:avLst/>
                    </a:prstGeom>
                  </pic:spPr>
                </pic:pic>
              </a:graphicData>
            </a:graphic>
          </wp:inline>
        </w:drawing>
      </w:r>
    </w:p>
    <w:p w14:paraId="2BEF6CB0" w14:textId="2B4D7011" w:rsidR="00856718" w:rsidRDefault="00856718" w:rsidP="00856718">
      <w:pPr>
        <w:pStyle w:val="Caption"/>
        <w:jc w:val="center"/>
      </w:pPr>
      <w:bookmarkStart w:id="151" w:name="_Toc118975213"/>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32</w:t>
      </w:r>
      <w:r w:rsidR="00C2239B">
        <w:rPr>
          <w:noProof/>
        </w:rPr>
        <w:fldChar w:fldCharType="end"/>
      </w:r>
      <w:r>
        <w:t xml:space="preserve"> – View / Edit Delivery Site Details</w:t>
      </w:r>
      <w:bookmarkEnd w:id="151"/>
    </w:p>
    <w:p w14:paraId="1B297627" w14:textId="5A35734D" w:rsidR="00856718" w:rsidRDefault="00856718" w:rsidP="00856718">
      <w:pPr>
        <w:ind w:left="0"/>
      </w:pPr>
      <w:r>
        <w:t xml:space="preserve">Clicking on the </w:t>
      </w:r>
      <w:r w:rsidR="00223F89">
        <w:t>“</w:t>
      </w:r>
      <w:r w:rsidRPr="006C5417">
        <w:rPr>
          <w:i/>
        </w:rPr>
        <w:t>Find your postcode</w:t>
      </w:r>
      <w:r w:rsidR="00AF69F7">
        <w:t>”</w:t>
      </w:r>
      <w:r w:rsidR="00223F89">
        <w:t xml:space="preserve"> </w:t>
      </w:r>
      <w:r>
        <w:t>link will take you to NZ Post’s Post Code Finder Tool (</w:t>
      </w:r>
      <w:hyperlink r:id="rId85" w:history="1">
        <w:r w:rsidRPr="00242AED">
          <w:rPr>
            <w:rStyle w:val="Hyperlink"/>
          </w:rPr>
          <w:t>https://www.nzpost.co.nz/tools/address-postcode-finder</w:t>
        </w:r>
      </w:hyperlink>
      <w:r>
        <w:t>) where you can find the correct postcode.</w:t>
      </w:r>
      <w:r w:rsidR="00D67F90">
        <w:t xml:space="preserve"> Please note that this is a view-only website, and you will still have to manually enter the postcode into</w:t>
      </w:r>
      <w:r w:rsidR="00346B32">
        <w:t xml:space="preserve"> the Delivery Site Details page after you located the required postcode on the NZ Post website.</w:t>
      </w:r>
    </w:p>
    <w:p w14:paraId="20A68452" w14:textId="111ED852" w:rsidR="00856718" w:rsidRDefault="00856718" w:rsidP="00856718">
      <w:pPr>
        <w:ind w:left="0"/>
      </w:pPr>
      <w:r>
        <w:t>You can enter values as needed into the editable fields. Mandatory (required) fields a</w:t>
      </w:r>
      <w:r w:rsidR="0034204B">
        <w:t xml:space="preserve">re denoted by the asterisks (*),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34204B">
        <w:t xml:space="preserve"> section.</w:t>
      </w:r>
      <w:r>
        <w:t xml:space="preserve"> If you tick the </w:t>
      </w:r>
      <w:r>
        <w:rPr>
          <w:i/>
        </w:rPr>
        <w:t>Roaming</w:t>
      </w:r>
      <w:r>
        <w:t xml:space="preserve"> checkbox field, </w:t>
      </w:r>
      <w:r w:rsidR="00D4390D">
        <w:t xml:space="preserve">all </w:t>
      </w:r>
      <w:r w:rsidR="00A4388A">
        <w:t>Address fields</w:t>
      </w:r>
      <w:r w:rsidR="000623E2" w:rsidRPr="004517A0">
        <w:rPr>
          <w:iCs/>
        </w:rPr>
        <w:t xml:space="preserve"> </w:t>
      </w:r>
      <w:r w:rsidR="000623E2">
        <w:t xml:space="preserve">will </w:t>
      </w:r>
      <w:r w:rsidR="0071145D">
        <w:t xml:space="preserve">no longer </w:t>
      </w:r>
      <w:r w:rsidR="000623E2">
        <w:t>be mandatory, as shown below:</w:t>
      </w:r>
    </w:p>
    <w:p w14:paraId="2F2F0293" w14:textId="7A0A9495" w:rsidR="000623E2" w:rsidRDefault="0071145D" w:rsidP="000623E2">
      <w:pPr>
        <w:keepNext/>
        <w:ind w:left="0"/>
      </w:pPr>
      <w:r>
        <w:rPr>
          <w:noProof/>
        </w:rPr>
        <w:drawing>
          <wp:inline distT="0" distB="0" distL="0" distR="0" wp14:anchorId="02F31A95" wp14:editId="02D76E57">
            <wp:extent cx="5731510" cy="2897505"/>
            <wp:effectExtent l="0" t="0" r="2540" b="0"/>
            <wp:docPr id="181" name="Picture 1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Graphical user interface, application&#10;&#10;Description automatically generated"/>
                    <pic:cNvPicPr/>
                  </pic:nvPicPr>
                  <pic:blipFill>
                    <a:blip r:embed="rId86"/>
                    <a:stretch>
                      <a:fillRect/>
                    </a:stretch>
                  </pic:blipFill>
                  <pic:spPr>
                    <a:xfrm>
                      <a:off x="0" y="0"/>
                      <a:ext cx="5731510" cy="2897505"/>
                    </a:xfrm>
                    <a:prstGeom prst="rect">
                      <a:avLst/>
                    </a:prstGeom>
                  </pic:spPr>
                </pic:pic>
              </a:graphicData>
            </a:graphic>
          </wp:inline>
        </w:drawing>
      </w:r>
    </w:p>
    <w:p w14:paraId="39829180" w14:textId="4A3EF7B7" w:rsidR="000623E2" w:rsidRPr="00856718" w:rsidRDefault="000623E2" w:rsidP="000623E2">
      <w:pPr>
        <w:pStyle w:val="Caption"/>
        <w:jc w:val="center"/>
      </w:pPr>
      <w:bookmarkStart w:id="152" w:name="_Toc118975214"/>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33</w:t>
      </w:r>
      <w:r w:rsidR="00C2239B">
        <w:rPr>
          <w:noProof/>
        </w:rPr>
        <w:fldChar w:fldCharType="end"/>
      </w:r>
      <w:r>
        <w:t xml:space="preserve"> – Roaming Checked on View / Edit Delivery Sites</w:t>
      </w:r>
      <w:bookmarkEnd w:id="152"/>
    </w:p>
    <w:p w14:paraId="7BE4F17F" w14:textId="01AE0251" w:rsidR="00354B2E" w:rsidRDefault="00856718" w:rsidP="00856718">
      <w:pPr>
        <w:pStyle w:val="Normal-withoutindent"/>
      </w:pPr>
      <w:r>
        <w:t xml:space="preserve">You can abandon updating the </w:t>
      </w:r>
      <w:r w:rsidR="0097096D">
        <w:t>delivery site</w:t>
      </w:r>
      <w:r>
        <w:t xml:space="preserve"> details at any time by clicking the </w:t>
      </w:r>
      <w:r w:rsidR="00354B2E">
        <w:rPr>
          <w:noProof/>
        </w:rPr>
        <w:drawing>
          <wp:inline distT="0" distB="0" distL="0" distR="0" wp14:anchorId="4CD4B0D7" wp14:editId="16910FF5">
            <wp:extent cx="495312" cy="239116"/>
            <wp:effectExtent l="0" t="0" r="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6114BC02" w14:textId="68875D18" w:rsidR="00856718" w:rsidRDefault="00856718" w:rsidP="00856718">
      <w:pPr>
        <w:pStyle w:val="Normal-withoutindent"/>
      </w:pPr>
      <w:r>
        <w:t xml:space="preserve">Clicking </w:t>
      </w:r>
      <w:r w:rsidR="00354B2E">
        <w:rPr>
          <w:noProof/>
        </w:rPr>
        <w:drawing>
          <wp:inline distT="0" distB="0" distL="0" distR="0" wp14:anchorId="50E909D1" wp14:editId="172A79AF">
            <wp:extent cx="495312" cy="239116"/>
            <wp:effectExtent l="0" t="0" r="0" b="889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rsidRPr="00D23CB1">
        <w:t xml:space="preserve"> </w:t>
      </w:r>
      <w:r>
        <w:t>will return you to the</w:t>
      </w:r>
      <w:r w:rsidR="00FE0FDD">
        <w:t xml:space="preserve"> </w:t>
      </w:r>
      <w:r w:rsidR="00C879DB">
        <w:fldChar w:fldCharType="begin"/>
      </w:r>
      <w:r w:rsidR="00C879DB">
        <w:instrText xml:space="preserve"> REF _Ref445474799 \h  \* MERGEFORMAT </w:instrText>
      </w:r>
      <w:r w:rsidR="00C879DB">
        <w:fldChar w:fldCharType="separate"/>
      </w:r>
      <w:r w:rsidR="00B35B69" w:rsidRPr="00B35B69">
        <w:rPr>
          <w:b/>
        </w:rPr>
        <w:t>Delivery Site</w:t>
      </w:r>
      <w:r w:rsidR="00C879DB">
        <w:fldChar w:fldCharType="end"/>
      </w:r>
      <w:r>
        <w:t xml:space="preserve"> page.</w:t>
      </w:r>
    </w:p>
    <w:p w14:paraId="737D70C4" w14:textId="3ACF2B46" w:rsidR="005C0FBD" w:rsidRDefault="00856718" w:rsidP="00856718">
      <w:pPr>
        <w:pStyle w:val="Normal-withoutindent"/>
      </w:pPr>
      <w:r>
        <w:lastRenderedPageBreak/>
        <w:t xml:space="preserve">When you are finished with updating the </w:t>
      </w:r>
      <w:r w:rsidR="0097096D">
        <w:t>delivery site</w:t>
      </w:r>
      <w:r>
        <w:t xml:space="preserve"> details, you can click the </w:t>
      </w:r>
      <w:r w:rsidR="00D52AE1">
        <w:rPr>
          <w:noProof/>
        </w:rPr>
        <w:drawing>
          <wp:inline distT="0" distB="0" distL="0" distR="0" wp14:anchorId="15A074E1" wp14:editId="65B113C4">
            <wp:extent cx="419343" cy="269988"/>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5940" cy="274235"/>
                    </a:xfrm>
                    <a:prstGeom prst="rect">
                      <a:avLst/>
                    </a:prstGeom>
                  </pic:spPr>
                </pic:pic>
              </a:graphicData>
            </a:graphic>
          </wp:inline>
        </w:drawing>
      </w:r>
      <w:r>
        <w:t xml:space="preserve"> button. If there are any errors with data </w:t>
      </w:r>
      <w:r w:rsidR="00346B32">
        <w:t>entered</w:t>
      </w:r>
      <w:r>
        <w:t xml:space="preserve">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2E5BF974" w14:textId="56F4EDEA" w:rsidR="005C0FBD" w:rsidRDefault="005C0FBD" w:rsidP="00856718">
      <w:pPr>
        <w:pStyle w:val="Normal-withoutindent"/>
      </w:pPr>
      <w:r>
        <w:t xml:space="preserve">You may refer to </w:t>
      </w:r>
      <w:r w:rsidR="00C879DB">
        <w:fldChar w:fldCharType="begin"/>
      </w:r>
      <w:r w:rsidR="00C879DB">
        <w:instrText xml:space="preserve"> REF _Ref445989923 \h  \* MERGEFORMAT </w:instrText>
      </w:r>
      <w:r w:rsidR="00C879DB">
        <w:fldChar w:fldCharType="separate"/>
      </w:r>
      <w:r w:rsidR="00B35B69" w:rsidRPr="00B35B69">
        <w:rPr>
          <w:b/>
        </w:rPr>
        <w:t>Delivery Site Fields and Descriptions</w:t>
      </w:r>
      <w:r w:rsidR="00C879DB">
        <w:fldChar w:fldCharType="end"/>
      </w:r>
      <w:r>
        <w:t xml:space="preserve"> for a more detailed explanation on what values are expected for each field. Additionally, if you encounter further issues, the section </w:t>
      </w:r>
      <w:r w:rsidR="00C879DB">
        <w:fldChar w:fldCharType="begin"/>
      </w:r>
      <w:r w:rsidR="00C879DB">
        <w:instrText xml:space="preserve"> REF _Ref445989952 \h  \* MERGEFORMAT </w:instrText>
      </w:r>
      <w:r w:rsidR="00C879DB">
        <w:fldChar w:fldCharType="separate"/>
      </w:r>
      <w:r w:rsidR="00B35B69" w:rsidRPr="00B35B69">
        <w:rPr>
          <w:b/>
          <w:lang w:val="en-GB"/>
        </w:rPr>
        <w:t>Error Messages in Delivery Sites</w:t>
      </w:r>
      <w:r w:rsidR="00C879DB">
        <w:fldChar w:fldCharType="end"/>
      </w:r>
      <w:r>
        <w:t xml:space="preserve"> explains commonly encountered problems.</w:t>
      </w:r>
    </w:p>
    <w:p w14:paraId="197DA080" w14:textId="6E7F4294" w:rsidR="00856718" w:rsidRDefault="00856718" w:rsidP="00856718">
      <w:pPr>
        <w:pStyle w:val="Normal-withoutindent"/>
      </w:pPr>
      <w:r>
        <w:t xml:space="preserve">Upon successfully updating the </w:t>
      </w:r>
      <w:r w:rsidR="00B957DE">
        <w:t>delivery site</w:t>
      </w:r>
      <w:r>
        <w:t xml:space="preserve"> details, you will </w:t>
      </w:r>
      <w:r w:rsidR="0097096D">
        <w:t xml:space="preserve">be returned to the </w:t>
      </w:r>
      <w:r w:rsidR="00C879DB">
        <w:fldChar w:fldCharType="begin"/>
      </w:r>
      <w:r w:rsidR="00C879DB">
        <w:instrText xml:space="preserve"> REF _Ref445474799 \h  \* MERGEFORMAT </w:instrText>
      </w:r>
      <w:r w:rsidR="00C879DB">
        <w:fldChar w:fldCharType="separate"/>
      </w:r>
      <w:r w:rsidR="00B35B69" w:rsidRPr="00B35B69">
        <w:rPr>
          <w:b/>
        </w:rPr>
        <w:t>Delivery Site</w:t>
      </w:r>
      <w:r w:rsidR="00C879DB">
        <w:fldChar w:fldCharType="end"/>
      </w:r>
      <w:r w:rsidR="003A64EC">
        <w:t xml:space="preserve"> page, with the following confirmation message shown:</w:t>
      </w:r>
    </w:p>
    <w:p w14:paraId="0382FB50" w14:textId="3768C1DA" w:rsidR="003A64EC" w:rsidRDefault="00BD7408" w:rsidP="003A64EC">
      <w:pPr>
        <w:pStyle w:val="Normal-withoutindent"/>
        <w:keepNext/>
        <w:jc w:val="center"/>
      </w:pPr>
      <w:r>
        <w:rPr>
          <w:noProof/>
        </w:rPr>
        <w:drawing>
          <wp:inline distT="0" distB="0" distL="0" distR="0" wp14:anchorId="48E198F8" wp14:editId="3DEE7E0B">
            <wp:extent cx="2981992" cy="499775"/>
            <wp:effectExtent l="0" t="0" r="8890" b="0"/>
            <wp:docPr id="247" name="Picture 24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Graphical user interface, text&#10;&#10;Description automatically generated"/>
                    <pic:cNvPicPr/>
                  </pic:nvPicPr>
                  <pic:blipFill>
                    <a:blip r:embed="rId88"/>
                    <a:stretch>
                      <a:fillRect/>
                    </a:stretch>
                  </pic:blipFill>
                  <pic:spPr>
                    <a:xfrm>
                      <a:off x="0" y="0"/>
                      <a:ext cx="2990799" cy="501251"/>
                    </a:xfrm>
                    <a:prstGeom prst="rect">
                      <a:avLst/>
                    </a:prstGeom>
                  </pic:spPr>
                </pic:pic>
              </a:graphicData>
            </a:graphic>
          </wp:inline>
        </w:drawing>
      </w:r>
    </w:p>
    <w:p w14:paraId="52EFD100" w14:textId="7D1C1999" w:rsidR="003A64EC" w:rsidRDefault="003A64EC" w:rsidP="003A64EC">
      <w:pPr>
        <w:pStyle w:val="Caption"/>
        <w:jc w:val="center"/>
      </w:pPr>
      <w:bookmarkStart w:id="153" w:name="_Toc118975215"/>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34</w:t>
      </w:r>
      <w:r w:rsidR="00C2239B">
        <w:rPr>
          <w:noProof/>
        </w:rPr>
        <w:fldChar w:fldCharType="end"/>
      </w:r>
      <w:r>
        <w:t xml:space="preserve"> – Delivery Site Save Confirmation</w:t>
      </w:r>
      <w:bookmarkEnd w:id="153"/>
    </w:p>
    <w:p w14:paraId="5531DBE5" w14:textId="380AEF2D" w:rsidR="00C266AD" w:rsidRDefault="00B957DE" w:rsidP="00B957DE">
      <w:pPr>
        <w:pStyle w:val="Normal-withoutindent"/>
      </w:pPr>
      <w:r>
        <w:t xml:space="preserve">You can also delete the delivery site by clicking the </w:t>
      </w:r>
      <w:r w:rsidR="001C2E7A">
        <w:rPr>
          <w:noProof/>
        </w:rPr>
        <w:drawing>
          <wp:inline distT="0" distB="0" distL="0" distR="0" wp14:anchorId="16865636" wp14:editId="06287CF2">
            <wp:extent cx="607294" cy="265001"/>
            <wp:effectExtent l="0" t="0" r="2540" b="190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998" cy="267490"/>
                    </a:xfrm>
                    <a:prstGeom prst="rect">
                      <a:avLst/>
                    </a:prstGeom>
                  </pic:spPr>
                </pic:pic>
              </a:graphicData>
            </a:graphic>
          </wp:inline>
        </w:drawing>
      </w:r>
      <w:r>
        <w:t xml:space="preserve"> </w:t>
      </w:r>
      <w:proofErr w:type="gramStart"/>
      <w:r>
        <w:t>button, and</w:t>
      </w:r>
      <w:proofErr w:type="gramEnd"/>
      <w:r>
        <w:t xml:space="preserve"> confirming on the warning message. </w:t>
      </w:r>
      <w:r w:rsidR="00C266AD">
        <w:t>This will prompt you to confirm deletion as shown below:</w:t>
      </w:r>
    </w:p>
    <w:p w14:paraId="74CDB36F" w14:textId="5B38AAF2" w:rsidR="00C266AD" w:rsidRDefault="00620D62" w:rsidP="00C266AD">
      <w:pPr>
        <w:pStyle w:val="Normal-withoutindent"/>
        <w:keepNext/>
        <w:jc w:val="center"/>
      </w:pPr>
      <w:r w:rsidRPr="00620D62">
        <w:rPr>
          <w:noProof/>
        </w:rPr>
        <w:t xml:space="preserve"> </w:t>
      </w:r>
      <w:r w:rsidR="001C2E7A">
        <w:rPr>
          <w:noProof/>
        </w:rPr>
        <w:drawing>
          <wp:inline distT="0" distB="0" distL="0" distR="0" wp14:anchorId="2802F15D" wp14:editId="2F605497">
            <wp:extent cx="2675299" cy="1445705"/>
            <wp:effectExtent l="0" t="0" r="0" b="2540"/>
            <wp:docPr id="255" name="Picture 2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Graphical user interface, text, application&#10;&#10;Description automatically generated"/>
                    <pic:cNvPicPr/>
                  </pic:nvPicPr>
                  <pic:blipFill>
                    <a:blip r:embed="rId90"/>
                    <a:stretch>
                      <a:fillRect/>
                    </a:stretch>
                  </pic:blipFill>
                  <pic:spPr>
                    <a:xfrm>
                      <a:off x="0" y="0"/>
                      <a:ext cx="2679847" cy="1448163"/>
                    </a:xfrm>
                    <a:prstGeom prst="rect">
                      <a:avLst/>
                    </a:prstGeom>
                  </pic:spPr>
                </pic:pic>
              </a:graphicData>
            </a:graphic>
          </wp:inline>
        </w:drawing>
      </w:r>
    </w:p>
    <w:p w14:paraId="1269A1F6" w14:textId="701D8182" w:rsidR="00C266AD" w:rsidRPr="00B37506" w:rsidRDefault="00C266AD" w:rsidP="00C266AD">
      <w:pPr>
        <w:pStyle w:val="Caption"/>
        <w:jc w:val="center"/>
      </w:pPr>
      <w:bookmarkStart w:id="154" w:name="_Toc118975216"/>
      <w:r w:rsidRPr="00B37506">
        <w:t xml:space="preserve">Figure </w:t>
      </w:r>
      <w:r w:rsidR="00C2239B" w:rsidRPr="00B37506">
        <w:rPr>
          <w:noProof/>
        </w:rPr>
        <w:fldChar w:fldCharType="begin"/>
      </w:r>
      <w:r w:rsidR="00C2239B" w:rsidRPr="00B37506">
        <w:rPr>
          <w:noProof/>
        </w:rPr>
        <w:instrText xml:space="preserve"> SEQ Figure \* ARABIC </w:instrText>
      </w:r>
      <w:r w:rsidR="00C2239B" w:rsidRPr="00B37506">
        <w:rPr>
          <w:noProof/>
        </w:rPr>
        <w:fldChar w:fldCharType="separate"/>
      </w:r>
      <w:r w:rsidR="00B35B69">
        <w:rPr>
          <w:noProof/>
        </w:rPr>
        <w:t>35</w:t>
      </w:r>
      <w:r w:rsidR="00C2239B" w:rsidRPr="00B37506">
        <w:rPr>
          <w:noProof/>
        </w:rPr>
        <w:fldChar w:fldCharType="end"/>
      </w:r>
      <w:r w:rsidRPr="00B37506">
        <w:t xml:space="preserve"> – Delivery Site Delete Confirmation Prompt</w:t>
      </w:r>
      <w:bookmarkEnd w:id="154"/>
    </w:p>
    <w:p w14:paraId="79771EEC" w14:textId="46F2FE57" w:rsidR="00C50E0B" w:rsidRPr="00B37506" w:rsidRDefault="00B957DE" w:rsidP="00B957DE">
      <w:pPr>
        <w:pStyle w:val="Normal-withoutindent"/>
      </w:pPr>
      <w:r w:rsidRPr="00B37506">
        <w:t xml:space="preserve">Upon successfully deleting the delivery site, you will be returned to the </w:t>
      </w:r>
      <w:r w:rsidR="00C879DB" w:rsidRPr="00B37506">
        <w:fldChar w:fldCharType="begin"/>
      </w:r>
      <w:r w:rsidR="00C879DB" w:rsidRPr="00B37506">
        <w:instrText xml:space="preserve"> REF _Ref445474799 \h  \* MERGEFORMAT </w:instrText>
      </w:r>
      <w:r w:rsidR="00C879DB" w:rsidRPr="00B37506">
        <w:fldChar w:fldCharType="separate"/>
      </w:r>
      <w:r w:rsidR="00B35B69" w:rsidRPr="00B35B69">
        <w:rPr>
          <w:b/>
        </w:rPr>
        <w:t>Delivery Site</w:t>
      </w:r>
      <w:r w:rsidR="00C879DB" w:rsidRPr="00B37506">
        <w:fldChar w:fldCharType="end"/>
      </w:r>
      <w:r w:rsidR="00110B48" w:rsidRPr="00B37506">
        <w:t xml:space="preserve"> page with the following confirmation message shown:</w:t>
      </w:r>
    </w:p>
    <w:p w14:paraId="69EA4BA7" w14:textId="772C8BD2" w:rsidR="00110B48" w:rsidRPr="00B37506" w:rsidRDefault="00B37506" w:rsidP="00110B48">
      <w:pPr>
        <w:pStyle w:val="Normal-withoutindent"/>
        <w:keepNext/>
        <w:jc w:val="center"/>
      </w:pPr>
      <w:r w:rsidRPr="00B37506">
        <w:rPr>
          <w:noProof/>
        </w:rPr>
        <w:drawing>
          <wp:inline distT="0" distB="0" distL="0" distR="0" wp14:anchorId="02FCFA7E" wp14:editId="670E7DD3">
            <wp:extent cx="3352800" cy="542925"/>
            <wp:effectExtent l="0" t="0" r="0" b="9525"/>
            <wp:docPr id="479" name="Picture 47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Graphical user interface, text&#10;&#10;Description automatically generated"/>
                    <pic:cNvPicPr/>
                  </pic:nvPicPr>
                  <pic:blipFill>
                    <a:blip r:embed="rId91"/>
                    <a:stretch>
                      <a:fillRect/>
                    </a:stretch>
                  </pic:blipFill>
                  <pic:spPr>
                    <a:xfrm>
                      <a:off x="0" y="0"/>
                      <a:ext cx="3352800" cy="542925"/>
                    </a:xfrm>
                    <a:prstGeom prst="rect">
                      <a:avLst/>
                    </a:prstGeom>
                  </pic:spPr>
                </pic:pic>
              </a:graphicData>
            </a:graphic>
          </wp:inline>
        </w:drawing>
      </w:r>
    </w:p>
    <w:p w14:paraId="5C6532B0" w14:textId="3138DFFD" w:rsidR="00110B48" w:rsidRDefault="00110B48" w:rsidP="00110B48">
      <w:pPr>
        <w:pStyle w:val="Caption"/>
        <w:jc w:val="center"/>
      </w:pPr>
      <w:bookmarkStart w:id="155" w:name="_Toc118975217"/>
      <w:r w:rsidRPr="00B37506">
        <w:t xml:space="preserve">Figure </w:t>
      </w:r>
      <w:r w:rsidR="00C2239B" w:rsidRPr="00B37506">
        <w:rPr>
          <w:noProof/>
        </w:rPr>
        <w:fldChar w:fldCharType="begin"/>
      </w:r>
      <w:r w:rsidR="00C2239B" w:rsidRPr="00B37506">
        <w:rPr>
          <w:noProof/>
        </w:rPr>
        <w:instrText xml:space="preserve"> SEQ Figure \* ARABIC </w:instrText>
      </w:r>
      <w:r w:rsidR="00C2239B" w:rsidRPr="00B37506">
        <w:rPr>
          <w:noProof/>
        </w:rPr>
        <w:fldChar w:fldCharType="separate"/>
      </w:r>
      <w:r w:rsidR="00B35B69">
        <w:rPr>
          <w:noProof/>
        </w:rPr>
        <w:t>36</w:t>
      </w:r>
      <w:r w:rsidR="00C2239B" w:rsidRPr="00B37506">
        <w:rPr>
          <w:noProof/>
        </w:rPr>
        <w:fldChar w:fldCharType="end"/>
      </w:r>
      <w:r w:rsidRPr="00B37506">
        <w:t xml:space="preserve"> – Delivery Site Delete Confirmation</w:t>
      </w:r>
      <w:bookmarkEnd w:id="155"/>
    </w:p>
    <w:p w14:paraId="31566ECB" w14:textId="77777777" w:rsidR="00900330" w:rsidRDefault="00900330" w:rsidP="0033351E">
      <w:pPr>
        <w:pStyle w:val="Heading2"/>
      </w:pPr>
      <w:bookmarkStart w:id="156" w:name="_Ref445474805"/>
      <w:bookmarkStart w:id="157" w:name="_Toc125042208"/>
      <w:r>
        <w:t>Add Delivery Site</w:t>
      </w:r>
      <w:bookmarkEnd w:id="156"/>
      <w:bookmarkEnd w:id="157"/>
    </w:p>
    <w:p w14:paraId="7CBC8067" w14:textId="16D451BD" w:rsidR="000623E2" w:rsidRDefault="00B7434F" w:rsidP="00E616BA">
      <w:pPr>
        <w:ind w:left="0"/>
      </w:pPr>
      <w:r>
        <w:t xml:space="preserve">You can add a new delivery site using the Add Delivery Site page. You can access the Add Delivery Sites page by clicking on the </w:t>
      </w:r>
      <w:r w:rsidR="00C65E1C">
        <w:rPr>
          <w:noProof/>
        </w:rPr>
        <w:drawing>
          <wp:inline distT="0" distB="0" distL="0" distR="0" wp14:anchorId="5B0253DF" wp14:editId="03586AA8">
            <wp:extent cx="871870" cy="262755"/>
            <wp:effectExtent l="0" t="0" r="4445" b="444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88855" cy="267874"/>
                    </a:xfrm>
                    <a:prstGeom prst="rect">
                      <a:avLst/>
                    </a:prstGeom>
                  </pic:spPr>
                </pic:pic>
              </a:graphicData>
            </a:graphic>
          </wp:inline>
        </w:drawing>
      </w:r>
      <w:r>
        <w:t xml:space="preserve"> button from the </w:t>
      </w:r>
      <w:r w:rsidR="00C879DB">
        <w:fldChar w:fldCharType="begin"/>
      </w:r>
      <w:r w:rsidR="00C879DB">
        <w:instrText xml:space="preserve"> REF _Ref445474799 \h  \* MERGEFORMAT </w:instrText>
      </w:r>
      <w:r w:rsidR="00C879DB">
        <w:fldChar w:fldCharType="separate"/>
      </w:r>
      <w:r w:rsidR="00B35B69" w:rsidRPr="00B35B69">
        <w:rPr>
          <w:b/>
        </w:rPr>
        <w:t>Delivery Site</w:t>
      </w:r>
      <w:r w:rsidR="00C879DB">
        <w:fldChar w:fldCharType="end"/>
      </w:r>
      <w:r>
        <w:t xml:space="preserve"> page</w:t>
      </w:r>
      <w:r w:rsidR="00C65E1C">
        <w:t>.</w:t>
      </w:r>
      <w:r w:rsidR="00A4388A">
        <w:t xml:space="preserve"> </w:t>
      </w:r>
      <w:r w:rsidR="000623E2">
        <w:t>The following page will be shown when you access the Add Delivery Site page:</w:t>
      </w:r>
    </w:p>
    <w:p w14:paraId="6696EEF2" w14:textId="0840DC0D" w:rsidR="00155BB7" w:rsidRDefault="002F6C1C" w:rsidP="00155BB7">
      <w:pPr>
        <w:keepNext/>
        <w:ind w:left="0"/>
      </w:pPr>
      <w:r w:rsidRPr="002F6C1C">
        <w:rPr>
          <w:noProof/>
        </w:rPr>
        <w:lastRenderedPageBreak/>
        <w:t xml:space="preserve"> </w:t>
      </w:r>
      <w:r w:rsidR="00E616BA">
        <w:rPr>
          <w:noProof/>
        </w:rPr>
        <w:drawing>
          <wp:inline distT="0" distB="0" distL="0" distR="0" wp14:anchorId="3B46992B" wp14:editId="1B898DAB">
            <wp:extent cx="5731510" cy="2900680"/>
            <wp:effectExtent l="0" t="0" r="2540" b="0"/>
            <wp:docPr id="453" name="Picture 4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Graphical user interface, text, application, email&#10;&#10;Description automatically generated"/>
                    <pic:cNvPicPr/>
                  </pic:nvPicPr>
                  <pic:blipFill>
                    <a:blip r:embed="rId92"/>
                    <a:stretch>
                      <a:fillRect/>
                    </a:stretch>
                  </pic:blipFill>
                  <pic:spPr>
                    <a:xfrm>
                      <a:off x="0" y="0"/>
                      <a:ext cx="5731510" cy="2900680"/>
                    </a:xfrm>
                    <a:prstGeom prst="rect">
                      <a:avLst/>
                    </a:prstGeom>
                  </pic:spPr>
                </pic:pic>
              </a:graphicData>
            </a:graphic>
          </wp:inline>
        </w:drawing>
      </w:r>
    </w:p>
    <w:p w14:paraId="475999BF" w14:textId="7CCD6D46" w:rsidR="00B7434F" w:rsidRDefault="00155BB7" w:rsidP="00155BB7">
      <w:pPr>
        <w:pStyle w:val="Caption"/>
        <w:jc w:val="center"/>
      </w:pPr>
      <w:bookmarkStart w:id="158" w:name="_Toc118975218"/>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37</w:t>
      </w:r>
      <w:r w:rsidR="00C2239B">
        <w:rPr>
          <w:noProof/>
        </w:rPr>
        <w:fldChar w:fldCharType="end"/>
      </w:r>
      <w:r>
        <w:t xml:space="preserve"> – Add Delivery Site</w:t>
      </w:r>
      <w:bookmarkEnd w:id="158"/>
    </w:p>
    <w:p w14:paraId="536C1A70" w14:textId="67F3B41F" w:rsidR="003D0C0A" w:rsidRDefault="003D0C0A" w:rsidP="003D0C0A">
      <w:pPr>
        <w:ind w:left="0"/>
      </w:pPr>
      <w:r>
        <w:t>Clicking on the “</w:t>
      </w:r>
      <w:r w:rsidRPr="006C5417">
        <w:rPr>
          <w:i/>
        </w:rPr>
        <w:t>Find your postcode</w:t>
      </w:r>
      <w:r>
        <w:t>” link will take you to NZ Post’s Post Code Finder Tool (</w:t>
      </w:r>
      <w:hyperlink r:id="rId93" w:history="1">
        <w:r w:rsidRPr="00242AED">
          <w:rPr>
            <w:rStyle w:val="Hyperlink"/>
          </w:rPr>
          <w:t>https://www.nzpost.co.nz/tools/address-postcode-finder</w:t>
        </w:r>
      </w:hyperlink>
      <w:r>
        <w:t>) where you can find the correct postcode.</w:t>
      </w:r>
      <w:r w:rsidR="00D67F90" w:rsidRPr="00D67F90">
        <w:t xml:space="preserve"> </w:t>
      </w:r>
      <w:r w:rsidR="00D67F90">
        <w:t>Please note that this is a view-only website, and you will still have to manually enter the postcode into the Add Delivery Site page.</w:t>
      </w:r>
    </w:p>
    <w:p w14:paraId="753F23A9" w14:textId="62F68673" w:rsidR="00155BB7" w:rsidRPr="003D0C0A" w:rsidRDefault="003D0C0A" w:rsidP="00155BB7">
      <w:pPr>
        <w:ind w:left="0"/>
      </w:pPr>
      <w:r>
        <w:t>You can enter values as needed into the editable fields. Mandatory (required) fields are denoted by the asterisks (*)</w:t>
      </w:r>
      <w:r w:rsidR="005559CA">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5559CA">
        <w:t xml:space="preserve"> section</w:t>
      </w:r>
      <w:r>
        <w:t xml:space="preserve">. </w:t>
      </w:r>
      <w:r w:rsidR="00850EC6">
        <w:t xml:space="preserve">If you tick the </w:t>
      </w:r>
      <w:r w:rsidR="00850EC6">
        <w:rPr>
          <w:i/>
        </w:rPr>
        <w:t>Roaming</w:t>
      </w:r>
      <w:r w:rsidR="00850EC6">
        <w:t xml:space="preserve"> checkbox field, all Address fields</w:t>
      </w:r>
      <w:r w:rsidR="00850EC6" w:rsidRPr="004517A0">
        <w:rPr>
          <w:iCs/>
        </w:rPr>
        <w:t xml:space="preserve"> </w:t>
      </w:r>
      <w:r w:rsidR="00850EC6">
        <w:t>will no longer be mandatory, as shown below:</w:t>
      </w:r>
    </w:p>
    <w:p w14:paraId="1247F698" w14:textId="297059D5" w:rsidR="00875685" w:rsidRDefault="00850EC6" w:rsidP="00875685">
      <w:pPr>
        <w:keepNext/>
        <w:ind w:left="0"/>
      </w:pPr>
      <w:r>
        <w:rPr>
          <w:noProof/>
        </w:rPr>
        <w:drawing>
          <wp:inline distT="0" distB="0" distL="0" distR="0" wp14:anchorId="5632FCB2" wp14:editId="7092AB22">
            <wp:extent cx="5731510" cy="2885440"/>
            <wp:effectExtent l="0" t="0" r="2540" b="0"/>
            <wp:docPr id="459" name="Picture 4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Graphical user interface, text, application, email&#10;&#10;Description automatically generated"/>
                    <pic:cNvPicPr/>
                  </pic:nvPicPr>
                  <pic:blipFill>
                    <a:blip r:embed="rId94"/>
                    <a:stretch>
                      <a:fillRect/>
                    </a:stretch>
                  </pic:blipFill>
                  <pic:spPr>
                    <a:xfrm>
                      <a:off x="0" y="0"/>
                      <a:ext cx="5731510" cy="2885440"/>
                    </a:xfrm>
                    <a:prstGeom prst="rect">
                      <a:avLst/>
                    </a:prstGeom>
                  </pic:spPr>
                </pic:pic>
              </a:graphicData>
            </a:graphic>
          </wp:inline>
        </w:drawing>
      </w:r>
    </w:p>
    <w:p w14:paraId="6DCBE3C8" w14:textId="6E863675" w:rsidR="003D0C0A" w:rsidRPr="00155BB7" w:rsidRDefault="00875685" w:rsidP="00875685">
      <w:pPr>
        <w:pStyle w:val="Caption"/>
        <w:jc w:val="center"/>
      </w:pPr>
      <w:bookmarkStart w:id="159" w:name="_Toc118975219"/>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38</w:t>
      </w:r>
      <w:r w:rsidR="00C2239B">
        <w:rPr>
          <w:noProof/>
        </w:rPr>
        <w:fldChar w:fldCharType="end"/>
      </w:r>
      <w:r>
        <w:t xml:space="preserve"> – Roaming Checked on Add Delivery Site</w:t>
      </w:r>
      <w:bookmarkEnd w:id="159"/>
    </w:p>
    <w:p w14:paraId="41EE6332" w14:textId="77777777" w:rsidR="00D67F90" w:rsidRDefault="00D67F90" w:rsidP="009F3CC3">
      <w:pPr>
        <w:pStyle w:val="Normal-withoutindent"/>
      </w:pPr>
    </w:p>
    <w:p w14:paraId="71A08412" w14:textId="549987BA" w:rsidR="008A38D3" w:rsidRDefault="009F3CC3" w:rsidP="009F3CC3">
      <w:pPr>
        <w:pStyle w:val="Normal-withoutindent"/>
      </w:pPr>
      <w:r>
        <w:t xml:space="preserve">You can abandon adding the delivery site at any time by clicking the </w:t>
      </w:r>
      <w:r w:rsidR="008A38D3">
        <w:rPr>
          <w:noProof/>
        </w:rPr>
        <w:drawing>
          <wp:inline distT="0" distB="0" distL="0" distR="0" wp14:anchorId="6BD3F44F" wp14:editId="3D505FEE">
            <wp:extent cx="495312" cy="239116"/>
            <wp:effectExtent l="0" t="0" r="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71605299" w14:textId="49F9A42E" w:rsidR="00D67F90" w:rsidRDefault="009F3CC3" w:rsidP="009F3CC3">
      <w:pPr>
        <w:pStyle w:val="Normal-withoutindent"/>
      </w:pPr>
      <w:r>
        <w:lastRenderedPageBreak/>
        <w:t xml:space="preserve">Clicking </w:t>
      </w:r>
      <w:r w:rsidR="008A38D3">
        <w:rPr>
          <w:noProof/>
        </w:rPr>
        <w:drawing>
          <wp:inline distT="0" distB="0" distL="0" distR="0" wp14:anchorId="124445FB" wp14:editId="603D5D50">
            <wp:extent cx="495312" cy="239116"/>
            <wp:effectExtent l="0" t="0" r="0" b="88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7467" cy="244984"/>
                    </a:xfrm>
                    <a:prstGeom prst="rect">
                      <a:avLst/>
                    </a:prstGeom>
                  </pic:spPr>
                </pic:pic>
              </a:graphicData>
            </a:graphic>
          </wp:inline>
        </w:drawing>
      </w:r>
      <w:r w:rsidRPr="00D23CB1">
        <w:t xml:space="preserve"> </w:t>
      </w:r>
      <w:r>
        <w:t xml:space="preserve">will return you to the </w:t>
      </w:r>
      <w:r w:rsidR="00C879DB">
        <w:fldChar w:fldCharType="begin"/>
      </w:r>
      <w:r w:rsidR="00C879DB">
        <w:instrText xml:space="preserve"> REF _Ref445474799 \h  \* MERGEFORMAT </w:instrText>
      </w:r>
      <w:r w:rsidR="00C879DB">
        <w:fldChar w:fldCharType="separate"/>
      </w:r>
      <w:r w:rsidR="00B35B69" w:rsidRPr="00B35B69">
        <w:rPr>
          <w:b/>
        </w:rPr>
        <w:t>Delivery Site</w:t>
      </w:r>
      <w:r w:rsidR="00C879DB">
        <w:fldChar w:fldCharType="end"/>
      </w:r>
      <w:r>
        <w:t xml:space="preserve"> page.</w:t>
      </w:r>
    </w:p>
    <w:p w14:paraId="174DA4D5" w14:textId="6251A258" w:rsidR="006D2CF9" w:rsidRDefault="009F3CC3" w:rsidP="009F3CC3">
      <w:pPr>
        <w:pStyle w:val="Normal-withoutindent"/>
      </w:pPr>
      <w:r>
        <w:t xml:space="preserve">When you are finished with entering the new delivery site details, you can click the </w:t>
      </w:r>
      <w:r w:rsidR="00412691">
        <w:rPr>
          <w:noProof/>
        </w:rPr>
        <w:drawing>
          <wp:inline distT="0" distB="0" distL="0" distR="0" wp14:anchorId="0F87281A" wp14:editId="4F1A372D">
            <wp:extent cx="419343" cy="269988"/>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5940" cy="274235"/>
                    </a:xfrm>
                    <a:prstGeom prst="rect">
                      <a:avLst/>
                    </a:prstGeom>
                  </pic:spPr>
                </pic:pic>
              </a:graphicData>
            </a:graphic>
          </wp:inline>
        </w:drawing>
      </w:r>
      <w:r>
        <w:t xml:space="preserve"> button. If there are any errors with data </w:t>
      </w:r>
      <w:r w:rsidR="00346B32">
        <w:t xml:space="preserve">entered </w:t>
      </w:r>
      <w:r>
        <w:t>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18B92C90" w14:textId="1A48EB97" w:rsidR="005C0FBD" w:rsidRDefault="00887865" w:rsidP="009F3CC3">
      <w:pPr>
        <w:pStyle w:val="Normal-withoutindent"/>
      </w:pPr>
      <w:r>
        <w:t xml:space="preserve">You may refer to </w:t>
      </w:r>
      <w:r w:rsidR="00C879DB">
        <w:fldChar w:fldCharType="begin"/>
      </w:r>
      <w:r w:rsidR="00C879DB">
        <w:instrText xml:space="preserve"> REF _Ref445989923 \h  \* MERGEFORMAT </w:instrText>
      </w:r>
      <w:r w:rsidR="00C879DB">
        <w:fldChar w:fldCharType="separate"/>
      </w:r>
      <w:r w:rsidR="00B35B69" w:rsidRPr="00B35B69">
        <w:rPr>
          <w:b/>
        </w:rPr>
        <w:t>Delivery Site Fields and Descriptions</w:t>
      </w:r>
      <w:r w:rsidR="00C879DB">
        <w:fldChar w:fldCharType="end"/>
      </w:r>
      <w:r>
        <w:t xml:space="preserve"> for a more detailed explanation on what values are expected for each field. Additionally, if you encounter further issues, the section </w:t>
      </w:r>
      <w:r w:rsidR="00C879DB">
        <w:fldChar w:fldCharType="begin"/>
      </w:r>
      <w:r w:rsidR="00C879DB">
        <w:instrText xml:space="preserve"> REF _Ref445989952 \h  \* MERGEFORMAT </w:instrText>
      </w:r>
      <w:r w:rsidR="00C879DB">
        <w:fldChar w:fldCharType="separate"/>
      </w:r>
      <w:r w:rsidR="00B35B69" w:rsidRPr="00B35B69">
        <w:rPr>
          <w:b/>
          <w:lang w:val="en-GB"/>
        </w:rPr>
        <w:t>Error Messages in Delivery Sites</w:t>
      </w:r>
      <w:r w:rsidR="00C879DB">
        <w:fldChar w:fldCharType="end"/>
      </w:r>
      <w:r>
        <w:t xml:space="preserve"> explains commonly encountered problems.</w:t>
      </w:r>
    </w:p>
    <w:p w14:paraId="7716457F" w14:textId="7F7D59C0" w:rsidR="00B7434F" w:rsidRPr="00967CFE" w:rsidRDefault="009F3CC3" w:rsidP="009F3CC3">
      <w:pPr>
        <w:pStyle w:val="Normal-withoutindent"/>
      </w:pPr>
      <w:r w:rsidRPr="00967CFE">
        <w:t xml:space="preserve">Upon successfully adding the delivery site, you will be returned to the </w:t>
      </w:r>
      <w:r w:rsidR="00C879DB" w:rsidRPr="00967CFE">
        <w:fldChar w:fldCharType="begin"/>
      </w:r>
      <w:r w:rsidR="00C879DB" w:rsidRPr="00967CFE">
        <w:instrText xml:space="preserve"> REF _Ref445474799 \h  \* MERGEFORMAT </w:instrText>
      </w:r>
      <w:r w:rsidR="00C879DB" w:rsidRPr="00967CFE">
        <w:fldChar w:fldCharType="separate"/>
      </w:r>
      <w:r w:rsidR="00B35B69" w:rsidRPr="00B35B69">
        <w:rPr>
          <w:b/>
        </w:rPr>
        <w:t>Delivery Site</w:t>
      </w:r>
      <w:r w:rsidR="00C879DB" w:rsidRPr="00967CFE">
        <w:fldChar w:fldCharType="end"/>
      </w:r>
      <w:r w:rsidR="00595F5B" w:rsidRPr="00967CFE">
        <w:t xml:space="preserve"> page, with the following confirmation message shown:</w:t>
      </w:r>
    </w:p>
    <w:p w14:paraId="2C75009D" w14:textId="09A78BE0" w:rsidR="00595F5B" w:rsidRPr="00967CFE" w:rsidRDefault="00967CFE" w:rsidP="00595F5B">
      <w:pPr>
        <w:pStyle w:val="Normal-withoutindent"/>
        <w:keepNext/>
        <w:jc w:val="center"/>
      </w:pPr>
      <w:r w:rsidRPr="00967CFE">
        <w:rPr>
          <w:noProof/>
        </w:rPr>
        <w:drawing>
          <wp:inline distT="0" distB="0" distL="0" distR="0" wp14:anchorId="7BADB610" wp14:editId="742FF18F">
            <wp:extent cx="3352800" cy="542925"/>
            <wp:effectExtent l="0" t="0" r="0" b="9525"/>
            <wp:docPr id="480" name="Picture 4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Text&#10;&#10;Description automatically generated"/>
                    <pic:cNvPicPr/>
                  </pic:nvPicPr>
                  <pic:blipFill>
                    <a:blip r:embed="rId95"/>
                    <a:stretch>
                      <a:fillRect/>
                    </a:stretch>
                  </pic:blipFill>
                  <pic:spPr>
                    <a:xfrm>
                      <a:off x="0" y="0"/>
                      <a:ext cx="3352800" cy="542925"/>
                    </a:xfrm>
                    <a:prstGeom prst="rect">
                      <a:avLst/>
                    </a:prstGeom>
                  </pic:spPr>
                </pic:pic>
              </a:graphicData>
            </a:graphic>
          </wp:inline>
        </w:drawing>
      </w:r>
    </w:p>
    <w:p w14:paraId="1FA55B08" w14:textId="0644221F" w:rsidR="00E328E8" w:rsidRDefault="00595F5B" w:rsidP="00A777E7">
      <w:pPr>
        <w:pStyle w:val="Caption"/>
        <w:jc w:val="center"/>
      </w:pPr>
      <w:bookmarkStart w:id="160" w:name="_Toc118975220"/>
      <w:r w:rsidRPr="00967CFE">
        <w:t xml:space="preserve">Figure </w:t>
      </w:r>
      <w:r w:rsidR="00C2239B" w:rsidRPr="00967CFE">
        <w:rPr>
          <w:noProof/>
        </w:rPr>
        <w:fldChar w:fldCharType="begin"/>
      </w:r>
      <w:r w:rsidR="00C2239B" w:rsidRPr="00967CFE">
        <w:rPr>
          <w:noProof/>
        </w:rPr>
        <w:instrText xml:space="preserve"> SEQ Figure \* ARABIC </w:instrText>
      </w:r>
      <w:r w:rsidR="00C2239B" w:rsidRPr="00967CFE">
        <w:rPr>
          <w:noProof/>
        </w:rPr>
        <w:fldChar w:fldCharType="separate"/>
      </w:r>
      <w:r w:rsidR="00B35B69">
        <w:rPr>
          <w:noProof/>
        </w:rPr>
        <w:t>39</w:t>
      </w:r>
      <w:r w:rsidR="00C2239B" w:rsidRPr="00967CFE">
        <w:rPr>
          <w:noProof/>
        </w:rPr>
        <w:fldChar w:fldCharType="end"/>
      </w:r>
      <w:r w:rsidR="002C14E1">
        <w:rPr>
          <w:noProof/>
        </w:rPr>
        <w:t>2</w:t>
      </w:r>
      <w:r w:rsidRPr="00967CFE">
        <w:t xml:space="preserve"> – Delivery Site Add Confirmation</w:t>
      </w:r>
      <w:bookmarkEnd w:id="160"/>
    </w:p>
    <w:p w14:paraId="25A20D23" w14:textId="77777777" w:rsidR="0052263C" w:rsidRDefault="0052263C" w:rsidP="0033351E">
      <w:pPr>
        <w:pStyle w:val="Heading2"/>
      </w:pPr>
      <w:bookmarkStart w:id="161" w:name="_Ref445975912"/>
      <w:bookmarkStart w:id="162" w:name="_Ref445989923"/>
      <w:bookmarkStart w:id="163" w:name="_Toc125042209"/>
      <w:r>
        <w:t>Delivery Site Fields and Descriptions</w:t>
      </w:r>
      <w:bookmarkEnd w:id="161"/>
      <w:bookmarkEnd w:id="162"/>
      <w:bookmarkEnd w:id="163"/>
    </w:p>
    <w:p w14:paraId="54DEB947" w14:textId="77777777" w:rsidR="00036468" w:rsidRDefault="00036468" w:rsidP="00036468">
      <w:pPr>
        <w:ind w:left="0"/>
      </w:pPr>
      <w:r>
        <w:t>When you are filling in the forms to add or edit delivery sites you will encounter the following fields. This table may assist in providing some guidance as to how to fill in the fields correctly to avoid erroneous entries.</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801A28" w:rsidRPr="002C7282" w14:paraId="45B2C1C1"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7F76B028" w14:textId="77777777" w:rsidR="00801A28" w:rsidRPr="002C7282" w:rsidRDefault="00801A28"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0750E6CC" w14:textId="77777777" w:rsidR="00801A28" w:rsidRPr="002C7282" w:rsidRDefault="00801A28" w:rsidP="007E6BA1">
            <w:pPr>
              <w:ind w:left="0"/>
              <w:rPr>
                <w:b/>
                <w:sz w:val="18"/>
                <w:szCs w:val="18"/>
              </w:rPr>
            </w:pPr>
            <w:r w:rsidRPr="002C7282">
              <w:rPr>
                <w:b/>
                <w:sz w:val="18"/>
                <w:szCs w:val="18"/>
              </w:rPr>
              <w:t>Value</w:t>
            </w:r>
          </w:p>
        </w:tc>
      </w:tr>
      <w:tr w:rsidR="00312163" w:rsidRPr="002C7282" w14:paraId="08CF8054" w14:textId="77777777" w:rsidTr="00312163">
        <w:trPr>
          <w:trHeight w:val="255"/>
        </w:trPr>
        <w:tc>
          <w:tcPr>
            <w:tcW w:w="9908" w:type="dxa"/>
            <w:gridSpan w:val="2"/>
            <w:tcBorders>
              <w:top w:val="single" w:sz="4" w:space="0" w:color="999999"/>
              <w:left w:val="single" w:sz="4" w:space="0" w:color="999999"/>
              <w:bottom w:val="single" w:sz="4" w:space="0" w:color="999999"/>
              <w:right w:val="single" w:sz="4" w:space="0" w:color="999999"/>
            </w:tcBorders>
            <w:shd w:val="clear" w:color="auto" w:fill="auto"/>
            <w:noWrap/>
            <w:vAlign w:val="bottom"/>
          </w:tcPr>
          <w:p w14:paraId="3AB9E694" w14:textId="7AB7021D" w:rsidR="00312163" w:rsidRPr="002C7282" w:rsidRDefault="00312163" w:rsidP="007E6BA1">
            <w:pPr>
              <w:ind w:left="0"/>
              <w:rPr>
                <w:b/>
                <w:sz w:val="18"/>
                <w:szCs w:val="18"/>
              </w:rPr>
            </w:pPr>
            <w:r>
              <w:rPr>
                <w:b/>
                <w:sz w:val="18"/>
                <w:szCs w:val="18"/>
              </w:rPr>
              <w:t>Identity</w:t>
            </w:r>
          </w:p>
        </w:tc>
      </w:tr>
      <w:tr w:rsidR="00BD6312" w:rsidRPr="00CF2AC6" w14:paraId="51233D56"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hideMark/>
          </w:tcPr>
          <w:p w14:paraId="75BFD1F1" w14:textId="77777777" w:rsidR="003C7179" w:rsidRPr="003C7179" w:rsidRDefault="003C7179" w:rsidP="00BD6312">
            <w:pPr>
              <w:spacing w:after="120"/>
              <w:ind w:left="0"/>
              <w:rPr>
                <w:sz w:val="18"/>
                <w:szCs w:val="18"/>
              </w:rPr>
            </w:pPr>
            <w:r w:rsidRPr="003C7179">
              <w:rPr>
                <w:sz w:val="18"/>
                <w:szCs w:val="18"/>
              </w:rPr>
              <w:t>Site Code</w:t>
            </w:r>
          </w:p>
          <w:p w14:paraId="5AE5F9AB" w14:textId="1EBE2704" w:rsidR="00BD6312" w:rsidRPr="002C7282" w:rsidRDefault="000C771B" w:rsidP="00BD6312">
            <w:pPr>
              <w:spacing w:after="120"/>
              <w:ind w:left="0"/>
              <w:rPr>
                <w:sz w:val="18"/>
                <w:szCs w:val="18"/>
              </w:rPr>
            </w:pPr>
            <w:r>
              <w:rPr>
                <w:noProof/>
              </w:rPr>
              <w:drawing>
                <wp:inline distT="0" distB="0" distL="0" distR="0" wp14:anchorId="7FEB9333" wp14:editId="0B7B0810">
                  <wp:extent cx="1790700" cy="2762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790700" cy="2762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hideMark/>
          </w:tcPr>
          <w:p w14:paraId="43A7FD59" w14:textId="77777777" w:rsidR="00D452B9" w:rsidRDefault="00BD6312" w:rsidP="00D452B9">
            <w:pPr>
              <w:spacing w:after="120"/>
              <w:ind w:left="0"/>
              <w:rPr>
                <w:sz w:val="18"/>
                <w:szCs w:val="18"/>
              </w:rPr>
            </w:pPr>
            <w:r w:rsidRPr="00C41617">
              <w:rPr>
                <w:sz w:val="18"/>
                <w:szCs w:val="18"/>
              </w:rPr>
              <w:t xml:space="preserve">Enter in a unique Site Code.  </w:t>
            </w:r>
          </w:p>
          <w:p w14:paraId="1EAF0C36" w14:textId="76936000" w:rsidR="00D452B9" w:rsidRDefault="00D452B9" w:rsidP="00D452B9">
            <w:pPr>
              <w:spacing w:after="120"/>
              <w:ind w:left="0"/>
              <w:rPr>
                <w:sz w:val="18"/>
                <w:szCs w:val="18"/>
              </w:rPr>
            </w:pPr>
            <w:r>
              <w:rPr>
                <w:sz w:val="18"/>
                <w:szCs w:val="18"/>
              </w:rPr>
              <w:t>The s</w:t>
            </w:r>
            <w:r w:rsidR="00BD6312" w:rsidRPr="00C41617">
              <w:rPr>
                <w:sz w:val="18"/>
                <w:szCs w:val="18"/>
              </w:rPr>
              <w:t xml:space="preserve">ite code needs to be two-digit code in accordance with the CRS_SITE field in the SDR manual.  </w:t>
            </w:r>
          </w:p>
          <w:p w14:paraId="3C743508" w14:textId="14D1020B" w:rsidR="00BD6312" w:rsidRPr="00CF2AC6" w:rsidRDefault="00D452B9" w:rsidP="00D452B9">
            <w:pPr>
              <w:spacing w:after="120"/>
              <w:ind w:left="0"/>
              <w:rPr>
                <w:sz w:val="18"/>
                <w:szCs w:val="18"/>
              </w:rPr>
            </w:pPr>
            <w:r>
              <w:rPr>
                <w:sz w:val="18"/>
                <w:szCs w:val="18"/>
              </w:rPr>
              <w:t>This f</w:t>
            </w:r>
            <w:r w:rsidR="00BD6312" w:rsidRPr="00C41617">
              <w:rPr>
                <w:sz w:val="18"/>
                <w:szCs w:val="18"/>
              </w:rPr>
              <w:t xml:space="preserve">ield has a maximum of 2 </w:t>
            </w:r>
            <w:r w:rsidR="001D2278">
              <w:rPr>
                <w:sz w:val="18"/>
                <w:szCs w:val="18"/>
              </w:rPr>
              <w:t>alpha</w:t>
            </w:r>
            <w:r w:rsidR="00BD6312" w:rsidRPr="00C41617">
              <w:rPr>
                <w:sz w:val="18"/>
                <w:szCs w:val="18"/>
              </w:rPr>
              <w:t>numeric characters.</w:t>
            </w:r>
            <w:r w:rsidR="00BD6312" w:rsidRPr="00AD21AD">
              <w:rPr>
                <w:sz w:val="18"/>
                <w:szCs w:val="18"/>
              </w:rPr>
              <w:t xml:space="preserve"> </w:t>
            </w:r>
          </w:p>
        </w:tc>
      </w:tr>
      <w:tr w:rsidR="00BD6312" w:rsidRPr="00CF2AC6" w14:paraId="4F7A01C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4FF4E661" w14:textId="77777777" w:rsidR="003C7179" w:rsidRPr="003C7179" w:rsidRDefault="003C7179" w:rsidP="00BD6312">
            <w:pPr>
              <w:spacing w:after="120"/>
              <w:ind w:left="0"/>
              <w:rPr>
                <w:sz w:val="18"/>
                <w:szCs w:val="18"/>
              </w:rPr>
            </w:pPr>
            <w:r w:rsidRPr="003C7179">
              <w:rPr>
                <w:sz w:val="18"/>
                <w:szCs w:val="18"/>
              </w:rPr>
              <w:t>Site Name</w:t>
            </w:r>
          </w:p>
          <w:p w14:paraId="013704CA" w14:textId="57B78664" w:rsidR="00BD6312" w:rsidRPr="002401A9" w:rsidRDefault="00312163" w:rsidP="00BD6312">
            <w:pPr>
              <w:spacing w:after="120"/>
              <w:ind w:left="0"/>
              <w:rPr>
                <w:sz w:val="18"/>
                <w:szCs w:val="18"/>
              </w:rPr>
            </w:pPr>
            <w:r>
              <w:rPr>
                <w:noProof/>
              </w:rPr>
              <w:drawing>
                <wp:inline distT="0" distB="0" distL="0" distR="0" wp14:anchorId="36AB9673" wp14:editId="6FB797BC">
                  <wp:extent cx="1905000" cy="285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05000" cy="2857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6BF5BED" w14:textId="77777777" w:rsidR="00D452B9" w:rsidRDefault="00BD6312" w:rsidP="00D452B9">
            <w:pPr>
              <w:spacing w:after="120"/>
              <w:ind w:left="0"/>
              <w:rPr>
                <w:sz w:val="18"/>
                <w:szCs w:val="18"/>
              </w:rPr>
            </w:pPr>
            <w:r w:rsidRPr="00C41617">
              <w:rPr>
                <w:sz w:val="18"/>
                <w:szCs w:val="18"/>
              </w:rPr>
              <w:t xml:space="preserve">Enter in the name of the delivery site.  </w:t>
            </w:r>
          </w:p>
          <w:p w14:paraId="663662D2" w14:textId="77777777" w:rsidR="00BD6312" w:rsidRPr="00C41617" w:rsidRDefault="00D452B9" w:rsidP="00D452B9">
            <w:pPr>
              <w:spacing w:after="120"/>
              <w:ind w:left="0"/>
              <w:rPr>
                <w:sz w:val="18"/>
              </w:rPr>
            </w:pPr>
            <w:r>
              <w:rPr>
                <w:sz w:val="18"/>
                <w:szCs w:val="18"/>
              </w:rPr>
              <w:t>This</w:t>
            </w:r>
            <w:r w:rsidR="00BD6312" w:rsidRPr="00C41617">
              <w:rPr>
                <w:sz w:val="18"/>
                <w:szCs w:val="18"/>
              </w:rPr>
              <w:t xml:space="preserve"> </w:t>
            </w:r>
            <w:r>
              <w:rPr>
                <w:sz w:val="18"/>
                <w:szCs w:val="18"/>
              </w:rPr>
              <w:t xml:space="preserve">field accepts </w:t>
            </w:r>
            <w:r w:rsidR="00BD6312" w:rsidRPr="00C41617">
              <w:rPr>
                <w:sz w:val="18"/>
                <w:szCs w:val="18"/>
              </w:rPr>
              <w:t>has a maximum of 200 characters</w:t>
            </w:r>
          </w:p>
        </w:tc>
      </w:tr>
      <w:tr w:rsidR="00312163" w:rsidRPr="00CF2AC6" w14:paraId="3F342EC7"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tcPr>
          <w:p w14:paraId="5515C505" w14:textId="24C29CDE" w:rsidR="00312163" w:rsidRPr="00312163" w:rsidRDefault="00312163" w:rsidP="00D452B9">
            <w:pPr>
              <w:spacing w:after="120"/>
              <w:ind w:left="0"/>
              <w:rPr>
                <w:b/>
                <w:bCs/>
                <w:sz w:val="18"/>
                <w:szCs w:val="18"/>
              </w:rPr>
            </w:pPr>
            <w:r w:rsidRPr="00312163">
              <w:rPr>
                <w:b/>
                <w:bCs/>
                <w:sz w:val="18"/>
                <w:szCs w:val="18"/>
              </w:rPr>
              <w:t>Address</w:t>
            </w:r>
          </w:p>
        </w:tc>
      </w:tr>
      <w:tr w:rsidR="00312163" w:rsidRPr="00CF2AC6" w14:paraId="70B727AD" w14:textId="77777777" w:rsidTr="00312163">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497E4F4" w14:textId="77777777" w:rsidR="00312163" w:rsidRPr="003C7179" w:rsidRDefault="00312163" w:rsidP="00312163">
            <w:pPr>
              <w:spacing w:after="120"/>
              <w:ind w:left="0"/>
              <w:rPr>
                <w:sz w:val="18"/>
                <w:szCs w:val="18"/>
              </w:rPr>
            </w:pPr>
            <w:r w:rsidRPr="003C7179">
              <w:rPr>
                <w:sz w:val="18"/>
                <w:szCs w:val="18"/>
              </w:rPr>
              <w:t>Roaming</w:t>
            </w:r>
          </w:p>
          <w:p w14:paraId="40C4AB04" w14:textId="122BDF6F" w:rsidR="00312163" w:rsidRPr="00312163" w:rsidRDefault="00840FB8" w:rsidP="00312163">
            <w:pPr>
              <w:spacing w:after="120"/>
              <w:ind w:left="0"/>
              <w:rPr>
                <w:b/>
                <w:bCs/>
                <w:sz w:val="18"/>
                <w:szCs w:val="18"/>
              </w:rPr>
            </w:pPr>
            <w:r>
              <w:rPr>
                <w:noProof/>
              </w:rPr>
              <w:drawing>
                <wp:inline distT="0" distB="0" distL="0" distR="0" wp14:anchorId="3827634A" wp14:editId="5A18F00A">
                  <wp:extent cx="1838325" cy="34290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38325" cy="3429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tcPr>
          <w:p w14:paraId="520364FF" w14:textId="77777777" w:rsidR="00312163" w:rsidRDefault="00312163" w:rsidP="00312163">
            <w:pPr>
              <w:spacing w:after="120"/>
              <w:ind w:left="0"/>
              <w:rPr>
                <w:sz w:val="18"/>
                <w:szCs w:val="18"/>
              </w:rPr>
            </w:pPr>
            <w:r>
              <w:rPr>
                <w:sz w:val="18"/>
                <w:szCs w:val="18"/>
              </w:rPr>
              <w:t xml:space="preserve">Tick this field if the delivery site is a roaming site. </w:t>
            </w:r>
          </w:p>
          <w:p w14:paraId="6EE20A6F" w14:textId="677FEC31" w:rsidR="00312163" w:rsidRPr="00312163" w:rsidRDefault="00312163" w:rsidP="00312163">
            <w:pPr>
              <w:spacing w:after="120"/>
              <w:ind w:left="0"/>
              <w:rPr>
                <w:b/>
                <w:bCs/>
                <w:sz w:val="18"/>
                <w:szCs w:val="18"/>
              </w:rPr>
            </w:pPr>
            <w:r w:rsidRPr="00C41617">
              <w:rPr>
                <w:sz w:val="18"/>
                <w:szCs w:val="18"/>
              </w:rPr>
              <w:t>If Roaming is ticked, the</w:t>
            </w:r>
            <w:r w:rsidR="00840FB8">
              <w:rPr>
                <w:sz w:val="18"/>
                <w:szCs w:val="18"/>
              </w:rPr>
              <w:t>re are no mandatory</w:t>
            </w:r>
            <w:r w:rsidR="00984D42">
              <w:rPr>
                <w:sz w:val="18"/>
                <w:szCs w:val="18"/>
              </w:rPr>
              <w:t xml:space="preserve"> address</w:t>
            </w:r>
            <w:r w:rsidR="00840FB8">
              <w:rPr>
                <w:sz w:val="18"/>
                <w:szCs w:val="18"/>
              </w:rPr>
              <w:t xml:space="preserve"> fields.</w:t>
            </w:r>
          </w:p>
        </w:tc>
      </w:tr>
      <w:tr w:rsidR="00BD6312" w:rsidRPr="00CF2AC6" w14:paraId="15835385"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6A33A4A" w14:textId="65711EDD" w:rsidR="003C7179" w:rsidRPr="003C7179" w:rsidRDefault="003C7179" w:rsidP="00BD6312">
            <w:pPr>
              <w:spacing w:after="120"/>
              <w:ind w:left="0"/>
              <w:rPr>
                <w:sz w:val="18"/>
                <w:szCs w:val="18"/>
              </w:rPr>
            </w:pPr>
            <w:r w:rsidRPr="003C7179">
              <w:rPr>
                <w:sz w:val="18"/>
                <w:szCs w:val="18"/>
              </w:rPr>
              <w:t>Street Number</w:t>
            </w:r>
            <w:r w:rsidR="00312163">
              <w:rPr>
                <w:sz w:val="18"/>
                <w:szCs w:val="18"/>
              </w:rPr>
              <w:t xml:space="preserve"> and Name</w:t>
            </w:r>
          </w:p>
          <w:p w14:paraId="0EFFDA30" w14:textId="5E7C9AD5" w:rsidR="00BD6312" w:rsidRPr="002401A9" w:rsidRDefault="00312163" w:rsidP="00BD6312">
            <w:pPr>
              <w:spacing w:after="120"/>
              <w:ind w:left="0"/>
              <w:rPr>
                <w:sz w:val="18"/>
                <w:szCs w:val="18"/>
              </w:rPr>
            </w:pPr>
            <w:r>
              <w:rPr>
                <w:noProof/>
              </w:rPr>
              <w:drawing>
                <wp:inline distT="0" distB="0" distL="0" distR="0" wp14:anchorId="6D4CBDF6" wp14:editId="34206561">
                  <wp:extent cx="1800225" cy="3143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00225" cy="3143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8622AD9" w14:textId="77777777" w:rsidR="003C7179" w:rsidRDefault="00BD6312" w:rsidP="00D452B9">
            <w:pPr>
              <w:spacing w:after="120"/>
              <w:ind w:left="0"/>
              <w:rPr>
                <w:sz w:val="18"/>
                <w:szCs w:val="18"/>
              </w:rPr>
            </w:pPr>
            <w:r w:rsidRPr="00C41617">
              <w:rPr>
                <w:sz w:val="18"/>
                <w:szCs w:val="18"/>
              </w:rPr>
              <w:t>Enter in the Physical Address of the delivery site</w:t>
            </w:r>
            <w:r w:rsidR="00D452B9">
              <w:rPr>
                <w:sz w:val="18"/>
                <w:szCs w:val="18"/>
              </w:rPr>
              <w:t xml:space="preserve">. </w:t>
            </w:r>
          </w:p>
          <w:p w14:paraId="39127E48" w14:textId="77777777" w:rsidR="00BD6312" w:rsidRPr="00C41617" w:rsidRDefault="00D452B9" w:rsidP="00D452B9">
            <w:pPr>
              <w:spacing w:after="120"/>
              <w:ind w:left="0"/>
              <w:rPr>
                <w:sz w:val="18"/>
              </w:rPr>
            </w:pPr>
            <w:r>
              <w:rPr>
                <w:sz w:val="18"/>
                <w:szCs w:val="18"/>
              </w:rPr>
              <w:t>This f</w:t>
            </w:r>
            <w:r w:rsidR="00BD6312" w:rsidRPr="00C41617">
              <w:rPr>
                <w:sz w:val="18"/>
                <w:szCs w:val="18"/>
              </w:rPr>
              <w:t xml:space="preserve">ield </w:t>
            </w:r>
            <w:r>
              <w:rPr>
                <w:sz w:val="18"/>
                <w:szCs w:val="18"/>
              </w:rPr>
              <w:t>accepts</w:t>
            </w:r>
            <w:r w:rsidR="00BD6312" w:rsidRPr="00C41617">
              <w:rPr>
                <w:sz w:val="18"/>
                <w:szCs w:val="18"/>
              </w:rPr>
              <w:t xml:space="preserve"> a maximum of 50 alpha-numeric characters.</w:t>
            </w:r>
          </w:p>
        </w:tc>
      </w:tr>
      <w:tr w:rsidR="00BD6312" w:rsidRPr="00CF2AC6" w14:paraId="3C57F226"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6A27D41B" w14:textId="77777777" w:rsidR="003C7179" w:rsidRPr="003C7179" w:rsidRDefault="003C7179" w:rsidP="00BD6312">
            <w:pPr>
              <w:spacing w:after="120"/>
              <w:ind w:left="0"/>
              <w:rPr>
                <w:sz w:val="18"/>
                <w:szCs w:val="18"/>
              </w:rPr>
            </w:pPr>
            <w:r w:rsidRPr="003C7179">
              <w:rPr>
                <w:sz w:val="18"/>
                <w:szCs w:val="18"/>
              </w:rPr>
              <w:t>Suburb</w:t>
            </w:r>
          </w:p>
          <w:p w14:paraId="1500F1E5" w14:textId="4D7DEF9D" w:rsidR="00BD6312" w:rsidRPr="002401A9" w:rsidRDefault="00840FB8" w:rsidP="00BD6312">
            <w:pPr>
              <w:spacing w:after="120"/>
              <w:ind w:left="0"/>
              <w:rPr>
                <w:sz w:val="18"/>
                <w:szCs w:val="18"/>
              </w:rPr>
            </w:pPr>
            <w:r>
              <w:rPr>
                <w:noProof/>
              </w:rPr>
              <w:drawing>
                <wp:inline distT="0" distB="0" distL="0" distR="0" wp14:anchorId="735E4614" wp14:editId="02B36AA0">
                  <wp:extent cx="638175" cy="3048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38175" cy="3048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04C88C0" w14:textId="77777777" w:rsidR="003C7179" w:rsidRDefault="00BD6312" w:rsidP="00BD6312">
            <w:pPr>
              <w:spacing w:after="120"/>
              <w:ind w:left="0"/>
              <w:rPr>
                <w:sz w:val="18"/>
                <w:szCs w:val="18"/>
              </w:rPr>
            </w:pPr>
            <w:r w:rsidRPr="00C41617">
              <w:rPr>
                <w:sz w:val="18"/>
                <w:szCs w:val="18"/>
              </w:rPr>
              <w:t xml:space="preserve">Enter in the suburb the delivery site is located in.  </w:t>
            </w:r>
          </w:p>
          <w:p w14:paraId="73270E2E" w14:textId="77777777" w:rsidR="00BD6312" w:rsidRPr="00C41617" w:rsidRDefault="00BD6312" w:rsidP="00BD6312">
            <w:pPr>
              <w:spacing w:after="120"/>
              <w:ind w:left="0"/>
              <w:rPr>
                <w:sz w:val="18"/>
              </w:rPr>
            </w:pPr>
            <w:r w:rsidRPr="00C41617">
              <w:rPr>
                <w:sz w:val="18"/>
                <w:szCs w:val="18"/>
              </w:rPr>
              <w:t xml:space="preserve">Please not this is </w:t>
            </w:r>
            <w:r>
              <w:rPr>
                <w:sz w:val="18"/>
                <w:szCs w:val="18"/>
              </w:rPr>
              <w:t>not</w:t>
            </w:r>
            <w:r w:rsidRPr="00C41617">
              <w:rPr>
                <w:sz w:val="18"/>
                <w:szCs w:val="18"/>
              </w:rPr>
              <w:t xml:space="preserve"> a mandatory </w:t>
            </w:r>
            <w:proofErr w:type="gramStart"/>
            <w:r w:rsidRPr="00C41617">
              <w:rPr>
                <w:sz w:val="18"/>
                <w:szCs w:val="18"/>
              </w:rPr>
              <w:t>field, and</w:t>
            </w:r>
            <w:proofErr w:type="gramEnd"/>
            <w:r w:rsidRPr="00C41617">
              <w:rPr>
                <w:sz w:val="18"/>
                <w:szCs w:val="18"/>
              </w:rPr>
              <w:t xml:space="preserve"> has a maximum of 25 alpha characters.</w:t>
            </w:r>
          </w:p>
        </w:tc>
      </w:tr>
      <w:tr w:rsidR="00BD6312" w:rsidRPr="00CF2AC6" w14:paraId="42A43252"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4F163F7" w14:textId="77777777" w:rsidR="003C7179" w:rsidRPr="003C7179" w:rsidRDefault="003C7179" w:rsidP="00BD6312">
            <w:pPr>
              <w:spacing w:after="120"/>
              <w:ind w:left="0"/>
              <w:rPr>
                <w:sz w:val="18"/>
                <w:szCs w:val="18"/>
              </w:rPr>
            </w:pPr>
            <w:r w:rsidRPr="003C7179">
              <w:rPr>
                <w:sz w:val="18"/>
                <w:szCs w:val="18"/>
              </w:rPr>
              <w:t>Town/City</w:t>
            </w:r>
          </w:p>
          <w:p w14:paraId="0B94AB23" w14:textId="4FF63092" w:rsidR="00BD6312" w:rsidRPr="002401A9" w:rsidRDefault="0013620C" w:rsidP="00BD6312">
            <w:pPr>
              <w:spacing w:after="120"/>
              <w:ind w:left="0"/>
              <w:rPr>
                <w:sz w:val="18"/>
                <w:szCs w:val="18"/>
              </w:rPr>
            </w:pPr>
            <w:r>
              <w:rPr>
                <w:noProof/>
              </w:rPr>
              <w:lastRenderedPageBreak/>
              <w:drawing>
                <wp:inline distT="0" distB="0" distL="0" distR="0" wp14:anchorId="32B229C1" wp14:editId="77F8AD59">
                  <wp:extent cx="790575" cy="2762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90575" cy="2762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1761E3A" w14:textId="77777777" w:rsidR="003C7179" w:rsidRDefault="00BD6312" w:rsidP="00BD6312">
            <w:pPr>
              <w:spacing w:after="120"/>
              <w:ind w:left="0"/>
              <w:rPr>
                <w:sz w:val="18"/>
                <w:szCs w:val="18"/>
              </w:rPr>
            </w:pPr>
            <w:r w:rsidRPr="00C41617">
              <w:rPr>
                <w:sz w:val="18"/>
                <w:szCs w:val="18"/>
              </w:rPr>
              <w:lastRenderedPageBreak/>
              <w:t xml:space="preserve">Enter the Town/City the delivery site is located in. </w:t>
            </w:r>
          </w:p>
          <w:p w14:paraId="0B727FF9" w14:textId="77777777" w:rsidR="00BD6312" w:rsidRPr="00C41617" w:rsidRDefault="003C7179" w:rsidP="00BD6312">
            <w:pPr>
              <w:spacing w:after="120"/>
              <w:ind w:left="0"/>
              <w:rPr>
                <w:sz w:val="18"/>
              </w:rPr>
            </w:pPr>
            <w:r>
              <w:rPr>
                <w:sz w:val="18"/>
                <w:szCs w:val="18"/>
              </w:rPr>
              <w:lastRenderedPageBreak/>
              <w:t>This field</w:t>
            </w:r>
            <w:r w:rsidR="00BD6312" w:rsidRPr="00C41617">
              <w:rPr>
                <w:sz w:val="18"/>
                <w:szCs w:val="18"/>
              </w:rPr>
              <w:t xml:space="preserve"> has a maximum of 25 alpha characters.</w:t>
            </w:r>
          </w:p>
        </w:tc>
      </w:tr>
      <w:tr w:rsidR="00BD6312" w:rsidRPr="00CF2AC6" w14:paraId="4FFA1D1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302B5CD7" w14:textId="77777777" w:rsidR="003C7179" w:rsidRPr="003C7179" w:rsidRDefault="003C7179" w:rsidP="00BD6312">
            <w:pPr>
              <w:spacing w:after="120"/>
              <w:ind w:left="0"/>
              <w:rPr>
                <w:sz w:val="18"/>
                <w:szCs w:val="18"/>
              </w:rPr>
            </w:pPr>
            <w:r w:rsidRPr="003C7179">
              <w:rPr>
                <w:sz w:val="18"/>
                <w:szCs w:val="18"/>
              </w:rPr>
              <w:lastRenderedPageBreak/>
              <w:t>Postcode</w:t>
            </w:r>
          </w:p>
          <w:p w14:paraId="0A9570E9" w14:textId="27C4919D" w:rsidR="00BD6312" w:rsidRPr="002401A9" w:rsidRDefault="0013620C" w:rsidP="00BD6312">
            <w:pPr>
              <w:spacing w:after="120"/>
              <w:ind w:left="0"/>
              <w:rPr>
                <w:sz w:val="18"/>
                <w:szCs w:val="18"/>
              </w:rPr>
            </w:pPr>
            <w:r>
              <w:rPr>
                <w:noProof/>
              </w:rPr>
              <w:drawing>
                <wp:inline distT="0" distB="0" distL="0" distR="0" wp14:anchorId="3B12F154" wp14:editId="60C0ED51">
                  <wp:extent cx="1533525" cy="78105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33525" cy="7810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2195517" w14:textId="77777777" w:rsidR="003C7179" w:rsidRDefault="003C7179" w:rsidP="00BD6312">
            <w:pPr>
              <w:spacing w:after="120"/>
              <w:ind w:left="0"/>
              <w:rPr>
                <w:sz w:val="18"/>
                <w:szCs w:val="18"/>
              </w:rPr>
            </w:pPr>
            <w:r>
              <w:rPr>
                <w:sz w:val="18"/>
                <w:szCs w:val="18"/>
              </w:rPr>
              <w:t>This is the postcode of the delivery site.</w:t>
            </w:r>
          </w:p>
          <w:p w14:paraId="40E220E8" w14:textId="77777777" w:rsidR="00BD6312" w:rsidRPr="007C2BB7" w:rsidRDefault="00BD6312" w:rsidP="00BD6312">
            <w:pPr>
              <w:spacing w:after="120"/>
              <w:ind w:left="0"/>
              <w:rPr>
                <w:sz w:val="18"/>
                <w:szCs w:val="18"/>
              </w:rPr>
            </w:pPr>
            <w:r w:rsidRPr="00C41617">
              <w:rPr>
                <w:sz w:val="18"/>
                <w:szCs w:val="18"/>
              </w:rPr>
              <w:t>Valid post codes should be used. The field has a maximum of 4 numeric characters.</w:t>
            </w:r>
          </w:p>
          <w:p w14:paraId="3E153E0C" w14:textId="26114A73" w:rsidR="00BD6312" w:rsidRPr="00C41617" w:rsidRDefault="00BD6312" w:rsidP="00BD6312">
            <w:pPr>
              <w:spacing w:after="120"/>
              <w:ind w:left="0"/>
              <w:rPr>
                <w:sz w:val="18"/>
              </w:rPr>
            </w:pPr>
            <w:r w:rsidRPr="00AD21AD">
              <w:rPr>
                <w:sz w:val="18"/>
                <w:szCs w:val="18"/>
              </w:rPr>
              <w:t xml:space="preserve">A link for users to find their post code (Find </w:t>
            </w:r>
            <w:r w:rsidRPr="00C41617">
              <w:rPr>
                <w:sz w:val="18"/>
                <w:szCs w:val="18"/>
              </w:rPr>
              <w:t xml:space="preserve">your post code) is provided, which redirects users to an external page located at </w:t>
            </w:r>
            <w:hyperlink r:id="rId103" w:history="1">
              <w:r>
                <w:rPr>
                  <w:rStyle w:val="Hyperlink"/>
                  <w:sz w:val="18"/>
                  <w:szCs w:val="18"/>
                </w:rPr>
                <w:t>https://www.nzpost.co.nz/tools/address-postcode-finder</w:t>
              </w:r>
            </w:hyperlink>
            <w:r w:rsidRPr="00AD21AD">
              <w:rPr>
                <w:sz w:val="18"/>
                <w:szCs w:val="18"/>
              </w:rPr>
              <w:t>. This does not result in any data being transmit</w:t>
            </w:r>
            <w:r w:rsidRPr="00C41617">
              <w:rPr>
                <w:sz w:val="18"/>
                <w:szCs w:val="18"/>
              </w:rPr>
              <w:t>ted back to the original page.</w:t>
            </w:r>
          </w:p>
        </w:tc>
      </w:tr>
    </w:tbl>
    <w:p w14:paraId="3B4A2A07" w14:textId="77777777" w:rsidR="00C266AD" w:rsidRDefault="002B7937" w:rsidP="0033351E">
      <w:pPr>
        <w:pStyle w:val="Heading2"/>
        <w:rPr>
          <w:lang w:val="en-GB"/>
        </w:rPr>
      </w:pPr>
      <w:bookmarkStart w:id="164" w:name="_Ref445989952"/>
      <w:bookmarkStart w:id="165" w:name="_Toc125042210"/>
      <w:r>
        <w:rPr>
          <w:lang w:val="en-GB"/>
        </w:rPr>
        <w:t>Error Messages in Delivery Sites</w:t>
      </w:r>
      <w:bookmarkEnd w:id="164"/>
      <w:bookmarkEnd w:id="165"/>
    </w:p>
    <w:p w14:paraId="273B1833" w14:textId="3A68894B" w:rsidR="002B7937" w:rsidRDefault="002B7937" w:rsidP="002B7937">
      <w:pPr>
        <w:ind w:left="0"/>
      </w:pPr>
      <w:r>
        <w:t>Most errors can be avoided by following the guidelines outlined in</w:t>
      </w:r>
      <w:r w:rsidRPr="00911105">
        <w:rPr>
          <w:b/>
        </w:rPr>
        <w:t xml:space="preserve"> </w:t>
      </w:r>
      <w:r w:rsidR="00C879DB">
        <w:fldChar w:fldCharType="begin"/>
      </w:r>
      <w:r w:rsidR="00C879DB">
        <w:instrText xml:space="preserve"> REF _Ref445975912 \h  \* MERGEFORMAT </w:instrText>
      </w:r>
      <w:r w:rsidR="00C879DB">
        <w:fldChar w:fldCharType="separate"/>
      </w:r>
      <w:r w:rsidR="00B35B69" w:rsidRPr="00B35B69">
        <w:rPr>
          <w:b/>
        </w:rPr>
        <w:t>Delivery Site Fields and Descriptions</w:t>
      </w:r>
      <w:r w:rsidR="00C879DB">
        <w:fldChar w:fldCharType="end"/>
      </w:r>
      <w:r w:rsidR="00911105">
        <w:rPr>
          <w:b/>
        </w:rPr>
        <w:t xml:space="preserve">. </w:t>
      </w:r>
      <w:r>
        <w:t>However, in some cases you may encounter additional error messages:</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2B7937" w:rsidRPr="002C7282" w14:paraId="6A43E9B7"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211C2536" w14:textId="77777777" w:rsidR="002B7937" w:rsidRPr="002C7282" w:rsidRDefault="002B7937" w:rsidP="007E6BA1">
            <w:pPr>
              <w:ind w:left="0"/>
              <w:rPr>
                <w:b/>
                <w:sz w:val="18"/>
                <w:szCs w:val="18"/>
              </w:rPr>
            </w:pPr>
            <w:r>
              <w:rPr>
                <w:b/>
                <w:sz w:val="18"/>
                <w:szCs w:val="18"/>
              </w:rPr>
              <w:t>Error Message</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4FCC436F" w14:textId="77777777" w:rsidR="002B7937" w:rsidRPr="002C7282" w:rsidRDefault="002B7937" w:rsidP="007E6BA1">
            <w:pPr>
              <w:ind w:left="0"/>
              <w:rPr>
                <w:b/>
                <w:sz w:val="18"/>
                <w:szCs w:val="18"/>
              </w:rPr>
            </w:pPr>
            <w:r>
              <w:rPr>
                <w:b/>
                <w:sz w:val="18"/>
                <w:szCs w:val="18"/>
              </w:rPr>
              <w:t>Description</w:t>
            </w:r>
          </w:p>
        </w:tc>
      </w:tr>
      <w:tr w:rsidR="002B7937" w:rsidRPr="00CF2AC6" w14:paraId="0C3CB5D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4A69FD01" w14:textId="77777777" w:rsidR="002B7937" w:rsidRDefault="007B765F" w:rsidP="007E6BA1">
            <w:pPr>
              <w:spacing w:after="120"/>
              <w:ind w:left="0"/>
              <w:rPr>
                <w:sz w:val="18"/>
                <w:szCs w:val="18"/>
              </w:rPr>
            </w:pPr>
            <w:r w:rsidRPr="00BE16E9">
              <w:rPr>
                <w:sz w:val="18"/>
                <w:szCs w:val="18"/>
              </w:rPr>
              <w:t>Enrolments exist for this combination of Provider Code and Location Code (&lt;Provider Code&gt;, &lt;Delivery Site Code&gt;). Deletion is not possible.</w:t>
            </w:r>
          </w:p>
          <w:p w14:paraId="5F1BDBF0" w14:textId="68E8FDB6" w:rsidR="002B7937" w:rsidRPr="002C7282" w:rsidRDefault="00BE16E9" w:rsidP="007E6BA1">
            <w:pPr>
              <w:spacing w:after="120"/>
              <w:ind w:left="0"/>
              <w:rPr>
                <w:sz w:val="18"/>
                <w:szCs w:val="18"/>
              </w:rPr>
            </w:pPr>
            <w:r>
              <w:rPr>
                <w:noProof/>
              </w:rPr>
              <w:drawing>
                <wp:inline distT="0" distB="0" distL="0" distR="0" wp14:anchorId="4D5A0D74" wp14:editId="22A5A79B">
                  <wp:extent cx="3069124" cy="449001"/>
                  <wp:effectExtent l="0" t="0" r="0" b="825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01692" cy="453766"/>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AD17874" w14:textId="77777777" w:rsidR="002B7937" w:rsidRDefault="00655F27" w:rsidP="007E6BA1">
            <w:pPr>
              <w:ind w:left="0"/>
              <w:rPr>
                <w:sz w:val="18"/>
                <w:szCs w:val="18"/>
              </w:rPr>
            </w:pPr>
            <w:r>
              <w:rPr>
                <w:sz w:val="18"/>
                <w:szCs w:val="18"/>
              </w:rPr>
              <w:t>The SDR Submission process create</w:t>
            </w:r>
            <w:r w:rsidR="00E47910">
              <w:rPr>
                <w:sz w:val="18"/>
                <w:szCs w:val="18"/>
              </w:rPr>
              <w:t>s</w:t>
            </w:r>
            <w:r>
              <w:rPr>
                <w:sz w:val="18"/>
                <w:szCs w:val="18"/>
              </w:rPr>
              <w:t xml:space="preserve"> enrolment records for courses being taught at delivery sites.</w:t>
            </w:r>
          </w:p>
          <w:p w14:paraId="6106D40E" w14:textId="77777777" w:rsidR="00E47910" w:rsidRDefault="00E47910" w:rsidP="00E47910">
            <w:pPr>
              <w:ind w:left="0"/>
              <w:rPr>
                <w:sz w:val="18"/>
                <w:szCs w:val="18"/>
              </w:rPr>
            </w:pPr>
            <w:r>
              <w:rPr>
                <w:sz w:val="18"/>
                <w:szCs w:val="18"/>
              </w:rPr>
              <w:t>You will not be able to delete the delivery site if any students were ever enrolled in courses that are taught at the delivery site you are attempting to delete.</w:t>
            </w:r>
          </w:p>
          <w:p w14:paraId="5E01F5B9" w14:textId="77777777" w:rsidR="00655F27" w:rsidRPr="00CF2AC6" w:rsidRDefault="00E47910" w:rsidP="00E47910">
            <w:pPr>
              <w:ind w:left="0"/>
              <w:rPr>
                <w:sz w:val="18"/>
                <w:szCs w:val="18"/>
              </w:rPr>
            </w:pPr>
            <w:r>
              <w:rPr>
                <w:sz w:val="18"/>
                <w:szCs w:val="18"/>
              </w:rPr>
              <w:t>You must first ensure that there was/is no study enrolments at the delivery site before you proceed with deletion.</w:t>
            </w:r>
          </w:p>
        </w:tc>
      </w:tr>
      <w:tr w:rsidR="00716A6B" w:rsidRPr="00CF2AC6" w14:paraId="6679B2EB"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018C7B5" w14:textId="77777777" w:rsidR="00716A6B" w:rsidRDefault="00716A6B" w:rsidP="007E6BA1">
            <w:pPr>
              <w:spacing w:after="120"/>
              <w:ind w:left="0"/>
              <w:rPr>
                <w:sz w:val="18"/>
                <w:szCs w:val="18"/>
              </w:rPr>
            </w:pPr>
            <w:r>
              <w:rPr>
                <w:sz w:val="18"/>
                <w:szCs w:val="18"/>
              </w:rPr>
              <w:t xml:space="preserve">Site Code already exists for </w:t>
            </w:r>
            <w:proofErr w:type="gramStart"/>
            <w:r>
              <w:rPr>
                <w:sz w:val="18"/>
                <w:szCs w:val="18"/>
              </w:rPr>
              <w:t>provider</w:t>
            </w:r>
            <w:proofErr w:type="gramEnd"/>
          </w:p>
          <w:p w14:paraId="21B232FD" w14:textId="3CFC5E43" w:rsidR="00716A6B" w:rsidRDefault="00B47B8D" w:rsidP="007E6BA1">
            <w:pPr>
              <w:spacing w:after="120"/>
              <w:ind w:left="0"/>
              <w:rPr>
                <w:sz w:val="18"/>
                <w:szCs w:val="18"/>
              </w:rPr>
            </w:pPr>
            <w:r>
              <w:rPr>
                <w:noProof/>
              </w:rPr>
              <w:drawing>
                <wp:inline distT="0" distB="0" distL="0" distR="0" wp14:anchorId="38B900E3" wp14:editId="4099527C">
                  <wp:extent cx="2313160" cy="386619"/>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334256" cy="39014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C5ACB48" w14:textId="77777777" w:rsidR="00716A6B" w:rsidRDefault="00716A6B" w:rsidP="007E6BA1">
            <w:pPr>
              <w:ind w:left="0"/>
              <w:rPr>
                <w:sz w:val="18"/>
                <w:szCs w:val="18"/>
              </w:rPr>
            </w:pPr>
            <w:r>
              <w:rPr>
                <w:sz w:val="18"/>
                <w:szCs w:val="18"/>
              </w:rPr>
              <w:t>The Site Code must be unique before you can create it.</w:t>
            </w:r>
            <w:r w:rsidR="00657A4A">
              <w:rPr>
                <w:sz w:val="18"/>
                <w:szCs w:val="18"/>
              </w:rPr>
              <w:t xml:space="preserve"> You may not create a Delivery Site that shares a duplicated Site Code.</w:t>
            </w:r>
          </w:p>
          <w:p w14:paraId="52356BE9" w14:textId="77777777" w:rsidR="00716A6B" w:rsidRDefault="00716A6B" w:rsidP="00EE70DE">
            <w:pPr>
              <w:ind w:left="0"/>
              <w:rPr>
                <w:sz w:val="18"/>
                <w:szCs w:val="18"/>
              </w:rPr>
            </w:pPr>
            <w:r>
              <w:rPr>
                <w:sz w:val="18"/>
                <w:szCs w:val="18"/>
              </w:rPr>
              <w:t xml:space="preserve">Please </w:t>
            </w:r>
            <w:r w:rsidR="00EE70DE">
              <w:rPr>
                <w:sz w:val="18"/>
                <w:szCs w:val="18"/>
              </w:rPr>
              <w:t xml:space="preserve">use a different Site Code if you are trying to add a new Delivery </w:t>
            </w:r>
            <w:proofErr w:type="gramStart"/>
            <w:r w:rsidR="00EE70DE">
              <w:rPr>
                <w:sz w:val="18"/>
                <w:szCs w:val="18"/>
              </w:rPr>
              <w:t>Site, or</w:t>
            </w:r>
            <w:proofErr w:type="gramEnd"/>
            <w:r w:rsidR="00EE70DE">
              <w:rPr>
                <w:sz w:val="18"/>
                <w:szCs w:val="18"/>
              </w:rPr>
              <w:t xml:space="preserve"> edit the existing Delivery Site instead.</w:t>
            </w:r>
          </w:p>
        </w:tc>
      </w:tr>
    </w:tbl>
    <w:p w14:paraId="3B35AAB6" w14:textId="77777777" w:rsidR="00A52836" w:rsidRPr="00C266AD" w:rsidRDefault="00A52836" w:rsidP="00B47B8D">
      <w:pPr>
        <w:ind w:left="0"/>
        <w:rPr>
          <w:lang w:val="en-GB"/>
        </w:rPr>
      </w:pPr>
    </w:p>
    <w:p w14:paraId="14E2D6CB" w14:textId="77777777" w:rsidR="00900330" w:rsidRDefault="00900330" w:rsidP="00900330">
      <w:pPr>
        <w:pStyle w:val="Heading1"/>
      </w:pPr>
      <w:bookmarkStart w:id="166" w:name="_Toc125042211"/>
      <w:r>
        <w:lastRenderedPageBreak/>
        <w:t>Qualifications</w:t>
      </w:r>
      <w:bookmarkEnd w:id="166"/>
    </w:p>
    <w:p w14:paraId="5D56F8F2" w14:textId="0ED6D02C" w:rsidR="003C37F3" w:rsidRDefault="003C37F3" w:rsidP="003C37F3">
      <w:pPr>
        <w:ind w:left="0"/>
      </w:pPr>
      <w:r>
        <w:t xml:space="preserve">The Qualifications tab and underlying functionality gives you access to your organisation’s offered qualifications (current and prior qualifications), including any change requests (to add/update the qualifications) that have been lodged against these qualifications. You can use this tab to view and alter the qualification details and their lodged change requests. This tab also allows you to search for and edit </w:t>
      </w:r>
      <w:r w:rsidR="009E4598">
        <w:t>Concurrent Studies</w:t>
      </w:r>
      <w:r>
        <w:t>.</w:t>
      </w:r>
    </w:p>
    <w:p w14:paraId="6C993587" w14:textId="149F94D5" w:rsidR="00150277" w:rsidRDefault="00150277" w:rsidP="00150277">
      <w:pPr>
        <w:ind w:left="0"/>
      </w:pPr>
      <w:r>
        <w:t xml:space="preserve">Some fields in this section may also be used to provide data for the Key Information Set (KIS) for this qualification published to support students' enrolment decisions. See </w:t>
      </w:r>
      <w:hyperlink r:id="rId106" w:history="1">
        <w:r w:rsidR="005D5D9D" w:rsidRPr="005D5D9D">
          <w:rPr>
            <w:rStyle w:val="Hyperlink"/>
          </w:rPr>
          <w:t>here</w:t>
        </w:r>
      </w:hyperlink>
      <w:r w:rsidR="008D2FE3">
        <w:t xml:space="preserve"> </w:t>
      </w:r>
      <w:r>
        <w:t>for more information about the Key Information Set.</w:t>
      </w:r>
    </w:p>
    <w:p w14:paraId="4CA75F2C" w14:textId="491D5BF6" w:rsidR="00150277" w:rsidRDefault="00150277" w:rsidP="00E74547">
      <w:pPr>
        <w:ind w:left="0"/>
      </w:pPr>
      <w:r>
        <w:t xml:space="preserve">KIS data is provided by the TEC data service for all active TEC funded qualifications. The KIS data for each qualification is published on the TEO website </w:t>
      </w:r>
      <w:proofErr w:type="gramStart"/>
      <w:r>
        <w:t>and also</w:t>
      </w:r>
      <w:proofErr w:type="gramEnd"/>
      <w:r>
        <w:t xml:space="preserve"> on the TEC website. Use the </w:t>
      </w:r>
      <w:hyperlink w:anchor="_Close_Qualification" w:history="1">
        <w:r w:rsidRPr="007579B3">
          <w:rPr>
            <w:rStyle w:val="Hyperlink"/>
          </w:rPr>
          <w:t>close process</w:t>
        </w:r>
      </w:hyperlink>
      <w:r>
        <w:t xml:space="preserve"> to ensure a KIS is not published for any qualifications no longer delivered.</w:t>
      </w:r>
    </w:p>
    <w:p w14:paraId="4BFB00D0" w14:textId="77777777" w:rsidR="00E74547" w:rsidRDefault="00E74547" w:rsidP="00E74547">
      <w:pPr>
        <w:ind w:left="0"/>
      </w:pPr>
      <w:r>
        <w:t xml:space="preserve">The </w:t>
      </w:r>
      <w:r w:rsidR="0061538C">
        <w:t xml:space="preserve">Qualifications </w:t>
      </w:r>
      <w:r>
        <w:t>tab allows you to access the following pages</w:t>
      </w:r>
      <w:r w:rsidR="00D142F3">
        <w:t xml:space="preserve"> and functions</w:t>
      </w:r>
      <w:r>
        <w:t>:</w:t>
      </w:r>
    </w:p>
    <w:p w14:paraId="775AFFA1" w14:textId="7C77CEAA" w:rsidR="00E74547" w:rsidRPr="00E74547" w:rsidRDefault="00C879DB" w:rsidP="003902DA">
      <w:pPr>
        <w:pStyle w:val="ListParagraph"/>
        <w:numPr>
          <w:ilvl w:val="0"/>
          <w:numId w:val="11"/>
        </w:numPr>
        <w:rPr>
          <w:b/>
        </w:rPr>
      </w:pPr>
      <w:r>
        <w:fldChar w:fldCharType="begin"/>
      </w:r>
      <w:r>
        <w:instrText xml:space="preserve"> REF _Ref445709718 \h  \* MERGEFORMAT </w:instrText>
      </w:r>
      <w:r>
        <w:fldChar w:fldCharType="separate"/>
      </w:r>
      <w:r w:rsidR="00B35B69" w:rsidRPr="00B35B69">
        <w:rPr>
          <w:b/>
        </w:rPr>
        <w:t>Search Qualifications</w:t>
      </w:r>
      <w:r>
        <w:fldChar w:fldCharType="end"/>
      </w:r>
    </w:p>
    <w:p w14:paraId="790DBC0B" w14:textId="4128A2CA" w:rsidR="00E74547" w:rsidRPr="00E74547" w:rsidRDefault="00C879DB" w:rsidP="003902DA">
      <w:pPr>
        <w:pStyle w:val="ListParagraph"/>
        <w:numPr>
          <w:ilvl w:val="0"/>
          <w:numId w:val="11"/>
        </w:numPr>
        <w:rPr>
          <w:b/>
        </w:rPr>
      </w:pPr>
      <w:r>
        <w:fldChar w:fldCharType="begin"/>
      </w:r>
      <w:r>
        <w:instrText xml:space="preserve"> REF _Ref445709719 \h  \* MERGEFORMAT </w:instrText>
      </w:r>
      <w:r>
        <w:fldChar w:fldCharType="separate"/>
      </w:r>
      <w:r w:rsidR="00B35B69" w:rsidRPr="00B35B69">
        <w:rPr>
          <w:b/>
        </w:rPr>
        <w:t>View Qualification Details</w:t>
      </w:r>
      <w:r>
        <w:fldChar w:fldCharType="end"/>
      </w:r>
    </w:p>
    <w:p w14:paraId="1EF3FC3E" w14:textId="1EE2D7F7" w:rsidR="00E74547" w:rsidRPr="00E74547" w:rsidRDefault="00C879DB" w:rsidP="003902DA">
      <w:pPr>
        <w:pStyle w:val="ListParagraph"/>
        <w:numPr>
          <w:ilvl w:val="0"/>
          <w:numId w:val="11"/>
        </w:numPr>
        <w:rPr>
          <w:b/>
        </w:rPr>
      </w:pPr>
      <w:r>
        <w:fldChar w:fldCharType="begin"/>
      </w:r>
      <w:r>
        <w:instrText xml:space="preserve"> REF _Ref445709720 \h  \* MERGEFORMAT </w:instrText>
      </w:r>
      <w:r>
        <w:fldChar w:fldCharType="separate"/>
      </w:r>
      <w:r w:rsidR="00B35B69" w:rsidRPr="00B35B69">
        <w:rPr>
          <w:b/>
        </w:rPr>
        <w:t>View Courses under</w:t>
      </w:r>
      <w:r w:rsidR="00B35B69">
        <w:t xml:space="preserve"> </w:t>
      </w:r>
      <w:r w:rsidR="00B35B69" w:rsidRPr="00B35B69">
        <w:rPr>
          <w:b/>
          <w:bCs/>
        </w:rPr>
        <w:t>Qualification</w:t>
      </w:r>
      <w:r>
        <w:fldChar w:fldCharType="end"/>
      </w:r>
    </w:p>
    <w:p w14:paraId="11208EF3" w14:textId="79164CB7" w:rsidR="00E74547" w:rsidRDefault="00C879DB" w:rsidP="003902DA">
      <w:pPr>
        <w:pStyle w:val="ListParagraph"/>
        <w:numPr>
          <w:ilvl w:val="0"/>
          <w:numId w:val="11"/>
        </w:numPr>
        <w:rPr>
          <w:b/>
        </w:rPr>
      </w:pPr>
      <w:r>
        <w:fldChar w:fldCharType="begin"/>
      </w:r>
      <w:r>
        <w:instrText xml:space="preserve"> REF _Ref445709721 \h  \* MERGEFORMAT </w:instrText>
      </w:r>
      <w:r>
        <w:fldChar w:fldCharType="separate"/>
      </w:r>
      <w:r w:rsidR="00B35B69" w:rsidRPr="00B35B69">
        <w:rPr>
          <w:b/>
        </w:rPr>
        <w:t>Edit Qualification</w:t>
      </w:r>
      <w:r>
        <w:fldChar w:fldCharType="end"/>
      </w:r>
    </w:p>
    <w:p w14:paraId="2918AB23" w14:textId="62CD7201" w:rsidR="00D142F3" w:rsidRPr="00D142F3" w:rsidRDefault="00C879DB" w:rsidP="003902DA">
      <w:pPr>
        <w:pStyle w:val="ListParagraph"/>
        <w:numPr>
          <w:ilvl w:val="0"/>
          <w:numId w:val="11"/>
        </w:numPr>
        <w:rPr>
          <w:b/>
        </w:rPr>
      </w:pPr>
      <w:r>
        <w:fldChar w:fldCharType="begin"/>
      </w:r>
      <w:r>
        <w:instrText xml:space="preserve"> REF _Ref445805325 \h  \* MERGEFORMAT </w:instrText>
      </w:r>
      <w:r>
        <w:fldChar w:fldCharType="separate"/>
      </w:r>
      <w:r w:rsidR="00B35B69" w:rsidRPr="00B35B69">
        <w:rPr>
          <w:b/>
        </w:rPr>
        <w:t>Close Qualification</w:t>
      </w:r>
      <w:r>
        <w:fldChar w:fldCharType="end"/>
      </w:r>
    </w:p>
    <w:p w14:paraId="326A33A9" w14:textId="4334EE2C" w:rsidR="00E74547" w:rsidRPr="00E74547" w:rsidRDefault="00C879DB" w:rsidP="003902DA">
      <w:pPr>
        <w:pStyle w:val="ListParagraph"/>
        <w:numPr>
          <w:ilvl w:val="0"/>
          <w:numId w:val="11"/>
        </w:numPr>
        <w:rPr>
          <w:b/>
        </w:rPr>
      </w:pPr>
      <w:r>
        <w:fldChar w:fldCharType="begin"/>
      </w:r>
      <w:r>
        <w:instrText xml:space="preserve"> REF _Ref445709722 \h  \* MERGEFORMAT </w:instrText>
      </w:r>
      <w:r>
        <w:fldChar w:fldCharType="separate"/>
      </w:r>
      <w:r w:rsidR="00B35B69" w:rsidRPr="00B35B69">
        <w:rPr>
          <w:b/>
        </w:rPr>
        <w:t>Add New Qualification</w:t>
      </w:r>
      <w:r>
        <w:fldChar w:fldCharType="end"/>
      </w:r>
    </w:p>
    <w:p w14:paraId="2F4C9AFC" w14:textId="23ECA95C" w:rsidR="00E74547" w:rsidRPr="00E74547" w:rsidRDefault="00C879DB" w:rsidP="003902DA">
      <w:pPr>
        <w:pStyle w:val="ListParagraph"/>
        <w:numPr>
          <w:ilvl w:val="0"/>
          <w:numId w:val="11"/>
        </w:numPr>
        <w:rPr>
          <w:b/>
        </w:rPr>
      </w:pPr>
      <w:r>
        <w:fldChar w:fldCharType="begin"/>
      </w:r>
      <w:r>
        <w:instrText xml:space="preserve"> REF _Ref445709723 \h  \* MERGEFORMAT </w:instrText>
      </w:r>
      <w:r>
        <w:fldChar w:fldCharType="separate"/>
      </w:r>
      <w:r w:rsidR="00B35B69" w:rsidRPr="00B35B69">
        <w:rPr>
          <w:b/>
        </w:rPr>
        <w:t>Search Qualification CRs</w:t>
      </w:r>
      <w:r>
        <w:fldChar w:fldCharType="end"/>
      </w:r>
    </w:p>
    <w:p w14:paraId="28E27F0E" w14:textId="6257AB07" w:rsidR="00E74547" w:rsidRPr="00E74547" w:rsidRDefault="00C879DB" w:rsidP="003902DA">
      <w:pPr>
        <w:pStyle w:val="ListParagraph"/>
        <w:numPr>
          <w:ilvl w:val="0"/>
          <w:numId w:val="11"/>
        </w:numPr>
        <w:rPr>
          <w:b/>
        </w:rPr>
      </w:pPr>
      <w:r>
        <w:fldChar w:fldCharType="begin"/>
      </w:r>
      <w:r>
        <w:instrText xml:space="preserve"> REF _Ref445709724 \h  \* MERGEFORMAT </w:instrText>
      </w:r>
      <w:r>
        <w:fldChar w:fldCharType="separate"/>
      </w:r>
      <w:r w:rsidR="00B35B69" w:rsidRPr="00B35B69">
        <w:rPr>
          <w:b/>
        </w:rPr>
        <w:t>View / Edit Qualification CR</w:t>
      </w:r>
      <w:r>
        <w:fldChar w:fldCharType="end"/>
      </w:r>
    </w:p>
    <w:p w14:paraId="1430F6D5" w14:textId="0E5F5CD2" w:rsidR="00E74547" w:rsidRPr="00E74547" w:rsidRDefault="00C879DB" w:rsidP="003902DA">
      <w:pPr>
        <w:pStyle w:val="ListParagraph"/>
        <w:numPr>
          <w:ilvl w:val="0"/>
          <w:numId w:val="11"/>
        </w:numPr>
        <w:rPr>
          <w:b/>
        </w:rPr>
      </w:pPr>
      <w:r>
        <w:fldChar w:fldCharType="begin"/>
      </w:r>
      <w:r>
        <w:instrText xml:space="preserve"> REF _Ref445709726 \h  \* MERGEFORMAT </w:instrText>
      </w:r>
      <w:r>
        <w:fldChar w:fldCharType="separate"/>
      </w:r>
      <w:r w:rsidR="00B35B69" w:rsidRPr="00B35B69">
        <w:rPr>
          <w:b/>
        </w:rPr>
        <w:t>Search Concurrent Studies</w:t>
      </w:r>
      <w:r>
        <w:fldChar w:fldCharType="end"/>
      </w:r>
    </w:p>
    <w:p w14:paraId="357A0C71" w14:textId="445329FC" w:rsidR="00E74547" w:rsidRPr="00E74547" w:rsidRDefault="00C879DB" w:rsidP="003902DA">
      <w:pPr>
        <w:pStyle w:val="ListParagraph"/>
        <w:numPr>
          <w:ilvl w:val="0"/>
          <w:numId w:val="11"/>
        </w:numPr>
        <w:rPr>
          <w:b/>
        </w:rPr>
      </w:pPr>
      <w:r>
        <w:fldChar w:fldCharType="begin"/>
      </w:r>
      <w:r>
        <w:instrText xml:space="preserve"> REF _Ref445709727 \h  \* MERGEFORMAT </w:instrText>
      </w:r>
      <w:r>
        <w:fldChar w:fldCharType="separate"/>
      </w:r>
      <w:r w:rsidR="00B35B69" w:rsidRPr="00B35B69">
        <w:rPr>
          <w:b/>
        </w:rPr>
        <w:t xml:space="preserve">View / Edit Concurrent </w:t>
      </w:r>
      <w:r>
        <w:fldChar w:fldCharType="end"/>
      </w:r>
    </w:p>
    <w:p w14:paraId="263C1455" w14:textId="4E71316A" w:rsidR="00900330" w:rsidRPr="006010B1" w:rsidRDefault="00C879DB" w:rsidP="003902DA">
      <w:pPr>
        <w:pStyle w:val="ListParagraph"/>
        <w:numPr>
          <w:ilvl w:val="0"/>
          <w:numId w:val="11"/>
        </w:numPr>
        <w:rPr>
          <w:b/>
        </w:rPr>
      </w:pPr>
      <w:r>
        <w:fldChar w:fldCharType="begin"/>
      </w:r>
      <w:r>
        <w:instrText xml:space="preserve"> REF _Ref445709728 \h  \* MERGEFORMAT </w:instrText>
      </w:r>
      <w:r>
        <w:fldChar w:fldCharType="separate"/>
      </w:r>
      <w:r w:rsidR="00B35B69" w:rsidRPr="00B35B69">
        <w:rPr>
          <w:b/>
        </w:rPr>
        <w:t xml:space="preserve">Add New Concurrent </w:t>
      </w:r>
      <w:r>
        <w:fldChar w:fldCharType="end"/>
      </w:r>
    </w:p>
    <w:p w14:paraId="69E4CD14" w14:textId="2C6C7B8B" w:rsidR="006010B1" w:rsidRDefault="006010B1" w:rsidP="006010B1">
      <w:pPr>
        <w:ind w:left="0"/>
      </w:pPr>
      <w:r>
        <w:t xml:space="preserve">You can navigate to this section by clicking on </w:t>
      </w:r>
      <w:r>
        <w:rPr>
          <w:b/>
        </w:rPr>
        <w:t>Qualifications</w:t>
      </w:r>
      <w:r>
        <w:t xml:space="preserve"> in the main menu.</w:t>
      </w:r>
    </w:p>
    <w:p w14:paraId="099C6E0E" w14:textId="61FCD850" w:rsidR="0035297C" w:rsidRDefault="00280789" w:rsidP="0035297C">
      <w:pPr>
        <w:keepNext/>
        <w:ind w:left="0"/>
        <w:jc w:val="center"/>
      </w:pPr>
      <w:r w:rsidRPr="00280789">
        <w:rPr>
          <w:noProof/>
        </w:rPr>
        <w:t xml:space="preserve"> </w:t>
      </w:r>
      <w:r w:rsidR="0084117B">
        <w:rPr>
          <w:noProof/>
        </w:rPr>
        <w:drawing>
          <wp:inline distT="0" distB="0" distL="0" distR="0" wp14:anchorId="6AD5593B" wp14:editId="026443FF">
            <wp:extent cx="1368682" cy="2940710"/>
            <wp:effectExtent l="0" t="0" r="3175" b="0"/>
            <wp:docPr id="186" name="Picture 186"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Graphical user interface, application&#10;&#10;Description automatically generated with medium confidence"/>
                    <pic:cNvPicPr/>
                  </pic:nvPicPr>
                  <pic:blipFill>
                    <a:blip r:embed="rId107"/>
                    <a:stretch>
                      <a:fillRect/>
                    </a:stretch>
                  </pic:blipFill>
                  <pic:spPr>
                    <a:xfrm>
                      <a:off x="0" y="0"/>
                      <a:ext cx="1373252" cy="2950529"/>
                    </a:xfrm>
                    <a:prstGeom prst="rect">
                      <a:avLst/>
                    </a:prstGeom>
                  </pic:spPr>
                </pic:pic>
              </a:graphicData>
            </a:graphic>
          </wp:inline>
        </w:drawing>
      </w:r>
    </w:p>
    <w:p w14:paraId="5136D73E" w14:textId="4BB63817" w:rsidR="006010B1" w:rsidRDefault="0035297C" w:rsidP="0035297C">
      <w:pPr>
        <w:pStyle w:val="Caption"/>
        <w:jc w:val="center"/>
      </w:pPr>
      <w:bookmarkStart w:id="167" w:name="_Toc118975221"/>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40</w:t>
      </w:r>
      <w:r w:rsidR="00C2239B">
        <w:rPr>
          <w:noProof/>
        </w:rPr>
        <w:fldChar w:fldCharType="end"/>
      </w:r>
      <w:r>
        <w:t xml:space="preserve"> – Qualifications Tab</w:t>
      </w:r>
      <w:bookmarkEnd w:id="167"/>
    </w:p>
    <w:p w14:paraId="3FEC3C4A" w14:textId="77777777" w:rsidR="00900330" w:rsidRDefault="00900330" w:rsidP="0033351E">
      <w:pPr>
        <w:pStyle w:val="Heading2"/>
      </w:pPr>
      <w:bookmarkStart w:id="168" w:name="_Ref445709718"/>
      <w:bookmarkStart w:id="169" w:name="_Toc125042212"/>
      <w:r>
        <w:lastRenderedPageBreak/>
        <w:t>Search Qualifications</w:t>
      </w:r>
      <w:bookmarkEnd w:id="168"/>
      <w:bookmarkEnd w:id="169"/>
    </w:p>
    <w:p w14:paraId="64D1C9C2" w14:textId="2D24924A" w:rsidR="005A7E4E" w:rsidRDefault="005A7E4E" w:rsidP="005A7E4E">
      <w:pPr>
        <w:ind w:left="0"/>
      </w:pPr>
      <w:r>
        <w:t>The Qualifications Search page allows you to search for qualifications that your organisation offers</w:t>
      </w:r>
      <w:r w:rsidR="003C37F3">
        <w:t xml:space="preserve"> (both Active and Closed)</w:t>
      </w:r>
      <w:r w:rsidR="004635F5">
        <w:t xml:space="preserve"> as defined in the Qualifications Register</w:t>
      </w:r>
      <w:r>
        <w:t xml:space="preserve">. You can access </w:t>
      </w:r>
      <w:r w:rsidR="00636183">
        <w:t>on the Qualification Home Page</w:t>
      </w:r>
      <w:r>
        <w:t>.</w:t>
      </w:r>
    </w:p>
    <w:p w14:paraId="5F360060" w14:textId="6296F786" w:rsidR="005A7E4E" w:rsidRDefault="00A674D2" w:rsidP="005A7E4E">
      <w:pPr>
        <w:keepNext/>
        <w:ind w:left="0"/>
        <w:jc w:val="center"/>
      </w:pPr>
      <w:r w:rsidRPr="00A674D2">
        <w:rPr>
          <w:noProof/>
        </w:rPr>
        <w:t xml:space="preserve"> </w:t>
      </w:r>
      <w:r w:rsidR="00BD19E5">
        <w:rPr>
          <w:noProof/>
        </w:rPr>
        <w:drawing>
          <wp:inline distT="0" distB="0" distL="0" distR="0" wp14:anchorId="54A2CA1D" wp14:editId="4BCD296C">
            <wp:extent cx="5731510" cy="1424305"/>
            <wp:effectExtent l="0" t="0" r="2540" b="4445"/>
            <wp:docPr id="548" name="Picture 5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Graphical user interface, application&#10;&#10;Description automatically generated"/>
                    <pic:cNvPicPr/>
                  </pic:nvPicPr>
                  <pic:blipFill>
                    <a:blip r:embed="rId108"/>
                    <a:stretch>
                      <a:fillRect/>
                    </a:stretch>
                  </pic:blipFill>
                  <pic:spPr>
                    <a:xfrm>
                      <a:off x="0" y="0"/>
                      <a:ext cx="5731510" cy="1424305"/>
                    </a:xfrm>
                    <a:prstGeom prst="rect">
                      <a:avLst/>
                    </a:prstGeom>
                  </pic:spPr>
                </pic:pic>
              </a:graphicData>
            </a:graphic>
          </wp:inline>
        </w:drawing>
      </w:r>
    </w:p>
    <w:p w14:paraId="35B9481B" w14:textId="393BA65B" w:rsidR="005A7E4E" w:rsidRDefault="005A7E4E" w:rsidP="005A7E4E">
      <w:pPr>
        <w:pStyle w:val="Caption"/>
        <w:jc w:val="center"/>
      </w:pPr>
      <w:bookmarkStart w:id="170" w:name="_Toc118975222"/>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41</w:t>
      </w:r>
      <w:r w:rsidR="00C2239B">
        <w:rPr>
          <w:noProof/>
        </w:rPr>
        <w:fldChar w:fldCharType="end"/>
      </w:r>
      <w:r w:rsidR="003D202D">
        <w:rPr>
          <w:noProof/>
        </w:rPr>
        <w:t>4</w:t>
      </w:r>
      <w:r>
        <w:t xml:space="preserve"> – Accessing Search Qualifications</w:t>
      </w:r>
      <w:bookmarkEnd w:id="170"/>
    </w:p>
    <w:p w14:paraId="200FF67F" w14:textId="2B4E8C64" w:rsidR="005A7E4E" w:rsidRDefault="00AD3C77" w:rsidP="00AD3C77">
      <w:pPr>
        <w:ind w:left="0"/>
      </w:pPr>
      <w:r>
        <w:t xml:space="preserve">The following </w:t>
      </w:r>
      <w:r w:rsidR="003D202D">
        <w:t xml:space="preserve">form </w:t>
      </w:r>
      <w:r>
        <w:t xml:space="preserve">is shown when you </w:t>
      </w:r>
      <w:r w:rsidR="00DF5182">
        <w:t xml:space="preserve">click on the </w:t>
      </w:r>
      <w:r w:rsidR="00DF5182" w:rsidRPr="00DF5182">
        <w:rPr>
          <w:i/>
          <w:iCs/>
        </w:rPr>
        <w:t>More Search Options</w:t>
      </w:r>
      <w:r w:rsidR="00DF5182">
        <w:t xml:space="preserve"> dropdown:</w:t>
      </w:r>
    </w:p>
    <w:p w14:paraId="1F7032F1" w14:textId="79AFD33F" w:rsidR="00AD3C77" w:rsidRDefault="00903DF2" w:rsidP="00AD3C77">
      <w:pPr>
        <w:keepNext/>
        <w:ind w:left="0"/>
      </w:pPr>
      <w:r>
        <w:rPr>
          <w:noProof/>
        </w:rPr>
        <w:drawing>
          <wp:inline distT="0" distB="0" distL="0" distR="0" wp14:anchorId="6948026F" wp14:editId="7DC2ABAA">
            <wp:extent cx="5731510" cy="2863850"/>
            <wp:effectExtent l="0" t="0" r="2540" b="0"/>
            <wp:docPr id="549" name="Picture 5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Graphical user interface, text, application&#10;&#10;Description automatically generated"/>
                    <pic:cNvPicPr/>
                  </pic:nvPicPr>
                  <pic:blipFill>
                    <a:blip r:embed="rId109"/>
                    <a:stretch>
                      <a:fillRect/>
                    </a:stretch>
                  </pic:blipFill>
                  <pic:spPr>
                    <a:xfrm>
                      <a:off x="0" y="0"/>
                      <a:ext cx="5731510" cy="2863850"/>
                    </a:xfrm>
                    <a:prstGeom prst="rect">
                      <a:avLst/>
                    </a:prstGeom>
                  </pic:spPr>
                </pic:pic>
              </a:graphicData>
            </a:graphic>
          </wp:inline>
        </w:drawing>
      </w:r>
    </w:p>
    <w:p w14:paraId="2E5F01FF" w14:textId="4A2CF250" w:rsidR="00AD3C77" w:rsidRDefault="00AD3C77" w:rsidP="00AD3C77">
      <w:pPr>
        <w:pStyle w:val="Caption"/>
        <w:jc w:val="center"/>
      </w:pPr>
      <w:bookmarkStart w:id="171" w:name="_Ref445714168"/>
      <w:bookmarkStart w:id="172" w:name="_Toc118975223"/>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42</w:t>
      </w:r>
      <w:r w:rsidR="00C2239B">
        <w:rPr>
          <w:noProof/>
        </w:rPr>
        <w:fldChar w:fldCharType="end"/>
      </w:r>
      <w:bookmarkEnd w:id="171"/>
      <w:r w:rsidR="003D202D">
        <w:rPr>
          <w:noProof/>
        </w:rPr>
        <w:t>5</w:t>
      </w:r>
      <w:r>
        <w:t xml:space="preserve"> – Qualifications Search Page</w:t>
      </w:r>
      <w:bookmarkEnd w:id="172"/>
    </w:p>
    <w:p w14:paraId="5FA3BD98" w14:textId="494F41F9" w:rsidR="007D1656" w:rsidRDefault="007D1656" w:rsidP="007D1656">
      <w:pPr>
        <w:ind w:left="0"/>
      </w:pPr>
      <w:r>
        <w:t xml:space="preserve">You can search for all existing </w:t>
      </w:r>
      <w:r w:rsidR="00546118">
        <w:t>qualifications</w:t>
      </w:r>
      <w:r>
        <w:t xml:space="preserve"> against your organisation by optionally entering search criteria into any of the fields shown in the search box and clicking </w:t>
      </w:r>
      <w:r w:rsidR="007423F6">
        <w:rPr>
          <w:noProof/>
        </w:rPr>
        <w:drawing>
          <wp:inline distT="0" distB="0" distL="0" distR="0" wp14:anchorId="2C570BC5" wp14:editId="58D4E895">
            <wp:extent cx="390222" cy="211179"/>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4344" cy="213410"/>
                    </a:xfrm>
                    <a:prstGeom prst="rect">
                      <a:avLst/>
                    </a:prstGeom>
                  </pic:spPr>
                </pic:pic>
              </a:graphicData>
            </a:graphic>
          </wp:inline>
        </w:drawing>
      </w:r>
      <w:r>
        <w:t xml:space="preserve">. </w:t>
      </w:r>
      <w:r w:rsidR="001D780C">
        <w:t>The Qualification Code, Qualification Title, and NZSCED fields</w:t>
      </w:r>
      <w:r>
        <w:t xml:space="preserve"> will allow for wildcard searching which match partial characters </w:t>
      </w:r>
      <w:proofErr w:type="gramStart"/>
      <w:r>
        <w:t>entered into</w:t>
      </w:r>
      <w:proofErr w:type="gramEnd"/>
      <w:r>
        <w:t xml:space="preserve"> the field as described in the </w:t>
      </w:r>
      <w:r w:rsidR="00C879DB">
        <w:fldChar w:fldCharType="begin"/>
      </w:r>
      <w:r w:rsidR="00C879DB">
        <w:instrText xml:space="preserve"> REF _Ref445371052 \h  \* MERGEFORMAT </w:instrText>
      </w:r>
      <w:r w:rsidR="00C879DB">
        <w:fldChar w:fldCharType="separate"/>
      </w:r>
      <w:r w:rsidR="00B35B69" w:rsidRPr="00B35B69">
        <w:rPr>
          <w:b/>
          <w:lang w:val="en-GB"/>
        </w:rPr>
        <w:t>Wildcard Searching</w:t>
      </w:r>
      <w:r w:rsidR="00C879DB">
        <w:fldChar w:fldCharType="end"/>
      </w:r>
      <w:r>
        <w:t xml:space="preserve"> section. </w:t>
      </w:r>
      <w:r w:rsidR="001D780C">
        <w:t>The NZSCED field</w:t>
      </w:r>
      <w:r>
        <w:t xml:space="preserve"> also allow</w:t>
      </w:r>
      <w:r w:rsidR="001D780C">
        <w:t>s</w:t>
      </w:r>
      <w:r>
        <w:t xml:space="preserve"> you to look up existing entries by clicking on the </w:t>
      </w:r>
      <w:r w:rsidR="007E2FB5">
        <w:rPr>
          <w:noProof/>
        </w:rPr>
        <w:drawing>
          <wp:inline distT="0" distB="0" distL="0" distR="0" wp14:anchorId="771880AB" wp14:editId="68229933">
            <wp:extent cx="145067" cy="128132"/>
            <wp:effectExtent l="0" t="0" r="7620" b="571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1225" t="24459" r="20039" b="21586"/>
                    <a:stretch/>
                  </pic:blipFill>
                  <pic:spPr bwMode="auto">
                    <a:xfrm>
                      <a:off x="0" y="0"/>
                      <a:ext cx="145462" cy="128481"/>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This will </w:t>
      </w:r>
      <w:r w:rsidR="007E2FB5">
        <w:t>drop down a list of NZSCED options to pick from as</w:t>
      </w:r>
      <w:r>
        <w:t xml:space="preserve"> described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t xml:space="preserve"> section.</w:t>
      </w:r>
    </w:p>
    <w:p w14:paraId="27AD4DBB" w14:textId="2E477832" w:rsidR="00670A0B" w:rsidRDefault="00670A0B" w:rsidP="00670A0B">
      <w:pPr>
        <w:ind w:left="0"/>
      </w:pPr>
      <w:r>
        <w:t xml:space="preserve">If there are any errors with data entry into the search fields, you will be able to view the error as described in the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w:t>
      </w:r>
    </w:p>
    <w:p w14:paraId="3E8BCCC9" w14:textId="0049AA84" w:rsidR="00720F64" w:rsidRDefault="004A1073" w:rsidP="00720F64">
      <w:pPr>
        <w:keepNext/>
        <w:ind w:left="0"/>
      </w:pPr>
      <w:r>
        <w:rPr>
          <w:noProof/>
        </w:rPr>
        <w:lastRenderedPageBreak/>
        <w:drawing>
          <wp:inline distT="0" distB="0" distL="0" distR="0" wp14:anchorId="251F2CA6" wp14:editId="0668CC3E">
            <wp:extent cx="5731510" cy="2203450"/>
            <wp:effectExtent l="0" t="0" r="2540" b="6350"/>
            <wp:docPr id="561" name="Picture 5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Graphical user interface, application&#10;&#10;Description automatically generated"/>
                    <pic:cNvPicPr/>
                  </pic:nvPicPr>
                  <pic:blipFill>
                    <a:blip r:embed="rId112"/>
                    <a:stretch>
                      <a:fillRect/>
                    </a:stretch>
                  </pic:blipFill>
                  <pic:spPr>
                    <a:xfrm>
                      <a:off x="0" y="0"/>
                      <a:ext cx="5731510" cy="2203450"/>
                    </a:xfrm>
                    <a:prstGeom prst="rect">
                      <a:avLst/>
                    </a:prstGeom>
                  </pic:spPr>
                </pic:pic>
              </a:graphicData>
            </a:graphic>
          </wp:inline>
        </w:drawing>
      </w:r>
    </w:p>
    <w:p w14:paraId="143C0A4C" w14:textId="402302EB" w:rsidR="007D1656" w:rsidRDefault="00720F64" w:rsidP="00720F64">
      <w:pPr>
        <w:pStyle w:val="Caption"/>
        <w:jc w:val="center"/>
      </w:pPr>
      <w:bookmarkStart w:id="173" w:name="_Ref445714271"/>
      <w:bookmarkStart w:id="174" w:name="_Toc118975224"/>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43</w:t>
      </w:r>
      <w:r w:rsidR="00C2239B">
        <w:rPr>
          <w:noProof/>
        </w:rPr>
        <w:fldChar w:fldCharType="end"/>
      </w:r>
      <w:bookmarkEnd w:id="173"/>
      <w:r w:rsidR="00E76E72">
        <w:rPr>
          <w:noProof/>
        </w:rPr>
        <w:t>6</w:t>
      </w:r>
      <w:r>
        <w:t xml:space="preserve"> – Qualifications Search Results Page</w:t>
      </w:r>
      <w:bookmarkEnd w:id="174"/>
    </w:p>
    <w:p w14:paraId="5E63BFD4" w14:textId="6065BDD6" w:rsidR="00720F64" w:rsidRDefault="00720F64" w:rsidP="00720F64">
      <w:pPr>
        <w:ind w:left="0"/>
      </w:pPr>
      <w:r>
        <w:t xml:space="preserve">The search results based on the criteria entered will be shown as per </w:t>
      </w:r>
      <w:r w:rsidR="00C84072">
        <w:fldChar w:fldCharType="begin"/>
      </w:r>
      <w:r>
        <w:instrText xml:space="preserve"> REF _Ref445714271 \h </w:instrText>
      </w:r>
      <w:r w:rsidR="00C84072">
        <w:fldChar w:fldCharType="separate"/>
      </w:r>
      <w:r w:rsidR="00B35B69">
        <w:t xml:space="preserve">Figure </w:t>
      </w:r>
      <w:r w:rsidR="00B35B69">
        <w:rPr>
          <w:noProof/>
        </w:rPr>
        <w:t>43</w:t>
      </w:r>
      <w:r w:rsidR="00C84072">
        <w:fldChar w:fldCharType="end"/>
      </w:r>
      <w:r w:rsidR="00170C43">
        <w:t>6</w:t>
      </w:r>
      <w:r>
        <w:t xml:space="preserve">, with </w:t>
      </w:r>
      <w:r w:rsidR="001C538D">
        <w:t>20</w:t>
      </w:r>
      <w:r>
        <w:t xml:space="preserve"> qualifications shown per page. </w:t>
      </w:r>
    </w:p>
    <w:p w14:paraId="33C30707" w14:textId="3E11BF40" w:rsidR="00720F64" w:rsidRDefault="00720F64" w:rsidP="00720F64">
      <w:pPr>
        <w:ind w:left="0"/>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5BF1574E" w14:textId="2B085590" w:rsidR="00720F64" w:rsidRDefault="00720F64" w:rsidP="00720F64">
      <w:pPr>
        <w:ind w:left="0"/>
      </w:pPr>
      <w:r>
        <w:t xml:space="preserve">If there is more than one page of qualifications, you can browse through the other pages using the navigation buttons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t>.</w:t>
      </w:r>
    </w:p>
    <w:p w14:paraId="54AF3B47" w14:textId="21425A63" w:rsidR="00720F64" w:rsidRPr="00FD7288" w:rsidRDefault="00720F64" w:rsidP="00720F64">
      <w:pPr>
        <w:ind w:left="0"/>
      </w:pPr>
      <w:r>
        <w:t xml:space="preserve">You may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rsidR="00FD7288">
        <w:t xml:space="preserve"> </w:t>
      </w:r>
      <w:r w:rsidR="003E11EC">
        <w:t xml:space="preserve">of a Qualification </w:t>
      </w:r>
      <w:r w:rsidR="00FD7288">
        <w:t>by clicking on the</w:t>
      </w:r>
      <w:r w:rsidR="00170C43">
        <w:t xml:space="preserve"> qualification’s </w:t>
      </w:r>
      <w:r w:rsidR="00170C43" w:rsidRPr="003C1DAE">
        <w:t>row</w:t>
      </w:r>
      <w:r w:rsidR="00FD7288">
        <w:t>.</w:t>
      </w:r>
    </w:p>
    <w:p w14:paraId="6181FADE" w14:textId="1411D953" w:rsidR="00720F64" w:rsidRPr="00982D22" w:rsidRDefault="00720F64" w:rsidP="00720F64">
      <w:pPr>
        <w:ind w:left="0"/>
      </w:pPr>
      <w:r>
        <w:t xml:space="preserve">Clicking </w:t>
      </w:r>
      <w:r w:rsidR="001C538D">
        <w:rPr>
          <w:noProof/>
        </w:rPr>
        <w:drawing>
          <wp:inline distT="0" distB="0" distL="0" distR="0" wp14:anchorId="2F3FC402" wp14:editId="509CE96D">
            <wp:extent cx="430991" cy="240683"/>
            <wp:effectExtent l="0" t="0" r="7620" b="698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1449" cy="246523"/>
                    </a:xfrm>
                    <a:prstGeom prst="rect">
                      <a:avLst/>
                    </a:prstGeom>
                  </pic:spPr>
                </pic:pic>
              </a:graphicData>
            </a:graphic>
          </wp:inline>
        </w:drawing>
      </w:r>
      <w:r>
        <w:t xml:space="preserve"> will clear the search results page and return the search fields back to their defaults so you can start a fresh search.</w:t>
      </w:r>
    </w:p>
    <w:p w14:paraId="5281FBF3" w14:textId="77777777" w:rsidR="00900330" w:rsidRDefault="00900330" w:rsidP="00C46052">
      <w:pPr>
        <w:pStyle w:val="Heading3"/>
      </w:pPr>
      <w:bookmarkStart w:id="175" w:name="_Ref445709719"/>
      <w:bookmarkStart w:id="176" w:name="_Toc125042213"/>
      <w:r>
        <w:t>View Qualification Details</w:t>
      </w:r>
      <w:bookmarkEnd w:id="175"/>
      <w:bookmarkEnd w:id="176"/>
    </w:p>
    <w:p w14:paraId="5FAB894B" w14:textId="768ED226" w:rsidR="00E46EA6" w:rsidRPr="00E46EA6" w:rsidRDefault="00E46EA6" w:rsidP="00E46EA6">
      <w:pPr>
        <w:ind w:left="0"/>
      </w:pPr>
      <w:r>
        <w:t xml:space="preserve">The Qualification Details page contains </w:t>
      </w:r>
      <w:r w:rsidR="00962235">
        <w:t>information related</w:t>
      </w:r>
      <w:r w:rsidR="001B572A">
        <w:t xml:space="preserve"> to</w:t>
      </w:r>
      <w:r>
        <w:t xml:space="preserve"> a given </w:t>
      </w:r>
      <w:r w:rsidR="00AA603D">
        <w:t>qualification</w:t>
      </w:r>
      <w:r>
        <w:t xml:space="preserve">. You can access the Qualification Details page by clicking on a </w:t>
      </w:r>
      <w:r w:rsidRPr="0076542B">
        <w:t>qualification’s</w:t>
      </w:r>
      <w:r w:rsidR="0076542B" w:rsidRPr="003C1DAE">
        <w:t xml:space="preserve"> row </w:t>
      </w:r>
      <w:r w:rsidRPr="0076542B">
        <w:t>from</w:t>
      </w:r>
      <w:r>
        <w:t xml:space="preserve"> the</w:t>
      </w:r>
      <w:r w:rsidRPr="00E46EA6">
        <w:rPr>
          <w:b/>
        </w:rPr>
        <w:t xml:space="preserve"> </w:t>
      </w:r>
      <w:r w:rsidR="00C879DB">
        <w:fldChar w:fldCharType="begin"/>
      </w:r>
      <w:r w:rsidR="00C879DB">
        <w:instrText xml:space="preserve"> REF _Ref445709718 \h  \* MERGEFORMAT </w:instrText>
      </w:r>
      <w:r w:rsidR="00C879DB">
        <w:fldChar w:fldCharType="separate"/>
      </w:r>
      <w:r w:rsidR="00B35B69" w:rsidRPr="00B35B69">
        <w:rPr>
          <w:b/>
        </w:rPr>
        <w:t>Search Qualifications</w:t>
      </w:r>
      <w:r w:rsidR="00C879DB">
        <w:fldChar w:fldCharType="end"/>
      </w:r>
      <w:r>
        <w:t xml:space="preserve"> page</w:t>
      </w:r>
      <w:r w:rsidR="001B572A">
        <w:t>, as shown in the figures below:</w:t>
      </w:r>
    </w:p>
    <w:p w14:paraId="52BEF14A" w14:textId="46E49017" w:rsidR="001B572A" w:rsidRDefault="00984CDA" w:rsidP="001B572A">
      <w:pPr>
        <w:keepNext/>
        <w:ind w:left="0"/>
        <w:jc w:val="center"/>
      </w:pPr>
      <w:r>
        <w:rPr>
          <w:noProof/>
        </w:rPr>
        <w:drawing>
          <wp:inline distT="0" distB="0" distL="0" distR="0" wp14:anchorId="49788B8F" wp14:editId="3481D6A3">
            <wp:extent cx="6005234" cy="2919742"/>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114">
                      <a:extLst>
                        <a:ext uri="{28A0092B-C50C-407E-A947-70E740481C1C}">
                          <a14:useLocalDpi xmlns:a14="http://schemas.microsoft.com/office/drawing/2010/main" val="0"/>
                        </a:ext>
                      </a:extLst>
                    </a:blip>
                    <a:stretch>
                      <a:fillRect/>
                    </a:stretch>
                  </pic:blipFill>
                  <pic:spPr>
                    <a:xfrm>
                      <a:off x="0" y="0"/>
                      <a:ext cx="6030457" cy="2932005"/>
                    </a:xfrm>
                    <a:prstGeom prst="rect">
                      <a:avLst/>
                    </a:prstGeom>
                  </pic:spPr>
                </pic:pic>
              </a:graphicData>
            </a:graphic>
          </wp:inline>
        </w:drawing>
      </w:r>
    </w:p>
    <w:p w14:paraId="023B8512" w14:textId="49FE5A44" w:rsidR="00F13004" w:rsidRDefault="001B572A" w:rsidP="001B572A">
      <w:pPr>
        <w:pStyle w:val="Caption"/>
        <w:jc w:val="center"/>
      </w:pPr>
      <w:bookmarkStart w:id="177" w:name="_Toc118975225"/>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44</w:t>
      </w:r>
      <w:r w:rsidR="00C2239B">
        <w:rPr>
          <w:noProof/>
        </w:rPr>
        <w:fldChar w:fldCharType="end"/>
      </w:r>
      <w:r w:rsidR="0076542B">
        <w:rPr>
          <w:noProof/>
        </w:rPr>
        <w:t>7</w:t>
      </w:r>
      <w:r>
        <w:t xml:space="preserve"> – Accessing Qualification Details from Qualification Search</w:t>
      </w:r>
      <w:bookmarkEnd w:id="177"/>
    </w:p>
    <w:p w14:paraId="2357616B" w14:textId="77777777" w:rsidR="004D45B5" w:rsidRPr="004D45B5" w:rsidRDefault="004D45B5" w:rsidP="004D45B5">
      <w:pPr>
        <w:ind w:left="0"/>
        <w:rPr>
          <w:lang w:val="en-GB"/>
        </w:rPr>
      </w:pPr>
      <w:r>
        <w:rPr>
          <w:lang w:val="en-GB"/>
        </w:rPr>
        <w:lastRenderedPageBreak/>
        <w:t>When you access the Qualification Details page, the following page will be shown:</w:t>
      </w:r>
    </w:p>
    <w:p w14:paraId="6A410316" w14:textId="09DC3355" w:rsidR="00EB68AB" w:rsidRDefault="008575C0" w:rsidP="00C42308">
      <w:pPr>
        <w:keepNext/>
        <w:ind w:left="0"/>
        <w:jc w:val="center"/>
      </w:pPr>
      <w:r>
        <w:rPr>
          <w:noProof/>
        </w:rPr>
        <w:drawing>
          <wp:inline distT="0" distB="0" distL="0" distR="0" wp14:anchorId="5FA9F3FB" wp14:editId="00075930">
            <wp:extent cx="5731510" cy="2854325"/>
            <wp:effectExtent l="0" t="0" r="2540" b="3175"/>
            <wp:docPr id="564" name="Picture 56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Graphical user interface, table&#10;&#10;Description automatically generated"/>
                    <pic:cNvPicPr/>
                  </pic:nvPicPr>
                  <pic:blipFill>
                    <a:blip r:embed="rId115"/>
                    <a:stretch>
                      <a:fillRect/>
                    </a:stretch>
                  </pic:blipFill>
                  <pic:spPr>
                    <a:xfrm>
                      <a:off x="0" y="0"/>
                      <a:ext cx="5731510" cy="2854325"/>
                    </a:xfrm>
                    <a:prstGeom prst="rect">
                      <a:avLst/>
                    </a:prstGeom>
                  </pic:spPr>
                </pic:pic>
              </a:graphicData>
            </a:graphic>
          </wp:inline>
        </w:drawing>
      </w:r>
    </w:p>
    <w:p w14:paraId="5B204C31" w14:textId="7DF6A057" w:rsidR="00EB68AB" w:rsidRDefault="00EB68AB" w:rsidP="00EB68AB">
      <w:pPr>
        <w:pStyle w:val="Caption"/>
        <w:jc w:val="center"/>
      </w:pPr>
      <w:bookmarkStart w:id="178" w:name="_Toc118975226"/>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45</w:t>
      </w:r>
      <w:r w:rsidR="00C2239B">
        <w:rPr>
          <w:noProof/>
        </w:rPr>
        <w:fldChar w:fldCharType="end"/>
      </w:r>
      <w:r w:rsidR="001868B8">
        <w:rPr>
          <w:noProof/>
        </w:rPr>
        <w:t>8</w:t>
      </w:r>
      <w:r>
        <w:t xml:space="preserve"> - </w:t>
      </w:r>
      <w:r w:rsidRPr="00441F65">
        <w:t>View Qualification Details</w:t>
      </w:r>
      <w:bookmarkEnd w:id="178"/>
    </w:p>
    <w:p w14:paraId="0117CE8B" w14:textId="77777777" w:rsidR="004D45B5" w:rsidRDefault="004D45B5" w:rsidP="004D45B5">
      <w:pPr>
        <w:keepNext/>
        <w:ind w:left="0"/>
      </w:pPr>
    </w:p>
    <w:p w14:paraId="11000D55" w14:textId="10BDB7FB" w:rsidR="002B4216" w:rsidRDefault="004D45B5" w:rsidP="008F6046">
      <w:pPr>
        <w:ind w:left="0"/>
      </w:pPr>
      <w:r>
        <w:t xml:space="preserve">You can collapse or expand </w:t>
      </w:r>
      <w:r w:rsidR="000E01B0">
        <w:t>the</w:t>
      </w:r>
      <w:r>
        <w:t xml:space="preserve"> sections</w:t>
      </w:r>
      <w:r w:rsidR="000E01B0">
        <w:t xml:space="preserve"> on this page</w:t>
      </w:r>
      <w:r>
        <w:t xml:space="preserve"> by clicking on the </w:t>
      </w:r>
      <w:r w:rsidR="000E01B0">
        <w:t>headers (</w:t>
      </w:r>
      <w:proofErr w:type="gramStart"/>
      <w:r w:rsidR="000E01B0">
        <w:t>e.g.</w:t>
      </w:r>
      <w:proofErr w:type="gramEnd"/>
      <w:r w:rsidR="000E01B0">
        <w:t xml:space="preserve"> Status, or Duration).</w:t>
      </w:r>
      <w:r w:rsidR="00CE7112">
        <w:t xml:space="preserve"> </w:t>
      </w:r>
      <w:r w:rsidR="000E01B0">
        <w:t>The</w:t>
      </w:r>
      <w:r w:rsidR="000E01B0" w:rsidRPr="000E01B0">
        <w:t xml:space="preserve"> </w:t>
      </w:r>
      <w:r w:rsidR="000E01B0">
        <w:t xml:space="preserve">expandable and collapsible </w:t>
      </w:r>
      <w:r w:rsidR="00833DF6">
        <w:t xml:space="preserve">sections </w:t>
      </w:r>
      <w:r w:rsidR="000E01B0">
        <w:t xml:space="preserve">will have </w:t>
      </w:r>
      <w:r>
        <w:t xml:space="preserve">chevrons </w:t>
      </w:r>
      <w:r w:rsidR="00C11888">
        <w:rPr>
          <w:noProof/>
        </w:rPr>
        <w:drawing>
          <wp:inline distT="0" distB="0" distL="0" distR="0" wp14:anchorId="55F02012" wp14:editId="20BFA663">
            <wp:extent cx="168901" cy="152925"/>
            <wp:effectExtent l="0" t="0" r="317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9701" r="19504" b="32930"/>
                    <a:stretch/>
                  </pic:blipFill>
                  <pic:spPr bwMode="auto">
                    <a:xfrm>
                      <a:off x="0" y="0"/>
                      <a:ext cx="169341" cy="153324"/>
                    </a:xfrm>
                    <a:prstGeom prst="rect">
                      <a:avLst/>
                    </a:prstGeom>
                    <a:ln>
                      <a:noFill/>
                    </a:ln>
                    <a:extLst>
                      <a:ext uri="{53640926-AAD7-44D8-BBD7-CCE9431645EC}">
                        <a14:shadowObscured xmlns:a14="http://schemas.microsoft.com/office/drawing/2010/main"/>
                      </a:ext>
                    </a:extLst>
                  </pic:spPr>
                </pic:pic>
              </a:graphicData>
            </a:graphic>
          </wp:inline>
        </w:drawing>
      </w:r>
      <w:r>
        <w:t xml:space="preserve"> or </w:t>
      </w:r>
      <w:r w:rsidR="008640CF">
        <w:rPr>
          <w:noProof/>
        </w:rPr>
        <w:drawing>
          <wp:inline distT="0" distB="0" distL="0" distR="0" wp14:anchorId="26ECC42D" wp14:editId="4CD0CF04">
            <wp:extent cx="156781" cy="110660"/>
            <wp:effectExtent l="0" t="0" r="0" b="381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9644" t="29519" r="17157" b="30342"/>
                    <a:stretch/>
                  </pic:blipFill>
                  <pic:spPr bwMode="auto">
                    <a:xfrm>
                      <a:off x="0" y="0"/>
                      <a:ext cx="157084" cy="110874"/>
                    </a:xfrm>
                    <a:prstGeom prst="rect">
                      <a:avLst/>
                    </a:prstGeom>
                    <a:ln>
                      <a:noFill/>
                    </a:ln>
                    <a:extLst>
                      <a:ext uri="{53640926-AAD7-44D8-BBD7-CCE9431645EC}">
                        <a14:shadowObscured xmlns:a14="http://schemas.microsoft.com/office/drawing/2010/main"/>
                      </a:ext>
                    </a:extLst>
                  </pic:spPr>
                </pic:pic>
              </a:graphicData>
            </a:graphic>
          </wp:inline>
        </w:drawing>
      </w:r>
      <w:r w:rsidR="00AF1C39">
        <w:t xml:space="preserve"> </w:t>
      </w:r>
      <w:r w:rsidR="000E01B0">
        <w:t xml:space="preserve"> to the </w:t>
      </w:r>
      <w:r w:rsidR="008640CF">
        <w:t xml:space="preserve">right of the </w:t>
      </w:r>
      <w:r w:rsidR="000E01B0">
        <w:t xml:space="preserve">header title </w:t>
      </w:r>
      <w:r w:rsidR="00AF1C39">
        <w:t>as shown below:</w:t>
      </w:r>
    </w:p>
    <w:p w14:paraId="4A0C2DBD" w14:textId="76EBEE8D" w:rsidR="00AF1C39" w:rsidRDefault="001E71A2" w:rsidP="00AF1C39">
      <w:pPr>
        <w:keepNext/>
        <w:ind w:left="0"/>
      </w:pPr>
      <w:r>
        <w:rPr>
          <w:noProof/>
        </w:rPr>
        <w:drawing>
          <wp:inline distT="0" distB="0" distL="0" distR="0" wp14:anchorId="542B873D" wp14:editId="3675633C">
            <wp:extent cx="5731510" cy="2453640"/>
            <wp:effectExtent l="0" t="0" r="2540" b="3810"/>
            <wp:docPr id="568" name="Picture 56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Graphical user interface, text, application, email&#10;&#10;Description automatically generated"/>
                    <pic:cNvPicPr/>
                  </pic:nvPicPr>
                  <pic:blipFill>
                    <a:blip r:embed="rId118"/>
                    <a:stretch>
                      <a:fillRect/>
                    </a:stretch>
                  </pic:blipFill>
                  <pic:spPr>
                    <a:xfrm>
                      <a:off x="0" y="0"/>
                      <a:ext cx="5731510" cy="2453640"/>
                    </a:xfrm>
                    <a:prstGeom prst="rect">
                      <a:avLst/>
                    </a:prstGeom>
                  </pic:spPr>
                </pic:pic>
              </a:graphicData>
            </a:graphic>
          </wp:inline>
        </w:drawing>
      </w:r>
    </w:p>
    <w:p w14:paraId="5043822A" w14:textId="7AEA84B2" w:rsidR="008F6046" w:rsidRDefault="00AF1C39" w:rsidP="00AF1C39">
      <w:pPr>
        <w:pStyle w:val="Caption"/>
        <w:jc w:val="center"/>
      </w:pPr>
      <w:bookmarkStart w:id="179" w:name="_Toc118975227"/>
      <w:r>
        <w:t xml:space="preserve">Figure </w:t>
      </w:r>
      <w:r w:rsidR="00833DF6">
        <w:t>49</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46</w:t>
      </w:r>
      <w:r w:rsidR="00C2239B">
        <w:rPr>
          <w:noProof/>
        </w:rPr>
        <w:fldChar w:fldCharType="end"/>
      </w:r>
      <w:r>
        <w:t xml:space="preserve"> – View Qualification Details with collapsed sections</w:t>
      </w:r>
      <w:bookmarkEnd w:id="179"/>
    </w:p>
    <w:p w14:paraId="48E566F7" w14:textId="77777777" w:rsidR="00FC0A65" w:rsidRPr="00FC0A65" w:rsidRDefault="00FC0A65" w:rsidP="008F6046">
      <w:pPr>
        <w:ind w:left="0"/>
      </w:pPr>
      <w:r>
        <w:t xml:space="preserve">Clicking on the name of the </w:t>
      </w:r>
      <w:r>
        <w:rPr>
          <w:i/>
        </w:rPr>
        <w:t>Tertiary Resourcing Advisor</w:t>
      </w:r>
      <w:r>
        <w:t xml:space="preserve"> will open your email client </w:t>
      </w:r>
      <w:r w:rsidR="002E33D7">
        <w:t>application</w:t>
      </w:r>
      <w:r w:rsidR="00EA38C2">
        <w:t xml:space="preserve"> </w:t>
      </w:r>
      <w:r>
        <w:t>with a new email addressed to the email of the contact.</w:t>
      </w:r>
    </w:p>
    <w:p w14:paraId="23ABE62D" w14:textId="6C041C83" w:rsidR="0004331F" w:rsidRDefault="00A7575C" w:rsidP="008F6046">
      <w:pPr>
        <w:ind w:left="0"/>
      </w:pPr>
      <w:r>
        <w:t>Some buttons are conditionally visible</w:t>
      </w:r>
      <w:r w:rsidR="0004331F">
        <w:t xml:space="preserve">. </w:t>
      </w:r>
    </w:p>
    <w:p w14:paraId="14AA1B06" w14:textId="6EF3AE5A" w:rsidR="00A7575C" w:rsidRDefault="00EA6B41" w:rsidP="008F6046">
      <w:pPr>
        <w:ind w:left="0"/>
      </w:pPr>
      <w:r>
        <w:t xml:space="preserve">The </w:t>
      </w:r>
      <w:r w:rsidR="007E2447">
        <w:rPr>
          <w:noProof/>
        </w:rPr>
        <w:drawing>
          <wp:inline distT="0" distB="0" distL="0" distR="0" wp14:anchorId="3EA97E5D" wp14:editId="4D1333C9">
            <wp:extent cx="873631" cy="247254"/>
            <wp:effectExtent l="0" t="0" r="3175" b="63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89302" cy="251689"/>
                    </a:xfrm>
                    <a:prstGeom prst="rect">
                      <a:avLst/>
                    </a:prstGeom>
                  </pic:spPr>
                </pic:pic>
              </a:graphicData>
            </a:graphic>
          </wp:inline>
        </w:drawing>
      </w:r>
      <w:r w:rsidR="00A7575C">
        <w:t xml:space="preserve"> button is shown if the </w:t>
      </w:r>
      <w:r w:rsidR="00A7575C" w:rsidRPr="00A7575C">
        <w:rPr>
          <w:i/>
        </w:rPr>
        <w:t>Qualification Status</w:t>
      </w:r>
      <w:r w:rsidR="00A7575C">
        <w:t xml:space="preserve"> is Active and the </w:t>
      </w:r>
      <w:r w:rsidR="00A7575C" w:rsidRPr="00A7575C">
        <w:rPr>
          <w:i/>
        </w:rPr>
        <w:t>EFTS Based Funding</w:t>
      </w:r>
      <w:r w:rsidR="00A7575C" w:rsidRPr="00A7575C">
        <w:t xml:space="preserve">, </w:t>
      </w:r>
      <w:r w:rsidR="00A7575C" w:rsidRPr="00A7575C">
        <w:rPr>
          <w:i/>
        </w:rPr>
        <w:t>Student Allowances</w:t>
      </w:r>
      <w:r w:rsidR="00A7575C" w:rsidRPr="00A7575C">
        <w:t xml:space="preserve"> and </w:t>
      </w:r>
      <w:r w:rsidR="00A7575C" w:rsidRPr="00A7575C">
        <w:rPr>
          <w:i/>
        </w:rPr>
        <w:t>Student Loans</w:t>
      </w:r>
      <w:r>
        <w:t xml:space="preserve"> </w:t>
      </w:r>
      <w:r w:rsidR="00A7575C">
        <w:t>are not currently Approved. Clicking on it will allow you to close the qualification, as described in</w:t>
      </w:r>
      <w:r w:rsidR="00A7575C" w:rsidRPr="00A7575C">
        <w:rPr>
          <w:b/>
        </w:rPr>
        <w:t xml:space="preserve"> </w:t>
      </w:r>
      <w:r w:rsidR="00C879DB">
        <w:fldChar w:fldCharType="begin"/>
      </w:r>
      <w:r w:rsidR="00C879DB">
        <w:instrText xml:space="preserve"> REF _Ref445805325 \h  \* MERGEFORMAT </w:instrText>
      </w:r>
      <w:r w:rsidR="00C879DB">
        <w:fldChar w:fldCharType="separate"/>
      </w:r>
      <w:r w:rsidR="00B35B69" w:rsidRPr="00B35B69">
        <w:rPr>
          <w:b/>
        </w:rPr>
        <w:t>Close Qualification</w:t>
      </w:r>
      <w:r w:rsidR="00C879DB">
        <w:fldChar w:fldCharType="end"/>
      </w:r>
      <w:r w:rsidR="00A7575C">
        <w:t>.</w:t>
      </w:r>
    </w:p>
    <w:p w14:paraId="797ACC53" w14:textId="1710D3FC" w:rsidR="003638E3" w:rsidRPr="003638E3" w:rsidRDefault="00A7575C" w:rsidP="003C1DAE">
      <w:pPr>
        <w:ind w:left="0"/>
      </w:pPr>
      <w:r>
        <w:lastRenderedPageBreak/>
        <w:t>The</w:t>
      </w:r>
      <w:r w:rsidR="00EA6B41">
        <w:t xml:space="preserve"> </w:t>
      </w:r>
      <w:r w:rsidR="000E1303">
        <w:rPr>
          <w:noProof/>
        </w:rPr>
        <w:drawing>
          <wp:inline distT="0" distB="0" distL="0" distR="0" wp14:anchorId="7E703977" wp14:editId="1EDD46E2">
            <wp:extent cx="401870" cy="238950"/>
            <wp:effectExtent l="0" t="0" r="0" b="889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8042" cy="242620"/>
                    </a:xfrm>
                    <a:prstGeom prst="rect">
                      <a:avLst/>
                    </a:prstGeom>
                  </pic:spPr>
                </pic:pic>
              </a:graphicData>
            </a:graphic>
          </wp:inline>
        </w:drawing>
      </w:r>
      <w:r>
        <w:t xml:space="preserve"> button is shown when the </w:t>
      </w:r>
      <w:r w:rsidRPr="0004331F">
        <w:rPr>
          <w:i/>
        </w:rPr>
        <w:t>Qualification Status</w:t>
      </w:r>
      <w:r>
        <w:t xml:space="preserve"> is Active, and there are no pending qualification change requests lodged against the qualification. Clicking on it will allow you to </w:t>
      </w:r>
      <w:r w:rsidR="00C879DB">
        <w:fldChar w:fldCharType="begin"/>
      </w:r>
      <w:r w:rsidR="00C879DB">
        <w:instrText xml:space="preserve"> REF _Ref445709721 \h  \* MERGEFORMAT </w:instrText>
      </w:r>
      <w:r w:rsidR="00C879DB">
        <w:fldChar w:fldCharType="separate"/>
      </w:r>
      <w:r w:rsidR="00B35B69" w:rsidRPr="00B35B69">
        <w:rPr>
          <w:b/>
        </w:rPr>
        <w:t>Edit Qualification</w:t>
      </w:r>
      <w:r w:rsidR="00C879DB">
        <w:fldChar w:fldCharType="end"/>
      </w:r>
      <w:r w:rsidR="00A568F5">
        <w:t>.</w:t>
      </w:r>
    </w:p>
    <w:p w14:paraId="76FD71FA" w14:textId="63CF745F" w:rsidR="009711B6" w:rsidRDefault="009711B6" w:rsidP="008F6046">
      <w:pPr>
        <w:ind w:left="0"/>
      </w:pPr>
      <w:r>
        <w:t xml:space="preserve">Clicking on </w:t>
      </w:r>
      <w:r w:rsidR="00520CF2">
        <w:rPr>
          <w:noProof/>
        </w:rPr>
        <w:drawing>
          <wp:inline distT="0" distB="0" distL="0" distR="0" wp14:anchorId="5663080A" wp14:editId="03946456">
            <wp:extent cx="646487" cy="234073"/>
            <wp:effectExtent l="0" t="0" r="127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50875" cy="235662"/>
                    </a:xfrm>
                    <a:prstGeom prst="rect">
                      <a:avLst/>
                    </a:prstGeom>
                  </pic:spPr>
                </pic:pic>
              </a:graphicData>
            </a:graphic>
          </wp:inline>
        </w:drawing>
      </w:r>
      <w:r>
        <w:t xml:space="preserve"> will take you to the </w:t>
      </w:r>
      <w:r w:rsidR="00C879DB">
        <w:fldChar w:fldCharType="begin"/>
      </w:r>
      <w:r w:rsidR="00C879DB">
        <w:instrText xml:space="preserve"> REF _Ref445709720 \h  \* MERGEFORMAT </w:instrText>
      </w:r>
      <w:r w:rsidR="00C879DB">
        <w:fldChar w:fldCharType="separate"/>
      </w:r>
      <w:r w:rsidR="00B35B69" w:rsidRPr="00B35B69">
        <w:rPr>
          <w:b/>
        </w:rPr>
        <w:t>View Courses under</w:t>
      </w:r>
      <w:r w:rsidR="00B35B69">
        <w:t xml:space="preserve"> Qualification</w:t>
      </w:r>
      <w:r w:rsidR="00C879DB">
        <w:fldChar w:fldCharType="end"/>
      </w:r>
      <w:r>
        <w:t xml:space="preserve"> page.</w:t>
      </w:r>
    </w:p>
    <w:p w14:paraId="519D35C1" w14:textId="7597D3DF" w:rsidR="0004331F" w:rsidRDefault="009711B6" w:rsidP="003C1DAE">
      <w:pPr>
        <w:ind w:left="0"/>
      </w:pPr>
      <w:r>
        <w:t>Clicking on</w:t>
      </w:r>
      <w:r w:rsidR="00C83333">
        <w:t xml:space="preserve"> Qualifications in the header</w:t>
      </w:r>
      <w:r>
        <w:t xml:space="preserve"> </w:t>
      </w:r>
      <w:r w:rsidR="00C83333">
        <w:rPr>
          <w:noProof/>
        </w:rPr>
        <w:drawing>
          <wp:inline distT="0" distB="0" distL="0" distR="0" wp14:anchorId="3F198FF1" wp14:editId="26801636">
            <wp:extent cx="1863745" cy="210615"/>
            <wp:effectExtent l="0" t="0" r="3175"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897396" cy="214418"/>
                    </a:xfrm>
                    <a:prstGeom prst="rect">
                      <a:avLst/>
                    </a:prstGeom>
                  </pic:spPr>
                </pic:pic>
              </a:graphicData>
            </a:graphic>
          </wp:inline>
        </w:drawing>
      </w:r>
      <w:r>
        <w:t xml:space="preserve"> will return you to the </w:t>
      </w:r>
      <w:r w:rsidR="00C879DB">
        <w:fldChar w:fldCharType="begin"/>
      </w:r>
      <w:r w:rsidR="00C879DB">
        <w:instrText xml:space="preserve"> REF _Ref445709718 \h  \* MERGEFORMAT </w:instrText>
      </w:r>
      <w:r w:rsidR="00C879DB">
        <w:fldChar w:fldCharType="separate"/>
      </w:r>
      <w:r w:rsidR="00B35B69" w:rsidRPr="00B35B69">
        <w:rPr>
          <w:b/>
        </w:rPr>
        <w:t>Search Qualifications</w:t>
      </w:r>
      <w:r w:rsidR="00C879DB">
        <w:fldChar w:fldCharType="end"/>
      </w:r>
      <w:r>
        <w:t xml:space="preserve"> page.</w:t>
      </w:r>
    </w:p>
    <w:p w14:paraId="5E19FA11" w14:textId="77777777" w:rsidR="00900330" w:rsidRDefault="00D142F3" w:rsidP="00C46052">
      <w:pPr>
        <w:pStyle w:val="Heading3"/>
      </w:pPr>
      <w:bookmarkStart w:id="180" w:name="_Toc101955122"/>
      <w:bookmarkStart w:id="181" w:name="_Ref445709720"/>
      <w:bookmarkStart w:id="182" w:name="_Toc125042214"/>
      <w:bookmarkEnd w:id="180"/>
      <w:r>
        <w:t xml:space="preserve">View </w:t>
      </w:r>
      <w:r w:rsidR="00900330">
        <w:t>Courses under Qualification</w:t>
      </w:r>
      <w:bookmarkEnd w:id="181"/>
      <w:bookmarkEnd w:id="182"/>
    </w:p>
    <w:p w14:paraId="259B4BA6" w14:textId="4A89D5D7" w:rsidR="006C2584" w:rsidRPr="006C2584" w:rsidRDefault="006C2584" w:rsidP="006C2584">
      <w:pPr>
        <w:ind w:left="0"/>
      </w:pPr>
      <w:r>
        <w:t xml:space="preserve">The </w:t>
      </w:r>
      <w:r w:rsidR="00D142F3">
        <w:t xml:space="preserve">View </w:t>
      </w:r>
      <w:r>
        <w:t xml:space="preserve">Courses under Qualification page contains all the </w:t>
      </w:r>
      <w:r w:rsidR="00E74331">
        <w:t xml:space="preserve">latest </w:t>
      </w:r>
      <w:r>
        <w:t xml:space="preserve">courses </w:t>
      </w:r>
      <w:r w:rsidR="00E74331">
        <w:t xml:space="preserve">(both Active and Inactive) </w:t>
      </w:r>
      <w:r>
        <w:t xml:space="preserve">that are associated with a particular qualification. It can be accessed by clicking </w:t>
      </w:r>
      <w:r w:rsidR="00847EFA">
        <w:rPr>
          <w:noProof/>
        </w:rPr>
        <w:drawing>
          <wp:inline distT="0" distB="0" distL="0" distR="0" wp14:anchorId="12FC5176" wp14:editId="5821FC23">
            <wp:extent cx="717550" cy="284546"/>
            <wp:effectExtent l="0" t="0" r="635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29327" cy="289216"/>
                    </a:xfrm>
                    <a:prstGeom prst="rect">
                      <a:avLst/>
                    </a:prstGeom>
                  </pic:spPr>
                </pic:pic>
              </a:graphicData>
            </a:graphic>
          </wp:inline>
        </w:drawing>
      </w:r>
      <w:r>
        <w:t xml:space="preserve"> from the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t xml:space="preserve"> or the </w:t>
      </w:r>
      <w:r w:rsidR="00C879DB">
        <w:fldChar w:fldCharType="begin"/>
      </w:r>
      <w:r w:rsidR="00C879DB">
        <w:instrText xml:space="preserve"> REF _Ref445709721 \h  \* MERGEFORMAT </w:instrText>
      </w:r>
      <w:r w:rsidR="00C879DB">
        <w:fldChar w:fldCharType="separate"/>
      </w:r>
      <w:r w:rsidR="00B35B69" w:rsidRPr="00B35B69">
        <w:rPr>
          <w:b/>
        </w:rPr>
        <w:t>Edit Qualification</w:t>
      </w:r>
      <w:r w:rsidR="00C879DB">
        <w:fldChar w:fldCharType="end"/>
      </w:r>
      <w:r>
        <w:t xml:space="preserve"> pages, as shown below:</w:t>
      </w:r>
    </w:p>
    <w:p w14:paraId="51B1E13E" w14:textId="71E71394" w:rsidR="006C2584" w:rsidRDefault="003642B3" w:rsidP="006C2584">
      <w:pPr>
        <w:keepNext/>
        <w:ind w:left="0"/>
      </w:pPr>
      <w:r>
        <w:rPr>
          <w:noProof/>
        </w:rPr>
        <w:drawing>
          <wp:inline distT="0" distB="0" distL="0" distR="0" wp14:anchorId="48E70F93" wp14:editId="3AD5CC40">
            <wp:extent cx="5731510" cy="2780665"/>
            <wp:effectExtent l="0" t="0" r="2540" b="635"/>
            <wp:docPr id="37" name="Picture 3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10;&#10;Description automatically generated"/>
                    <pic:cNvPicPr/>
                  </pic:nvPicPr>
                  <pic:blipFill>
                    <a:blip r:embed="rId124"/>
                    <a:stretch>
                      <a:fillRect/>
                    </a:stretch>
                  </pic:blipFill>
                  <pic:spPr>
                    <a:xfrm>
                      <a:off x="0" y="0"/>
                      <a:ext cx="5731510" cy="2780665"/>
                    </a:xfrm>
                    <a:prstGeom prst="rect">
                      <a:avLst/>
                    </a:prstGeom>
                  </pic:spPr>
                </pic:pic>
              </a:graphicData>
            </a:graphic>
          </wp:inline>
        </w:drawing>
      </w:r>
    </w:p>
    <w:p w14:paraId="301ADB5F" w14:textId="43725C27" w:rsidR="00B03BD6" w:rsidRDefault="006C2584" w:rsidP="006C2584">
      <w:pPr>
        <w:pStyle w:val="Caption"/>
        <w:jc w:val="center"/>
      </w:pPr>
      <w:bookmarkStart w:id="183" w:name="_Toc118975228"/>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47</w:t>
      </w:r>
      <w:r w:rsidR="00C2239B">
        <w:rPr>
          <w:noProof/>
        </w:rPr>
        <w:fldChar w:fldCharType="end"/>
      </w:r>
      <w:r w:rsidR="00BC31EC">
        <w:rPr>
          <w:noProof/>
        </w:rPr>
        <w:t>0</w:t>
      </w:r>
      <w:r>
        <w:t xml:space="preserve"> – Accessing Courses under Qualification</w:t>
      </w:r>
      <w:bookmarkEnd w:id="183"/>
    </w:p>
    <w:p w14:paraId="115E88CE" w14:textId="733FBEC4" w:rsidR="006C2584" w:rsidRDefault="006C2584" w:rsidP="00B03BD6">
      <w:pPr>
        <w:ind w:left="0"/>
      </w:pPr>
      <w:r>
        <w:t xml:space="preserve">It is possible that there may be no courses associated with the qualification. In this scenario, you will be shown the following message when you click on </w:t>
      </w:r>
      <w:r w:rsidR="003642B3">
        <w:rPr>
          <w:noProof/>
        </w:rPr>
        <w:drawing>
          <wp:inline distT="0" distB="0" distL="0" distR="0" wp14:anchorId="6F864D0D" wp14:editId="0E46E2A3">
            <wp:extent cx="717550" cy="284546"/>
            <wp:effectExtent l="0" t="0" r="635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29327" cy="289216"/>
                    </a:xfrm>
                    <a:prstGeom prst="rect">
                      <a:avLst/>
                    </a:prstGeom>
                  </pic:spPr>
                </pic:pic>
              </a:graphicData>
            </a:graphic>
          </wp:inline>
        </w:drawing>
      </w:r>
      <w:r>
        <w:t>:</w:t>
      </w:r>
    </w:p>
    <w:p w14:paraId="72B310A3" w14:textId="631484AC" w:rsidR="006C2584" w:rsidRDefault="00643751" w:rsidP="006C2584">
      <w:pPr>
        <w:keepNext/>
        <w:ind w:left="0"/>
        <w:jc w:val="center"/>
      </w:pPr>
      <w:r>
        <w:rPr>
          <w:noProof/>
        </w:rPr>
        <w:lastRenderedPageBreak/>
        <w:drawing>
          <wp:inline distT="0" distB="0" distL="0" distR="0" wp14:anchorId="2532B2D2" wp14:editId="35ACBCFA">
            <wp:extent cx="5731510" cy="2760345"/>
            <wp:effectExtent l="0" t="0" r="2540" b="1905"/>
            <wp:docPr id="198" name="Picture 1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Graphical user interface, application&#10;&#10;Description automatically generated"/>
                    <pic:cNvPicPr/>
                  </pic:nvPicPr>
                  <pic:blipFill>
                    <a:blip r:embed="rId125"/>
                    <a:stretch>
                      <a:fillRect/>
                    </a:stretch>
                  </pic:blipFill>
                  <pic:spPr>
                    <a:xfrm>
                      <a:off x="0" y="0"/>
                      <a:ext cx="5731510" cy="2760345"/>
                    </a:xfrm>
                    <a:prstGeom prst="rect">
                      <a:avLst/>
                    </a:prstGeom>
                  </pic:spPr>
                </pic:pic>
              </a:graphicData>
            </a:graphic>
          </wp:inline>
        </w:drawing>
      </w:r>
    </w:p>
    <w:p w14:paraId="5A923A32" w14:textId="15205D91" w:rsidR="00900330" w:rsidRDefault="006C2584" w:rsidP="006C2584">
      <w:pPr>
        <w:pStyle w:val="Caption"/>
        <w:jc w:val="center"/>
      </w:pPr>
      <w:bookmarkStart w:id="184" w:name="_Toc118975229"/>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48</w:t>
      </w:r>
      <w:r w:rsidR="00C2239B">
        <w:rPr>
          <w:noProof/>
        </w:rPr>
        <w:fldChar w:fldCharType="end"/>
      </w:r>
      <w:r w:rsidR="00BC31EC">
        <w:rPr>
          <w:noProof/>
        </w:rPr>
        <w:t>1</w:t>
      </w:r>
      <w:r>
        <w:t xml:space="preserve"> – No Courses under Qualification found </w:t>
      </w:r>
      <w:proofErr w:type="gramStart"/>
      <w:r>
        <w:t>notification</w:t>
      </w:r>
      <w:bookmarkEnd w:id="184"/>
      <w:proofErr w:type="gramEnd"/>
    </w:p>
    <w:p w14:paraId="36CF691B" w14:textId="77777777" w:rsidR="006C2584" w:rsidRPr="006C2584" w:rsidRDefault="006C2584" w:rsidP="006C2584">
      <w:pPr>
        <w:ind w:left="0"/>
        <w:rPr>
          <w:lang w:val="en-GB"/>
        </w:rPr>
      </w:pPr>
      <w:r>
        <w:rPr>
          <w:lang w:val="en-GB"/>
        </w:rPr>
        <w:t>Otherwise, if there are courses associated with the qualification, the following page will be opened in a new tab or window in your internet browser:</w:t>
      </w:r>
    </w:p>
    <w:p w14:paraId="4DFFFB96" w14:textId="583AB988" w:rsidR="006C2584" w:rsidRDefault="00BA49C7" w:rsidP="006C2584">
      <w:pPr>
        <w:keepNext/>
        <w:ind w:left="0"/>
      </w:pPr>
      <w:r>
        <w:rPr>
          <w:noProof/>
        </w:rPr>
        <w:drawing>
          <wp:inline distT="0" distB="0" distL="0" distR="0" wp14:anchorId="5FEC7D22" wp14:editId="5BC948F7">
            <wp:extent cx="5731510" cy="2776855"/>
            <wp:effectExtent l="0" t="0" r="2540" b="4445"/>
            <wp:docPr id="211" name="Picture 2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Graphical user interface, application&#10;&#10;Description automatically generated"/>
                    <pic:cNvPicPr/>
                  </pic:nvPicPr>
                  <pic:blipFill>
                    <a:blip r:embed="rId126"/>
                    <a:stretch>
                      <a:fillRect/>
                    </a:stretch>
                  </pic:blipFill>
                  <pic:spPr>
                    <a:xfrm>
                      <a:off x="0" y="0"/>
                      <a:ext cx="5731510" cy="2776855"/>
                    </a:xfrm>
                    <a:prstGeom prst="rect">
                      <a:avLst/>
                    </a:prstGeom>
                  </pic:spPr>
                </pic:pic>
              </a:graphicData>
            </a:graphic>
          </wp:inline>
        </w:drawing>
      </w:r>
    </w:p>
    <w:p w14:paraId="70638DF8" w14:textId="07E36256" w:rsidR="00B03BD6" w:rsidRDefault="006C2584" w:rsidP="006C2584">
      <w:pPr>
        <w:pStyle w:val="Caption"/>
        <w:jc w:val="center"/>
      </w:pPr>
      <w:bookmarkStart w:id="185" w:name="_Toc118975230"/>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49</w:t>
      </w:r>
      <w:r w:rsidR="00C2239B">
        <w:rPr>
          <w:noProof/>
        </w:rPr>
        <w:fldChar w:fldCharType="end"/>
      </w:r>
      <w:r w:rsidR="00EE38F7">
        <w:rPr>
          <w:noProof/>
        </w:rPr>
        <w:t>2</w:t>
      </w:r>
      <w:r>
        <w:t xml:space="preserve"> – Courses under Qualification</w:t>
      </w:r>
      <w:bookmarkEnd w:id="185"/>
    </w:p>
    <w:p w14:paraId="364A5330" w14:textId="77777777" w:rsidR="00E74331" w:rsidRDefault="00E74331" w:rsidP="000B47EE">
      <w:pPr>
        <w:ind w:left="0"/>
        <w:rPr>
          <w:lang w:val="en-GB"/>
        </w:rPr>
      </w:pPr>
      <w:r>
        <w:rPr>
          <w:lang w:val="en-GB"/>
        </w:rPr>
        <w:t xml:space="preserve">Only the most recent course instances will be shown in this page (if there are multiple courses with the same Course Code, only the most recent one is shown). The Courses will be shown sorted by </w:t>
      </w:r>
      <w:r w:rsidRPr="00E74331">
        <w:rPr>
          <w:i/>
          <w:lang w:val="en-GB"/>
        </w:rPr>
        <w:t>Course Code</w:t>
      </w:r>
      <w:r>
        <w:rPr>
          <w:lang w:val="en-GB"/>
        </w:rPr>
        <w:t xml:space="preserve"> in ascending order.</w:t>
      </w:r>
    </w:p>
    <w:p w14:paraId="5C662816" w14:textId="77777777" w:rsidR="00E74331" w:rsidRDefault="00E74331" w:rsidP="000B47EE">
      <w:pPr>
        <w:ind w:left="0"/>
        <w:rPr>
          <w:lang w:val="en-GB"/>
        </w:rPr>
      </w:pPr>
      <w:r>
        <w:rPr>
          <w:lang w:val="en-GB"/>
        </w:rPr>
        <w:t>Please note that Inactive Courses are shown in grey text, whereas Active Courses are shown with black text.</w:t>
      </w:r>
    </w:p>
    <w:p w14:paraId="561CB10D" w14:textId="281882A8" w:rsidR="000B47EE" w:rsidRPr="000B47EE" w:rsidRDefault="000B47EE" w:rsidP="000B47EE">
      <w:pPr>
        <w:ind w:left="0"/>
        <w:rPr>
          <w:lang w:val="en-GB"/>
        </w:rPr>
      </w:pPr>
      <w:r>
        <w:rPr>
          <w:lang w:val="en-GB"/>
        </w:rPr>
        <w:t xml:space="preserve">Should you wish to return to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rPr>
          <w:lang w:val="en-GB"/>
        </w:rPr>
        <w:t xml:space="preserve"> or </w:t>
      </w:r>
      <w:r w:rsidR="00C879DB">
        <w:fldChar w:fldCharType="begin"/>
      </w:r>
      <w:r w:rsidR="00C879DB">
        <w:instrText xml:space="preserve"> REF _Ref445709721 \h  \* MERGEFORMAT </w:instrText>
      </w:r>
      <w:r w:rsidR="00C879DB">
        <w:fldChar w:fldCharType="separate"/>
      </w:r>
      <w:r w:rsidR="00B35B69" w:rsidRPr="00B35B69">
        <w:rPr>
          <w:b/>
        </w:rPr>
        <w:t>Edit Qualification</w:t>
      </w:r>
      <w:r w:rsidR="00C879DB">
        <w:fldChar w:fldCharType="end"/>
      </w:r>
      <w:r>
        <w:rPr>
          <w:lang w:val="en-GB"/>
        </w:rPr>
        <w:t xml:space="preserve">, you </w:t>
      </w:r>
      <w:r w:rsidR="002D1CF8">
        <w:rPr>
          <w:lang w:val="en-GB"/>
        </w:rPr>
        <w:t>can</w:t>
      </w:r>
      <w:r>
        <w:rPr>
          <w:lang w:val="en-GB"/>
        </w:rPr>
        <w:t xml:space="preserve"> close this tab.</w:t>
      </w:r>
    </w:p>
    <w:p w14:paraId="25C1307E" w14:textId="77777777" w:rsidR="00900330" w:rsidRDefault="00900330" w:rsidP="00C46052">
      <w:pPr>
        <w:pStyle w:val="Heading3"/>
      </w:pPr>
      <w:bookmarkStart w:id="186" w:name="_Ref445709721"/>
      <w:bookmarkStart w:id="187" w:name="_Toc125042215"/>
      <w:r>
        <w:t>Edit Qualification</w:t>
      </w:r>
      <w:bookmarkEnd w:id="186"/>
      <w:bookmarkEnd w:id="187"/>
    </w:p>
    <w:p w14:paraId="7F6E1368" w14:textId="10CAC8F0" w:rsidR="00456882" w:rsidRPr="00456882" w:rsidRDefault="00456882" w:rsidP="00456882">
      <w:pPr>
        <w:ind w:left="0"/>
      </w:pPr>
      <w:proofErr w:type="gramStart"/>
      <w:r>
        <w:t>The Edit Qualification page,</w:t>
      </w:r>
      <w:proofErr w:type="gramEnd"/>
      <w:r>
        <w:t xml:space="preserve"> allows you to edit </w:t>
      </w:r>
      <w:r w:rsidR="00796BAD">
        <w:t>the details of an existing active qualification</w:t>
      </w:r>
      <w:r>
        <w:t xml:space="preserve">. You can access it by clicking the </w:t>
      </w:r>
      <w:r w:rsidR="00C3377D">
        <w:rPr>
          <w:noProof/>
        </w:rPr>
        <w:drawing>
          <wp:inline distT="0" distB="0" distL="0" distR="0" wp14:anchorId="5D2D1918" wp14:editId="6E3B06AB">
            <wp:extent cx="419402" cy="241300"/>
            <wp:effectExtent l="0" t="0" r="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2729" cy="243214"/>
                    </a:xfrm>
                    <a:prstGeom prst="rect">
                      <a:avLst/>
                    </a:prstGeom>
                  </pic:spPr>
                </pic:pic>
              </a:graphicData>
            </a:graphic>
          </wp:inline>
        </w:drawing>
      </w:r>
      <w:r>
        <w:t xml:space="preserve"> button from the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t xml:space="preserve"> page:</w:t>
      </w:r>
    </w:p>
    <w:p w14:paraId="3CEB817B" w14:textId="175B0A4B" w:rsidR="00FF0465" w:rsidRDefault="00DC2210" w:rsidP="00FF0465">
      <w:pPr>
        <w:keepNext/>
        <w:ind w:left="0"/>
      </w:pPr>
      <w:r>
        <w:rPr>
          <w:noProof/>
        </w:rPr>
        <w:lastRenderedPageBreak/>
        <w:drawing>
          <wp:inline distT="0" distB="0" distL="0" distR="0" wp14:anchorId="1AA69F9D" wp14:editId="755BC6E0">
            <wp:extent cx="5731510" cy="2790825"/>
            <wp:effectExtent l="0" t="0" r="2540" b="9525"/>
            <wp:docPr id="455" name="Picture 45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Graphical user interface, text&#10;&#10;Description automatically generated"/>
                    <pic:cNvPicPr/>
                  </pic:nvPicPr>
                  <pic:blipFill>
                    <a:blip r:embed="rId128"/>
                    <a:stretch>
                      <a:fillRect/>
                    </a:stretch>
                  </pic:blipFill>
                  <pic:spPr>
                    <a:xfrm>
                      <a:off x="0" y="0"/>
                      <a:ext cx="5731510" cy="2790825"/>
                    </a:xfrm>
                    <a:prstGeom prst="rect">
                      <a:avLst/>
                    </a:prstGeom>
                  </pic:spPr>
                </pic:pic>
              </a:graphicData>
            </a:graphic>
          </wp:inline>
        </w:drawing>
      </w:r>
    </w:p>
    <w:p w14:paraId="31D31989" w14:textId="3168F777" w:rsidR="00DD32C6" w:rsidRDefault="00FF0465" w:rsidP="00FF0465">
      <w:pPr>
        <w:pStyle w:val="Caption"/>
        <w:jc w:val="center"/>
      </w:pPr>
      <w:bookmarkStart w:id="188" w:name="_Toc118975231"/>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50</w:t>
      </w:r>
      <w:r w:rsidR="00C2239B">
        <w:rPr>
          <w:noProof/>
        </w:rPr>
        <w:fldChar w:fldCharType="end"/>
      </w:r>
      <w:r w:rsidR="00EE38F7">
        <w:rPr>
          <w:noProof/>
        </w:rPr>
        <w:t>3</w:t>
      </w:r>
      <w:r>
        <w:t xml:space="preserve"> – Accessing Edit Qualification</w:t>
      </w:r>
      <w:bookmarkEnd w:id="188"/>
    </w:p>
    <w:p w14:paraId="0A876C0C" w14:textId="77C5F709" w:rsidR="00796BAD" w:rsidRPr="00796BAD" w:rsidRDefault="00796BAD" w:rsidP="00796BAD">
      <w:pPr>
        <w:ind w:left="0"/>
        <w:rPr>
          <w:lang w:val="en-GB"/>
        </w:rPr>
      </w:pPr>
      <w:r w:rsidRPr="00EC24A5">
        <w:rPr>
          <w:lang w:val="en-GB"/>
        </w:rPr>
        <w:t xml:space="preserve">Please note that if the Qualification has a pending Change Request, the </w:t>
      </w:r>
      <w:r w:rsidR="00DC2210" w:rsidRPr="00EC24A5">
        <w:rPr>
          <w:noProof/>
        </w:rPr>
        <w:drawing>
          <wp:inline distT="0" distB="0" distL="0" distR="0" wp14:anchorId="2021C726" wp14:editId="4AE1ADCF">
            <wp:extent cx="419402" cy="241300"/>
            <wp:effectExtent l="0" t="0" r="0" b="635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2729" cy="243214"/>
                    </a:xfrm>
                    <a:prstGeom prst="rect">
                      <a:avLst/>
                    </a:prstGeom>
                  </pic:spPr>
                </pic:pic>
              </a:graphicData>
            </a:graphic>
          </wp:inline>
        </w:drawing>
      </w:r>
      <w:r w:rsidRPr="00EC24A5">
        <w:rPr>
          <w:lang w:val="en-GB"/>
        </w:rPr>
        <w:t xml:space="preserve"> button will not be shown, and instead </w:t>
      </w:r>
      <w:r w:rsidR="004137D6" w:rsidRPr="00EC24A5">
        <w:rPr>
          <w:lang w:val="en-GB"/>
        </w:rPr>
        <w:t>a</w:t>
      </w:r>
      <w:r w:rsidR="002F3D38">
        <w:rPr>
          <w:lang w:val="en-GB"/>
        </w:rPr>
        <w:t xml:space="preserve"> </w:t>
      </w:r>
      <w:r w:rsidR="002F3D38">
        <w:rPr>
          <w:noProof/>
        </w:rPr>
        <w:drawing>
          <wp:inline distT="0" distB="0" distL="0" distR="0" wp14:anchorId="64DF8AFA" wp14:editId="640878BD">
            <wp:extent cx="686317" cy="223799"/>
            <wp:effectExtent l="0" t="0" r="0" b="508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97030" cy="227292"/>
                    </a:xfrm>
                    <a:prstGeom prst="rect">
                      <a:avLst/>
                    </a:prstGeom>
                  </pic:spPr>
                </pic:pic>
              </a:graphicData>
            </a:graphic>
          </wp:inline>
        </w:drawing>
      </w:r>
      <w:r w:rsidR="004137D6" w:rsidRPr="00EC24A5">
        <w:rPr>
          <w:lang w:val="en-GB"/>
        </w:rPr>
        <w:t xml:space="preserve"> </w:t>
      </w:r>
      <w:r w:rsidRPr="00EC24A5">
        <w:rPr>
          <w:lang w:val="en-GB"/>
        </w:rPr>
        <w:t xml:space="preserve"> button will be shown, as described in</w:t>
      </w:r>
      <w:r w:rsidRPr="00EC24A5">
        <w:rPr>
          <w:b/>
          <w:lang w:val="en-GB"/>
        </w:rPr>
        <w:t xml:space="preserve"> </w:t>
      </w:r>
      <w:r w:rsidR="00C879DB" w:rsidRPr="00EC24A5">
        <w:fldChar w:fldCharType="begin"/>
      </w:r>
      <w:r w:rsidR="00C879DB" w:rsidRPr="00EC24A5">
        <w:instrText xml:space="preserve"> REF _Ref445709724 \h  \* MERGEFORMAT </w:instrText>
      </w:r>
      <w:r w:rsidR="00C879DB" w:rsidRPr="00EC24A5">
        <w:fldChar w:fldCharType="separate"/>
      </w:r>
      <w:r w:rsidR="00B35B69" w:rsidRPr="00B35B69">
        <w:rPr>
          <w:b/>
        </w:rPr>
        <w:t>View / Edit Qualification CR</w:t>
      </w:r>
      <w:r w:rsidR="00C879DB" w:rsidRPr="00EC24A5">
        <w:fldChar w:fldCharType="end"/>
      </w:r>
      <w:r w:rsidRPr="00EC24A5">
        <w:rPr>
          <w:lang w:val="en-GB"/>
        </w:rPr>
        <w:t>.</w:t>
      </w:r>
    </w:p>
    <w:p w14:paraId="0848C295" w14:textId="77777777" w:rsidR="00FC1CBD" w:rsidRPr="00FC1CBD" w:rsidRDefault="00FC1CBD" w:rsidP="00FC1CBD">
      <w:pPr>
        <w:ind w:left="0"/>
        <w:rPr>
          <w:lang w:val="en-GB"/>
        </w:rPr>
      </w:pPr>
      <w:r>
        <w:rPr>
          <w:lang w:val="en-GB"/>
        </w:rPr>
        <w:t>The following page will be shown when you access the Edit Qualification page:</w:t>
      </w:r>
    </w:p>
    <w:p w14:paraId="6A5D86C6" w14:textId="4E4D3912" w:rsidR="00FC1CBD" w:rsidRDefault="008D206F" w:rsidP="00FC1CBD">
      <w:pPr>
        <w:keepNext/>
        <w:ind w:left="0"/>
      </w:pPr>
      <w:r>
        <w:rPr>
          <w:noProof/>
        </w:rPr>
        <w:drawing>
          <wp:inline distT="0" distB="0" distL="0" distR="0" wp14:anchorId="039343E4" wp14:editId="2D228159">
            <wp:extent cx="5731510" cy="2772410"/>
            <wp:effectExtent l="0" t="0" r="2540" b="8890"/>
            <wp:docPr id="467" name="Picture 4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Graphical user interface, text, application&#10;&#10;Description automatically generated"/>
                    <pic:cNvPicPr/>
                  </pic:nvPicPr>
                  <pic:blipFill>
                    <a:blip r:embed="rId130"/>
                    <a:stretch>
                      <a:fillRect/>
                    </a:stretch>
                  </pic:blipFill>
                  <pic:spPr>
                    <a:xfrm>
                      <a:off x="0" y="0"/>
                      <a:ext cx="5731510" cy="2772410"/>
                    </a:xfrm>
                    <a:prstGeom prst="rect">
                      <a:avLst/>
                    </a:prstGeom>
                  </pic:spPr>
                </pic:pic>
              </a:graphicData>
            </a:graphic>
          </wp:inline>
        </w:drawing>
      </w:r>
    </w:p>
    <w:p w14:paraId="2108400F" w14:textId="3387F9DB" w:rsidR="00DD32C6" w:rsidRDefault="00FC1CBD" w:rsidP="00FC1CBD">
      <w:pPr>
        <w:pStyle w:val="Caption"/>
        <w:jc w:val="center"/>
      </w:pPr>
      <w:bookmarkStart w:id="189" w:name="_Toc118975232"/>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51</w:t>
      </w:r>
      <w:r w:rsidR="00C2239B">
        <w:rPr>
          <w:noProof/>
        </w:rPr>
        <w:fldChar w:fldCharType="end"/>
      </w:r>
      <w:r w:rsidR="00F079DB">
        <w:rPr>
          <w:noProof/>
        </w:rPr>
        <w:t>4</w:t>
      </w:r>
      <w:r>
        <w:t xml:space="preserve"> – Edit Qualification Page</w:t>
      </w:r>
      <w:bookmarkEnd w:id="189"/>
    </w:p>
    <w:p w14:paraId="548E4907" w14:textId="77777777" w:rsidR="00E53590" w:rsidRDefault="00E53590" w:rsidP="006C3BB6">
      <w:pPr>
        <w:ind w:left="0"/>
      </w:pPr>
      <w:r>
        <w:t>The following sections will be visible</w:t>
      </w:r>
      <w:r w:rsidR="00133D2E">
        <w:t xml:space="preserve"> for you to edit</w:t>
      </w:r>
      <w:r>
        <w:t>:</w:t>
      </w:r>
    </w:p>
    <w:p w14:paraId="7194799E" w14:textId="77777777" w:rsidR="00E53590" w:rsidRDefault="0075259E" w:rsidP="003902DA">
      <w:pPr>
        <w:pStyle w:val="ListParagraph"/>
        <w:numPr>
          <w:ilvl w:val="0"/>
          <w:numId w:val="31"/>
        </w:numPr>
      </w:pPr>
      <w:r>
        <w:t>Identity</w:t>
      </w:r>
    </w:p>
    <w:p w14:paraId="680A87B3" w14:textId="77777777" w:rsidR="0075259E" w:rsidRDefault="0075259E" w:rsidP="003902DA">
      <w:pPr>
        <w:pStyle w:val="ListParagraph"/>
        <w:numPr>
          <w:ilvl w:val="0"/>
          <w:numId w:val="31"/>
        </w:numPr>
      </w:pPr>
      <w:r>
        <w:t>Status</w:t>
      </w:r>
    </w:p>
    <w:p w14:paraId="7704CE0B" w14:textId="77777777" w:rsidR="0075259E" w:rsidRDefault="0075259E" w:rsidP="003902DA">
      <w:pPr>
        <w:pStyle w:val="ListParagraph"/>
        <w:numPr>
          <w:ilvl w:val="0"/>
          <w:numId w:val="31"/>
        </w:numPr>
      </w:pPr>
      <w:r>
        <w:t>Duration</w:t>
      </w:r>
    </w:p>
    <w:p w14:paraId="0E616B0B" w14:textId="77777777" w:rsidR="0075259E" w:rsidRDefault="0075259E" w:rsidP="003902DA">
      <w:pPr>
        <w:pStyle w:val="ListParagraph"/>
        <w:numPr>
          <w:ilvl w:val="0"/>
          <w:numId w:val="31"/>
        </w:numPr>
      </w:pPr>
      <w:r>
        <w:t>Description</w:t>
      </w:r>
    </w:p>
    <w:p w14:paraId="4A543FF7" w14:textId="77777777" w:rsidR="0075259E" w:rsidRDefault="0075259E" w:rsidP="003902DA">
      <w:pPr>
        <w:pStyle w:val="ListParagraph"/>
        <w:numPr>
          <w:ilvl w:val="0"/>
          <w:numId w:val="31"/>
        </w:numPr>
      </w:pPr>
      <w:r>
        <w:t>Qualification Classification</w:t>
      </w:r>
    </w:p>
    <w:p w14:paraId="1D26BEB3" w14:textId="1B4A6CFD" w:rsidR="0075259E" w:rsidRDefault="0075259E" w:rsidP="0075259E">
      <w:pPr>
        <w:ind w:left="0"/>
      </w:pPr>
      <w:r>
        <w:t xml:space="preserve">Please note that the </w:t>
      </w:r>
      <w:r w:rsidR="00C111CB" w:rsidRPr="00C111CB">
        <w:rPr>
          <w:i/>
          <w:iCs/>
        </w:rPr>
        <w:t>Qualification Type, Qualification Code, Date Created, Tertiary Resourcing Advisor</w:t>
      </w:r>
      <w:r w:rsidR="00822066">
        <w:rPr>
          <w:i/>
          <w:iCs/>
        </w:rPr>
        <w:t>,</w:t>
      </w:r>
      <w:r w:rsidR="00C111CB" w:rsidRPr="00C111CB">
        <w:rPr>
          <w:i/>
          <w:iCs/>
        </w:rPr>
        <w:t xml:space="preserve"> Qualification Status</w:t>
      </w:r>
      <w:r w:rsidR="00C111CB">
        <w:rPr>
          <w:i/>
          <w:iCs/>
        </w:rPr>
        <w:t xml:space="preserve">, </w:t>
      </w:r>
      <w:r w:rsidRPr="00C111CB">
        <w:rPr>
          <w:i/>
          <w:iCs/>
        </w:rPr>
        <w:t>First</w:t>
      </w:r>
      <w:r w:rsidRPr="0075259E">
        <w:rPr>
          <w:i/>
        </w:rPr>
        <w:t xml:space="preserve"> Taught Date</w:t>
      </w:r>
      <w:r w:rsidR="00C111CB">
        <w:rPr>
          <w:i/>
        </w:rPr>
        <w:t xml:space="preserve"> and ISCED</w:t>
      </w:r>
      <w:r>
        <w:t xml:space="preserve"> </w:t>
      </w:r>
      <w:r w:rsidR="006609A7">
        <w:t>field</w:t>
      </w:r>
      <w:r w:rsidR="001A0286">
        <w:t>s</w:t>
      </w:r>
      <w:r w:rsidR="006609A7">
        <w:t xml:space="preserve"> </w:t>
      </w:r>
      <w:r w:rsidR="001A0286">
        <w:t>are</w:t>
      </w:r>
      <w:r>
        <w:t xml:space="preserve"> </w:t>
      </w:r>
      <w:r w:rsidR="006609A7">
        <w:t>disabled</w:t>
      </w:r>
      <w:r>
        <w:t xml:space="preserve"> when editing a </w:t>
      </w:r>
      <w:r w:rsidR="008657CB">
        <w:t xml:space="preserve">local </w:t>
      </w:r>
      <w:r w:rsidRPr="00EC24A5">
        <w:t>qualification</w:t>
      </w:r>
      <w:r w:rsidR="008657CB" w:rsidRPr="00EC24A5">
        <w:t xml:space="preserve">, the </w:t>
      </w:r>
      <w:r w:rsidR="00326EA5" w:rsidRPr="00EC24A5">
        <w:rPr>
          <w:i/>
        </w:rPr>
        <w:t>Qualification Title</w:t>
      </w:r>
      <w:r w:rsidR="008657CB" w:rsidRPr="00EC24A5">
        <w:t xml:space="preserve"> field is also disabled when editing a national qualification.</w:t>
      </w:r>
    </w:p>
    <w:p w14:paraId="726E95F1" w14:textId="77777777" w:rsidR="00FC0A65" w:rsidRDefault="00FC0A65" w:rsidP="006C3BB6">
      <w:pPr>
        <w:ind w:left="0"/>
      </w:pPr>
      <w:r>
        <w:lastRenderedPageBreak/>
        <w:t xml:space="preserve">Clicking on the name of the </w:t>
      </w:r>
      <w:r>
        <w:rPr>
          <w:i/>
        </w:rPr>
        <w:t>Tertiary Resourcing Advisor</w:t>
      </w:r>
      <w:r>
        <w:t xml:space="preserve"> will open your email client with a new email addressed to the email of the contact.</w:t>
      </w:r>
    </w:p>
    <w:p w14:paraId="177B323E" w14:textId="28EBF385" w:rsidR="00335D49" w:rsidRDefault="006C3BB6" w:rsidP="006C3BB6">
      <w:pPr>
        <w:ind w:left="0"/>
      </w:pPr>
      <w:r>
        <w:t>You can enter values as needed into the editable fields. Mandatory (required) fields are denoted by the asterisks (*)</w:t>
      </w:r>
      <w:r w:rsidR="00335D49">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335D49">
        <w:t xml:space="preserve"> section</w:t>
      </w:r>
      <w:r>
        <w:t xml:space="preserve">. </w:t>
      </w:r>
    </w:p>
    <w:p w14:paraId="6C433961" w14:textId="62B41E50" w:rsidR="006C3BB6" w:rsidRDefault="00661994" w:rsidP="006C3BB6">
      <w:pPr>
        <w:ind w:left="0"/>
      </w:pPr>
      <w:r>
        <w:t xml:space="preserve">The </w:t>
      </w:r>
      <w:r w:rsidRPr="00661994">
        <w:rPr>
          <w:i/>
        </w:rPr>
        <w:t>Qualification Award Category</w:t>
      </w:r>
      <w:r>
        <w:t xml:space="preserve">, </w:t>
      </w:r>
      <w:r w:rsidRPr="00661994">
        <w:rPr>
          <w:i/>
        </w:rPr>
        <w:t>NZSCED</w:t>
      </w:r>
      <w:r>
        <w:t xml:space="preserve">, </w:t>
      </w:r>
      <w:r w:rsidRPr="00661994">
        <w:rPr>
          <w:i/>
        </w:rPr>
        <w:t>Source of Funding</w:t>
      </w:r>
      <w:r>
        <w:t xml:space="preserve">, and </w:t>
      </w:r>
      <w:r w:rsidRPr="00661994">
        <w:rPr>
          <w:i/>
        </w:rPr>
        <w:t>Certifying Authority</w:t>
      </w:r>
      <w:r>
        <w:t xml:space="preserve"> fields</w:t>
      </w:r>
      <w:r w:rsidR="006C3BB6">
        <w:t xml:space="preserve"> allow you to look up existing entries by clicking on the </w:t>
      </w:r>
      <w:r w:rsidR="006560AA">
        <w:rPr>
          <w:noProof/>
        </w:rPr>
        <w:drawing>
          <wp:inline distT="0" distB="0" distL="0" distR="0" wp14:anchorId="56314082" wp14:editId="0C25539F">
            <wp:extent cx="120650" cy="15875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36843" t="21428" r="29824" b="19049"/>
                    <a:stretch/>
                  </pic:blipFill>
                  <pic:spPr bwMode="auto">
                    <a:xfrm>
                      <a:off x="0" y="0"/>
                      <a:ext cx="120650" cy="158750"/>
                    </a:xfrm>
                    <a:prstGeom prst="rect">
                      <a:avLst/>
                    </a:prstGeom>
                    <a:ln>
                      <a:noFill/>
                    </a:ln>
                    <a:extLst>
                      <a:ext uri="{53640926-AAD7-44D8-BBD7-CCE9431645EC}">
                        <a14:shadowObscured xmlns:a14="http://schemas.microsoft.com/office/drawing/2010/main"/>
                      </a:ext>
                    </a:extLst>
                  </pic:spPr>
                </pic:pic>
              </a:graphicData>
            </a:graphic>
          </wp:inline>
        </w:drawing>
      </w:r>
      <w:r w:rsidR="006C3BB6">
        <w:t xml:space="preserve"> button. This is described in further detail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rsidR="006C3BB6">
        <w:t xml:space="preserve"> section.</w:t>
      </w:r>
    </w:p>
    <w:p w14:paraId="69FD3BAB" w14:textId="0EDD4C55" w:rsidR="006C3BB6" w:rsidRDefault="006C3BB6" w:rsidP="006C3BB6">
      <w:pPr>
        <w:pStyle w:val="Normal-withoutindent"/>
      </w:pPr>
      <w:r>
        <w:t xml:space="preserve">You can abandon updating the qualification details at any time by clicking the </w:t>
      </w:r>
      <w:r w:rsidR="00364893">
        <w:rPr>
          <w:noProof/>
        </w:rPr>
        <w:drawing>
          <wp:inline distT="0" distB="0" distL="0" distR="0" wp14:anchorId="47883702" wp14:editId="6B9E757D">
            <wp:extent cx="475259" cy="269900"/>
            <wp:effectExtent l="0" t="0" r="127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 Clicking </w:t>
      </w:r>
      <w:r w:rsidR="00364893">
        <w:rPr>
          <w:noProof/>
        </w:rPr>
        <w:drawing>
          <wp:inline distT="0" distB="0" distL="0" distR="0" wp14:anchorId="6F117235" wp14:editId="0B57547E">
            <wp:extent cx="475259" cy="269900"/>
            <wp:effectExtent l="0" t="0" r="127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rsidR="00B64F42">
        <w:t xml:space="preserve">will return you to the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rsidR="00B64F42">
        <w:t xml:space="preserve"> </w:t>
      </w:r>
      <w:r>
        <w:t>page.</w:t>
      </w:r>
    </w:p>
    <w:p w14:paraId="32E6EBA9" w14:textId="155A36B1" w:rsidR="005A5688" w:rsidRDefault="006C3BB6" w:rsidP="006C3BB6">
      <w:pPr>
        <w:pStyle w:val="Normal-withoutindent"/>
      </w:pPr>
      <w:r>
        <w:t xml:space="preserve">When you are finished with updating the </w:t>
      </w:r>
      <w:r w:rsidR="00B64F42">
        <w:t>qualification</w:t>
      </w:r>
      <w:r>
        <w:t xml:space="preserve"> details, you can click the </w:t>
      </w:r>
      <w:r w:rsidR="0033699E">
        <w:rPr>
          <w:noProof/>
        </w:rPr>
        <w:drawing>
          <wp:inline distT="0" distB="0" distL="0" distR="0" wp14:anchorId="02E7AFA8" wp14:editId="2C5EBBB9">
            <wp:extent cx="628650" cy="339616"/>
            <wp:effectExtent l="0" t="0" r="0" b="381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2193" cy="341530"/>
                    </a:xfrm>
                    <a:prstGeom prst="rect">
                      <a:avLst/>
                    </a:prstGeom>
                  </pic:spPr>
                </pic:pic>
              </a:graphicData>
            </a:graphic>
          </wp:inline>
        </w:drawing>
      </w:r>
      <w:r>
        <w:t xml:space="preserve"> button. If there are any errors with data entry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5FEB7262" w14:textId="537C10E2" w:rsidR="005A5688" w:rsidRDefault="00EB68AB" w:rsidP="002C263A">
      <w:pPr>
        <w:pStyle w:val="Normal-withoutindent"/>
      </w:pPr>
      <w:r w:rsidRPr="00EB68AB">
        <w:t xml:space="preserve">You may refer to </w:t>
      </w:r>
      <w:r w:rsidR="00C879DB">
        <w:fldChar w:fldCharType="begin"/>
      </w:r>
      <w:r w:rsidR="00C879DB">
        <w:instrText xml:space="preserve"> REF _Ref445902955 \h  \* MERGEFORMAT </w:instrText>
      </w:r>
      <w:r w:rsidR="00C879DB">
        <w:fldChar w:fldCharType="separate"/>
      </w:r>
      <w:r w:rsidR="00B35B69" w:rsidRPr="00B35B69">
        <w:rPr>
          <w:b/>
        </w:rPr>
        <w:t>Qualification Fields and Descriptions</w:t>
      </w:r>
      <w:r w:rsidR="00C879DB">
        <w:fldChar w:fldCharType="end"/>
      </w:r>
      <w:r w:rsidR="005A5688">
        <w:t xml:space="preserve"> for a more detailed explanation on what values are expected for each field. Additionally, if you encounter further issues, the section</w:t>
      </w:r>
      <w:r w:rsidR="002C263A">
        <w:t xml:space="preserve"> </w:t>
      </w:r>
      <w:r w:rsidR="00C879DB">
        <w:fldChar w:fldCharType="begin"/>
      </w:r>
      <w:r w:rsidR="00C879DB">
        <w:instrText xml:space="preserve"> REF _Ref445972963 \h  \* MERGEFORMAT </w:instrText>
      </w:r>
      <w:r w:rsidR="00C879DB">
        <w:fldChar w:fldCharType="separate"/>
      </w:r>
      <w:r w:rsidR="00B35B69" w:rsidRPr="00B35B69">
        <w:rPr>
          <w:b/>
        </w:rPr>
        <w:t>Error Messages in Qualifications</w:t>
      </w:r>
      <w:r w:rsidR="00C879DB">
        <w:fldChar w:fldCharType="end"/>
      </w:r>
      <w:r w:rsidR="002C263A">
        <w:t xml:space="preserve"> </w:t>
      </w:r>
      <w:r w:rsidR="005A5688">
        <w:t>explain</w:t>
      </w:r>
      <w:r w:rsidR="00570354">
        <w:t>s</w:t>
      </w:r>
      <w:r w:rsidR="005A5688">
        <w:t xml:space="preserve"> commonly encountered problems.</w:t>
      </w:r>
    </w:p>
    <w:p w14:paraId="668FF816" w14:textId="16D11F2A" w:rsidR="006C3BB6" w:rsidRPr="00183A5D" w:rsidRDefault="006C3BB6" w:rsidP="006C3BB6">
      <w:pPr>
        <w:pStyle w:val="Normal-withoutindent"/>
      </w:pPr>
      <w:r w:rsidRPr="00183A5D">
        <w:t xml:space="preserve">Upon successfully updating the </w:t>
      </w:r>
      <w:r w:rsidR="00B64F42" w:rsidRPr="00183A5D">
        <w:t>qualification</w:t>
      </w:r>
      <w:r w:rsidRPr="00183A5D">
        <w:t xml:space="preserve"> details, a new </w:t>
      </w:r>
      <w:r w:rsidR="00160B7E" w:rsidRPr="00183A5D">
        <w:t>qualification</w:t>
      </w:r>
      <w:r w:rsidRPr="00183A5D">
        <w:t xml:space="preserve"> change request will be </w:t>
      </w:r>
      <w:proofErr w:type="gramStart"/>
      <w:r w:rsidRPr="00183A5D">
        <w:t>created</w:t>
      </w:r>
      <w:proofErr w:type="gramEnd"/>
      <w:r w:rsidRPr="00183A5D">
        <w:t xml:space="preserve"> and you will be taken to</w:t>
      </w:r>
      <w:r w:rsidR="001B28C0" w:rsidRPr="00183A5D">
        <w:t xml:space="preserve"> the</w:t>
      </w:r>
      <w:r w:rsidRPr="00183A5D">
        <w:t xml:space="preserve"> </w:t>
      </w:r>
      <w:r w:rsidR="00C879DB" w:rsidRPr="00183A5D">
        <w:fldChar w:fldCharType="begin"/>
      </w:r>
      <w:r w:rsidR="00C879DB" w:rsidRPr="00183A5D">
        <w:instrText xml:space="preserve"> REF _Ref445709724 \h  \* MERGEFORMAT </w:instrText>
      </w:r>
      <w:r w:rsidR="00C879DB" w:rsidRPr="00183A5D">
        <w:fldChar w:fldCharType="separate"/>
      </w:r>
      <w:r w:rsidR="00B35B69" w:rsidRPr="00B35B69">
        <w:rPr>
          <w:b/>
        </w:rPr>
        <w:t>View / Edit Qualification CR</w:t>
      </w:r>
      <w:r w:rsidR="00C879DB" w:rsidRPr="00183A5D">
        <w:fldChar w:fldCharType="end"/>
      </w:r>
      <w:r w:rsidR="001B28C0" w:rsidRPr="00183A5D">
        <w:rPr>
          <w:b/>
        </w:rPr>
        <w:t xml:space="preserve"> </w:t>
      </w:r>
      <w:r w:rsidR="001B28C0" w:rsidRPr="00183A5D">
        <w:t>page</w:t>
      </w:r>
      <w:r w:rsidRPr="00183A5D">
        <w:t>, with the following confirmation message shown:</w:t>
      </w:r>
    </w:p>
    <w:p w14:paraId="3C2D3FB4" w14:textId="27FC6DFE" w:rsidR="00832987" w:rsidRPr="00183A5D" w:rsidRDefault="00183A5D" w:rsidP="00832987">
      <w:pPr>
        <w:pStyle w:val="Normal-withoutindent"/>
        <w:keepNext/>
        <w:jc w:val="center"/>
      </w:pPr>
      <w:r w:rsidRPr="00183A5D">
        <w:rPr>
          <w:noProof/>
        </w:rPr>
        <w:drawing>
          <wp:inline distT="0" distB="0" distL="0" distR="0" wp14:anchorId="1A147BC6" wp14:editId="3814616C">
            <wp:extent cx="4658008" cy="658009"/>
            <wp:effectExtent l="0" t="0" r="0" b="8890"/>
            <wp:docPr id="482" name="Picture 48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Graphical user interface, text&#10;&#10;Description automatically generated"/>
                    <pic:cNvPicPr/>
                  </pic:nvPicPr>
                  <pic:blipFill>
                    <a:blip r:embed="rId134"/>
                    <a:stretch>
                      <a:fillRect/>
                    </a:stretch>
                  </pic:blipFill>
                  <pic:spPr>
                    <a:xfrm>
                      <a:off x="0" y="0"/>
                      <a:ext cx="4669309" cy="659605"/>
                    </a:xfrm>
                    <a:prstGeom prst="rect">
                      <a:avLst/>
                    </a:prstGeom>
                  </pic:spPr>
                </pic:pic>
              </a:graphicData>
            </a:graphic>
          </wp:inline>
        </w:drawing>
      </w:r>
    </w:p>
    <w:p w14:paraId="2EF1C2D2" w14:textId="61BB6895" w:rsidR="00FC1CBD" w:rsidRDefault="00832987" w:rsidP="00FC0A65">
      <w:pPr>
        <w:pStyle w:val="Caption"/>
        <w:jc w:val="center"/>
      </w:pPr>
      <w:bookmarkStart w:id="190" w:name="_Toc118975233"/>
      <w:r w:rsidRPr="00183A5D">
        <w:t xml:space="preserve">Figure </w:t>
      </w:r>
      <w:r w:rsidR="00C2239B" w:rsidRPr="00183A5D">
        <w:rPr>
          <w:noProof/>
        </w:rPr>
        <w:fldChar w:fldCharType="begin"/>
      </w:r>
      <w:r w:rsidR="00C2239B" w:rsidRPr="00183A5D">
        <w:rPr>
          <w:noProof/>
        </w:rPr>
        <w:instrText xml:space="preserve"> SEQ Figure \* ARABIC </w:instrText>
      </w:r>
      <w:r w:rsidR="00C2239B" w:rsidRPr="00183A5D">
        <w:rPr>
          <w:noProof/>
        </w:rPr>
        <w:fldChar w:fldCharType="separate"/>
      </w:r>
      <w:r w:rsidR="00B35B69">
        <w:rPr>
          <w:noProof/>
        </w:rPr>
        <w:t>52</w:t>
      </w:r>
      <w:r w:rsidR="00C2239B" w:rsidRPr="00183A5D">
        <w:rPr>
          <w:noProof/>
        </w:rPr>
        <w:fldChar w:fldCharType="end"/>
      </w:r>
      <w:r w:rsidR="00F079DB">
        <w:rPr>
          <w:noProof/>
        </w:rPr>
        <w:t>5</w:t>
      </w:r>
      <w:r w:rsidRPr="00183A5D">
        <w:t xml:space="preserve"> – Edit Qualification Confirmation Message</w:t>
      </w:r>
      <w:bookmarkEnd w:id="190"/>
    </w:p>
    <w:p w14:paraId="0BCBB162" w14:textId="77777777" w:rsidR="006D7CCD" w:rsidRPr="00C31923" w:rsidRDefault="00740E11" w:rsidP="00740E11">
      <w:pPr>
        <w:ind w:left="0"/>
        <w:rPr>
          <w:lang w:val="en-GB"/>
        </w:rPr>
      </w:pPr>
      <w:r w:rsidRPr="00C31923">
        <w:rPr>
          <w:lang w:val="en-GB"/>
        </w:rPr>
        <w:t>Alternatively, if yo</w:t>
      </w:r>
      <w:r w:rsidR="00975B8B" w:rsidRPr="00C31923">
        <w:rPr>
          <w:lang w:val="en-GB"/>
        </w:rPr>
        <w:t xml:space="preserve">u </w:t>
      </w:r>
      <w:r w:rsidR="00975B8B" w:rsidRPr="00C31923">
        <w:rPr>
          <w:u w:val="single"/>
          <w:lang w:val="en-GB"/>
        </w:rPr>
        <w:t>only</w:t>
      </w:r>
      <w:r w:rsidR="00975B8B" w:rsidRPr="00C31923">
        <w:rPr>
          <w:lang w:val="en-GB"/>
        </w:rPr>
        <w:t xml:space="preserve"> make</w:t>
      </w:r>
      <w:r w:rsidRPr="00C31923">
        <w:rPr>
          <w:lang w:val="en-GB"/>
        </w:rPr>
        <w:t xml:space="preserve"> changes to fields that will be automatically approved, a Qualification Change Request that is automatically approved will be created. </w:t>
      </w:r>
      <w:r w:rsidR="006D7CCD" w:rsidRPr="00C31923">
        <w:rPr>
          <w:lang w:val="en-GB"/>
        </w:rPr>
        <w:t>These fields are:</w:t>
      </w:r>
    </w:p>
    <w:p w14:paraId="2060ADD5" w14:textId="77777777" w:rsidR="006D7CCD" w:rsidRPr="00C31923" w:rsidRDefault="006D7CCD" w:rsidP="003902DA">
      <w:pPr>
        <w:pStyle w:val="ListParagraph"/>
        <w:numPr>
          <w:ilvl w:val="0"/>
          <w:numId w:val="32"/>
        </w:numPr>
      </w:pPr>
      <w:r w:rsidRPr="00C31923">
        <w:t>Brief Outcome</w:t>
      </w:r>
    </w:p>
    <w:p w14:paraId="37F984D1" w14:textId="77777777" w:rsidR="006D7CCD" w:rsidRPr="00C31923" w:rsidRDefault="006D7CCD" w:rsidP="003902DA">
      <w:pPr>
        <w:pStyle w:val="ListParagraph"/>
        <w:numPr>
          <w:ilvl w:val="0"/>
          <w:numId w:val="32"/>
        </w:numPr>
      </w:pPr>
      <w:r w:rsidRPr="00C31923">
        <w:t>Brief Contents</w:t>
      </w:r>
    </w:p>
    <w:p w14:paraId="7A6927DB" w14:textId="77777777" w:rsidR="006D7CCD" w:rsidRPr="00C31923" w:rsidRDefault="006D7CCD" w:rsidP="003902DA">
      <w:pPr>
        <w:pStyle w:val="ListParagraph"/>
        <w:numPr>
          <w:ilvl w:val="0"/>
          <w:numId w:val="32"/>
        </w:numPr>
      </w:pPr>
      <w:r w:rsidRPr="00C31923">
        <w:t>Brief Assessment Mode</w:t>
      </w:r>
    </w:p>
    <w:p w14:paraId="2F2AE5E9" w14:textId="77777777" w:rsidR="006D7CCD" w:rsidRPr="00C31923" w:rsidRDefault="006D7CCD" w:rsidP="003902DA">
      <w:pPr>
        <w:pStyle w:val="ListParagraph"/>
        <w:numPr>
          <w:ilvl w:val="0"/>
          <w:numId w:val="32"/>
        </w:numPr>
      </w:pPr>
      <w:r w:rsidRPr="00C31923">
        <w:t>Brief Entry Requirements</w:t>
      </w:r>
    </w:p>
    <w:p w14:paraId="1BC2DE1C" w14:textId="77777777" w:rsidR="006D7CCD" w:rsidRPr="00C31923" w:rsidRDefault="006D7CCD" w:rsidP="003902DA">
      <w:pPr>
        <w:pStyle w:val="ListParagraph"/>
        <w:numPr>
          <w:ilvl w:val="0"/>
          <w:numId w:val="32"/>
        </w:numPr>
      </w:pPr>
      <w:r w:rsidRPr="00C31923">
        <w:t>Certifying Authority</w:t>
      </w:r>
    </w:p>
    <w:p w14:paraId="50F727C2" w14:textId="36FA5EC2" w:rsidR="00740E11" w:rsidRPr="00C31923" w:rsidRDefault="00740E11" w:rsidP="003C1DAE">
      <w:pPr>
        <w:ind w:left="0"/>
      </w:pPr>
      <w:r w:rsidRPr="00C31923">
        <w:rPr>
          <w:lang w:val="en-GB"/>
        </w:rPr>
        <w:t xml:space="preserve">No further review and approval </w:t>
      </w:r>
      <w:proofErr w:type="gramStart"/>
      <w:r w:rsidRPr="00C31923">
        <w:rPr>
          <w:lang w:val="en-GB"/>
        </w:rPr>
        <w:t>needs</w:t>
      </w:r>
      <w:proofErr w:type="gramEnd"/>
      <w:r w:rsidRPr="00C31923">
        <w:rPr>
          <w:lang w:val="en-GB"/>
        </w:rPr>
        <w:t xml:space="preserve"> to be performed by the Agency</w:t>
      </w:r>
      <w:r w:rsidR="003D6CFF">
        <w:rPr>
          <w:noProof/>
        </w:rPr>
        <w:t>. The Change Request will have a Request Status of No Action Required.</w:t>
      </w:r>
    </w:p>
    <w:p w14:paraId="34BD21CE" w14:textId="77777777" w:rsidR="00740E11" w:rsidRDefault="00740E11" w:rsidP="00740E11">
      <w:pPr>
        <w:ind w:left="0"/>
        <w:rPr>
          <w:lang w:val="en-GB"/>
        </w:rPr>
      </w:pPr>
      <w:r w:rsidRPr="00C31923">
        <w:rPr>
          <w:lang w:val="en-GB"/>
        </w:rPr>
        <w:t xml:space="preserve">You may continue to edit the qualification should you </w:t>
      </w:r>
      <w:r w:rsidR="00FD5C57" w:rsidRPr="00C31923">
        <w:rPr>
          <w:lang w:val="en-GB"/>
        </w:rPr>
        <w:t>wish</w:t>
      </w:r>
      <w:r w:rsidRPr="00C31923">
        <w:rPr>
          <w:lang w:val="en-GB"/>
        </w:rPr>
        <w:t xml:space="preserve"> to do so.</w:t>
      </w:r>
    </w:p>
    <w:p w14:paraId="56C6BDFE" w14:textId="77777777" w:rsidR="004C59B6" w:rsidRDefault="004C59B6" w:rsidP="004C59B6">
      <w:pPr>
        <w:pStyle w:val="Heading3"/>
      </w:pPr>
      <w:bookmarkStart w:id="191" w:name="_Close_Qualification"/>
      <w:bookmarkStart w:id="192" w:name="_Ref445805325"/>
      <w:bookmarkStart w:id="193" w:name="_Toc125042216"/>
      <w:bookmarkEnd w:id="191"/>
      <w:r>
        <w:t>Close Qualification</w:t>
      </w:r>
      <w:bookmarkEnd w:id="192"/>
      <w:bookmarkEnd w:id="193"/>
    </w:p>
    <w:p w14:paraId="2173912B" w14:textId="6ED4464A" w:rsidR="00A865CE" w:rsidRDefault="00A865CE" w:rsidP="00A865CE">
      <w:pPr>
        <w:ind w:left="0"/>
      </w:pPr>
      <w:r>
        <w:t xml:space="preserve">The Close Qualification function allows you to close a qualification. To do so, the qualification must have a </w:t>
      </w:r>
      <w:r>
        <w:rPr>
          <w:i/>
        </w:rPr>
        <w:t xml:space="preserve">Qualification Status </w:t>
      </w:r>
      <w:r>
        <w:t xml:space="preserve">of Active, and the </w:t>
      </w:r>
      <w:r>
        <w:rPr>
          <w:i/>
        </w:rPr>
        <w:t>EFTS Based Funding</w:t>
      </w:r>
      <w:r>
        <w:t xml:space="preserve">, </w:t>
      </w:r>
      <w:r>
        <w:rPr>
          <w:i/>
        </w:rPr>
        <w:t>Student Allowance</w:t>
      </w:r>
      <w:r>
        <w:t xml:space="preserve"> and </w:t>
      </w:r>
      <w:r>
        <w:rPr>
          <w:i/>
        </w:rPr>
        <w:t>Student Loans</w:t>
      </w:r>
      <w:r>
        <w:t xml:space="preserve"> must not be Approved (either Withdrawn, Not Approved, or Not Sought). In addition, there must be no pending Qualification Change Requests lodged against the Qualification.</w:t>
      </w:r>
      <w:r w:rsidR="00CB7391">
        <w:t xml:space="preserve"> If these conditions are met, the </w:t>
      </w:r>
      <w:r w:rsidR="00B211EA">
        <w:rPr>
          <w:noProof/>
        </w:rPr>
        <w:drawing>
          <wp:inline distT="0" distB="0" distL="0" distR="0" wp14:anchorId="60997533" wp14:editId="795A278C">
            <wp:extent cx="1073150" cy="302683"/>
            <wp:effectExtent l="0" t="0" r="0" b="254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083432" cy="305583"/>
                    </a:xfrm>
                    <a:prstGeom prst="rect">
                      <a:avLst/>
                    </a:prstGeom>
                  </pic:spPr>
                </pic:pic>
              </a:graphicData>
            </a:graphic>
          </wp:inline>
        </w:drawing>
      </w:r>
      <w:r w:rsidR="00CB7391">
        <w:t xml:space="preserve"> button will be visible.</w:t>
      </w:r>
    </w:p>
    <w:p w14:paraId="6994D491" w14:textId="0DB617DD" w:rsidR="00A865CE" w:rsidRDefault="00A865CE" w:rsidP="00A865CE">
      <w:pPr>
        <w:ind w:left="0"/>
      </w:pPr>
      <w:r>
        <w:lastRenderedPageBreak/>
        <w:t xml:space="preserve">You can close the qualification by clicking the </w:t>
      </w:r>
      <w:r w:rsidR="00B211EA">
        <w:rPr>
          <w:noProof/>
        </w:rPr>
        <w:drawing>
          <wp:inline distT="0" distB="0" distL="0" distR="0" wp14:anchorId="3DC4B5EF" wp14:editId="3E845C14">
            <wp:extent cx="1073150" cy="302683"/>
            <wp:effectExtent l="0" t="0" r="0" b="254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083432" cy="305583"/>
                    </a:xfrm>
                    <a:prstGeom prst="rect">
                      <a:avLst/>
                    </a:prstGeom>
                  </pic:spPr>
                </pic:pic>
              </a:graphicData>
            </a:graphic>
          </wp:inline>
        </w:drawing>
      </w:r>
      <w:r>
        <w:t xml:space="preserve"> button on the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t xml:space="preserve"> page, as shown below:</w:t>
      </w:r>
    </w:p>
    <w:p w14:paraId="0DABB67D" w14:textId="217BEF92" w:rsidR="00A865CE" w:rsidRDefault="00333503" w:rsidP="00A865CE">
      <w:pPr>
        <w:keepNext/>
        <w:ind w:left="0"/>
      </w:pPr>
      <w:r>
        <w:rPr>
          <w:noProof/>
        </w:rPr>
        <w:drawing>
          <wp:inline distT="0" distB="0" distL="0" distR="0" wp14:anchorId="2AA27886" wp14:editId="64CA86F0">
            <wp:extent cx="5731510" cy="2774315"/>
            <wp:effectExtent l="0" t="0" r="2540" b="6985"/>
            <wp:docPr id="536" name="Picture 53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Graphical user interface, text&#10;&#10;Description automatically generated"/>
                    <pic:cNvPicPr/>
                  </pic:nvPicPr>
                  <pic:blipFill>
                    <a:blip r:embed="rId136"/>
                    <a:stretch>
                      <a:fillRect/>
                    </a:stretch>
                  </pic:blipFill>
                  <pic:spPr>
                    <a:xfrm>
                      <a:off x="0" y="0"/>
                      <a:ext cx="5731510" cy="2774315"/>
                    </a:xfrm>
                    <a:prstGeom prst="rect">
                      <a:avLst/>
                    </a:prstGeom>
                  </pic:spPr>
                </pic:pic>
              </a:graphicData>
            </a:graphic>
          </wp:inline>
        </w:drawing>
      </w:r>
    </w:p>
    <w:p w14:paraId="0F849DE6" w14:textId="3CC61F22" w:rsidR="00A865CE" w:rsidRPr="00A865CE" w:rsidRDefault="00A865CE" w:rsidP="00A865CE">
      <w:pPr>
        <w:pStyle w:val="Caption"/>
        <w:jc w:val="center"/>
      </w:pPr>
      <w:bookmarkStart w:id="194" w:name="_Toc118975234"/>
      <w:r>
        <w:t xml:space="preserve">Figure </w:t>
      </w:r>
      <w:r w:rsidR="00674123">
        <w:t>5</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53</w:t>
      </w:r>
      <w:r w:rsidR="00C2239B">
        <w:rPr>
          <w:noProof/>
        </w:rPr>
        <w:fldChar w:fldCharType="end"/>
      </w:r>
      <w:r>
        <w:t xml:space="preserve"> – Accessing Close Qualification</w:t>
      </w:r>
      <w:bookmarkEnd w:id="194"/>
    </w:p>
    <w:p w14:paraId="6DAA34C7" w14:textId="77777777" w:rsidR="009114A3" w:rsidRDefault="009114A3" w:rsidP="00007605">
      <w:pPr>
        <w:ind w:left="0"/>
      </w:pPr>
      <w:r>
        <w:t>You will be shown a warning message asking you to confirm:</w:t>
      </w:r>
    </w:p>
    <w:p w14:paraId="35B7A749" w14:textId="3EB4D210" w:rsidR="009114A3" w:rsidRDefault="00333503" w:rsidP="009114A3">
      <w:pPr>
        <w:keepNext/>
        <w:ind w:left="0"/>
        <w:jc w:val="center"/>
      </w:pPr>
      <w:r>
        <w:rPr>
          <w:noProof/>
        </w:rPr>
        <w:drawing>
          <wp:inline distT="0" distB="0" distL="0" distR="0" wp14:anchorId="39EB7C77" wp14:editId="14FDBA06">
            <wp:extent cx="2258839" cy="1104039"/>
            <wp:effectExtent l="0" t="0" r="8255" b="1270"/>
            <wp:docPr id="537" name="Picture 5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Graphical user interface, application&#10;&#10;Description automatically generated"/>
                    <pic:cNvPicPr/>
                  </pic:nvPicPr>
                  <pic:blipFill>
                    <a:blip r:embed="rId137"/>
                    <a:stretch>
                      <a:fillRect/>
                    </a:stretch>
                  </pic:blipFill>
                  <pic:spPr>
                    <a:xfrm>
                      <a:off x="0" y="0"/>
                      <a:ext cx="2267841" cy="1108439"/>
                    </a:xfrm>
                    <a:prstGeom prst="rect">
                      <a:avLst/>
                    </a:prstGeom>
                  </pic:spPr>
                </pic:pic>
              </a:graphicData>
            </a:graphic>
          </wp:inline>
        </w:drawing>
      </w:r>
    </w:p>
    <w:p w14:paraId="6199720F" w14:textId="57C56E8B" w:rsidR="009114A3" w:rsidRPr="00243F4E" w:rsidRDefault="009114A3" w:rsidP="009114A3">
      <w:pPr>
        <w:pStyle w:val="Caption"/>
        <w:jc w:val="center"/>
      </w:pPr>
      <w:r w:rsidRPr="00243F4E">
        <w:t xml:space="preserve">Figure </w:t>
      </w:r>
      <w:r w:rsidR="002C1199">
        <w:rPr>
          <w:noProof/>
        </w:rPr>
        <w:t>57</w:t>
      </w:r>
      <w:r w:rsidRPr="00243F4E">
        <w:t xml:space="preserve"> – Close Qualification Confirmation Prompt</w:t>
      </w:r>
    </w:p>
    <w:p w14:paraId="56B9A1C8" w14:textId="44BA7A17" w:rsidR="00BF4125" w:rsidRPr="00243F4E" w:rsidRDefault="00BF4125" w:rsidP="00007605">
      <w:pPr>
        <w:ind w:left="0"/>
      </w:pPr>
      <w:r w:rsidRPr="00243F4E">
        <w:t xml:space="preserve">If you proceed with closing the qualification, you will remain on the </w:t>
      </w:r>
      <w:r w:rsidR="00C879DB" w:rsidRPr="00243F4E">
        <w:fldChar w:fldCharType="begin"/>
      </w:r>
      <w:r w:rsidR="00C879DB" w:rsidRPr="00243F4E">
        <w:instrText xml:space="preserve"> REF _Ref445709719 \h  \* MERGEFORMAT </w:instrText>
      </w:r>
      <w:r w:rsidR="00C879DB" w:rsidRPr="00243F4E">
        <w:fldChar w:fldCharType="separate"/>
      </w:r>
      <w:r w:rsidR="00B35B69" w:rsidRPr="00B35B69">
        <w:rPr>
          <w:b/>
        </w:rPr>
        <w:t>View Qualification Details</w:t>
      </w:r>
      <w:r w:rsidR="00C879DB" w:rsidRPr="00243F4E">
        <w:fldChar w:fldCharType="end"/>
      </w:r>
      <w:r w:rsidRPr="00243F4E">
        <w:t xml:space="preserve"> page and the following confirmation message will be shown:</w:t>
      </w:r>
    </w:p>
    <w:p w14:paraId="2A806AEC" w14:textId="5000ADC8" w:rsidR="00BF4125" w:rsidRPr="00243F4E" w:rsidRDefault="00243F4E" w:rsidP="00BF4125">
      <w:pPr>
        <w:keepNext/>
        <w:ind w:left="0"/>
        <w:jc w:val="center"/>
      </w:pPr>
      <w:r w:rsidRPr="00243F4E">
        <w:rPr>
          <w:noProof/>
        </w:rPr>
        <w:drawing>
          <wp:inline distT="0" distB="0" distL="0" distR="0" wp14:anchorId="4517AF51" wp14:editId="78125246">
            <wp:extent cx="3905250" cy="561975"/>
            <wp:effectExtent l="0" t="0" r="0" b="9525"/>
            <wp:docPr id="483" name="Picture 483"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Graphical user interface, text, website&#10;&#10;Description automatically generated"/>
                    <pic:cNvPicPr/>
                  </pic:nvPicPr>
                  <pic:blipFill>
                    <a:blip r:embed="rId138"/>
                    <a:stretch>
                      <a:fillRect/>
                    </a:stretch>
                  </pic:blipFill>
                  <pic:spPr>
                    <a:xfrm>
                      <a:off x="0" y="0"/>
                      <a:ext cx="3905250" cy="561975"/>
                    </a:xfrm>
                    <a:prstGeom prst="rect">
                      <a:avLst/>
                    </a:prstGeom>
                  </pic:spPr>
                </pic:pic>
              </a:graphicData>
            </a:graphic>
          </wp:inline>
        </w:drawing>
      </w:r>
    </w:p>
    <w:p w14:paraId="1B929D7A" w14:textId="3CD9FB34" w:rsidR="00DD32C6" w:rsidRPr="00DD32C6" w:rsidRDefault="00BF4125" w:rsidP="00BF4125">
      <w:pPr>
        <w:pStyle w:val="Caption"/>
        <w:jc w:val="center"/>
      </w:pPr>
      <w:bookmarkStart w:id="195" w:name="_Toc118975235"/>
      <w:r w:rsidRPr="00243F4E">
        <w:t xml:space="preserve">Figure </w:t>
      </w:r>
      <w:r w:rsidR="00732A36">
        <w:t>58</w:t>
      </w:r>
      <w:r w:rsidR="00C2239B" w:rsidRPr="00243F4E">
        <w:rPr>
          <w:noProof/>
        </w:rPr>
        <w:fldChar w:fldCharType="begin"/>
      </w:r>
      <w:r w:rsidR="00C2239B" w:rsidRPr="00243F4E">
        <w:rPr>
          <w:noProof/>
        </w:rPr>
        <w:instrText xml:space="preserve"> SEQ Figure \* ARABIC </w:instrText>
      </w:r>
      <w:r w:rsidR="00C2239B" w:rsidRPr="00243F4E">
        <w:rPr>
          <w:noProof/>
        </w:rPr>
        <w:fldChar w:fldCharType="separate"/>
      </w:r>
      <w:r w:rsidR="00B35B69">
        <w:rPr>
          <w:noProof/>
        </w:rPr>
        <w:t>54</w:t>
      </w:r>
      <w:r w:rsidR="00C2239B" w:rsidRPr="00243F4E">
        <w:rPr>
          <w:noProof/>
        </w:rPr>
        <w:fldChar w:fldCharType="end"/>
      </w:r>
      <w:r w:rsidRPr="00243F4E">
        <w:t xml:space="preserve"> – Close Qualification Confirmation Message</w:t>
      </w:r>
      <w:bookmarkEnd w:id="195"/>
    </w:p>
    <w:p w14:paraId="62B01E92" w14:textId="77777777" w:rsidR="00900330" w:rsidRPr="00AF6425" w:rsidRDefault="00900330" w:rsidP="0033351E">
      <w:pPr>
        <w:pStyle w:val="Heading2"/>
      </w:pPr>
      <w:bookmarkStart w:id="196" w:name="_Ref445709722"/>
      <w:bookmarkStart w:id="197" w:name="_Toc125042217"/>
      <w:r w:rsidRPr="00AF6425">
        <w:t>Add New Qualification</w:t>
      </w:r>
      <w:bookmarkEnd w:id="196"/>
      <w:bookmarkEnd w:id="197"/>
    </w:p>
    <w:p w14:paraId="1991AB4C" w14:textId="7DFFABAC" w:rsidR="00213B6D" w:rsidRPr="00213B6D" w:rsidRDefault="00213B6D" w:rsidP="00213B6D">
      <w:pPr>
        <w:ind w:left="0"/>
      </w:pPr>
      <w:r>
        <w:t xml:space="preserve">The Add New Qualification </w:t>
      </w:r>
      <w:r w:rsidR="00B1003E">
        <w:t>page</w:t>
      </w:r>
      <w:r>
        <w:t xml:space="preserve"> allows you to add new qualifications. You can access it by clicking </w:t>
      </w:r>
      <w:r>
        <w:rPr>
          <w:b/>
        </w:rPr>
        <w:t xml:space="preserve">Add </w:t>
      </w:r>
      <w:r w:rsidR="00AF6425">
        <w:rPr>
          <w:b/>
        </w:rPr>
        <w:t>Qualification</w:t>
      </w:r>
      <w:r>
        <w:t xml:space="preserve"> from the </w:t>
      </w:r>
      <w:r>
        <w:rPr>
          <w:b/>
        </w:rPr>
        <w:t>Qualifications</w:t>
      </w:r>
      <w:r>
        <w:t xml:space="preserve"> tab:</w:t>
      </w:r>
    </w:p>
    <w:p w14:paraId="04653770" w14:textId="318138FA" w:rsidR="00213B6D" w:rsidRDefault="00F645A6" w:rsidP="00213B6D">
      <w:pPr>
        <w:keepNext/>
        <w:ind w:left="0"/>
        <w:jc w:val="center"/>
      </w:pPr>
      <w:r>
        <w:rPr>
          <w:noProof/>
        </w:rPr>
        <w:lastRenderedPageBreak/>
        <w:drawing>
          <wp:inline distT="0" distB="0" distL="0" distR="0" wp14:anchorId="4573A36A" wp14:editId="2744A7B7">
            <wp:extent cx="5671950" cy="2747727"/>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05513" cy="2763986"/>
                    </a:xfrm>
                    <a:prstGeom prst="rect">
                      <a:avLst/>
                    </a:prstGeom>
                  </pic:spPr>
                </pic:pic>
              </a:graphicData>
            </a:graphic>
          </wp:inline>
        </w:drawing>
      </w:r>
    </w:p>
    <w:p w14:paraId="3A0C7956" w14:textId="75CCB7F6" w:rsidR="00DC5FE9" w:rsidRPr="00DC5FE9" w:rsidRDefault="00213B6D" w:rsidP="00213B6D">
      <w:pPr>
        <w:pStyle w:val="Caption"/>
        <w:jc w:val="center"/>
      </w:pPr>
      <w:bookmarkStart w:id="198" w:name="_Toc118975236"/>
      <w:r>
        <w:t xml:space="preserve">Figure </w:t>
      </w:r>
      <w:r w:rsidR="00651D10">
        <w:t>59</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55</w:t>
      </w:r>
      <w:r w:rsidR="00C2239B">
        <w:rPr>
          <w:noProof/>
        </w:rPr>
        <w:fldChar w:fldCharType="end"/>
      </w:r>
      <w:r>
        <w:t xml:space="preserve"> – Accessing Add New Qualification</w:t>
      </w:r>
      <w:bookmarkEnd w:id="198"/>
    </w:p>
    <w:p w14:paraId="0B97B42F" w14:textId="721B6E9F" w:rsidR="005440A4" w:rsidRDefault="00C10F4E" w:rsidP="005440A4">
      <w:pPr>
        <w:keepNext/>
        <w:ind w:left="0"/>
      </w:pPr>
      <w:r>
        <w:rPr>
          <w:noProof/>
        </w:rPr>
        <w:drawing>
          <wp:inline distT="0" distB="0" distL="0" distR="0" wp14:anchorId="216FCCAA" wp14:editId="1C7AB9D6">
            <wp:extent cx="5731510" cy="2778760"/>
            <wp:effectExtent l="0" t="0" r="2540" b="2540"/>
            <wp:docPr id="96" name="Picture 9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10;&#10;Description automatically generated"/>
                    <pic:cNvPicPr/>
                  </pic:nvPicPr>
                  <pic:blipFill>
                    <a:blip r:embed="rId140"/>
                    <a:stretch>
                      <a:fillRect/>
                    </a:stretch>
                  </pic:blipFill>
                  <pic:spPr>
                    <a:xfrm>
                      <a:off x="0" y="0"/>
                      <a:ext cx="5731510" cy="2778760"/>
                    </a:xfrm>
                    <a:prstGeom prst="rect">
                      <a:avLst/>
                    </a:prstGeom>
                  </pic:spPr>
                </pic:pic>
              </a:graphicData>
            </a:graphic>
          </wp:inline>
        </w:drawing>
      </w:r>
    </w:p>
    <w:p w14:paraId="55E81DAE" w14:textId="50B9DA04" w:rsidR="00DD12CB" w:rsidRDefault="005440A4" w:rsidP="005440A4">
      <w:pPr>
        <w:pStyle w:val="Caption"/>
        <w:jc w:val="center"/>
      </w:pPr>
      <w:r>
        <w:t xml:space="preserve">Figure </w:t>
      </w:r>
      <w:r w:rsidR="0058283D">
        <w:rPr>
          <w:noProof/>
        </w:rPr>
        <w:t>60</w:t>
      </w:r>
      <w:r w:rsidR="0058283D">
        <w:t xml:space="preserve"> </w:t>
      </w:r>
      <w:r>
        <w:t>– Add New Qualification Page</w:t>
      </w:r>
    </w:p>
    <w:p w14:paraId="44C7754D" w14:textId="77777777" w:rsidR="00CE7112" w:rsidRDefault="00CE7112" w:rsidP="00CE7112">
      <w:pPr>
        <w:ind w:left="0"/>
      </w:pPr>
      <w:r>
        <w:t>The following sections will be visible:</w:t>
      </w:r>
    </w:p>
    <w:p w14:paraId="32EBE3B0" w14:textId="77777777" w:rsidR="00CE7112" w:rsidRDefault="00CE7112" w:rsidP="003902DA">
      <w:pPr>
        <w:pStyle w:val="ListParagraph"/>
        <w:numPr>
          <w:ilvl w:val="0"/>
          <w:numId w:val="31"/>
        </w:numPr>
      </w:pPr>
      <w:r>
        <w:t>Identity</w:t>
      </w:r>
    </w:p>
    <w:p w14:paraId="1E8AB32D" w14:textId="77777777" w:rsidR="00CE7112" w:rsidRDefault="00CE7112" w:rsidP="003902DA">
      <w:pPr>
        <w:pStyle w:val="ListParagraph"/>
        <w:numPr>
          <w:ilvl w:val="0"/>
          <w:numId w:val="31"/>
        </w:numPr>
      </w:pPr>
      <w:r>
        <w:t>Status</w:t>
      </w:r>
    </w:p>
    <w:p w14:paraId="4A088FD3" w14:textId="77777777" w:rsidR="00CE7112" w:rsidRDefault="00CE7112" w:rsidP="003902DA">
      <w:pPr>
        <w:pStyle w:val="ListParagraph"/>
        <w:numPr>
          <w:ilvl w:val="0"/>
          <w:numId w:val="31"/>
        </w:numPr>
      </w:pPr>
      <w:r>
        <w:t>Duration</w:t>
      </w:r>
    </w:p>
    <w:p w14:paraId="4582809F" w14:textId="77777777" w:rsidR="00CE7112" w:rsidRDefault="00CE7112" w:rsidP="003902DA">
      <w:pPr>
        <w:pStyle w:val="ListParagraph"/>
        <w:numPr>
          <w:ilvl w:val="0"/>
          <w:numId w:val="31"/>
        </w:numPr>
      </w:pPr>
      <w:r>
        <w:t>Description</w:t>
      </w:r>
    </w:p>
    <w:p w14:paraId="3A8D2DFA" w14:textId="77777777" w:rsidR="00CE7112" w:rsidRDefault="00CE7112" w:rsidP="003902DA">
      <w:pPr>
        <w:pStyle w:val="ListParagraph"/>
        <w:numPr>
          <w:ilvl w:val="0"/>
          <w:numId w:val="31"/>
        </w:numPr>
      </w:pPr>
      <w:r>
        <w:t>Qualification Classification</w:t>
      </w:r>
    </w:p>
    <w:p w14:paraId="55299DF8" w14:textId="77777777" w:rsidR="009D4117" w:rsidRDefault="009D4117" w:rsidP="00DD12CB">
      <w:pPr>
        <w:ind w:left="0"/>
      </w:pPr>
      <w:r>
        <w:t xml:space="preserve">Please note that the Qualification Code may be partially pre-populated if the code </w:t>
      </w:r>
      <w:r w:rsidR="008167C4">
        <w:t xml:space="preserve">prefix </w:t>
      </w:r>
      <w:r>
        <w:t xml:space="preserve">is recorded for your organisation </w:t>
      </w:r>
      <w:r w:rsidR="008167C4">
        <w:t xml:space="preserve">by </w:t>
      </w:r>
      <w:proofErr w:type="spellStart"/>
      <w:r w:rsidR="008167C4">
        <w:t>MoE</w:t>
      </w:r>
      <w:proofErr w:type="spellEnd"/>
      <w:r w:rsidR="008167C4">
        <w:t xml:space="preserve"> or TEC.</w:t>
      </w:r>
    </w:p>
    <w:p w14:paraId="24FB00A0" w14:textId="26E269C8" w:rsidR="00335D49" w:rsidRDefault="00DD12CB" w:rsidP="00DD12CB">
      <w:pPr>
        <w:ind w:left="0"/>
      </w:pPr>
      <w:r>
        <w:t>You can enter values as needed into the editable fields. Mandatory (required) fields are denoted by the asterisks (*)</w:t>
      </w:r>
      <w:r w:rsidR="00335D49">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335D49">
        <w:t xml:space="preserve"> section</w:t>
      </w:r>
      <w:r>
        <w:t xml:space="preserve">. </w:t>
      </w:r>
    </w:p>
    <w:p w14:paraId="4C53B445" w14:textId="718AB7DE" w:rsidR="00DD12CB" w:rsidRDefault="00FF2BE0" w:rsidP="00DD12CB">
      <w:pPr>
        <w:ind w:left="0"/>
      </w:pPr>
      <w:r>
        <w:t xml:space="preserve">The </w:t>
      </w:r>
      <w:r w:rsidR="00060386" w:rsidRPr="000F78A7">
        <w:rPr>
          <w:i/>
          <w:iCs/>
        </w:rPr>
        <w:t xml:space="preserve">Contact, </w:t>
      </w:r>
      <w:r w:rsidR="00C5708D" w:rsidRPr="000F78A7">
        <w:rPr>
          <w:i/>
          <w:iCs/>
        </w:rPr>
        <w:t xml:space="preserve">Qualification Approval Body, Teacher Registration Board Approval, </w:t>
      </w:r>
      <w:r w:rsidRPr="000F78A7">
        <w:rPr>
          <w:i/>
          <w:iCs/>
        </w:rPr>
        <w:t xml:space="preserve">Qualification Award Category, </w:t>
      </w:r>
      <w:r w:rsidR="006219F9" w:rsidRPr="000F78A7">
        <w:rPr>
          <w:i/>
          <w:iCs/>
        </w:rPr>
        <w:t>NZQ</w:t>
      </w:r>
      <w:r w:rsidR="00B247C2">
        <w:rPr>
          <w:i/>
          <w:iCs/>
        </w:rPr>
        <w:t>C</w:t>
      </w:r>
      <w:r w:rsidR="006219F9" w:rsidRPr="000F78A7">
        <w:rPr>
          <w:i/>
          <w:iCs/>
        </w:rPr>
        <w:t>F Level, ISCED Level</w:t>
      </w:r>
      <w:r w:rsidR="000F78A7">
        <w:rPr>
          <w:i/>
          <w:iCs/>
        </w:rPr>
        <w:t>,</w:t>
      </w:r>
      <w:r w:rsidR="006219F9" w:rsidRPr="000F78A7">
        <w:rPr>
          <w:i/>
          <w:iCs/>
        </w:rPr>
        <w:t xml:space="preserve"> </w:t>
      </w:r>
      <w:r w:rsidRPr="000F78A7">
        <w:rPr>
          <w:i/>
          <w:iCs/>
        </w:rPr>
        <w:t xml:space="preserve">NZSCED, </w:t>
      </w:r>
      <w:r w:rsidR="008E13B5" w:rsidRPr="000F78A7">
        <w:rPr>
          <w:i/>
          <w:iCs/>
        </w:rPr>
        <w:t xml:space="preserve">ISCED Subsequent Destination, </w:t>
      </w:r>
      <w:r w:rsidRPr="000F78A7">
        <w:rPr>
          <w:i/>
          <w:iCs/>
        </w:rPr>
        <w:t xml:space="preserve">Source of Funding, </w:t>
      </w:r>
      <w:r w:rsidR="000F78A7" w:rsidRPr="000F78A7">
        <w:rPr>
          <w:i/>
          <w:iCs/>
        </w:rPr>
        <w:t xml:space="preserve">Distance Learning Available </w:t>
      </w:r>
      <w:r w:rsidRPr="000F78A7">
        <w:rPr>
          <w:i/>
          <w:iCs/>
        </w:rPr>
        <w:t>and Certifying Authority</w:t>
      </w:r>
      <w:r>
        <w:t xml:space="preserve"> fields allow you to look up existing </w:t>
      </w:r>
      <w:r>
        <w:lastRenderedPageBreak/>
        <w:t xml:space="preserve">entries by clicking on the </w:t>
      </w:r>
      <w:r w:rsidR="00062753">
        <w:rPr>
          <w:noProof/>
        </w:rPr>
        <w:drawing>
          <wp:inline distT="0" distB="0" distL="0" distR="0" wp14:anchorId="2760E06C" wp14:editId="062B361A">
            <wp:extent cx="135280" cy="1218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5476" t="27478" r="41422" b="23229"/>
                    <a:stretch/>
                  </pic:blipFill>
                  <pic:spPr bwMode="auto">
                    <a:xfrm>
                      <a:off x="0" y="0"/>
                      <a:ext cx="135575" cy="122074"/>
                    </a:xfrm>
                    <a:prstGeom prst="rect">
                      <a:avLst/>
                    </a:prstGeom>
                    <a:ln>
                      <a:noFill/>
                    </a:ln>
                    <a:extLst>
                      <a:ext uri="{53640926-AAD7-44D8-BBD7-CCE9431645EC}">
                        <a14:shadowObscured xmlns:a14="http://schemas.microsoft.com/office/drawing/2010/main"/>
                      </a:ext>
                    </a:extLst>
                  </pic:spPr>
                </pic:pic>
              </a:graphicData>
            </a:graphic>
          </wp:inline>
        </w:drawing>
      </w:r>
      <w:r>
        <w:t xml:space="preserve"> button.</w:t>
      </w:r>
      <w:r w:rsidR="00DD12CB">
        <w:t xml:space="preserve"> This is described in further detail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rsidR="00DD12CB">
        <w:t xml:space="preserve"> section.</w:t>
      </w:r>
    </w:p>
    <w:p w14:paraId="0C54E424" w14:textId="01F9250E" w:rsidR="00364893" w:rsidRDefault="00DD12CB" w:rsidP="00DD12CB">
      <w:pPr>
        <w:pStyle w:val="Normal-withoutindent"/>
      </w:pPr>
      <w:r>
        <w:t xml:space="preserve">You can abandon updating the qualification details at any time by clicking the </w:t>
      </w:r>
      <w:r w:rsidR="00364893">
        <w:rPr>
          <w:noProof/>
        </w:rPr>
        <w:drawing>
          <wp:inline distT="0" distB="0" distL="0" distR="0" wp14:anchorId="59278E64" wp14:editId="5D8E66FF">
            <wp:extent cx="475259" cy="269900"/>
            <wp:effectExtent l="0" t="0" r="127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4237931B" w14:textId="3EA6C80F" w:rsidR="00DD12CB" w:rsidRDefault="00DD12CB" w:rsidP="00DD12CB">
      <w:pPr>
        <w:pStyle w:val="Normal-withoutindent"/>
      </w:pPr>
      <w:r>
        <w:t xml:space="preserve">Clicking </w:t>
      </w:r>
      <w:r w:rsidR="00364893">
        <w:rPr>
          <w:noProof/>
        </w:rPr>
        <w:drawing>
          <wp:inline distT="0" distB="0" distL="0" distR="0" wp14:anchorId="59C99A5E" wp14:editId="2633EE0E">
            <wp:extent cx="475259" cy="269900"/>
            <wp:effectExtent l="0" t="0" r="127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w:t>
      </w:r>
      <w:r w:rsidR="00C879DB">
        <w:fldChar w:fldCharType="begin"/>
      </w:r>
      <w:r w:rsidR="00C879DB">
        <w:instrText xml:space="preserve"> REF _Ref445709719 \h  \* MERGEFORMAT </w:instrText>
      </w:r>
      <w:r w:rsidR="00C879DB">
        <w:fldChar w:fldCharType="separate"/>
      </w:r>
      <w:r w:rsidR="00B35B69" w:rsidRPr="00B35B69">
        <w:rPr>
          <w:b/>
        </w:rPr>
        <w:t>View Qualification Details</w:t>
      </w:r>
      <w:r w:rsidR="00C879DB">
        <w:fldChar w:fldCharType="end"/>
      </w:r>
      <w:r>
        <w:t xml:space="preserve"> page.</w:t>
      </w:r>
    </w:p>
    <w:p w14:paraId="69135D0E" w14:textId="386E2991" w:rsidR="000E661D" w:rsidRDefault="00DD12CB" w:rsidP="00DD12CB">
      <w:pPr>
        <w:pStyle w:val="Normal-withoutindent"/>
      </w:pPr>
      <w:r>
        <w:t xml:space="preserve">When you are finished with updating the qualification details, you can click the </w:t>
      </w:r>
      <w:r w:rsidR="004E0C84">
        <w:rPr>
          <w:noProof/>
        </w:rPr>
        <w:drawing>
          <wp:inline distT="0" distB="0" distL="0" distR="0" wp14:anchorId="61B23718" wp14:editId="5F57BA90">
            <wp:extent cx="511521" cy="285500"/>
            <wp:effectExtent l="0" t="0" r="3175" b="63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17922" cy="289073"/>
                    </a:xfrm>
                    <a:prstGeom prst="rect">
                      <a:avLst/>
                    </a:prstGeom>
                  </pic:spPr>
                </pic:pic>
              </a:graphicData>
            </a:graphic>
          </wp:inline>
        </w:drawing>
      </w:r>
      <w:r>
        <w:t xml:space="preserve"> button. If there are any errors with data entry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26E5D1A8" w14:textId="0EC9FFBE" w:rsidR="000E661D" w:rsidRPr="00F4164F" w:rsidRDefault="000E661D" w:rsidP="001E4150">
      <w:pPr>
        <w:pStyle w:val="Normal-withoutindent"/>
      </w:pPr>
      <w:r>
        <w:t xml:space="preserve">You may refer to </w:t>
      </w:r>
      <w:r w:rsidR="00C879DB">
        <w:fldChar w:fldCharType="begin"/>
      </w:r>
      <w:r w:rsidR="00C879DB">
        <w:instrText xml:space="preserve"> REF _Ref445902955 \h  \* MERGEFORMAT </w:instrText>
      </w:r>
      <w:r w:rsidR="00C879DB">
        <w:fldChar w:fldCharType="separate"/>
      </w:r>
      <w:r w:rsidR="00B35B69" w:rsidRPr="00B35B69">
        <w:rPr>
          <w:b/>
          <w:lang w:val="en-GB"/>
        </w:rPr>
        <w:t>Qualification</w:t>
      </w:r>
      <w:r w:rsidR="00B35B69" w:rsidRPr="00B35B69">
        <w:rPr>
          <w:b/>
        </w:rPr>
        <w:t xml:space="preserve"> Fields and Descriptions</w:t>
      </w:r>
      <w:r w:rsidR="00C879DB">
        <w:fldChar w:fldCharType="end"/>
      </w:r>
      <w:r>
        <w:t xml:space="preserve"> for a more detailed explanation on what values are expected for each field. Additionally, if you encounter further issues, the section</w:t>
      </w:r>
      <w:r w:rsidR="001E4150">
        <w:rPr>
          <w:b/>
        </w:rPr>
        <w:t xml:space="preserve"> </w:t>
      </w:r>
      <w:r w:rsidR="00C879DB" w:rsidRPr="00F4164F">
        <w:fldChar w:fldCharType="begin"/>
      </w:r>
      <w:r w:rsidR="00C879DB" w:rsidRPr="00F4164F">
        <w:instrText xml:space="preserve"> REF _Ref445972964 \h  \* MERGEFORMAT </w:instrText>
      </w:r>
      <w:r w:rsidR="00C879DB" w:rsidRPr="00F4164F">
        <w:fldChar w:fldCharType="separate"/>
      </w:r>
      <w:r w:rsidR="00B35B69" w:rsidRPr="00B35B69">
        <w:rPr>
          <w:b/>
        </w:rPr>
        <w:t>Error Messages in Qualifications</w:t>
      </w:r>
      <w:r w:rsidR="00C879DB" w:rsidRPr="00F4164F">
        <w:fldChar w:fldCharType="end"/>
      </w:r>
      <w:r w:rsidRPr="00F4164F">
        <w:rPr>
          <w:b/>
        </w:rPr>
        <w:t xml:space="preserve"> </w:t>
      </w:r>
      <w:r w:rsidRPr="00F4164F">
        <w:t>explain</w:t>
      </w:r>
      <w:r w:rsidR="008657CB" w:rsidRPr="00F4164F">
        <w:t>s</w:t>
      </w:r>
      <w:r w:rsidRPr="00F4164F">
        <w:t xml:space="preserve"> commonly encountered problems.</w:t>
      </w:r>
    </w:p>
    <w:p w14:paraId="59A8DF44" w14:textId="77777777" w:rsidR="00936D08" w:rsidRPr="00F4164F" w:rsidRDefault="00936D08" w:rsidP="001E4150">
      <w:pPr>
        <w:pStyle w:val="Normal-withoutindent"/>
      </w:pPr>
      <w:r w:rsidRPr="00F4164F">
        <w:t>If there are no data entry errors, you will be shown the following notification message:</w:t>
      </w:r>
    </w:p>
    <w:p w14:paraId="3E8A0740" w14:textId="48B8D1A6" w:rsidR="00936D08" w:rsidRPr="00F4164F" w:rsidRDefault="00F4164F" w:rsidP="00936D08">
      <w:pPr>
        <w:pStyle w:val="Normal-withoutindent"/>
        <w:keepNext/>
        <w:jc w:val="center"/>
      </w:pPr>
      <w:r w:rsidRPr="00F4164F">
        <w:rPr>
          <w:noProof/>
        </w:rPr>
        <w:drawing>
          <wp:inline distT="0" distB="0" distL="0" distR="0" wp14:anchorId="754F9D66" wp14:editId="69558A2D">
            <wp:extent cx="2468321" cy="1721602"/>
            <wp:effectExtent l="0" t="0" r="8255" b="0"/>
            <wp:docPr id="765" name="Picture 7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Graphical user interface, text, application&#10;&#10;Description automatically generated"/>
                    <pic:cNvPicPr/>
                  </pic:nvPicPr>
                  <pic:blipFill>
                    <a:blip r:embed="rId143"/>
                    <a:stretch>
                      <a:fillRect/>
                    </a:stretch>
                  </pic:blipFill>
                  <pic:spPr>
                    <a:xfrm>
                      <a:off x="0" y="0"/>
                      <a:ext cx="2472579" cy="1724572"/>
                    </a:xfrm>
                    <a:prstGeom prst="rect">
                      <a:avLst/>
                    </a:prstGeom>
                  </pic:spPr>
                </pic:pic>
              </a:graphicData>
            </a:graphic>
          </wp:inline>
        </w:drawing>
      </w:r>
    </w:p>
    <w:p w14:paraId="5044EA08" w14:textId="2700B515" w:rsidR="00936D08" w:rsidRDefault="00936D08" w:rsidP="00F75C81">
      <w:pPr>
        <w:pStyle w:val="Caption"/>
        <w:jc w:val="center"/>
      </w:pPr>
      <w:bookmarkStart w:id="199" w:name="_Toc118975237"/>
      <w:r w:rsidRPr="00F4164F">
        <w:t xml:space="preserve">Figure </w:t>
      </w:r>
      <w:r w:rsidR="00C2239B" w:rsidRPr="00F4164F">
        <w:rPr>
          <w:noProof/>
        </w:rPr>
        <w:fldChar w:fldCharType="begin"/>
      </w:r>
      <w:r w:rsidR="00C2239B" w:rsidRPr="00F4164F">
        <w:rPr>
          <w:noProof/>
        </w:rPr>
        <w:instrText xml:space="preserve"> SEQ Figure \* ARABIC </w:instrText>
      </w:r>
      <w:r w:rsidR="00C2239B" w:rsidRPr="00F4164F">
        <w:rPr>
          <w:noProof/>
        </w:rPr>
        <w:fldChar w:fldCharType="separate"/>
      </w:r>
      <w:r w:rsidR="00B35B69">
        <w:rPr>
          <w:noProof/>
        </w:rPr>
        <w:t>56</w:t>
      </w:r>
      <w:r w:rsidR="00C2239B" w:rsidRPr="00F4164F">
        <w:rPr>
          <w:noProof/>
        </w:rPr>
        <w:fldChar w:fldCharType="end"/>
      </w:r>
      <w:r w:rsidR="0058283D">
        <w:rPr>
          <w:noProof/>
        </w:rPr>
        <w:t>1</w:t>
      </w:r>
      <w:r w:rsidRPr="00F4164F">
        <w:t xml:space="preserve"> – Notification Message</w:t>
      </w:r>
      <w:r w:rsidRPr="00F4164F">
        <w:rPr>
          <w:noProof/>
        </w:rPr>
        <w:t xml:space="preserve"> when Adding New Qualification</w:t>
      </w:r>
      <w:bookmarkEnd w:id="199"/>
    </w:p>
    <w:p w14:paraId="7ED30F31" w14:textId="4ECD667F" w:rsidR="00DD12CB" w:rsidRPr="00115F65" w:rsidRDefault="00DD12CB" w:rsidP="00DD12CB">
      <w:pPr>
        <w:pStyle w:val="Normal-withoutindent"/>
      </w:pPr>
      <w:r>
        <w:t xml:space="preserve">Upon successfully </w:t>
      </w:r>
      <w:r w:rsidRPr="00115F65">
        <w:t xml:space="preserve">updating the qualification details, a new qualification change request will be </w:t>
      </w:r>
      <w:proofErr w:type="gramStart"/>
      <w:r w:rsidRPr="00115F65">
        <w:t>created</w:t>
      </w:r>
      <w:proofErr w:type="gramEnd"/>
      <w:r w:rsidRPr="00115F65">
        <w:t xml:space="preserve"> and you will be</w:t>
      </w:r>
      <w:r w:rsidR="002525C7" w:rsidRPr="00115F65">
        <w:t xml:space="preserve"> taken</w:t>
      </w:r>
      <w:r w:rsidRPr="00115F65">
        <w:t xml:space="preserve"> </w:t>
      </w:r>
      <w:r w:rsidR="002525C7" w:rsidRPr="00115F65">
        <w:t xml:space="preserve">to the </w:t>
      </w:r>
      <w:r w:rsidR="00C879DB" w:rsidRPr="00115F65">
        <w:fldChar w:fldCharType="begin"/>
      </w:r>
      <w:r w:rsidR="00C879DB" w:rsidRPr="00115F65">
        <w:instrText xml:space="preserve"> REF _Ref445709724 \h  \* MERGEFORMAT </w:instrText>
      </w:r>
      <w:r w:rsidR="00C879DB" w:rsidRPr="00115F65">
        <w:fldChar w:fldCharType="separate"/>
      </w:r>
      <w:r w:rsidR="00B35B69" w:rsidRPr="00B35B69">
        <w:rPr>
          <w:b/>
        </w:rPr>
        <w:t>View / Edit Qualification CR</w:t>
      </w:r>
      <w:r w:rsidR="00C879DB" w:rsidRPr="00115F65">
        <w:fldChar w:fldCharType="end"/>
      </w:r>
      <w:r w:rsidR="002525C7" w:rsidRPr="00115F65">
        <w:rPr>
          <w:b/>
        </w:rPr>
        <w:t xml:space="preserve"> </w:t>
      </w:r>
      <w:r w:rsidR="002525C7" w:rsidRPr="00115F65">
        <w:t xml:space="preserve">page, </w:t>
      </w:r>
      <w:r w:rsidRPr="00115F65">
        <w:t>with the following confirmation message shown:</w:t>
      </w:r>
    </w:p>
    <w:p w14:paraId="01FAC649" w14:textId="49683681" w:rsidR="005440A4" w:rsidRPr="00115F65" w:rsidRDefault="00115F65" w:rsidP="003D2BCD">
      <w:pPr>
        <w:pStyle w:val="Normal-withoutindent"/>
        <w:jc w:val="center"/>
      </w:pPr>
      <w:r w:rsidRPr="00115F65">
        <w:rPr>
          <w:noProof/>
        </w:rPr>
        <w:drawing>
          <wp:inline distT="0" distB="0" distL="0" distR="0" wp14:anchorId="003D2D16" wp14:editId="65F86DF5">
            <wp:extent cx="4128380" cy="585368"/>
            <wp:effectExtent l="0" t="0" r="5715" b="5715"/>
            <wp:docPr id="764" name="Picture 76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764" descr="Graphical user interface, text&#10;&#10;Description automatically generated"/>
                    <pic:cNvPicPr/>
                  </pic:nvPicPr>
                  <pic:blipFill>
                    <a:blip r:embed="rId144"/>
                    <a:stretch>
                      <a:fillRect/>
                    </a:stretch>
                  </pic:blipFill>
                  <pic:spPr>
                    <a:xfrm>
                      <a:off x="0" y="0"/>
                      <a:ext cx="4152811" cy="588832"/>
                    </a:xfrm>
                    <a:prstGeom prst="rect">
                      <a:avLst/>
                    </a:prstGeom>
                  </pic:spPr>
                </pic:pic>
              </a:graphicData>
            </a:graphic>
          </wp:inline>
        </w:drawing>
      </w:r>
    </w:p>
    <w:p w14:paraId="0C959F30" w14:textId="06C67B8B" w:rsidR="00DD12CB" w:rsidRPr="00DC5FE9" w:rsidRDefault="005440A4" w:rsidP="005440A4">
      <w:pPr>
        <w:pStyle w:val="Caption"/>
        <w:jc w:val="center"/>
      </w:pPr>
      <w:bookmarkStart w:id="200" w:name="_Toc118975238"/>
      <w:r w:rsidRPr="00115F65">
        <w:t xml:space="preserve">Figure </w:t>
      </w:r>
      <w:r w:rsidR="00C2239B" w:rsidRPr="00115F65">
        <w:rPr>
          <w:noProof/>
        </w:rPr>
        <w:fldChar w:fldCharType="begin"/>
      </w:r>
      <w:r w:rsidR="00C2239B" w:rsidRPr="00115F65">
        <w:rPr>
          <w:noProof/>
        </w:rPr>
        <w:instrText xml:space="preserve"> SEQ Figure \* ARABIC </w:instrText>
      </w:r>
      <w:r w:rsidR="00C2239B" w:rsidRPr="00115F65">
        <w:rPr>
          <w:noProof/>
        </w:rPr>
        <w:fldChar w:fldCharType="separate"/>
      </w:r>
      <w:r w:rsidR="00B35B69">
        <w:rPr>
          <w:noProof/>
        </w:rPr>
        <w:t>57</w:t>
      </w:r>
      <w:r w:rsidR="00C2239B" w:rsidRPr="00115F65">
        <w:rPr>
          <w:noProof/>
        </w:rPr>
        <w:fldChar w:fldCharType="end"/>
      </w:r>
      <w:r w:rsidR="00FE4A71">
        <w:rPr>
          <w:noProof/>
        </w:rPr>
        <w:t>2</w:t>
      </w:r>
      <w:r w:rsidRPr="00115F65">
        <w:t xml:space="preserve"> – Add New Qualification</w:t>
      </w:r>
      <w:r w:rsidRPr="00115F65">
        <w:rPr>
          <w:noProof/>
        </w:rPr>
        <w:t xml:space="preserve"> Confirmation Message</w:t>
      </w:r>
      <w:bookmarkEnd w:id="200"/>
    </w:p>
    <w:p w14:paraId="63089E8C" w14:textId="6DA83055" w:rsidR="00900330" w:rsidRDefault="007B4654" w:rsidP="0033351E">
      <w:pPr>
        <w:pStyle w:val="Heading2"/>
      </w:pPr>
      <w:bookmarkStart w:id="201" w:name="_Toc125042218"/>
      <w:r>
        <w:t xml:space="preserve">Qualification </w:t>
      </w:r>
      <w:r w:rsidR="00900330">
        <w:t>Change Requests</w:t>
      </w:r>
      <w:bookmarkEnd w:id="201"/>
    </w:p>
    <w:p w14:paraId="5CB754D6" w14:textId="56187CDD" w:rsidR="001B53C7" w:rsidRDefault="001B53C7" w:rsidP="001B53C7">
      <w:pPr>
        <w:ind w:left="0"/>
      </w:pPr>
      <w:r>
        <w:t xml:space="preserve">Qualification Change Requests </w:t>
      </w:r>
      <w:r w:rsidR="00067C44">
        <w:t xml:space="preserve">(CR) </w:t>
      </w:r>
      <w:r>
        <w:t xml:space="preserve">are created whenever you create a new qualification or modify an existing qualification. </w:t>
      </w:r>
      <w:r w:rsidR="00A35219">
        <w:t>Pending</w:t>
      </w:r>
      <w:r>
        <w:t xml:space="preserve"> change requests</w:t>
      </w:r>
      <w:r w:rsidR="009D4117">
        <w:t xml:space="preserve"> </w:t>
      </w:r>
      <w:proofErr w:type="gramStart"/>
      <w:r>
        <w:t>have to</w:t>
      </w:r>
      <w:proofErr w:type="gramEnd"/>
      <w:r>
        <w:t xml:space="preserve"> be </w:t>
      </w:r>
      <w:r w:rsidR="009D4117">
        <w:t>reviewed and approved by</w:t>
      </w:r>
      <w:r>
        <w:t xml:space="preserve"> TEC Advisor</w:t>
      </w:r>
      <w:r w:rsidR="009D4117">
        <w:t>s</w:t>
      </w:r>
      <w:r>
        <w:t>.</w:t>
      </w:r>
    </w:p>
    <w:p w14:paraId="003E8D8F" w14:textId="3DF50D00" w:rsidR="001B53C7" w:rsidRDefault="001B53C7" w:rsidP="001B53C7">
      <w:pPr>
        <w:ind w:left="0"/>
      </w:pPr>
      <w:r>
        <w:t xml:space="preserve">The </w:t>
      </w:r>
      <w:r w:rsidR="004A6E38">
        <w:t>Change Requests</w:t>
      </w:r>
      <w:r>
        <w:t xml:space="preserve"> tab allows you to search for Qualification </w:t>
      </w:r>
      <w:r w:rsidR="004A6E38">
        <w:t>change requests</w:t>
      </w:r>
      <w:r>
        <w:t xml:space="preserve">, and view or edit </w:t>
      </w:r>
      <w:r w:rsidR="004A6E38">
        <w:t>change requests</w:t>
      </w:r>
      <w:r>
        <w:t xml:space="preserve">. You can access it by clicking on </w:t>
      </w:r>
      <w:r w:rsidR="005A5070">
        <w:t>Change Requests</w:t>
      </w:r>
      <w:r>
        <w:t xml:space="preserve"> as shown below:</w:t>
      </w:r>
    </w:p>
    <w:p w14:paraId="7AC94511" w14:textId="77777777" w:rsidR="001B53C7" w:rsidRPr="001B53C7" w:rsidRDefault="001B53C7" w:rsidP="001B53C7"/>
    <w:p w14:paraId="166B9E22" w14:textId="5E590FEE" w:rsidR="001B53C7" w:rsidRDefault="00D66D9F" w:rsidP="001B53C7">
      <w:pPr>
        <w:keepNext/>
        <w:ind w:left="0"/>
        <w:jc w:val="center"/>
      </w:pPr>
      <w:r>
        <w:rPr>
          <w:noProof/>
        </w:rPr>
        <w:lastRenderedPageBreak/>
        <w:drawing>
          <wp:inline distT="0" distB="0" distL="0" distR="0" wp14:anchorId="19C4FFFF" wp14:editId="228126C5">
            <wp:extent cx="3766242" cy="2780243"/>
            <wp:effectExtent l="0" t="0" r="5715" b="1270"/>
            <wp:docPr id="485" name="Picture 4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Graphical user interface, application&#10;&#10;Description automatically generated"/>
                    <pic:cNvPicPr/>
                  </pic:nvPicPr>
                  <pic:blipFill>
                    <a:blip r:embed="rId145"/>
                    <a:stretch>
                      <a:fillRect/>
                    </a:stretch>
                  </pic:blipFill>
                  <pic:spPr>
                    <a:xfrm>
                      <a:off x="0" y="0"/>
                      <a:ext cx="3771897" cy="2784417"/>
                    </a:xfrm>
                    <a:prstGeom prst="rect">
                      <a:avLst/>
                    </a:prstGeom>
                  </pic:spPr>
                </pic:pic>
              </a:graphicData>
            </a:graphic>
          </wp:inline>
        </w:drawing>
      </w:r>
    </w:p>
    <w:p w14:paraId="399E3114" w14:textId="420A19B0" w:rsidR="00F45DA0" w:rsidRPr="00F45DA0" w:rsidRDefault="001B53C7" w:rsidP="001B53C7">
      <w:pPr>
        <w:pStyle w:val="Caption"/>
        <w:jc w:val="center"/>
      </w:pPr>
      <w:bookmarkStart w:id="202" w:name="_Toc118975239"/>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58</w:t>
      </w:r>
      <w:r w:rsidR="00C2239B">
        <w:rPr>
          <w:noProof/>
        </w:rPr>
        <w:fldChar w:fldCharType="end"/>
      </w:r>
      <w:r w:rsidR="004A6E38">
        <w:rPr>
          <w:noProof/>
        </w:rPr>
        <w:t>3</w:t>
      </w:r>
      <w:r>
        <w:t xml:space="preserve"> – Accessing Pending Qualification</w:t>
      </w:r>
      <w:r>
        <w:rPr>
          <w:noProof/>
        </w:rPr>
        <w:t xml:space="preserve"> CRs</w:t>
      </w:r>
      <w:bookmarkEnd w:id="202"/>
    </w:p>
    <w:p w14:paraId="04CDA4FC" w14:textId="77777777" w:rsidR="00900330" w:rsidRPr="00834635" w:rsidRDefault="00900330" w:rsidP="00900330">
      <w:pPr>
        <w:pStyle w:val="Heading3"/>
      </w:pPr>
      <w:bookmarkStart w:id="203" w:name="_Ref445709723"/>
      <w:bookmarkStart w:id="204" w:name="_Toc125042219"/>
      <w:bookmarkStart w:id="205" w:name="_Ref445297124"/>
      <w:r w:rsidRPr="00834635">
        <w:t>Search Qualification CRs</w:t>
      </w:r>
      <w:bookmarkEnd w:id="203"/>
      <w:bookmarkEnd w:id="204"/>
    </w:p>
    <w:p w14:paraId="603F0D6B" w14:textId="11EEEA21" w:rsidR="00FF1136" w:rsidRPr="00FF1136" w:rsidRDefault="00FF1136" w:rsidP="00FF1136">
      <w:pPr>
        <w:ind w:left="0"/>
      </w:pPr>
      <w:r>
        <w:t xml:space="preserve">The Qualification Change Request Search page is the default page shown when you navigate to the </w:t>
      </w:r>
      <w:r w:rsidR="00F07451">
        <w:t xml:space="preserve">Change </w:t>
      </w:r>
      <w:r>
        <w:t>R</w:t>
      </w:r>
      <w:r w:rsidR="00F07451">
        <w:t>equest</w:t>
      </w:r>
      <w:r>
        <w:t>s tab.</w:t>
      </w:r>
    </w:p>
    <w:p w14:paraId="6DF2B2B6" w14:textId="5DFB2938" w:rsidR="00FF1136" w:rsidRDefault="0029348D" w:rsidP="00FF1136">
      <w:pPr>
        <w:keepNext/>
        <w:ind w:left="0"/>
      </w:pPr>
      <w:r>
        <w:rPr>
          <w:noProof/>
        </w:rPr>
        <w:drawing>
          <wp:inline distT="0" distB="0" distL="0" distR="0" wp14:anchorId="07693F96" wp14:editId="44D12260">
            <wp:extent cx="5731510" cy="1546225"/>
            <wp:effectExtent l="0" t="0" r="2540" b="0"/>
            <wp:docPr id="107" name="Picture 10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application&#10;&#10;Description automatically generated"/>
                    <pic:cNvPicPr/>
                  </pic:nvPicPr>
                  <pic:blipFill>
                    <a:blip r:embed="rId146"/>
                    <a:stretch>
                      <a:fillRect/>
                    </a:stretch>
                  </pic:blipFill>
                  <pic:spPr>
                    <a:xfrm>
                      <a:off x="0" y="0"/>
                      <a:ext cx="5731510" cy="1546225"/>
                    </a:xfrm>
                    <a:prstGeom prst="rect">
                      <a:avLst/>
                    </a:prstGeom>
                  </pic:spPr>
                </pic:pic>
              </a:graphicData>
            </a:graphic>
          </wp:inline>
        </w:drawing>
      </w:r>
    </w:p>
    <w:p w14:paraId="12BEDF17" w14:textId="4EE5F8AD" w:rsidR="00F45DA0" w:rsidRDefault="00FF1136" w:rsidP="00FF1136">
      <w:pPr>
        <w:pStyle w:val="Caption"/>
        <w:jc w:val="center"/>
      </w:pPr>
      <w:bookmarkStart w:id="206" w:name="_Ref445815348"/>
      <w:bookmarkStart w:id="207" w:name="_Ref445815340"/>
      <w:bookmarkStart w:id="208" w:name="_Toc118975240"/>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59</w:t>
      </w:r>
      <w:r w:rsidR="00C2239B">
        <w:rPr>
          <w:noProof/>
        </w:rPr>
        <w:fldChar w:fldCharType="end"/>
      </w:r>
      <w:bookmarkEnd w:id="206"/>
      <w:r w:rsidR="004A6E38">
        <w:rPr>
          <w:noProof/>
        </w:rPr>
        <w:t>4</w:t>
      </w:r>
      <w:r>
        <w:t xml:space="preserve"> – Qualification CR Search</w:t>
      </w:r>
      <w:bookmarkEnd w:id="207"/>
      <w:bookmarkEnd w:id="208"/>
    </w:p>
    <w:p w14:paraId="42F45875" w14:textId="23F8ED81" w:rsidR="00FF1136" w:rsidRDefault="00FF1136" w:rsidP="00FF1136">
      <w:pPr>
        <w:ind w:left="0"/>
      </w:pPr>
      <w:r>
        <w:t xml:space="preserve">You can search for all </w:t>
      </w:r>
      <w:r w:rsidR="00701CDF">
        <w:t>recorded</w:t>
      </w:r>
      <w:r>
        <w:t xml:space="preserve"> qualification change requests </w:t>
      </w:r>
      <w:r w:rsidR="00701CDF">
        <w:t xml:space="preserve">(whether pending or finalised) </w:t>
      </w:r>
      <w:r>
        <w:t xml:space="preserve">against your organisation by optionally entering search criteria into any of the fields shown in the search box and clicking </w:t>
      </w:r>
      <w:r w:rsidR="009B3AF9">
        <w:rPr>
          <w:noProof/>
        </w:rPr>
        <w:drawing>
          <wp:inline distT="0" distB="0" distL="0" distR="0" wp14:anchorId="785DCE04" wp14:editId="6C1B486D">
            <wp:extent cx="497712" cy="278482"/>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3116" cy="281506"/>
                    </a:xfrm>
                    <a:prstGeom prst="rect">
                      <a:avLst/>
                    </a:prstGeom>
                  </pic:spPr>
                </pic:pic>
              </a:graphicData>
            </a:graphic>
          </wp:inline>
        </w:drawing>
      </w:r>
      <w:r>
        <w:t xml:space="preserve">. </w:t>
      </w:r>
      <w:r w:rsidR="00701CDF">
        <w:t xml:space="preserve">The </w:t>
      </w:r>
      <w:r w:rsidR="00701CDF">
        <w:rPr>
          <w:i/>
        </w:rPr>
        <w:t>Qualification Code</w:t>
      </w:r>
      <w:r w:rsidR="00701CDF">
        <w:t xml:space="preserve"> field</w:t>
      </w:r>
      <w:r>
        <w:t xml:space="preserve"> will allow for wildcard searching which match partial characters </w:t>
      </w:r>
      <w:proofErr w:type="gramStart"/>
      <w:r>
        <w:t>entered into</w:t>
      </w:r>
      <w:proofErr w:type="gramEnd"/>
      <w:r>
        <w:t xml:space="preserve"> the field as described in </w:t>
      </w:r>
      <w:r w:rsidR="00C879DB">
        <w:fldChar w:fldCharType="begin"/>
      </w:r>
      <w:r w:rsidR="00C879DB">
        <w:instrText xml:space="preserve"> REF _Ref445371052 \h  \* MERGEFORMAT </w:instrText>
      </w:r>
      <w:r w:rsidR="00C879DB">
        <w:fldChar w:fldCharType="separate"/>
      </w:r>
      <w:r w:rsidR="00B35B69" w:rsidRPr="00B35B69">
        <w:rPr>
          <w:b/>
          <w:lang w:val="en-GB"/>
        </w:rPr>
        <w:t>Wildcard Searching</w:t>
      </w:r>
      <w:r w:rsidR="00C879DB">
        <w:fldChar w:fldCharType="end"/>
      </w:r>
      <w:r>
        <w:t xml:space="preserve"> section.</w:t>
      </w:r>
    </w:p>
    <w:p w14:paraId="32F250FA" w14:textId="0614226F" w:rsidR="00FF1136" w:rsidRDefault="00FF1136" w:rsidP="00FF1136">
      <w:pPr>
        <w:ind w:left="0"/>
      </w:pPr>
      <w:r>
        <w:t xml:space="preserve">If there are any errors with data entry into the search fields, you will be able to view the error as described in the </w:t>
      </w:r>
      <w:r w:rsidR="00C879DB">
        <w:fldChar w:fldCharType="begin"/>
      </w:r>
      <w:r w:rsidR="00C879DB">
        <w:instrText xml:space="preserve"> REF _Ref445385730 \h  \* MERGEFORMAT </w:instrText>
      </w:r>
      <w:r w:rsidR="00C879DB">
        <w:fldChar w:fldCharType="separate"/>
      </w:r>
      <w:r w:rsidR="00B35B69" w:rsidRPr="00B35B69">
        <w:rPr>
          <w:b/>
          <w:lang w:val="en-GB"/>
        </w:rPr>
        <w:t>Validation of Input</w:t>
      </w:r>
      <w:r w:rsidR="00C879DB">
        <w:fldChar w:fldCharType="end"/>
      </w:r>
      <w:r>
        <w:t xml:space="preserve"> section.</w:t>
      </w:r>
    </w:p>
    <w:p w14:paraId="151963CF" w14:textId="77777777" w:rsidR="00617CEE" w:rsidRDefault="00617CEE" w:rsidP="00F45DA0">
      <w:pPr>
        <w:ind w:left="0"/>
      </w:pPr>
    </w:p>
    <w:p w14:paraId="0A16BFA3" w14:textId="6C4F682C" w:rsidR="007F1D35" w:rsidRDefault="00EC3EBA" w:rsidP="007F1D35">
      <w:pPr>
        <w:keepNext/>
        <w:ind w:left="0"/>
      </w:pPr>
      <w:r>
        <w:rPr>
          <w:noProof/>
        </w:rPr>
        <w:lastRenderedPageBreak/>
        <w:drawing>
          <wp:inline distT="0" distB="0" distL="0" distR="0" wp14:anchorId="3D5C4C7B" wp14:editId="7E9E044F">
            <wp:extent cx="5731510" cy="2515235"/>
            <wp:effectExtent l="0" t="0" r="2540" b="0"/>
            <wp:docPr id="109" name="Picture 10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10;&#10;Description automatically generated"/>
                    <pic:cNvPicPr/>
                  </pic:nvPicPr>
                  <pic:blipFill>
                    <a:blip r:embed="rId148"/>
                    <a:stretch>
                      <a:fillRect/>
                    </a:stretch>
                  </pic:blipFill>
                  <pic:spPr>
                    <a:xfrm>
                      <a:off x="0" y="0"/>
                      <a:ext cx="5731510" cy="2515235"/>
                    </a:xfrm>
                    <a:prstGeom prst="rect">
                      <a:avLst/>
                    </a:prstGeom>
                  </pic:spPr>
                </pic:pic>
              </a:graphicData>
            </a:graphic>
          </wp:inline>
        </w:drawing>
      </w:r>
    </w:p>
    <w:p w14:paraId="25C295FA" w14:textId="04BE7499" w:rsidR="00617CEE" w:rsidRDefault="007F1D35" w:rsidP="007F1D35">
      <w:pPr>
        <w:pStyle w:val="Caption"/>
        <w:jc w:val="center"/>
      </w:pPr>
      <w:bookmarkStart w:id="209" w:name="_Toc118975241"/>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60</w:t>
      </w:r>
      <w:r w:rsidR="00C2239B">
        <w:rPr>
          <w:noProof/>
        </w:rPr>
        <w:fldChar w:fldCharType="end"/>
      </w:r>
      <w:r w:rsidR="000D34A3">
        <w:rPr>
          <w:noProof/>
        </w:rPr>
        <w:t>5</w:t>
      </w:r>
      <w:r>
        <w:t xml:space="preserve"> – Qualification CR Search Results</w:t>
      </w:r>
      <w:bookmarkEnd w:id="209"/>
    </w:p>
    <w:p w14:paraId="35004F6B" w14:textId="11A68324" w:rsidR="000C62B7" w:rsidRPr="000C62B7" w:rsidRDefault="000C62B7" w:rsidP="000C62B7">
      <w:pPr>
        <w:ind w:left="0"/>
        <w:rPr>
          <w:lang w:val="en-GB"/>
        </w:rPr>
      </w:pPr>
      <w:r>
        <w:t xml:space="preserve">Clicking </w:t>
      </w:r>
      <w:r w:rsidR="00C06B31">
        <w:rPr>
          <w:noProof/>
        </w:rPr>
        <w:drawing>
          <wp:inline distT="0" distB="0" distL="0" distR="0" wp14:anchorId="3C01BAF2" wp14:editId="593A1950">
            <wp:extent cx="450222" cy="266579"/>
            <wp:effectExtent l="0" t="0" r="6985" b="63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59079" cy="271823"/>
                    </a:xfrm>
                    <a:prstGeom prst="rect">
                      <a:avLst/>
                    </a:prstGeom>
                  </pic:spPr>
                </pic:pic>
              </a:graphicData>
            </a:graphic>
          </wp:inline>
        </w:drawing>
      </w:r>
      <w:r>
        <w:t xml:space="preserve"> will clear the search results page and return the search fields back to their defaults so you can start a fresh search.</w:t>
      </w:r>
    </w:p>
    <w:p w14:paraId="67F38D2B" w14:textId="77777777" w:rsidR="00900330" w:rsidRDefault="00900330" w:rsidP="00900330">
      <w:pPr>
        <w:pStyle w:val="Heading3"/>
      </w:pPr>
      <w:bookmarkStart w:id="210" w:name="_Ref445709724"/>
      <w:bookmarkStart w:id="211" w:name="_Toc125042220"/>
      <w:r>
        <w:t xml:space="preserve">View / Edit Qualification </w:t>
      </w:r>
      <w:bookmarkEnd w:id="205"/>
      <w:r>
        <w:t>CR</w:t>
      </w:r>
      <w:bookmarkEnd w:id="210"/>
      <w:bookmarkEnd w:id="211"/>
    </w:p>
    <w:p w14:paraId="057B8789" w14:textId="189BE39B" w:rsidR="00123D5B" w:rsidRPr="00123D5B" w:rsidRDefault="00123D5B" w:rsidP="00191D82">
      <w:pPr>
        <w:ind w:left="0"/>
      </w:pPr>
      <w:r>
        <w:t xml:space="preserve">The Qualification Change Request View or Edit page contains the details of a particular </w:t>
      </w:r>
      <w:r w:rsidR="006954E7">
        <w:t>qualification</w:t>
      </w:r>
      <w:r>
        <w:t xml:space="preserve"> CR. </w:t>
      </w:r>
      <w:r w:rsidRPr="00C31923">
        <w:t>You can access this page by clicking on the</w:t>
      </w:r>
      <w:r w:rsidR="00060E72">
        <w:t xml:space="preserve"> Qualification</w:t>
      </w:r>
      <w:r w:rsidR="0091010F">
        <w:t xml:space="preserve"> CR</w:t>
      </w:r>
      <w:r w:rsidR="00060E72">
        <w:t>’s row</w:t>
      </w:r>
      <w:r w:rsidR="00060E72">
        <w:rPr>
          <w:i/>
        </w:rPr>
        <w:t xml:space="preserve"> </w:t>
      </w:r>
      <w:r w:rsidR="006A38F6" w:rsidRPr="003C1DAE">
        <w:rPr>
          <w:bCs/>
        </w:rPr>
        <w:t>on the</w:t>
      </w:r>
      <w:r w:rsidR="006A38F6" w:rsidRPr="00C31923">
        <w:rPr>
          <w:b/>
        </w:rPr>
        <w:t xml:space="preserve"> Change Requests </w:t>
      </w:r>
      <w:r w:rsidRPr="00C31923">
        <w:t>p</w:t>
      </w:r>
      <w:r w:rsidR="00410AE9" w:rsidRPr="00C31923">
        <w:t>age, or by c</w:t>
      </w:r>
      <w:r w:rsidR="00410AE9" w:rsidRPr="00C31923">
        <w:rPr>
          <w:lang w:val="en-GB"/>
        </w:rPr>
        <w:t xml:space="preserve">licking on the </w:t>
      </w:r>
      <w:r w:rsidR="00F864CF">
        <w:rPr>
          <w:noProof/>
        </w:rPr>
        <w:drawing>
          <wp:inline distT="0" distB="0" distL="0" distR="0" wp14:anchorId="00BB58DD" wp14:editId="2E4CD646">
            <wp:extent cx="686317" cy="223799"/>
            <wp:effectExtent l="0" t="0" r="0" b="508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97030" cy="227292"/>
                    </a:xfrm>
                    <a:prstGeom prst="rect">
                      <a:avLst/>
                    </a:prstGeom>
                  </pic:spPr>
                </pic:pic>
              </a:graphicData>
            </a:graphic>
          </wp:inline>
        </w:drawing>
      </w:r>
      <w:r w:rsidR="00410AE9" w:rsidRPr="00C31923">
        <w:rPr>
          <w:lang w:val="en-GB"/>
        </w:rPr>
        <w:t xml:space="preserve"> button for a Qualification that has a Pending Change Request in the </w:t>
      </w:r>
      <w:r w:rsidR="00C879DB" w:rsidRPr="00C31923">
        <w:fldChar w:fldCharType="begin"/>
      </w:r>
      <w:r w:rsidR="00C879DB" w:rsidRPr="00C31923">
        <w:instrText xml:space="preserve"> REF _Ref445709719 \h  \* MERGEFORMAT </w:instrText>
      </w:r>
      <w:r w:rsidR="00C879DB" w:rsidRPr="00C31923">
        <w:fldChar w:fldCharType="separate"/>
      </w:r>
      <w:r w:rsidR="00B35B69" w:rsidRPr="00B35B69">
        <w:rPr>
          <w:b/>
        </w:rPr>
        <w:t>View Qualification Details</w:t>
      </w:r>
      <w:r w:rsidR="00C879DB" w:rsidRPr="00C31923">
        <w:fldChar w:fldCharType="end"/>
      </w:r>
      <w:r w:rsidR="00410AE9" w:rsidRPr="00C31923">
        <w:rPr>
          <w:lang w:val="en-GB"/>
        </w:rPr>
        <w:t xml:space="preserve"> page.</w:t>
      </w:r>
      <w:r w:rsidR="00410AE9">
        <w:t xml:space="preserve"> </w:t>
      </w:r>
      <w:r>
        <w:t xml:space="preserve"> </w:t>
      </w:r>
    </w:p>
    <w:p w14:paraId="6F0B4F3C" w14:textId="52841A81" w:rsidR="00123D5B" w:rsidRDefault="00534F35" w:rsidP="00123D5B">
      <w:pPr>
        <w:keepNext/>
        <w:ind w:left="0"/>
      </w:pPr>
      <w:r>
        <w:rPr>
          <w:noProof/>
        </w:rPr>
        <w:drawing>
          <wp:inline distT="0" distB="0" distL="0" distR="0" wp14:anchorId="30F9A679" wp14:editId="4020661F">
            <wp:extent cx="5731510" cy="2780665"/>
            <wp:effectExtent l="0" t="0" r="2540" b="635"/>
            <wp:docPr id="499" name="Picture 4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Graphical user interface, application&#10;&#10;Description automatically generated"/>
                    <pic:cNvPicPr/>
                  </pic:nvPicPr>
                  <pic:blipFill>
                    <a:blip r:embed="rId150"/>
                    <a:stretch>
                      <a:fillRect/>
                    </a:stretch>
                  </pic:blipFill>
                  <pic:spPr>
                    <a:xfrm>
                      <a:off x="0" y="0"/>
                      <a:ext cx="5731510" cy="2780665"/>
                    </a:xfrm>
                    <a:prstGeom prst="rect">
                      <a:avLst/>
                    </a:prstGeom>
                  </pic:spPr>
                </pic:pic>
              </a:graphicData>
            </a:graphic>
          </wp:inline>
        </w:drawing>
      </w:r>
    </w:p>
    <w:p w14:paraId="1FEBA10B" w14:textId="3545BB05" w:rsidR="00617CEE" w:rsidRDefault="00123D5B" w:rsidP="00123D5B">
      <w:pPr>
        <w:pStyle w:val="Caption"/>
        <w:jc w:val="center"/>
      </w:pPr>
      <w:r>
        <w:t xml:space="preserve">Figure </w:t>
      </w:r>
      <w:r w:rsidR="005D19C5">
        <w:rPr>
          <w:noProof/>
        </w:rPr>
        <w:t>66</w:t>
      </w:r>
      <w:r>
        <w:t xml:space="preserve"> – Accessing View / Edit Qualification CR</w:t>
      </w:r>
      <w:r w:rsidR="00613F6E">
        <w:t xml:space="preserve"> from Search Qualification CRs</w:t>
      </w:r>
    </w:p>
    <w:p w14:paraId="2D8DDA5F" w14:textId="4F248B6D" w:rsidR="00613F6E" w:rsidRPr="000A581F" w:rsidRDefault="00436C12" w:rsidP="00613F6E">
      <w:pPr>
        <w:keepNext/>
        <w:ind w:left="0"/>
      </w:pPr>
      <w:r>
        <w:rPr>
          <w:noProof/>
        </w:rPr>
        <w:lastRenderedPageBreak/>
        <w:drawing>
          <wp:inline distT="0" distB="0" distL="0" distR="0" wp14:anchorId="27C6BCC3" wp14:editId="31DAD87C">
            <wp:extent cx="5731510" cy="1061720"/>
            <wp:effectExtent l="0" t="0" r="2540" b="5080"/>
            <wp:docPr id="699" name="Picture 69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descr="Graphical user interface, website&#10;&#10;Description automatically generated"/>
                    <pic:cNvPicPr/>
                  </pic:nvPicPr>
                  <pic:blipFill>
                    <a:blip r:embed="rId151"/>
                    <a:stretch>
                      <a:fillRect/>
                    </a:stretch>
                  </pic:blipFill>
                  <pic:spPr>
                    <a:xfrm>
                      <a:off x="0" y="0"/>
                      <a:ext cx="5731510" cy="1061720"/>
                    </a:xfrm>
                    <a:prstGeom prst="rect">
                      <a:avLst/>
                    </a:prstGeom>
                  </pic:spPr>
                </pic:pic>
              </a:graphicData>
            </a:graphic>
          </wp:inline>
        </w:drawing>
      </w:r>
    </w:p>
    <w:p w14:paraId="35FF2AE8" w14:textId="4805C1EB" w:rsidR="00613F6E" w:rsidRPr="00613F6E" w:rsidRDefault="00613F6E" w:rsidP="00613F6E">
      <w:pPr>
        <w:pStyle w:val="Caption"/>
        <w:jc w:val="center"/>
      </w:pPr>
      <w:r w:rsidRPr="000A581F">
        <w:t xml:space="preserve">Figure </w:t>
      </w:r>
      <w:r w:rsidR="00436C12">
        <w:t>67</w:t>
      </w:r>
      <w:r w:rsidRPr="000A581F">
        <w:t xml:space="preserve"> – Accessing View / Edit Qualification CR from View Qualification Details</w:t>
      </w:r>
    </w:p>
    <w:p w14:paraId="191DC932" w14:textId="1FED2EBD" w:rsidR="0095668A" w:rsidRDefault="00140DA5" w:rsidP="008055D9">
      <w:pPr>
        <w:ind w:left="0"/>
      </w:pPr>
      <w:r w:rsidRPr="00C31923">
        <w:t xml:space="preserve">If the Qualification CR you’re accessing has a status of “Submitted” or “Provider Action Required”, you will be directed to the </w:t>
      </w:r>
      <w:r w:rsidR="00DC2E9B">
        <w:t xml:space="preserve">Edit </w:t>
      </w:r>
      <w:r w:rsidRPr="00C31923">
        <w:t>Qualification Change Request page.</w:t>
      </w:r>
    </w:p>
    <w:p w14:paraId="26BC3E82" w14:textId="19D3DFAA" w:rsidR="0095668A" w:rsidRDefault="003F45DC" w:rsidP="00140DA5">
      <w:pPr>
        <w:keepNext/>
        <w:ind w:left="0"/>
      </w:pPr>
      <w:r>
        <w:rPr>
          <w:noProof/>
        </w:rPr>
        <w:drawing>
          <wp:inline distT="0" distB="0" distL="0" distR="0" wp14:anchorId="70384BE2" wp14:editId="4CD64A40">
            <wp:extent cx="5731510" cy="2782570"/>
            <wp:effectExtent l="0" t="0" r="2540" b="0"/>
            <wp:docPr id="766" name="Picture 76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Graphical user interface, application, Word&#10;&#10;Description automatically generated"/>
                    <pic:cNvPicPr/>
                  </pic:nvPicPr>
                  <pic:blipFill>
                    <a:blip r:embed="rId152"/>
                    <a:stretch>
                      <a:fillRect/>
                    </a:stretch>
                  </pic:blipFill>
                  <pic:spPr>
                    <a:xfrm>
                      <a:off x="0" y="0"/>
                      <a:ext cx="5731510" cy="2782570"/>
                    </a:xfrm>
                    <a:prstGeom prst="rect">
                      <a:avLst/>
                    </a:prstGeom>
                  </pic:spPr>
                </pic:pic>
              </a:graphicData>
            </a:graphic>
          </wp:inline>
        </w:drawing>
      </w:r>
    </w:p>
    <w:p w14:paraId="1EB6D5AC" w14:textId="6926BE62" w:rsidR="00140DA5" w:rsidRPr="00AD4D37" w:rsidRDefault="00140DA5" w:rsidP="00140DA5">
      <w:pPr>
        <w:pStyle w:val="Caption"/>
        <w:jc w:val="center"/>
      </w:pPr>
      <w:r w:rsidRPr="00AD4D37">
        <w:t xml:space="preserve">Figure </w:t>
      </w:r>
      <w:r w:rsidR="006929A7">
        <w:t>68</w:t>
      </w:r>
      <w:r w:rsidRPr="00AD4D37">
        <w:t xml:space="preserve"> – Edit Qualification CR Page</w:t>
      </w:r>
    </w:p>
    <w:p w14:paraId="672FF628" w14:textId="6D1B4D60" w:rsidR="00140DA5" w:rsidRDefault="00140DA5" w:rsidP="00140DA5">
      <w:pPr>
        <w:ind w:left="0"/>
      </w:pPr>
      <w:r w:rsidRPr="00AD4D37">
        <w:t xml:space="preserve">You will be able to edit the fields with white backgrounds in the </w:t>
      </w:r>
      <w:r w:rsidR="00DC2E9B">
        <w:t xml:space="preserve">Edit </w:t>
      </w:r>
      <w:r w:rsidRPr="00AD4D37">
        <w:t>Qualification Change Request page.</w:t>
      </w:r>
    </w:p>
    <w:p w14:paraId="36035218" w14:textId="4B743B1C" w:rsidR="00140DA5" w:rsidRPr="00C31923" w:rsidRDefault="00140DA5" w:rsidP="00140DA5">
      <w:pPr>
        <w:ind w:left="0"/>
      </w:pPr>
      <w:r w:rsidRPr="00C31923">
        <w:t xml:space="preserve">The values in the </w:t>
      </w:r>
      <w:r w:rsidR="005117AE">
        <w:t xml:space="preserve">left-hand </w:t>
      </w:r>
      <w:r w:rsidRPr="00C31923">
        <w:t xml:space="preserve">Requested </w:t>
      </w:r>
      <w:r w:rsidR="008D0CAB" w:rsidRPr="00C31923">
        <w:t>section</w:t>
      </w:r>
      <w:r w:rsidRPr="00C31923">
        <w:t xml:space="preserve"> denote the qualification values that you entered (whether for updating an existing qualification or creating a new qualification), and the values in the </w:t>
      </w:r>
      <w:r w:rsidR="005117AE">
        <w:t xml:space="preserve">right-hand </w:t>
      </w:r>
      <w:r w:rsidRPr="00C31923">
        <w:t>Existing column denote the qualification values that are currently recorded for this qualification in the Qualification Register.</w:t>
      </w:r>
    </w:p>
    <w:p w14:paraId="38713C55" w14:textId="77777777" w:rsidR="00140DA5" w:rsidRPr="00C960C5" w:rsidRDefault="00140DA5" w:rsidP="00140DA5">
      <w:pPr>
        <w:ind w:left="0"/>
      </w:pPr>
      <w:r w:rsidRPr="00C960C5">
        <w:t>If the Qualification Change Request is for a newly created qualification, there will be no existing values.</w:t>
      </w:r>
    </w:p>
    <w:p w14:paraId="6B246C02" w14:textId="07603251" w:rsidR="00140DA5" w:rsidRPr="00E22E8E" w:rsidRDefault="00140DA5" w:rsidP="00140DA5">
      <w:pPr>
        <w:ind w:left="0"/>
      </w:pPr>
      <w:r w:rsidRPr="00E22E8E">
        <w:t xml:space="preserve">Differences between the existing qualification field (if it exists) and the requested change will be highlighted by a border around the changed field as shown in </w:t>
      </w:r>
      <w:r w:rsidR="00C84072" w:rsidRPr="00E22E8E">
        <w:fldChar w:fldCharType="begin"/>
      </w:r>
      <w:r w:rsidR="00A5652C" w:rsidRPr="00E22E8E">
        <w:instrText xml:space="preserve"> REF _Ref454576555 \h </w:instrText>
      </w:r>
      <w:r w:rsidR="00080B81" w:rsidRPr="00E22E8E">
        <w:instrText xml:space="preserve"> \* MERGEFORMAT </w:instrText>
      </w:r>
      <w:r w:rsidR="00C84072" w:rsidRPr="00E22E8E">
        <w:fldChar w:fldCharType="separate"/>
      </w:r>
      <w:r w:rsidR="00B35B69" w:rsidRPr="00E22E8E">
        <w:t xml:space="preserve">Figure </w:t>
      </w:r>
      <w:r w:rsidR="00B35B69">
        <w:t>69</w:t>
      </w:r>
      <w:r w:rsidR="00B35B69">
        <w:rPr>
          <w:noProof/>
        </w:rPr>
        <w:t>61</w:t>
      </w:r>
      <w:r w:rsidR="00C84072" w:rsidRPr="00E22E8E">
        <w:fldChar w:fldCharType="end"/>
      </w:r>
      <w:r w:rsidR="008E4609">
        <w:t>69</w:t>
      </w:r>
      <w:r w:rsidR="00A5652C" w:rsidRPr="00E22E8E">
        <w:t>.</w:t>
      </w:r>
    </w:p>
    <w:p w14:paraId="6F506E7A" w14:textId="0BF904C1" w:rsidR="00083262" w:rsidRPr="00080B81" w:rsidRDefault="004116EC" w:rsidP="00083262">
      <w:pPr>
        <w:keepNext/>
        <w:ind w:left="0"/>
        <w:rPr>
          <w:highlight w:val="yellow"/>
        </w:rPr>
      </w:pPr>
      <w:r>
        <w:rPr>
          <w:noProof/>
        </w:rPr>
        <w:lastRenderedPageBreak/>
        <w:drawing>
          <wp:inline distT="0" distB="0" distL="0" distR="0" wp14:anchorId="6B380700" wp14:editId="3E8B109C">
            <wp:extent cx="5731510" cy="2812415"/>
            <wp:effectExtent l="0" t="0" r="2540" b="6985"/>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153"/>
                    <a:stretch>
                      <a:fillRect/>
                    </a:stretch>
                  </pic:blipFill>
                  <pic:spPr>
                    <a:xfrm>
                      <a:off x="0" y="0"/>
                      <a:ext cx="5731510" cy="2812415"/>
                    </a:xfrm>
                    <a:prstGeom prst="rect">
                      <a:avLst/>
                    </a:prstGeom>
                  </pic:spPr>
                </pic:pic>
              </a:graphicData>
            </a:graphic>
          </wp:inline>
        </w:drawing>
      </w:r>
    </w:p>
    <w:p w14:paraId="7BAB31EE" w14:textId="68748802" w:rsidR="009653F0" w:rsidRPr="00E22E8E" w:rsidRDefault="00083262" w:rsidP="00083262">
      <w:pPr>
        <w:pStyle w:val="Caption"/>
        <w:jc w:val="center"/>
      </w:pPr>
      <w:bookmarkStart w:id="212" w:name="_Ref454576555"/>
      <w:bookmarkStart w:id="213" w:name="_Toc118975242"/>
      <w:r w:rsidRPr="00E22E8E">
        <w:t xml:space="preserve">Figure </w:t>
      </w:r>
      <w:r w:rsidR="008E4609">
        <w:t>69</w:t>
      </w:r>
      <w:r w:rsidR="00C2239B" w:rsidRPr="00E22E8E">
        <w:rPr>
          <w:noProof/>
        </w:rPr>
        <w:fldChar w:fldCharType="begin"/>
      </w:r>
      <w:r w:rsidR="00C2239B" w:rsidRPr="00E22E8E">
        <w:rPr>
          <w:noProof/>
        </w:rPr>
        <w:instrText xml:space="preserve"> SEQ Figure \* ARABIC </w:instrText>
      </w:r>
      <w:r w:rsidR="00C2239B" w:rsidRPr="00E22E8E">
        <w:rPr>
          <w:noProof/>
        </w:rPr>
        <w:fldChar w:fldCharType="separate"/>
      </w:r>
      <w:r w:rsidR="00B35B69">
        <w:rPr>
          <w:noProof/>
        </w:rPr>
        <w:t>61</w:t>
      </w:r>
      <w:r w:rsidR="00C2239B" w:rsidRPr="00E22E8E">
        <w:rPr>
          <w:noProof/>
        </w:rPr>
        <w:fldChar w:fldCharType="end"/>
      </w:r>
      <w:bookmarkEnd w:id="212"/>
      <w:r w:rsidRPr="00E22E8E">
        <w:t xml:space="preserve"> - Qualification CR Highlighted Field</w:t>
      </w:r>
      <w:bookmarkEnd w:id="213"/>
    </w:p>
    <w:p w14:paraId="71A78227" w14:textId="30C26728" w:rsidR="00140DA5" w:rsidRPr="00C960C5" w:rsidRDefault="00140DA5" w:rsidP="00140DA5">
      <w:pPr>
        <w:ind w:left="0"/>
      </w:pPr>
      <w:r w:rsidRPr="00C960C5">
        <w:t xml:space="preserve">You can enter values as needed into the editable fields. Mandatory (required) fields are denoted by the asterisks (*), as described in the </w:t>
      </w:r>
      <w:r w:rsidR="00C879DB" w:rsidRPr="00C960C5">
        <w:fldChar w:fldCharType="begin"/>
      </w:r>
      <w:r w:rsidR="00C879DB" w:rsidRPr="00C960C5">
        <w:instrText xml:space="preserve"> REF _Ref445898949 \h  \* MERGEFORMAT </w:instrText>
      </w:r>
      <w:r w:rsidR="00C879DB" w:rsidRPr="00C960C5">
        <w:fldChar w:fldCharType="separate"/>
      </w:r>
      <w:r w:rsidR="00B35B69" w:rsidRPr="00B35B69">
        <w:rPr>
          <w:b/>
          <w:lang w:val="en-GB"/>
        </w:rPr>
        <w:t>Mandatory Inputs</w:t>
      </w:r>
      <w:r w:rsidR="00C879DB" w:rsidRPr="00C960C5">
        <w:fldChar w:fldCharType="end"/>
      </w:r>
      <w:r w:rsidRPr="00C960C5">
        <w:t xml:space="preserve"> section. </w:t>
      </w:r>
    </w:p>
    <w:p w14:paraId="4238F466" w14:textId="65AF3F83" w:rsidR="00140DA5" w:rsidRPr="00C960C5" w:rsidRDefault="00C960C5" w:rsidP="00140DA5">
      <w:pPr>
        <w:ind w:left="0"/>
      </w:pPr>
      <w:proofErr w:type="gramStart"/>
      <w:r>
        <w:t>A number of</w:t>
      </w:r>
      <w:proofErr w:type="gramEnd"/>
      <w:r w:rsidR="00140DA5" w:rsidRPr="00C960C5">
        <w:t xml:space="preserve"> fields allow you to look up existing entries by clicking on the </w:t>
      </w:r>
      <w:r w:rsidR="00AB2378">
        <w:rPr>
          <w:noProof/>
        </w:rPr>
        <w:drawing>
          <wp:inline distT="0" distB="0" distL="0" distR="0" wp14:anchorId="3686CEFE" wp14:editId="4170061C">
            <wp:extent cx="162861" cy="158566"/>
            <wp:effectExtent l="0" t="0" r="889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39764" t="20554" r="20378" b="17644"/>
                    <a:stretch/>
                  </pic:blipFill>
                  <pic:spPr bwMode="auto">
                    <a:xfrm>
                      <a:off x="0" y="0"/>
                      <a:ext cx="163249" cy="158943"/>
                    </a:xfrm>
                    <a:prstGeom prst="rect">
                      <a:avLst/>
                    </a:prstGeom>
                    <a:ln>
                      <a:noFill/>
                    </a:ln>
                    <a:extLst>
                      <a:ext uri="{53640926-AAD7-44D8-BBD7-CCE9431645EC}">
                        <a14:shadowObscured xmlns:a14="http://schemas.microsoft.com/office/drawing/2010/main"/>
                      </a:ext>
                    </a:extLst>
                  </pic:spPr>
                </pic:pic>
              </a:graphicData>
            </a:graphic>
          </wp:inline>
        </w:drawing>
      </w:r>
      <w:r w:rsidR="00140DA5" w:rsidRPr="00C960C5">
        <w:t xml:space="preserve"> button. This is described in further detail in the </w:t>
      </w:r>
      <w:r w:rsidR="00C879DB" w:rsidRPr="00C960C5">
        <w:fldChar w:fldCharType="begin"/>
      </w:r>
      <w:r w:rsidR="00C879DB" w:rsidRPr="00C960C5">
        <w:instrText xml:space="preserve"> REF _Ref445371053 \h  \* MERGEFORMAT </w:instrText>
      </w:r>
      <w:r w:rsidR="00C879DB" w:rsidRPr="00C960C5">
        <w:fldChar w:fldCharType="separate"/>
      </w:r>
      <w:r w:rsidR="00B35B69" w:rsidRPr="00B35B69">
        <w:rPr>
          <w:b/>
          <w:lang w:val="en-GB"/>
        </w:rPr>
        <w:t>Lookup Windows</w:t>
      </w:r>
      <w:r w:rsidR="00C879DB" w:rsidRPr="00C960C5">
        <w:fldChar w:fldCharType="end"/>
      </w:r>
      <w:r w:rsidR="00140DA5" w:rsidRPr="00C960C5">
        <w:t xml:space="preserve"> section.</w:t>
      </w:r>
    </w:p>
    <w:p w14:paraId="5E795BE7" w14:textId="191A5B59" w:rsidR="00364893" w:rsidRDefault="00140DA5" w:rsidP="00140DA5">
      <w:pPr>
        <w:pStyle w:val="Normal-withoutindent"/>
      </w:pPr>
      <w:r w:rsidRPr="00446257">
        <w:t xml:space="preserve">You can abandon updating the qualification CR details at any time by clicking the </w:t>
      </w:r>
      <w:r w:rsidR="00364893">
        <w:rPr>
          <w:noProof/>
        </w:rPr>
        <w:drawing>
          <wp:inline distT="0" distB="0" distL="0" distR="0" wp14:anchorId="12AEC0B8" wp14:editId="55240784">
            <wp:extent cx="475259" cy="269900"/>
            <wp:effectExtent l="0" t="0" r="127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446257">
        <w:t xml:space="preserve"> button. A warning message will be shown if you have unsaved changes as described in the </w:t>
      </w:r>
      <w:r w:rsidR="00C879DB" w:rsidRPr="00446257">
        <w:fldChar w:fldCharType="begin"/>
      </w:r>
      <w:r w:rsidR="00C879DB" w:rsidRPr="00446257">
        <w:instrText xml:space="preserve"> REF _Ref445370034 \h  \* MERGEFORMAT </w:instrText>
      </w:r>
      <w:r w:rsidR="00C879DB" w:rsidRPr="00446257">
        <w:fldChar w:fldCharType="separate"/>
      </w:r>
      <w:r w:rsidR="00B35B69" w:rsidRPr="00B35B69">
        <w:rPr>
          <w:b/>
          <w:lang w:val="en-GB"/>
        </w:rPr>
        <w:t>Discarding Unsaved Changes</w:t>
      </w:r>
      <w:r w:rsidR="00C879DB" w:rsidRPr="00446257">
        <w:fldChar w:fldCharType="end"/>
      </w:r>
      <w:r w:rsidRPr="00446257">
        <w:t xml:space="preserve"> section.</w:t>
      </w:r>
    </w:p>
    <w:p w14:paraId="1E04CBFE" w14:textId="5083AD36" w:rsidR="00140DA5" w:rsidRPr="00446257" w:rsidRDefault="00140DA5" w:rsidP="00140DA5">
      <w:pPr>
        <w:pStyle w:val="Normal-withoutindent"/>
      </w:pPr>
      <w:r w:rsidRPr="00446257">
        <w:t xml:space="preserve">Clicking </w:t>
      </w:r>
      <w:r w:rsidR="00364893">
        <w:rPr>
          <w:noProof/>
        </w:rPr>
        <w:drawing>
          <wp:inline distT="0" distB="0" distL="0" distR="0" wp14:anchorId="35155AD4" wp14:editId="0F4A4AF0">
            <wp:extent cx="475259" cy="269900"/>
            <wp:effectExtent l="0" t="0" r="127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446257">
        <w:t xml:space="preserve"> will return you to the </w:t>
      </w:r>
      <w:r w:rsidR="00C879DB" w:rsidRPr="00446257">
        <w:fldChar w:fldCharType="begin"/>
      </w:r>
      <w:r w:rsidR="00C879DB" w:rsidRPr="00446257">
        <w:instrText xml:space="preserve"> REF _Ref445709723 \h  \* MERGEFORMAT </w:instrText>
      </w:r>
      <w:r w:rsidR="00C879DB" w:rsidRPr="00446257">
        <w:fldChar w:fldCharType="separate"/>
      </w:r>
      <w:r w:rsidR="00B35B69" w:rsidRPr="00B35B69">
        <w:rPr>
          <w:b/>
        </w:rPr>
        <w:t>Search</w:t>
      </w:r>
      <w:r w:rsidR="00B35B69" w:rsidRPr="00834635">
        <w:t xml:space="preserve"> Qualification CRs</w:t>
      </w:r>
      <w:r w:rsidR="00C879DB" w:rsidRPr="00446257">
        <w:fldChar w:fldCharType="end"/>
      </w:r>
      <w:r w:rsidR="004407DD" w:rsidRPr="00446257">
        <w:t xml:space="preserve"> </w:t>
      </w:r>
      <w:r w:rsidR="004407DD" w:rsidRPr="00446257">
        <w:rPr>
          <w:b/>
          <w:bCs w:val="0"/>
        </w:rPr>
        <w:t>Requests</w:t>
      </w:r>
      <w:r w:rsidRPr="00446257">
        <w:t xml:space="preserve"> or the </w:t>
      </w:r>
      <w:r w:rsidR="004407DD" w:rsidRPr="00446257">
        <w:rPr>
          <w:b/>
          <w:bCs w:val="0"/>
        </w:rPr>
        <w:t>Qualifications</w:t>
      </w:r>
      <w:r w:rsidRPr="00446257">
        <w:t xml:space="preserve"> page, depending on how you accessed the </w:t>
      </w:r>
      <w:r w:rsidR="004407DD" w:rsidRPr="00446257">
        <w:rPr>
          <w:b/>
          <w:bCs w:val="0"/>
        </w:rPr>
        <w:t>Change Request.</w:t>
      </w:r>
      <w:r w:rsidR="004407DD" w:rsidRPr="00446257">
        <w:t xml:space="preserve"> </w:t>
      </w:r>
    </w:p>
    <w:p w14:paraId="39128812" w14:textId="4F38FC4F" w:rsidR="00140DA5" w:rsidRPr="00446257" w:rsidRDefault="00140DA5" w:rsidP="00140DA5">
      <w:pPr>
        <w:pStyle w:val="Normal-withoutindent"/>
      </w:pPr>
      <w:r w:rsidRPr="00446257">
        <w:t xml:space="preserve">When you are finished with updating the qualification CR details, you can click the </w:t>
      </w:r>
      <w:r w:rsidR="00446257" w:rsidRPr="00446257">
        <w:rPr>
          <w:noProof/>
        </w:rPr>
        <w:drawing>
          <wp:inline distT="0" distB="0" distL="0" distR="0" wp14:anchorId="26B6132B" wp14:editId="1730FD1B">
            <wp:extent cx="475699" cy="237850"/>
            <wp:effectExtent l="0" t="0" r="635"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79465" cy="239733"/>
                    </a:xfrm>
                    <a:prstGeom prst="rect">
                      <a:avLst/>
                    </a:prstGeom>
                  </pic:spPr>
                </pic:pic>
              </a:graphicData>
            </a:graphic>
          </wp:inline>
        </w:drawing>
      </w:r>
      <w:r w:rsidRPr="00446257">
        <w:t xml:space="preserve"> button. If there are any errors with data entry into the fields, you will be able to view and rectify the error as described in the</w:t>
      </w:r>
      <w:r w:rsidRPr="00446257">
        <w:rPr>
          <w:b/>
        </w:rPr>
        <w:t xml:space="preserve"> </w:t>
      </w:r>
      <w:r w:rsidR="00C879DB" w:rsidRPr="00446257">
        <w:fldChar w:fldCharType="begin"/>
      </w:r>
      <w:r w:rsidR="00C879DB" w:rsidRPr="00446257">
        <w:instrText xml:space="preserve"> REF _Ref445385674 \h  \* MERGEFORMAT </w:instrText>
      </w:r>
      <w:r w:rsidR="00C879DB" w:rsidRPr="00446257">
        <w:fldChar w:fldCharType="separate"/>
      </w:r>
      <w:r w:rsidR="00B35B69" w:rsidRPr="00B35B69">
        <w:rPr>
          <w:b/>
          <w:lang w:val="en-GB"/>
        </w:rPr>
        <w:t>Validation of Input</w:t>
      </w:r>
      <w:r w:rsidR="00C879DB" w:rsidRPr="00446257">
        <w:fldChar w:fldCharType="end"/>
      </w:r>
      <w:r w:rsidRPr="00446257">
        <w:t xml:space="preserve"> section. </w:t>
      </w:r>
    </w:p>
    <w:p w14:paraId="16FAE83E" w14:textId="2F099A48" w:rsidR="00140DA5" w:rsidRPr="00446257" w:rsidRDefault="00140DA5" w:rsidP="00140DA5">
      <w:pPr>
        <w:pStyle w:val="Normal-withoutindent"/>
      </w:pPr>
      <w:r w:rsidRPr="00446257">
        <w:t xml:space="preserve">You may refer to </w:t>
      </w:r>
      <w:r w:rsidR="00C879DB" w:rsidRPr="00446257">
        <w:fldChar w:fldCharType="begin"/>
      </w:r>
      <w:r w:rsidR="00C879DB" w:rsidRPr="00446257">
        <w:instrText xml:space="preserve"> REF _Ref445902955 \h  \* MERGEFORMAT </w:instrText>
      </w:r>
      <w:r w:rsidR="00C879DB" w:rsidRPr="00446257">
        <w:fldChar w:fldCharType="separate"/>
      </w:r>
      <w:r w:rsidR="00B35B69" w:rsidRPr="00B35B69">
        <w:rPr>
          <w:b/>
          <w:lang w:val="en-GB"/>
        </w:rPr>
        <w:t>Qualification</w:t>
      </w:r>
      <w:r w:rsidR="00B35B69" w:rsidRPr="00B35B69">
        <w:rPr>
          <w:b/>
        </w:rPr>
        <w:t xml:space="preserve"> Fields and Descriptions</w:t>
      </w:r>
      <w:r w:rsidR="00C879DB" w:rsidRPr="00446257">
        <w:fldChar w:fldCharType="end"/>
      </w:r>
      <w:r w:rsidRPr="00446257">
        <w:t xml:space="preserve"> for a more detailed explanation on what values are expected for each field. Additionally, if you encounter further issues, the </w:t>
      </w:r>
      <w:r w:rsidR="00C879DB" w:rsidRPr="00446257">
        <w:fldChar w:fldCharType="begin"/>
      </w:r>
      <w:r w:rsidR="00C879DB" w:rsidRPr="00446257">
        <w:instrText xml:space="preserve"> REF _Ref445972965 \h  \* MERGEFORMAT </w:instrText>
      </w:r>
      <w:r w:rsidR="00C879DB" w:rsidRPr="00446257">
        <w:fldChar w:fldCharType="separate"/>
      </w:r>
      <w:r w:rsidR="00B35B69" w:rsidRPr="00B35B69">
        <w:rPr>
          <w:b/>
        </w:rPr>
        <w:t>Error Messages in Qualifications</w:t>
      </w:r>
      <w:r w:rsidR="00C879DB" w:rsidRPr="00446257">
        <w:fldChar w:fldCharType="end"/>
      </w:r>
      <w:r w:rsidRPr="00446257">
        <w:rPr>
          <w:b/>
        </w:rPr>
        <w:t xml:space="preserve"> </w:t>
      </w:r>
      <w:r w:rsidRPr="00446257">
        <w:t>explains commonly encountered problems.</w:t>
      </w:r>
    </w:p>
    <w:p w14:paraId="32AC53DD" w14:textId="4EA7BF84" w:rsidR="00140DA5" w:rsidRPr="00446257" w:rsidRDefault="00140DA5" w:rsidP="00140DA5">
      <w:pPr>
        <w:ind w:left="0"/>
      </w:pPr>
      <w:r w:rsidRPr="00446257">
        <w:t xml:space="preserve">Upon successfully updating the qualification CR details, you will remain on the same </w:t>
      </w:r>
      <w:r w:rsidR="00C879DB" w:rsidRPr="00446257">
        <w:fldChar w:fldCharType="begin"/>
      </w:r>
      <w:r w:rsidR="00C879DB" w:rsidRPr="00446257">
        <w:instrText xml:space="preserve"> REF _Ref445709724 \h  \* MERGEFORMAT </w:instrText>
      </w:r>
      <w:r w:rsidR="00C879DB" w:rsidRPr="00446257">
        <w:fldChar w:fldCharType="separate"/>
      </w:r>
      <w:r w:rsidR="00B35B69" w:rsidRPr="00B35B69">
        <w:rPr>
          <w:b/>
        </w:rPr>
        <w:t>View / Edit Qualification CR</w:t>
      </w:r>
      <w:r w:rsidR="00C879DB" w:rsidRPr="00446257">
        <w:fldChar w:fldCharType="end"/>
      </w:r>
      <w:r w:rsidRPr="00446257">
        <w:rPr>
          <w:b/>
        </w:rPr>
        <w:t xml:space="preserve"> </w:t>
      </w:r>
      <w:r w:rsidRPr="00446257">
        <w:t>page for the newly updated qualification change request, with the following confirmation message shown:</w:t>
      </w:r>
    </w:p>
    <w:p w14:paraId="181A07C0" w14:textId="69CFF8BA" w:rsidR="00140DA5" w:rsidRPr="008B6A35" w:rsidRDefault="008B6A35" w:rsidP="00140DA5">
      <w:pPr>
        <w:keepNext/>
        <w:ind w:left="0"/>
        <w:jc w:val="center"/>
      </w:pPr>
      <w:r w:rsidRPr="008B6A35">
        <w:rPr>
          <w:noProof/>
        </w:rPr>
        <w:drawing>
          <wp:inline distT="0" distB="0" distL="0" distR="0" wp14:anchorId="6A85F72C" wp14:editId="0E643471">
            <wp:extent cx="4349566" cy="616730"/>
            <wp:effectExtent l="0" t="0" r="0" b="0"/>
            <wp:docPr id="773" name="Picture 77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Graphical user interface, text&#10;&#10;Description automatically generated"/>
                    <pic:cNvPicPr/>
                  </pic:nvPicPr>
                  <pic:blipFill>
                    <a:blip r:embed="rId156"/>
                    <a:stretch>
                      <a:fillRect/>
                    </a:stretch>
                  </pic:blipFill>
                  <pic:spPr>
                    <a:xfrm>
                      <a:off x="0" y="0"/>
                      <a:ext cx="4368591" cy="619428"/>
                    </a:xfrm>
                    <a:prstGeom prst="rect">
                      <a:avLst/>
                    </a:prstGeom>
                  </pic:spPr>
                </pic:pic>
              </a:graphicData>
            </a:graphic>
          </wp:inline>
        </w:drawing>
      </w:r>
    </w:p>
    <w:p w14:paraId="39A808A6" w14:textId="6A48029F" w:rsidR="00140DA5" w:rsidRPr="008B6A35" w:rsidRDefault="00140DA5" w:rsidP="00140DA5">
      <w:pPr>
        <w:pStyle w:val="Caption"/>
        <w:jc w:val="center"/>
      </w:pPr>
      <w:r w:rsidRPr="008B6A35">
        <w:t xml:space="preserve">Figure </w:t>
      </w:r>
      <w:r w:rsidR="00A343A8">
        <w:rPr>
          <w:noProof/>
        </w:rPr>
        <w:t>70</w:t>
      </w:r>
      <w:r w:rsidR="00A343A8" w:rsidRPr="008B6A35">
        <w:t xml:space="preserve"> </w:t>
      </w:r>
      <w:r w:rsidRPr="008B6A35">
        <w:t>– Edit Qualification CR Confirmation Message</w:t>
      </w:r>
    </w:p>
    <w:p w14:paraId="7E608F1C" w14:textId="77777777" w:rsidR="00140DA5" w:rsidRPr="008B6A35" w:rsidRDefault="00140DA5" w:rsidP="00140DA5">
      <w:pPr>
        <w:ind w:left="0"/>
        <w:rPr>
          <w:lang w:val="en-GB"/>
        </w:rPr>
      </w:pPr>
      <w:r w:rsidRPr="008B6A35">
        <w:rPr>
          <w:lang w:val="en-GB"/>
        </w:rPr>
        <w:t>You may make further updates to the Qualification CR if you wish.</w:t>
      </w:r>
    </w:p>
    <w:p w14:paraId="595F17F6" w14:textId="77777777" w:rsidR="00140DA5" w:rsidRDefault="00140DA5" w:rsidP="00140DA5">
      <w:pPr>
        <w:ind w:left="0"/>
        <w:rPr>
          <w:lang w:val="en-GB"/>
        </w:rPr>
      </w:pPr>
      <w:r w:rsidRPr="008B6A35">
        <w:rPr>
          <w:lang w:val="en-GB"/>
        </w:rPr>
        <w:t>Please note that if the TEC Advisors set the status of the Qualification CR to Provider Action Required to request further updates from you,</w:t>
      </w:r>
      <w:r w:rsidR="005B150E" w:rsidRPr="008B6A35">
        <w:rPr>
          <w:lang w:val="en-GB"/>
        </w:rPr>
        <w:t xml:space="preserve"> an email will be sent to the Provider’s contact assigned to the Qualification CR.</w:t>
      </w:r>
      <w:r>
        <w:rPr>
          <w:lang w:val="en-GB"/>
        </w:rPr>
        <w:t xml:space="preserve"> </w:t>
      </w:r>
    </w:p>
    <w:p w14:paraId="69FFE22D" w14:textId="679972D7" w:rsidR="00186A74" w:rsidRDefault="00140DA5" w:rsidP="00186A74">
      <w:pPr>
        <w:ind w:left="0"/>
      </w:pPr>
      <w:r>
        <w:lastRenderedPageBreak/>
        <w:t>Alternatively, i</w:t>
      </w:r>
      <w:r w:rsidR="00186A74">
        <w:t>f the Qualification CR you’re accessing has any of the final statuses (“</w:t>
      </w:r>
      <w:r w:rsidR="002E7E32">
        <w:t>Accepted</w:t>
      </w:r>
      <w:r w:rsidR="00186A74">
        <w:t>”, “</w:t>
      </w:r>
      <w:r w:rsidR="002E7E32">
        <w:t>Declined</w:t>
      </w:r>
      <w:r w:rsidR="00186A74">
        <w:t xml:space="preserve">”, “Open”, or “No Action Required”), you will be directed to the </w:t>
      </w:r>
      <w:r w:rsidR="007E2797">
        <w:t xml:space="preserve">View </w:t>
      </w:r>
      <w:r w:rsidR="00186A74">
        <w:t>Qualification Change Request page.</w:t>
      </w:r>
    </w:p>
    <w:p w14:paraId="0FD952FA" w14:textId="501333F6" w:rsidR="001F0619" w:rsidRDefault="00665C42" w:rsidP="00191D82">
      <w:pPr>
        <w:keepNext/>
        <w:ind w:left="0"/>
      </w:pPr>
      <w:r>
        <w:rPr>
          <w:noProof/>
        </w:rPr>
        <w:drawing>
          <wp:inline distT="0" distB="0" distL="0" distR="0" wp14:anchorId="0BBD488D" wp14:editId="7DE3D0AD">
            <wp:extent cx="5731510" cy="2782570"/>
            <wp:effectExtent l="0" t="0" r="2540" b="0"/>
            <wp:docPr id="500" name="Picture 500"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Graphical user interface, table&#10;&#10;Description automatically generated with medium confidence"/>
                    <pic:cNvPicPr/>
                  </pic:nvPicPr>
                  <pic:blipFill>
                    <a:blip r:embed="rId157"/>
                    <a:stretch>
                      <a:fillRect/>
                    </a:stretch>
                  </pic:blipFill>
                  <pic:spPr>
                    <a:xfrm>
                      <a:off x="0" y="0"/>
                      <a:ext cx="5731510" cy="2782570"/>
                    </a:xfrm>
                    <a:prstGeom prst="rect">
                      <a:avLst/>
                    </a:prstGeom>
                  </pic:spPr>
                </pic:pic>
              </a:graphicData>
            </a:graphic>
          </wp:inline>
        </w:drawing>
      </w:r>
    </w:p>
    <w:p w14:paraId="1F50F50C" w14:textId="2BACB13E" w:rsidR="00191D82" w:rsidRDefault="00191D82" w:rsidP="00191D82">
      <w:pPr>
        <w:pStyle w:val="Caption"/>
        <w:jc w:val="center"/>
      </w:pPr>
      <w:bookmarkStart w:id="214" w:name="_Toc118975243"/>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62</w:t>
      </w:r>
      <w:r w:rsidR="00C2239B">
        <w:rPr>
          <w:noProof/>
        </w:rPr>
        <w:fldChar w:fldCharType="end"/>
      </w:r>
      <w:r w:rsidR="00A343A8">
        <w:rPr>
          <w:noProof/>
        </w:rPr>
        <w:t>1</w:t>
      </w:r>
      <w:r>
        <w:t xml:space="preserve"> – View Qualification CR Page</w:t>
      </w:r>
      <w:bookmarkEnd w:id="214"/>
    </w:p>
    <w:p w14:paraId="7FD597FC" w14:textId="6A5E9DCE" w:rsidR="00191D82" w:rsidRPr="00BC06D9" w:rsidRDefault="00191D82" w:rsidP="00191D82">
      <w:pPr>
        <w:ind w:left="0"/>
      </w:pPr>
      <w:r>
        <w:t xml:space="preserve">You will be unable to edit any fields in </w:t>
      </w:r>
      <w:r w:rsidR="00714548">
        <w:t>the View Qualification C</w:t>
      </w:r>
      <w:r w:rsidR="008C7EDC">
        <w:t xml:space="preserve">hange </w:t>
      </w:r>
      <w:r w:rsidR="00714548">
        <w:t>R</w:t>
      </w:r>
      <w:r w:rsidR="008C7EDC">
        <w:t>equest</w:t>
      </w:r>
      <w:r>
        <w:t xml:space="preserve"> page.</w:t>
      </w:r>
      <w:r w:rsidR="00BC06D9">
        <w:t xml:space="preserve"> </w:t>
      </w:r>
    </w:p>
    <w:p w14:paraId="3D3C8330" w14:textId="571A2B2D" w:rsidR="00900330" w:rsidRDefault="00217BBF" w:rsidP="0033351E">
      <w:pPr>
        <w:pStyle w:val="Heading2"/>
      </w:pPr>
      <w:bookmarkStart w:id="215" w:name="_Toc101955130"/>
      <w:bookmarkStart w:id="216" w:name="_Toc125042221"/>
      <w:bookmarkEnd w:id="215"/>
      <w:r>
        <w:t>Concurrent Studies</w:t>
      </w:r>
      <w:bookmarkEnd w:id="216"/>
    </w:p>
    <w:p w14:paraId="55819E4E" w14:textId="5346EA40" w:rsidR="001E090F" w:rsidRDefault="001E090F" w:rsidP="001E090F">
      <w:pPr>
        <w:ind w:left="0"/>
      </w:pPr>
      <w:r w:rsidRPr="004205FA">
        <w:t xml:space="preserve">Frequently, a student is enrolled in more than one qualification. On occasion, these qualifications may be undertaken at different TEOs (with the approval of the TEO academic staff and student administration). </w:t>
      </w:r>
      <w:r w:rsidR="00F66A07">
        <w:t>A concurrent (or conjoint) qualification is defined as a single entity comprised of qualifications (up to a maximum of three) associated with one or more providers</w:t>
      </w:r>
      <w:r>
        <w:t>.</w:t>
      </w:r>
      <w:r w:rsidRPr="001E090F">
        <w:t xml:space="preserve"> </w:t>
      </w:r>
    </w:p>
    <w:p w14:paraId="68A2F651" w14:textId="2B6920E8" w:rsidR="00FA26DD" w:rsidRPr="00FA26DD" w:rsidRDefault="00FA26DD" w:rsidP="00FA26DD">
      <w:pPr>
        <w:ind w:left="0"/>
      </w:pPr>
      <w:r w:rsidRPr="00FA26DD">
        <w:t xml:space="preserve">The primary purpose of the </w:t>
      </w:r>
      <w:r w:rsidR="00217BBF">
        <w:t>Concurrent Studies</w:t>
      </w:r>
      <w:r w:rsidRPr="00FA26DD">
        <w:t xml:space="preserve"> function on STEO is to allow a TEO the ability to join previously a</w:t>
      </w:r>
      <w:r w:rsidR="00F66A07">
        <w:t>pproved qualifications together. B</w:t>
      </w:r>
      <w:r w:rsidR="0005252B">
        <w:t>y convention, a</w:t>
      </w:r>
      <w:r w:rsidRPr="00FA26DD">
        <w:t xml:space="preserve">ll </w:t>
      </w:r>
      <w:r w:rsidR="009E4598">
        <w:t>Concurrent Studies</w:t>
      </w:r>
      <w:r w:rsidRPr="00FA26DD">
        <w:t xml:space="preserve"> codes start with ‘CO’ to be easily identified.</w:t>
      </w:r>
      <w:r w:rsidR="00283168">
        <w:t xml:space="preserve"> Please note that you cannot search for </w:t>
      </w:r>
      <w:r w:rsidR="00217BBF">
        <w:t>Concurrent Studies</w:t>
      </w:r>
      <w:r w:rsidR="00283168">
        <w:t xml:space="preserve"> from the </w:t>
      </w:r>
      <w:r w:rsidR="00C879DB">
        <w:fldChar w:fldCharType="begin"/>
      </w:r>
      <w:r w:rsidR="00C879DB">
        <w:instrText xml:space="preserve"> REF _Ref445709718 \h  \* MERGEFORMAT </w:instrText>
      </w:r>
      <w:r w:rsidR="00C879DB">
        <w:fldChar w:fldCharType="separate"/>
      </w:r>
      <w:r w:rsidR="00B35B69" w:rsidRPr="00B35B69">
        <w:rPr>
          <w:b/>
        </w:rPr>
        <w:t>Search</w:t>
      </w:r>
      <w:r w:rsidR="00B35B69">
        <w:t xml:space="preserve"> Qualifications</w:t>
      </w:r>
      <w:r w:rsidR="00C879DB">
        <w:fldChar w:fldCharType="end"/>
      </w:r>
      <w:r w:rsidR="00283168">
        <w:t xml:space="preserve"> page.</w:t>
      </w:r>
    </w:p>
    <w:p w14:paraId="4ED0756A" w14:textId="42EDDE12" w:rsidR="001E090F" w:rsidRPr="001E090F" w:rsidRDefault="001E090F" w:rsidP="001E090F">
      <w:pPr>
        <w:ind w:left="0"/>
      </w:pPr>
      <w:r>
        <w:t xml:space="preserve">The Concurrent Studies tab allows you to search for </w:t>
      </w:r>
      <w:r w:rsidR="00217BBF">
        <w:t>Concurrent Studies</w:t>
      </w:r>
      <w:r>
        <w:t xml:space="preserve"> that your organisation offers</w:t>
      </w:r>
      <w:r w:rsidR="00237862">
        <w:t xml:space="preserve"> (either solely or jointly with other organisations)</w:t>
      </w:r>
      <w:r>
        <w:t xml:space="preserve">, and add, </w:t>
      </w:r>
      <w:proofErr w:type="gramStart"/>
      <w:r>
        <w:t>view</w:t>
      </w:r>
      <w:proofErr w:type="gramEnd"/>
      <w:r>
        <w:t xml:space="preserve"> or edit </w:t>
      </w:r>
      <w:r w:rsidR="00A35219">
        <w:t>some details of the</w:t>
      </w:r>
      <w:r>
        <w:t xml:space="preserve"> conjoint qualifications. You can access it by clicking on Concurrent Studies under Qualifications as shown below:</w:t>
      </w:r>
    </w:p>
    <w:p w14:paraId="2E35443E" w14:textId="53C42479" w:rsidR="000B62DD" w:rsidRDefault="005F5AEF" w:rsidP="000B62DD">
      <w:pPr>
        <w:keepNext/>
        <w:ind w:left="0"/>
        <w:jc w:val="center"/>
      </w:pPr>
      <w:r>
        <w:rPr>
          <w:noProof/>
        </w:rPr>
        <w:drawing>
          <wp:inline distT="0" distB="0" distL="0" distR="0" wp14:anchorId="26B81245" wp14:editId="7EA1B283">
            <wp:extent cx="4676775" cy="50482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676775" cy="504825"/>
                    </a:xfrm>
                    <a:prstGeom prst="rect">
                      <a:avLst/>
                    </a:prstGeom>
                  </pic:spPr>
                </pic:pic>
              </a:graphicData>
            </a:graphic>
          </wp:inline>
        </w:drawing>
      </w:r>
    </w:p>
    <w:p w14:paraId="4C87C51B" w14:textId="13688A52" w:rsidR="001E090F" w:rsidRDefault="000B62DD" w:rsidP="000B62DD">
      <w:pPr>
        <w:pStyle w:val="Caption"/>
        <w:jc w:val="center"/>
      </w:pPr>
      <w:bookmarkStart w:id="217" w:name="_Toc118975244"/>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63</w:t>
      </w:r>
      <w:r w:rsidR="00C2239B">
        <w:rPr>
          <w:noProof/>
        </w:rPr>
        <w:fldChar w:fldCharType="end"/>
      </w:r>
      <w:r w:rsidR="00A343A8">
        <w:rPr>
          <w:noProof/>
        </w:rPr>
        <w:t>2</w:t>
      </w:r>
      <w:r>
        <w:t xml:space="preserve"> - </w:t>
      </w:r>
      <w:r w:rsidRPr="0006590B">
        <w:t>Accessing Concurrent Studies</w:t>
      </w:r>
      <w:bookmarkEnd w:id="217"/>
    </w:p>
    <w:p w14:paraId="0FA17AB2" w14:textId="62303C59" w:rsidR="00900330" w:rsidRDefault="00900330" w:rsidP="00900330">
      <w:pPr>
        <w:pStyle w:val="Heading3"/>
      </w:pPr>
      <w:bookmarkStart w:id="218" w:name="_Ref445709726"/>
      <w:bookmarkStart w:id="219" w:name="_Toc125042222"/>
      <w:r>
        <w:t xml:space="preserve">Search </w:t>
      </w:r>
      <w:r w:rsidR="00217BBF">
        <w:t>Concurrent Studies</w:t>
      </w:r>
      <w:bookmarkEnd w:id="218"/>
      <w:bookmarkEnd w:id="219"/>
    </w:p>
    <w:p w14:paraId="40ECC8FE" w14:textId="501587D1" w:rsidR="00370710" w:rsidRDefault="00370710" w:rsidP="00370710">
      <w:pPr>
        <w:ind w:left="0"/>
      </w:pPr>
      <w:r>
        <w:t xml:space="preserve">The Search </w:t>
      </w:r>
      <w:r w:rsidR="00217BBF">
        <w:t>Concurrent Studies</w:t>
      </w:r>
      <w:r>
        <w:t xml:space="preserve"> page is the </w:t>
      </w:r>
      <w:r>
        <w:rPr>
          <w:b/>
        </w:rPr>
        <w:t>default</w:t>
      </w:r>
      <w:r>
        <w:t xml:space="preserve"> page that you will land on when you navigate to the Concurrent Studies tab.</w:t>
      </w:r>
    </w:p>
    <w:p w14:paraId="2EA66C32" w14:textId="0BA8341A" w:rsidR="004D638E" w:rsidRDefault="004D638E" w:rsidP="004D638E">
      <w:pPr>
        <w:keepNext/>
        <w:ind w:left="0"/>
        <w:rPr>
          <w:lang w:val="en-GB"/>
        </w:rPr>
      </w:pPr>
      <w:r w:rsidRPr="00E22E8E">
        <w:rPr>
          <w:lang w:val="en-GB"/>
        </w:rPr>
        <w:lastRenderedPageBreak/>
        <w:t xml:space="preserve">By default, </w:t>
      </w:r>
      <w:proofErr w:type="gramStart"/>
      <w:r w:rsidR="003A21EC" w:rsidRPr="00E22E8E">
        <w:rPr>
          <w:lang w:val="en-GB"/>
        </w:rPr>
        <w:t>A</w:t>
      </w:r>
      <w:r w:rsidR="003A21EC">
        <w:rPr>
          <w:lang w:val="en-GB"/>
        </w:rPr>
        <w:t>ny</w:t>
      </w:r>
      <w:proofErr w:type="gramEnd"/>
      <w:r w:rsidR="003A21EC">
        <w:rPr>
          <w:lang w:val="en-GB"/>
        </w:rPr>
        <w:t xml:space="preserve"> (Approved, Rejected and Pending)</w:t>
      </w:r>
      <w:r w:rsidR="003A21EC" w:rsidRPr="00E22E8E">
        <w:rPr>
          <w:lang w:val="en-GB"/>
        </w:rPr>
        <w:t xml:space="preserve"> </w:t>
      </w:r>
      <w:r w:rsidRPr="00E22E8E">
        <w:rPr>
          <w:lang w:val="en-GB"/>
        </w:rPr>
        <w:t>status will be selected.</w:t>
      </w:r>
    </w:p>
    <w:p w14:paraId="4A01C8BB" w14:textId="5CEC24FB" w:rsidR="00106AEA" w:rsidRDefault="001C02E8" w:rsidP="00370710">
      <w:pPr>
        <w:ind w:left="0"/>
      </w:pPr>
      <w:r>
        <w:rPr>
          <w:noProof/>
        </w:rPr>
        <w:drawing>
          <wp:inline distT="0" distB="0" distL="0" distR="0" wp14:anchorId="6A538B3F" wp14:editId="624CBC4B">
            <wp:extent cx="5731510" cy="1673860"/>
            <wp:effectExtent l="0" t="0" r="2540" b="2540"/>
            <wp:docPr id="503" name="Picture 503"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Graphical user interface, text, application, Word&#10;&#10;Description automatically generated"/>
                    <pic:cNvPicPr/>
                  </pic:nvPicPr>
                  <pic:blipFill>
                    <a:blip r:embed="rId159"/>
                    <a:stretch>
                      <a:fillRect/>
                    </a:stretch>
                  </pic:blipFill>
                  <pic:spPr>
                    <a:xfrm>
                      <a:off x="0" y="0"/>
                      <a:ext cx="5731510" cy="1673860"/>
                    </a:xfrm>
                    <a:prstGeom prst="rect">
                      <a:avLst/>
                    </a:prstGeom>
                  </pic:spPr>
                </pic:pic>
              </a:graphicData>
            </a:graphic>
          </wp:inline>
        </w:drawing>
      </w:r>
    </w:p>
    <w:p w14:paraId="56E7994E" w14:textId="407FFCC2" w:rsidR="00370710" w:rsidRPr="00370710" w:rsidRDefault="00106AEA" w:rsidP="00154EB9">
      <w:pPr>
        <w:pStyle w:val="Caption"/>
        <w:ind w:left="2160"/>
      </w:pPr>
      <w:bookmarkStart w:id="220" w:name="_Toc118975245"/>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64</w:t>
      </w:r>
      <w:r w:rsidR="00C2239B">
        <w:rPr>
          <w:noProof/>
        </w:rPr>
        <w:fldChar w:fldCharType="end"/>
      </w:r>
      <w:r w:rsidR="003A21EC">
        <w:rPr>
          <w:noProof/>
        </w:rPr>
        <w:t>3</w:t>
      </w:r>
      <w:r>
        <w:t xml:space="preserve"> – Search </w:t>
      </w:r>
      <w:r w:rsidR="00217BBF">
        <w:t>Concurrent Studies</w:t>
      </w:r>
      <w:bookmarkEnd w:id="220"/>
    </w:p>
    <w:p w14:paraId="459D06CC" w14:textId="350CD4DC" w:rsidR="000C62B7" w:rsidRDefault="000C62B7" w:rsidP="00375C6C">
      <w:pPr>
        <w:keepNext/>
        <w:ind w:left="0"/>
        <w:rPr>
          <w:lang w:val="en-GB"/>
        </w:rPr>
      </w:pPr>
      <w:r>
        <w:rPr>
          <w:lang w:val="en-GB"/>
        </w:rPr>
        <w:t xml:space="preserve">You can search for </w:t>
      </w:r>
      <w:r w:rsidR="00DF1464">
        <w:rPr>
          <w:lang w:val="en-GB"/>
        </w:rPr>
        <w:t xml:space="preserve">Approved or </w:t>
      </w:r>
      <w:r>
        <w:rPr>
          <w:lang w:val="en-GB"/>
        </w:rPr>
        <w:t xml:space="preserve">Pending or Rejected </w:t>
      </w:r>
      <w:r w:rsidR="00217BBF">
        <w:rPr>
          <w:lang w:val="en-GB"/>
        </w:rPr>
        <w:t>Concurrent Studies</w:t>
      </w:r>
      <w:r>
        <w:rPr>
          <w:lang w:val="en-GB"/>
        </w:rPr>
        <w:t xml:space="preserve"> by clicking on the </w:t>
      </w:r>
      <w:r w:rsidR="00D339ED">
        <w:rPr>
          <w:lang w:val="en-GB"/>
        </w:rPr>
        <w:t>Status dropdown list, selecting</w:t>
      </w:r>
      <w:r w:rsidR="00667390">
        <w:rPr>
          <w:lang w:val="en-GB"/>
        </w:rPr>
        <w:t xml:space="preserve"> your </w:t>
      </w:r>
      <w:proofErr w:type="gramStart"/>
      <w:r w:rsidR="00667390">
        <w:rPr>
          <w:lang w:val="en-GB"/>
        </w:rPr>
        <w:t>preference</w:t>
      </w:r>
      <w:proofErr w:type="gramEnd"/>
      <w:r>
        <w:rPr>
          <w:lang w:val="en-GB"/>
        </w:rPr>
        <w:t xml:space="preserve"> and clicking </w:t>
      </w:r>
      <w:r w:rsidR="00667390">
        <w:rPr>
          <w:noProof/>
        </w:rPr>
        <w:drawing>
          <wp:inline distT="0" distB="0" distL="0" distR="0" wp14:anchorId="39B37AF0" wp14:editId="2CF0DD5D">
            <wp:extent cx="497712" cy="248856"/>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01354" cy="250677"/>
                    </a:xfrm>
                    <a:prstGeom prst="rect">
                      <a:avLst/>
                    </a:prstGeom>
                  </pic:spPr>
                </pic:pic>
              </a:graphicData>
            </a:graphic>
          </wp:inline>
        </w:drawing>
      </w:r>
      <w:r>
        <w:rPr>
          <w:lang w:val="en-GB"/>
        </w:rPr>
        <w:t>.</w:t>
      </w:r>
    </w:p>
    <w:p w14:paraId="0FA187E1" w14:textId="1C738AF9" w:rsidR="0020121B" w:rsidRDefault="00864277" w:rsidP="000C62B7">
      <w:pPr>
        <w:ind w:left="0"/>
        <w:rPr>
          <w:lang w:val="en-GB"/>
        </w:rPr>
      </w:pPr>
      <w:r>
        <w:rPr>
          <w:noProof/>
        </w:rPr>
        <w:drawing>
          <wp:inline distT="0" distB="0" distL="0" distR="0" wp14:anchorId="17A73106" wp14:editId="1B220373">
            <wp:extent cx="5731510" cy="2812415"/>
            <wp:effectExtent l="0" t="0" r="2540" b="6985"/>
            <wp:docPr id="512" name="Picture 5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Graphical user interface, text, application, email&#10;&#10;Description automatically generated"/>
                    <pic:cNvPicPr/>
                  </pic:nvPicPr>
                  <pic:blipFill>
                    <a:blip r:embed="rId161"/>
                    <a:stretch>
                      <a:fillRect/>
                    </a:stretch>
                  </pic:blipFill>
                  <pic:spPr>
                    <a:xfrm>
                      <a:off x="0" y="0"/>
                      <a:ext cx="5731510" cy="2812415"/>
                    </a:xfrm>
                    <a:prstGeom prst="rect">
                      <a:avLst/>
                    </a:prstGeom>
                  </pic:spPr>
                </pic:pic>
              </a:graphicData>
            </a:graphic>
          </wp:inline>
        </w:drawing>
      </w:r>
    </w:p>
    <w:p w14:paraId="1569DC27" w14:textId="6EB7D6B1" w:rsidR="0020121B" w:rsidRDefault="003A0099" w:rsidP="0020121B">
      <w:pPr>
        <w:pStyle w:val="Caption"/>
        <w:jc w:val="center"/>
      </w:pPr>
      <w:bookmarkStart w:id="221" w:name="_Toc118975246"/>
      <w:r>
        <w:t xml:space="preserve">Figure </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65</w:t>
      </w:r>
      <w:r w:rsidR="00C2239B">
        <w:rPr>
          <w:noProof/>
        </w:rPr>
        <w:fldChar w:fldCharType="end"/>
      </w:r>
      <w:r w:rsidR="00DA3BE3">
        <w:rPr>
          <w:noProof/>
        </w:rPr>
        <w:t>4</w:t>
      </w:r>
      <w:r>
        <w:rPr>
          <w:noProof/>
        </w:rPr>
        <w:t xml:space="preserve"> </w:t>
      </w:r>
      <w:r w:rsidR="0020121B">
        <w:t xml:space="preserve">– </w:t>
      </w:r>
      <w:r w:rsidR="00217BBF">
        <w:t>Concurrent Studies</w:t>
      </w:r>
      <w:r w:rsidR="0020121B">
        <w:t xml:space="preserve"> Search Results</w:t>
      </w:r>
      <w:bookmarkEnd w:id="221"/>
    </w:p>
    <w:p w14:paraId="3DC86A08" w14:textId="77777777" w:rsidR="0020121B" w:rsidRDefault="0020121B" w:rsidP="000C62B7">
      <w:pPr>
        <w:ind w:left="0"/>
        <w:rPr>
          <w:lang w:val="en-GB"/>
        </w:rPr>
      </w:pPr>
    </w:p>
    <w:p w14:paraId="2904CE89" w14:textId="7068304A" w:rsidR="00DF1464" w:rsidRPr="000C62B7" w:rsidRDefault="00DF1464" w:rsidP="00DF1464">
      <w:pPr>
        <w:ind w:left="0"/>
        <w:rPr>
          <w:lang w:val="en-GB"/>
        </w:rPr>
      </w:pPr>
      <w:r>
        <w:t xml:space="preserve">Clicking </w:t>
      </w:r>
      <w:r w:rsidR="00D91272">
        <w:rPr>
          <w:noProof/>
        </w:rPr>
        <w:drawing>
          <wp:inline distT="0" distB="0" distL="0" distR="0" wp14:anchorId="681168D0" wp14:editId="5543EF4C">
            <wp:extent cx="451413" cy="249465"/>
            <wp:effectExtent l="0" t="0" r="635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55707" cy="251838"/>
                    </a:xfrm>
                    <a:prstGeom prst="rect">
                      <a:avLst/>
                    </a:prstGeom>
                  </pic:spPr>
                </pic:pic>
              </a:graphicData>
            </a:graphic>
          </wp:inline>
        </w:drawing>
      </w:r>
      <w:r>
        <w:t xml:space="preserve"> will clear the search results page and return the search fields back to their defaults so you can start a fresh search.</w:t>
      </w:r>
    </w:p>
    <w:p w14:paraId="7C03CBC6" w14:textId="5B3BD766" w:rsidR="000C62B7" w:rsidRPr="00B82554" w:rsidRDefault="000C62B7" w:rsidP="000C62B7">
      <w:pPr>
        <w:ind w:left="0"/>
        <w:rPr>
          <w:iCs/>
        </w:rPr>
      </w:pPr>
      <w:r>
        <w:t xml:space="preserve">You may navigate to the </w:t>
      </w:r>
      <w:r w:rsidR="00C879DB">
        <w:fldChar w:fldCharType="begin"/>
      </w:r>
      <w:r w:rsidR="00C879DB">
        <w:instrText xml:space="preserve"> REF _Ref445709727 \h  \* MERGEFORMAT </w:instrText>
      </w:r>
      <w:r w:rsidR="00C879DB">
        <w:fldChar w:fldCharType="separate"/>
      </w:r>
      <w:r w:rsidR="00B35B69" w:rsidRPr="00B35B69">
        <w:rPr>
          <w:b/>
        </w:rPr>
        <w:t xml:space="preserve">View / Edit Concurrent </w:t>
      </w:r>
      <w:r w:rsidR="00C879DB">
        <w:fldChar w:fldCharType="end"/>
      </w:r>
      <w:r>
        <w:t xml:space="preserve"> page of a </w:t>
      </w:r>
      <w:r w:rsidR="00217BBF">
        <w:t xml:space="preserve">Concurrent </w:t>
      </w:r>
      <w:r w:rsidR="00690CC9">
        <w:t xml:space="preserve">Qualification </w:t>
      </w:r>
      <w:r>
        <w:t xml:space="preserve">by clicking on the </w:t>
      </w:r>
      <w:r w:rsidR="00217BBF">
        <w:t xml:space="preserve">Concurrent </w:t>
      </w:r>
      <w:r w:rsidR="00690CC9">
        <w:t xml:space="preserve">Qualification’s </w:t>
      </w:r>
      <w:r w:rsidR="00B82554">
        <w:rPr>
          <w:iCs/>
        </w:rPr>
        <w:t>row</w:t>
      </w:r>
      <w:r w:rsidR="001E0FC0">
        <w:rPr>
          <w:iCs/>
        </w:rPr>
        <w:t>.</w:t>
      </w:r>
    </w:p>
    <w:p w14:paraId="38AD5F4B" w14:textId="4DF9C00F" w:rsidR="000C62B7" w:rsidRDefault="000C62B7" w:rsidP="000C62B7">
      <w:pPr>
        <w:ind w:left="0"/>
      </w:pPr>
      <w:r>
        <w:t xml:space="preserve">Clicking </w:t>
      </w:r>
      <w:r w:rsidR="001E0FC0">
        <w:rPr>
          <w:noProof/>
        </w:rPr>
        <w:drawing>
          <wp:inline distT="0" distB="0" distL="0" distR="0" wp14:anchorId="56536E9C" wp14:editId="31908515">
            <wp:extent cx="1099595" cy="289036"/>
            <wp:effectExtent l="0" t="0" r="5715"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120089" cy="294423"/>
                    </a:xfrm>
                    <a:prstGeom prst="rect">
                      <a:avLst/>
                    </a:prstGeom>
                  </pic:spPr>
                </pic:pic>
              </a:graphicData>
            </a:graphic>
          </wp:inline>
        </w:drawing>
      </w:r>
      <w:r>
        <w:t xml:space="preserve"> will allow you to add a </w:t>
      </w:r>
      <w:r w:rsidR="00217BBF">
        <w:t xml:space="preserve">Concurrent </w:t>
      </w:r>
      <w:r w:rsidR="00690CC9">
        <w:t>Qualification</w:t>
      </w:r>
      <w:r>
        <w:t xml:space="preserve">, as described in the </w:t>
      </w:r>
      <w:r w:rsidR="00C879DB">
        <w:fldChar w:fldCharType="begin"/>
      </w:r>
      <w:r w:rsidR="00C879DB">
        <w:instrText xml:space="preserve"> REF _Ref445709728 \h  \* MERGEFORMAT </w:instrText>
      </w:r>
      <w:r w:rsidR="00C879DB">
        <w:fldChar w:fldCharType="separate"/>
      </w:r>
      <w:r w:rsidR="00B35B69" w:rsidRPr="00B35B69">
        <w:rPr>
          <w:b/>
        </w:rPr>
        <w:t xml:space="preserve">Add New Concurrent </w:t>
      </w:r>
      <w:r w:rsidR="00C879DB">
        <w:fldChar w:fldCharType="end"/>
      </w:r>
      <w:r>
        <w:t xml:space="preserve"> section.</w:t>
      </w:r>
    </w:p>
    <w:p w14:paraId="6E2D9D88" w14:textId="4F4D7544" w:rsidR="00900330" w:rsidRPr="00C727FC" w:rsidRDefault="00900330" w:rsidP="00900330">
      <w:pPr>
        <w:pStyle w:val="Heading3"/>
      </w:pPr>
      <w:bookmarkStart w:id="222" w:name="_Ref445709727"/>
      <w:bookmarkStart w:id="223" w:name="_Toc125042223"/>
      <w:r w:rsidRPr="00C727FC">
        <w:t xml:space="preserve">View / Edit </w:t>
      </w:r>
      <w:r w:rsidR="00217BBF" w:rsidRPr="00C727FC">
        <w:t xml:space="preserve">Concurrent </w:t>
      </w:r>
      <w:bookmarkEnd w:id="222"/>
      <w:r w:rsidR="00690CC9">
        <w:t>Qualification</w:t>
      </w:r>
      <w:bookmarkEnd w:id="223"/>
      <w:r w:rsidR="00690CC9" w:rsidRPr="00C727FC">
        <w:t xml:space="preserve"> </w:t>
      </w:r>
    </w:p>
    <w:p w14:paraId="670149B7" w14:textId="743D6C32" w:rsidR="009F675A" w:rsidRPr="00123D5B" w:rsidRDefault="009F675A" w:rsidP="009F675A">
      <w:pPr>
        <w:ind w:left="0"/>
      </w:pPr>
      <w:r>
        <w:t xml:space="preserve">The View / Edit </w:t>
      </w:r>
      <w:r w:rsidR="00217BBF">
        <w:t xml:space="preserve">Concurrent </w:t>
      </w:r>
      <w:r w:rsidR="00690CC9">
        <w:t xml:space="preserve">Qualification </w:t>
      </w:r>
      <w:r>
        <w:t xml:space="preserve">page contains the details of a particular </w:t>
      </w:r>
      <w:r w:rsidR="009E4598">
        <w:t xml:space="preserve">Concurrent </w:t>
      </w:r>
      <w:r w:rsidR="00690CC9">
        <w:t>Qualification</w:t>
      </w:r>
      <w:r>
        <w:t xml:space="preserve">. You can access this page by clicking on the </w:t>
      </w:r>
      <w:r w:rsidR="001E0FC0">
        <w:t xml:space="preserve">on the </w:t>
      </w:r>
      <w:r w:rsidR="002C2D37">
        <w:t xml:space="preserve">row for a </w:t>
      </w:r>
      <w:r w:rsidR="001E0FC0">
        <w:t xml:space="preserve">Concurrent </w:t>
      </w:r>
      <w:r w:rsidR="00690CC9">
        <w:t>Qualification</w:t>
      </w:r>
      <w:r w:rsidR="001E0FC0">
        <w:rPr>
          <w:iCs/>
        </w:rPr>
        <w:t xml:space="preserve"> </w:t>
      </w:r>
      <w:r>
        <w:t xml:space="preserve">from the </w:t>
      </w:r>
      <w:r w:rsidR="002C2D37">
        <w:t xml:space="preserve">Concurrent Studies </w:t>
      </w:r>
      <w:r>
        <w:t>page.</w:t>
      </w:r>
    </w:p>
    <w:p w14:paraId="3775CD1E" w14:textId="77777777" w:rsidR="009F675A" w:rsidRPr="009F675A" w:rsidRDefault="009F675A" w:rsidP="009F675A">
      <w:pPr>
        <w:ind w:left="0"/>
      </w:pPr>
    </w:p>
    <w:p w14:paraId="3D4AD75C" w14:textId="736CB32C" w:rsidR="004266A3" w:rsidRDefault="00305236" w:rsidP="004266A3">
      <w:pPr>
        <w:keepNext/>
        <w:ind w:left="0"/>
      </w:pPr>
      <w:r w:rsidRPr="00305236">
        <w:rPr>
          <w:noProof/>
        </w:rPr>
        <w:lastRenderedPageBreak/>
        <w:t xml:space="preserve"> </w:t>
      </w:r>
    </w:p>
    <w:p w14:paraId="2E0FC912" w14:textId="5CCD8FCD" w:rsidR="00D96E82" w:rsidRDefault="00BE2D48" w:rsidP="00BE2D48">
      <w:pPr>
        <w:ind w:left="0"/>
      </w:pPr>
      <w:r>
        <w:t xml:space="preserve">If the </w:t>
      </w:r>
      <w:r w:rsidR="00217BBF">
        <w:t xml:space="preserve">Concurrent </w:t>
      </w:r>
      <w:r w:rsidR="00690CC9">
        <w:t>Qualification</w:t>
      </w:r>
      <w:r>
        <w:t xml:space="preserve"> you’re accessing does not have your organisation listed as the lead provider (denoted by the </w:t>
      </w:r>
      <w:r w:rsidR="0057090D">
        <w:rPr>
          <w:i/>
        </w:rPr>
        <w:t>Lead Pr</w:t>
      </w:r>
      <w:r w:rsidR="00525B72">
        <w:rPr>
          <w:i/>
        </w:rPr>
        <w:t>o</w:t>
      </w:r>
      <w:r w:rsidR="0057090D">
        <w:rPr>
          <w:i/>
        </w:rPr>
        <w:t>v</w:t>
      </w:r>
      <w:r w:rsidR="00525B72">
        <w:rPr>
          <w:i/>
        </w:rPr>
        <w:t>i</w:t>
      </w:r>
      <w:r w:rsidR="0057090D">
        <w:rPr>
          <w:i/>
        </w:rPr>
        <w:t xml:space="preserve">der </w:t>
      </w:r>
      <w:r w:rsidR="0057090D" w:rsidRPr="003C1DAE">
        <w:rPr>
          <w:iCs/>
        </w:rPr>
        <w:t>field</w:t>
      </w:r>
      <w:r w:rsidRPr="00CA6B6E">
        <w:rPr>
          <w:iCs/>
        </w:rPr>
        <w:t xml:space="preserve"> </w:t>
      </w:r>
      <w:r w:rsidR="00C84072">
        <w:fldChar w:fldCharType="begin"/>
      </w:r>
      <w:r>
        <w:instrText xml:space="preserve"> REF _Ref445967714 \h </w:instrText>
      </w:r>
      <w:r w:rsidR="00C84072">
        <w:fldChar w:fldCharType="separate"/>
      </w:r>
      <w:r w:rsidR="00B35B69">
        <w:t>Figure 75</w:t>
      </w:r>
      <w:r w:rsidR="00B35B69">
        <w:rPr>
          <w:noProof/>
        </w:rPr>
        <w:t>66</w:t>
      </w:r>
      <w:r w:rsidR="00C84072">
        <w:fldChar w:fldCharType="end"/>
      </w:r>
      <w:r w:rsidR="0057090D">
        <w:t>7</w:t>
      </w:r>
      <w:r w:rsidR="00DA3BE3">
        <w:t>5</w:t>
      </w:r>
      <w:r>
        <w:t xml:space="preserve">) you will instead be directed to the View </w:t>
      </w:r>
      <w:r w:rsidR="00217BBF">
        <w:t xml:space="preserve">Concurrent </w:t>
      </w:r>
      <w:r w:rsidR="002918BA">
        <w:t xml:space="preserve">Qualification </w:t>
      </w:r>
      <w:r>
        <w:t xml:space="preserve">page. </w:t>
      </w:r>
      <w:r w:rsidR="00D96E82">
        <w:t>Hence, you will be unable to edit any fields.</w:t>
      </w:r>
    </w:p>
    <w:p w14:paraId="2EA17B80" w14:textId="2B9A22C3" w:rsidR="00BE2D48" w:rsidRDefault="003C15ED" w:rsidP="00BE2D48">
      <w:pPr>
        <w:ind w:left="0"/>
      </w:pPr>
      <w:r>
        <w:t xml:space="preserve">The example below is the View </w:t>
      </w:r>
      <w:r w:rsidR="00217BBF">
        <w:t xml:space="preserve">Concurrent </w:t>
      </w:r>
      <w:r w:rsidR="002918BA">
        <w:t xml:space="preserve">Qualification </w:t>
      </w:r>
      <w:r>
        <w:t>for when the user that is logged in belongs to the organisation with a code</w:t>
      </w:r>
      <w:r w:rsidR="00690CC9">
        <w:t xml:space="preserve"> that is not</w:t>
      </w:r>
      <w:r>
        <w:t xml:space="preserve"> </w:t>
      </w:r>
      <w:r w:rsidR="002344A1">
        <w:t>7008.</w:t>
      </w:r>
      <w:r>
        <w:t xml:space="preserve"> </w:t>
      </w:r>
    </w:p>
    <w:p w14:paraId="040BADAD" w14:textId="4508B87B" w:rsidR="00BE2D48" w:rsidRDefault="00B341DF" w:rsidP="00BE2D48">
      <w:pPr>
        <w:keepNext/>
        <w:ind w:left="0"/>
      </w:pPr>
      <w:r w:rsidRPr="00B341DF">
        <w:rPr>
          <w:noProof/>
        </w:rPr>
        <w:t xml:space="preserve"> </w:t>
      </w:r>
      <w:r w:rsidR="00BC7A03" w:rsidRPr="00BC7A03">
        <w:rPr>
          <w:noProof/>
        </w:rPr>
        <w:t xml:space="preserve"> </w:t>
      </w:r>
      <w:r w:rsidR="002344A1">
        <w:rPr>
          <w:noProof/>
        </w:rPr>
        <w:drawing>
          <wp:inline distT="0" distB="0" distL="0" distR="0" wp14:anchorId="7A9A2F6E" wp14:editId="31FF3944">
            <wp:extent cx="5709926" cy="2774315"/>
            <wp:effectExtent l="0" t="0" r="508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09926" cy="2774315"/>
                    </a:xfrm>
                    <a:prstGeom prst="rect">
                      <a:avLst/>
                    </a:prstGeom>
                  </pic:spPr>
                </pic:pic>
              </a:graphicData>
            </a:graphic>
          </wp:inline>
        </w:drawing>
      </w:r>
    </w:p>
    <w:p w14:paraId="4F1286F6" w14:textId="6E338FC3" w:rsidR="00BE2D48" w:rsidRDefault="00BE2D48" w:rsidP="00BE2D48">
      <w:pPr>
        <w:pStyle w:val="Caption"/>
        <w:jc w:val="center"/>
      </w:pPr>
      <w:bookmarkStart w:id="224" w:name="_Ref445967714"/>
      <w:bookmarkStart w:id="225" w:name="_Toc118975247"/>
      <w:r>
        <w:t xml:space="preserve">Figure </w:t>
      </w:r>
      <w:r w:rsidR="00DA3BE3">
        <w:t>75</w:t>
      </w:r>
      <w:r w:rsidR="00C2239B">
        <w:rPr>
          <w:noProof/>
        </w:rPr>
        <w:fldChar w:fldCharType="begin"/>
      </w:r>
      <w:r w:rsidR="00C2239B">
        <w:rPr>
          <w:noProof/>
        </w:rPr>
        <w:instrText xml:space="preserve"> SEQ Figure \* ARABIC </w:instrText>
      </w:r>
      <w:r w:rsidR="00C2239B">
        <w:rPr>
          <w:noProof/>
        </w:rPr>
        <w:fldChar w:fldCharType="separate"/>
      </w:r>
      <w:r w:rsidR="00B35B69">
        <w:rPr>
          <w:noProof/>
        </w:rPr>
        <w:t>66</w:t>
      </w:r>
      <w:r w:rsidR="00C2239B">
        <w:rPr>
          <w:noProof/>
        </w:rPr>
        <w:fldChar w:fldCharType="end"/>
      </w:r>
      <w:bookmarkEnd w:id="224"/>
      <w:r>
        <w:t xml:space="preserve"> – View </w:t>
      </w:r>
      <w:r w:rsidR="00217BBF">
        <w:t xml:space="preserve">Concurrent </w:t>
      </w:r>
      <w:r w:rsidR="00DA3BE3">
        <w:t>Qualification</w:t>
      </w:r>
      <w:bookmarkEnd w:id="225"/>
    </w:p>
    <w:p w14:paraId="4678B7FB" w14:textId="77777777" w:rsidR="00DD562C" w:rsidRPr="00DD562C" w:rsidRDefault="00DD562C" w:rsidP="00DD562C">
      <w:pPr>
        <w:rPr>
          <w:lang w:val="en-GB"/>
        </w:rPr>
      </w:pPr>
    </w:p>
    <w:p w14:paraId="14D05F4A" w14:textId="7A2B84CC" w:rsidR="0005466F" w:rsidRPr="0005466F" w:rsidRDefault="0005466F" w:rsidP="00BE2D48">
      <w:pPr>
        <w:ind w:left="0"/>
      </w:pPr>
      <w:r>
        <w:t xml:space="preserve">Clicking </w:t>
      </w:r>
      <w:r w:rsidR="008958F3">
        <w:rPr>
          <w:noProof/>
        </w:rPr>
        <w:drawing>
          <wp:inline distT="0" distB="0" distL="0" distR="0" wp14:anchorId="3BF645C8" wp14:editId="29960FE1">
            <wp:extent cx="983367" cy="195172"/>
            <wp:effectExtent l="19050" t="19050" r="26670" b="146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987463" cy="195985"/>
                    </a:xfrm>
                    <a:prstGeom prst="rect">
                      <a:avLst/>
                    </a:prstGeom>
                    <a:ln>
                      <a:solidFill>
                        <a:schemeClr val="tx1"/>
                      </a:solidFill>
                    </a:ln>
                  </pic:spPr>
                </pic:pic>
              </a:graphicData>
            </a:graphic>
          </wp:inline>
        </w:drawing>
      </w:r>
      <w:r w:rsidRPr="00D23CB1">
        <w:t xml:space="preserve"> </w:t>
      </w:r>
      <w:r>
        <w:t xml:space="preserve">will return you to the </w:t>
      </w:r>
      <w:r w:rsidR="00774C40">
        <w:t xml:space="preserve">Concurrent Studies </w:t>
      </w:r>
      <w:r>
        <w:t>page.</w:t>
      </w:r>
    </w:p>
    <w:p w14:paraId="18E45E25" w14:textId="4420A0B5" w:rsidR="00BE2D48" w:rsidRPr="00BE2D48" w:rsidRDefault="0005466F" w:rsidP="00BE2D48">
      <w:pPr>
        <w:ind w:left="0"/>
        <w:rPr>
          <w:lang w:val="en-GB"/>
        </w:rPr>
      </w:pPr>
      <w:r>
        <w:rPr>
          <w:lang w:val="en-GB"/>
        </w:rPr>
        <w:t>Alternatively</w:t>
      </w:r>
      <w:r w:rsidR="00690CC9">
        <w:rPr>
          <w:lang w:val="en-GB"/>
        </w:rPr>
        <w:t>,</w:t>
      </w:r>
      <w:r>
        <w:rPr>
          <w:lang w:val="en-GB"/>
        </w:rPr>
        <w:t xml:space="preserve"> i</w:t>
      </w:r>
      <w:r w:rsidR="00D96E82">
        <w:rPr>
          <w:lang w:val="en-GB"/>
        </w:rPr>
        <w:t xml:space="preserve">f you access a </w:t>
      </w:r>
      <w:r w:rsidR="009E4598">
        <w:rPr>
          <w:lang w:val="en-GB"/>
        </w:rPr>
        <w:t xml:space="preserve">Concurrent </w:t>
      </w:r>
      <w:r w:rsidR="00690CC9">
        <w:rPr>
          <w:lang w:val="en-GB"/>
        </w:rPr>
        <w:t xml:space="preserve">Qualification </w:t>
      </w:r>
      <w:r w:rsidR="00D96E82">
        <w:rPr>
          <w:lang w:val="en-GB"/>
        </w:rPr>
        <w:t xml:space="preserve">for which you are the lead provider, you will be directed to the Edit </w:t>
      </w:r>
      <w:r w:rsidR="00217BBF">
        <w:rPr>
          <w:lang w:val="en-GB"/>
        </w:rPr>
        <w:t xml:space="preserve">Concurrent </w:t>
      </w:r>
      <w:r w:rsidR="00690CC9">
        <w:rPr>
          <w:lang w:val="en-GB"/>
        </w:rPr>
        <w:t>Qualificat</w:t>
      </w:r>
      <w:r w:rsidR="00DA3BE3">
        <w:rPr>
          <w:lang w:val="en-GB"/>
        </w:rPr>
        <w:t>i</w:t>
      </w:r>
      <w:r w:rsidR="00690CC9">
        <w:rPr>
          <w:lang w:val="en-GB"/>
        </w:rPr>
        <w:t xml:space="preserve">on </w:t>
      </w:r>
      <w:r w:rsidR="00D96E82">
        <w:rPr>
          <w:lang w:val="en-GB"/>
        </w:rPr>
        <w:t xml:space="preserve">page, as shown in </w:t>
      </w:r>
      <w:r w:rsidR="00C84072">
        <w:rPr>
          <w:lang w:val="en-GB"/>
        </w:rPr>
        <w:fldChar w:fldCharType="begin"/>
      </w:r>
      <w:r w:rsidR="00D96E82">
        <w:rPr>
          <w:lang w:val="en-GB"/>
        </w:rPr>
        <w:instrText xml:space="preserve"> REF _Ref445967914 \h </w:instrText>
      </w:r>
      <w:r w:rsidR="00C84072">
        <w:rPr>
          <w:lang w:val="en-GB"/>
        </w:rPr>
      </w:r>
      <w:r w:rsidR="00C84072">
        <w:rPr>
          <w:lang w:val="en-GB"/>
        </w:rPr>
        <w:fldChar w:fldCharType="separate"/>
      </w:r>
      <w:r w:rsidR="00B35B69">
        <w:rPr>
          <w:b/>
          <w:bCs/>
          <w:lang w:val="en-US"/>
        </w:rPr>
        <w:t>Error! Reference source not found.</w:t>
      </w:r>
      <w:r w:rsidR="00C84072">
        <w:rPr>
          <w:lang w:val="en-GB"/>
        </w:rPr>
        <w:fldChar w:fldCharType="end"/>
      </w:r>
      <w:r w:rsidR="00DA3BE3">
        <w:rPr>
          <w:lang w:val="en-GB"/>
        </w:rPr>
        <w:t>76</w:t>
      </w:r>
      <w:r w:rsidR="00D96E82">
        <w:rPr>
          <w:lang w:val="en-GB"/>
        </w:rPr>
        <w:t xml:space="preserve"> below:</w:t>
      </w:r>
    </w:p>
    <w:p w14:paraId="0BFC7721" w14:textId="140ECEE9" w:rsidR="00D96E82" w:rsidRDefault="00A8706C" w:rsidP="00D96E82">
      <w:pPr>
        <w:keepNext/>
        <w:ind w:left="0"/>
      </w:pPr>
      <w:r w:rsidRPr="00A8706C">
        <w:rPr>
          <w:noProof/>
        </w:rPr>
        <w:t xml:space="preserve"> </w:t>
      </w:r>
      <w:r w:rsidR="00F60DCE">
        <w:rPr>
          <w:noProof/>
        </w:rPr>
        <w:drawing>
          <wp:inline distT="0" distB="0" distL="0" distR="0" wp14:anchorId="17246C2E" wp14:editId="23B27E53">
            <wp:extent cx="5731510" cy="2790825"/>
            <wp:effectExtent l="0" t="0" r="2540" b="9525"/>
            <wp:docPr id="222" name="Picture 22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Graphical user interface, text, application, email&#10;&#10;Description automatically generated"/>
                    <pic:cNvPicPr/>
                  </pic:nvPicPr>
                  <pic:blipFill>
                    <a:blip r:embed="rId166"/>
                    <a:stretch>
                      <a:fillRect/>
                    </a:stretch>
                  </pic:blipFill>
                  <pic:spPr>
                    <a:xfrm>
                      <a:off x="0" y="0"/>
                      <a:ext cx="5731510" cy="2790825"/>
                    </a:xfrm>
                    <a:prstGeom prst="rect">
                      <a:avLst/>
                    </a:prstGeom>
                  </pic:spPr>
                </pic:pic>
              </a:graphicData>
            </a:graphic>
          </wp:inline>
        </w:drawing>
      </w:r>
    </w:p>
    <w:p w14:paraId="0F320500" w14:textId="09BA1518" w:rsidR="009C5378" w:rsidRDefault="001B1CAC" w:rsidP="009C5378">
      <w:pPr>
        <w:pStyle w:val="Caption"/>
        <w:jc w:val="center"/>
      </w:pPr>
      <w:bookmarkStart w:id="226" w:name="_Toc118975248"/>
      <w:r>
        <w:t>Figure 76</w:t>
      </w:r>
      <w:r>
        <w:rPr>
          <w:noProof/>
        </w:rPr>
        <w:fldChar w:fldCharType="begin"/>
      </w:r>
      <w:r>
        <w:rPr>
          <w:noProof/>
        </w:rPr>
        <w:instrText xml:space="preserve"> SEQ Figure \* ARABIC </w:instrText>
      </w:r>
      <w:r>
        <w:rPr>
          <w:noProof/>
        </w:rPr>
        <w:fldChar w:fldCharType="separate"/>
      </w:r>
      <w:r w:rsidR="00B35B69">
        <w:rPr>
          <w:noProof/>
        </w:rPr>
        <w:t>67</w:t>
      </w:r>
      <w:r>
        <w:rPr>
          <w:noProof/>
        </w:rPr>
        <w:fldChar w:fldCharType="end"/>
      </w:r>
      <w:r>
        <w:t xml:space="preserve"> – </w:t>
      </w:r>
      <w:r w:rsidR="009C5378">
        <w:t>Edit Concurrent Studies</w:t>
      </w:r>
      <w:bookmarkEnd w:id="226"/>
    </w:p>
    <w:p w14:paraId="24ACCBD2" w14:textId="37FCBBEA" w:rsidR="00175DB5" w:rsidRDefault="00175DB5" w:rsidP="00175DB5">
      <w:pPr>
        <w:ind w:left="0"/>
      </w:pPr>
      <w:r>
        <w:lastRenderedPageBreak/>
        <w:t xml:space="preserve">You will be able to edit the fields with white background in the Edit </w:t>
      </w:r>
      <w:r w:rsidR="00217BBF">
        <w:t xml:space="preserve">Concurrent </w:t>
      </w:r>
      <w:r w:rsidR="00DA3BE3">
        <w:t xml:space="preserve">Qualification </w:t>
      </w:r>
      <w:r>
        <w:t>page. Please note that you will be unable to edit the Qualification Components.</w:t>
      </w:r>
    </w:p>
    <w:p w14:paraId="1413ED77" w14:textId="23B4FCF8" w:rsidR="0005466F" w:rsidRDefault="0005466F" w:rsidP="0005466F">
      <w:pPr>
        <w:ind w:left="0"/>
      </w:pPr>
      <w:r>
        <w:t xml:space="preserve">You can enter values as needed into the editable fields. Mandatory (required) fields are denoted by the asterisks (*),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t xml:space="preserve"> section. </w:t>
      </w:r>
    </w:p>
    <w:p w14:paraId="1DBA97EE" w14:textId="405CE99C" w:rsidR="00364893" w:rsidRDefault="0005466F" w:rsidP="0005466F">
      <w:pPr>
        <w:pStyle w:val="Normal-withoutindent"/>
      </w:pPr>
      <w:r>
        <w:t xml:space="preserve">You can abandon updating the </w:t>
      </w:r>
      <w:r w:rsidR="009E4598">
        <w:t>Concurrent Studies</w:t>
      </w:r>
      <w:r>
        <w:t xml:space="preserve"> details at any time by clicking the </w:t>
      </w:r>
      <w:r w:rsidR="00364893">
        <w:rPr>
          <w:noProof/>
        </w:rPr>
        <w:drawing>
          <wp:inline distT="0" distB="0" distL="0" distR="0" wp14:anchorId="0A9D4761" wp14:editId="4EC7FB46">
            <wp:extent cx="475259" cy="269900"/>
            <wp:effectExtent l="0" t="0" r="127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5B89AE38" w14:textId="6248E5CE" w:rsidR="0005466F" w:rsidRDefault="0005466F" w:rsidP="0005466F">
      <w:pPr>
        <w:pStyle w:val="Normal-withoutindent"/>
        <w:rPr>
          <w:b/>
        </w:rPr>
      </w:pPr>
      <w:r>
        <w:t xml:space="preserve">Clicking </w:t>
      </w:r>
      <w:r w:rsidR="00364893">
        <w:rPr>
          <w:noProof/>
        </w:rPr>
        <w:drawing>
          <wp:inline distT="0" distB="0" distL="0" distR="0" wp14:anchorId="5C3D92BB" wp14:editId="4132E9EC">
            <wp:extent cx="475259" cy="269900"/>
            <wp:effectExtent l="0" t="0" r="127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w:t>
      </w:r>
      <w:r w:rsidR="009E4598">
        <w:t>Concurrent Studies</w:t>
      </w:r>
      <w:r>
        <w:rPr>
          <w:b/>
        </w:rPr>
        <w:t xml:space="preserve"> </w:t>
      </w:r>
      <w:r w:rsidRPr="0005466F">
        <w:t>page.</w:t>
      </w:r>
      <w:r>
        <w:rPr>
          <w:b/>
        </w:rPr>
        <w:t xml:space="preserve"> </w:t>
      </w:r>
    </w:p>
    <w:p w14:paraId="4BED78D4" w14:textId="08B94089" w:rsidR="0005466F" w:rsidRDefault="0005466F" w:rsidP="0005466F">
      <w:pPr>
        <w:pStyle w:val="Normal-withoutindent"/>
      </w:pPr>
      <w:r>
        <w:t xml:space="preserve">When you are finished with updating the </w:t>
      </w:r>
      <w:r w:rsidR="009E4598">
        <w:t xml:space="preserve">Concurrent </w:t>
      </w:r>
      <w:r w:rsidR="00A2647E">
        <w:t xml:space="preserve">Qualification </w:t>
      </w:r>
      <w:r>
        <w:t xml:space="preserve">details, you can click the </w:t>
      </w:r>
      <w:r w:rsidR="007158A9">
        <w:rPr>
          <w:noProof/>
        </w:rPr>
        <w:drawing>
          <wp:inline distT="0" distB="0" distL="0" distR="0" wp14:anchorId="763E8753" wp14:editId="0F3B3D77">
            <wp:extent cx="459645" cy="291324"/>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76305" cy="301883"/>
                    </a:xfrm>
                    <a:prstGeom prst="rect">
                      <a:avLst/>
                    </a:prstGeom>
                  </pic:spPr>
                </pic:pic>
              </a:graphicData>
            </a:graphic>
          </wp:inline>
        </w:drawing>
      </w:r>
      <w:r>
        <w:t xml:space="preserve"> button. If there are any errors with data entry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704138BA" w14:textId="53788C75" w:rsidR="0005466F" w:rsidRDefault="0005466F" w:rsidP="0005466F">
      <w:pPr>
        <w:pStyle w:val="Normal-withoutindent"/>
      </w:pPr>
      <w:r>
        <w:t xml:space="preserve">You may refer to </w:t>
      </w:r>
      <w:r w:rsidR="00C879DB">
        <w:fldChar w:fldCharType="begin"/>
      </w:r>
      <w:r w:rsidR="00C879DB">
        <w:instrText xml:space="preserve"> REF _Ref445902955 \h  \* MERGEFORMAT </w:instrText>
      </w:r>
      <w:r w:rsidR="00C879DB">
        <w:fldChar w:fldCharType="separate"/>
      </w:r>
      <w:r w:rsidR="00B35B69" w:rsidRPr="00B35B69">
        <w:rPr>
          <w:b/>
          <w:lang w:val="en-GB"/>
        </w:rPr>
        <w:t>Qualification</w:t>
      </w:r>
      <w:r w:rsidR="00B35B69" w:rsidRPr="00B35B69">
        <w:rPr>
          <w:b/>
        </w:rPr>
        <w:t xml:space="preserve"> Fields and Descriptions</w:t>
      </w:r>
      <w:r w:rsidR="00C879DB">
        <w:fldChar w:fldCharType="end"/>
      </w:r>
      <w:r>
        <w:t xml:space="preserve"> for a more detailed explanation on what values are expected for each field. </w:t>
      </w:r>
    </w:p>
    <w:p w14:paraId="112A1E00" w14:textId="201623EA" w:rsidR="0025344C" w:rsidRDefault="0025344C" w:rsidP="0005466F">
      <w:pPr>
        <w:ind w:left="0"/>
      </w:pPr>
      <w:r>
        <w:t xml:space="preserve">Please note that if you update a previously Approved or Rejected </w:t>
      </w:r>
      <w:r w:rsidR="00217BBF">
        <w:t xml:space="preserve">Concurrent </w:t>
      </w:r>
      <w:r w:rsidR="008910B4">
        <w:t>Qualification</w:t>
      </w:r>
      <w:r>
        <w:t xml:space="preserve">, it will be set to Pending after it has been successfully edited, and must be reviewed </w:t>
      </w:r>
      <w:r w:rsidR="00175DB5">
        <w:t xml:space="preserve">and approved </w:t>
      </w:r>
      <w:r>
        <w:t xml:space="preserve">by the </w:t>
      </w:r>
      <w:r w:rsidR="002D35B4">
        <w:t>TEC</w:t>
      </w:r>
      <w:r>
        <w:t xml:space="preserve">. </w:t>
      </w:r>
    </w:p>
    <w:p w14:paraId="17CDA52B" w14:textId="75F5EA37" w:rsidR="0005466F" w:rsidRDefault="0005466F" w:rsidP="0005466F">
      <w:pPr>
        <w:ind w:left="0"/>
      </w:pPr>
      <w:r>
        <w:t xml:space="preserve">Upon successfully updating the </w:t>
      </w:r>
      <w:r w:rsidR="009E4598">
        <w:t xml:space="preserve">Concurrent </w:t>
      </w:r>
      <w:r w:rsidR="008910B4">
        <w:t xml:space="preserve">Qualification </w:t>
      </w:r>
      <w:r>
        <w:t xml:space="preserve">details, you will remain on the page for the newly updated </w:t>
      </w:r>
      <w:r w:rsidR="009E4598">
        <w:t xml:space="preserve">Concurrent </w:t>
      </w:r>
      <w:r w:rsidR="008910B4">
        <w:t>Qualification</w:t>
      </w:r>
      <w:r>
        <w:t>, with the following confirmation message shown:</w:t>
      </w:r>
    </w:p>
    <w:p w14:paraId="47461AD1" w14:textId="5FCE026F" w:rsidR="0025344C" w:rsidRDefault="006D6A75" w:rsidP="006D6A75">
      <w:pPr>
        <w:keepNext/>
        <w:ind w:left="0"/>
        <w:jc w:val="center"/>
      </w:pPr>
      <w:r>
        <w:rPr>
          <w:noProof/>
        </w:rPr>
        <w:drawing>
          <wp:inline distT="0" distB="0" distL="0" distR="0" wp14:anchorId="176E9B65" wp14:editId="0A00E7C1">
            <wp:extent cx="3334871" cy="454386"/>
            <wp:effectExtent l="0" t="0" r="0" b="3175"/>
            <wp:docPr id="514" name="Picture 5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Graphical user interface, text&#10;&#10;Description automatically generated"/>
                    <pic:cNvPicPr/>
                  </pic:nvPicPr>
                  <pic:blipFill>
                    <a:blip r:embed="rId168"/>
                    <a:stretch>
                      <a:fillRect/>
                    </a:stretch>
                  </pic:blipFill>
                  <pic:spPr>
                    <a:xfrm>
                      <a:off x="0" y="0"/>
                      <a:ext cx="3349231" cy="456343"/>
                    </a:xfrm>
                    <a:prstGeom prst="rect">
                      <a:avLst/>
                    </a:prstGeom>
                  </pic:spPr>
                </pic:pic>
              </a:graphicData>
            </a:graphic>
          </wp:inline>
        </w:drawing>
      </w:r>
    </w:p>
    <w:p w14:paraId="677FA69B" w14:textId="1C87CE11" w:rsidR="006154B4" w:rsidRDefault="003D1F4E" w:rsidP="0025344C">
      <w:pPr>
        <w:pStyle w:val="Caption"/>
        <w:jc w:val="center"/>
      </w:pPr>
      <w:bookmarkStart w:id="227" w:name="_Toc118975249"/>
      <w:r>
        <w:t>Figure 77</w:t>
      </w:r>
      <w:r>
        <w:rPr>
          <w:noProof/>
        </w:rPr>
        <w:fldChar w:fldCharType="begin"/>
      </w:r>
      <w:r>
        <w:rPr>
          <w:noProof/>
        </w:rPr>
        <w:instrText xml:space="preserve"> SEQ Figure \* ARABIC </w:instrText>
      </w:r>
      <w:r>
        <w:rPr>
          <w:noProof/>
        </w:rPr>
        <w:fldChar w:fldCharType="separate"/>
      </w:r>
      <w:r w:rsidR="00B35B69">
        <w:rPr>
          <w:noProof/>
        </w:rPr>
        <w:t>68</w:t>
      </w:r>
      <w:r>
        <w:rPr>
          <w:noProof/>
        </w:rPr>
        <w:fldChar w:fldCharType="end"/>
      </w:r>
      <w:r>
        <w:t xml:space="preserve"> </w:t>
      </w:r>
      <w:r w:rsidR="0025344C">
        <w:t xml:space="preserve">– Confirmation Message when Saving </w:t>
      </w:r>
      <w:r w:rsidR="00217BBF">
        <w:t xml:space="preserve">Concurrent </w:t>
      </w:r>
      <w:r w:rsidR="008910B4">
        <w:t>Qualification</w:t>
      </w:r>
      <w:bookmarkEnd w:id="227"/>
    </w:p>
    <w:p w14:paraId="27276A9E" w14:textId="17964D6D" w:rsidR="00ED6563" w:rsidRPr="00ED6563" w:rsidRDefault="00ED6563" w:rsidP="00ED6563">
      <w:pPr>
        <w:ind w:left="0"/>
        <w:rPr>
          <w:lang w:val="en-GB"/>
        </w:rPr>
      </w:pPr>
      <w:r>
        <w:rPr>
          <w:lang w:val="en-GB"/>
        </w:rPr>
        <w:t xml:space="preserve">You may continue to make further changes to the newly Pending </w:t>
      </w:r>
      <w:r w:rsidR="00217BBF">
        <w:rPr>
          <w:lang w:val="en-GB"/>
        </w:rPr>
        <w:t xml:space="preserve">Concurrent </w:t>
      </w:r>
      <w:r w:rsidR="008910B4">
        <w:rPr>
          <w:lang w:val="en-GB"/>
        </w:rPr>
        <w:t>Qualification</w:t>
      </w:r>
      <w:r>
        <w:rPr>
          <w:lang w:val="en-GB"/>
        </w:rPr>
        <w:t>.</w:t>
      </w:r>
    </w:p>
    <w:p w14:paraId="2E31EEDD" w14:textId="7C2511CE" w:rsidR="00900330" w:rsidRDefault="00900330" w:rsidP="00900330">
      <w:pPr>
        <w:pStyle w:val="Heading3"/>
      </w:pPr>
      <w:bookmarkStart w:id="228" w:name="_Ref445709728"/>
      <w:bookmarkStart w:id="229" w:name="_Toc125042224"/>
      <w:r>
        <w:t xml:space="preserve">Add New </w:t>
      </w:r>
      <w:r w:rsidR="00217BBF">
        <w:t xml:space="preserve">Concurrent </w:t>
      </w:r>
      <w:bookmarkEnd w:id="228"/>
      <w:r w:rsidR="004C1718">
        <w:t>Qualification</w:t>
      </w:r>
      <w:bookmarkEnd w:id="229"/>
    </w:p>
    <w:p w14:paraId="4CA5685B" w14:textId="4B04C3AE" w:rsidR="00F1298B" w:rsidRPr="00F1298B" w:rsidRDefault="00F1298B" w:rsidP="00F1298B">
      <w:pPr>
        <w:ind w:left="0"/>
      </w:pPr>
      <w:r>
        <w:t xml:space="preserve">The </w:t>
      </w:r>
      <w:r w:rsidR="00217BBF">
        <w:t>Concurrent Studies</w:t>
      </w:r>
      <w:r>
        <w:t xml:space="preserve"> page allows you to add a new concurrent </w:t>
      </w:r>
      <w:r w:rsidR="004C1718">
        <w:t xml:space="preserve">qualification </w:t>
      </w:r>
      <w:r>
        <w:t xml:space="preserve">for which you will be the lead provider. You can access this page by clicking on the </w:t>
      </w:r>
      <w:r w:rsidR="006951CA">
        <w:rPr>
          <w:noProof/>
        </w:rPr>
        <w:drawing>
          <wp:inline distT="0" distB="0" distL="0" distR="0" wp14:anchorId="6438081E" wp14:editId="60938AB5">
            <wp:extent cx="1160032" cy="296599"/>
            <wp:effectExtent l="0" t="0" r="2540" b="825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205240" cy="308158"/>
                    </a:xfrm>
                    <a:prstGeom prst="rect">
                      <a:avLst/>
                    </a:prstGeom>
                  </pic:spPr>
                </pic:pic>
              </a:graphicData>
            </a:graphic>
          </wp:inline>
        </w:drawing>
      </w:r>
      <w:r>
        <w:t xml:space="preserve"> button from the </w:t>
      </w:r>
      <w:r w:rsidR="00217BBF">
        <w:t>Concurrent Studies</w:t>
      </w:r>
      <w:r>
        <w:t xml:space="preserve"> page.</w:t>
      </w:r>
    </w:p>
    <w:p w14:paraId="31CFBFC4" w14:textId="02E804DF" w:rsidR="00BD5218" w:rsidRDefault="00673FDA" w:rsidP="00BD5218">
      <w:pPr>
        <w:keepNext/>
        <w:ind w:left="0"/>
      </w:pPr>
      <w:r>
        <w:rPr>
          <w:noProof/>
        </w:rPr>
        <w:lastRenderedPageBreak/>
        <w:drawing>
          <wp:inline distT="0" distB="0" distL="0" distR="0" wp14:anchorId="0FF0A388" wp14:editId="04904DCC">
            <wp:extent cx="5731510" cy="2743200"/>
            <wp:effectExtent l="0" t="0" r="2540" b="0"/>
            <wp:docPr id="520" name="Picture 5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Graphical user interface, text, application&#10;&#10;Description automatically generated"/>
                    <pic:cNvPicPr/>
                  </pic:nvPicPr>
                  <pic:blipFill rotWithShape="1">
                    <a:blip r:embed="rId170"/>
                    <a:srcRect b="1706"/>
                    <a:stretch/>
                  </pic:blipFill>
                  <pic:spPr bwMode="auto">
                    <a:xfrm>
                      <a:off x="0" y="0"/>
                      <a:ext cx="5731510" cy="2743200"/>
                    </a:xfrm>
                    <a:prstGeom prst="rect">
                      <a:avLst/>
                    </a:prstGeom>
                    <a:ln>
                      <a:noFill/>
                    </a:ln>
                    <a:extLst>
                      <a:ext uri="{53640926-AAD7-44D8-BBD7-CCE9431645EC}">
                        <a14:shadowObscured xmlns:a14="http://schemas.microsoft.com/office/drawing/2010/main"/>
                      </a:ext>
                    </a:extLst>
                  </pic:spPr>
                </pic:pic>
              </a:graphicData>
            </a:graphic>
          </wp:inline>
        </w:drawing>
      </w:r>
    </w:p>
    <w:p w14:paraId="24D49FFE" w14:textId="6C9C80C4" w:rsidR="00BD5218" w:rsidRDefault="003D1F4E" w:rsidP="00BD5218">
      <w:pPr>
        <w:pStyle w:val="Caption"/>
        <w:jc w:val="center"/>
      </w:pPr>
      <w:bookmarkStart w:id="230" w:name="_Toc118975250"/>
      <w:r>
        <w:t>Figure 78</w:t>
      </w:r>
      <w:r>
        <w:rPr>
          <w:noProof/>
        </w:rPr>
        <w:fldChar w:fldCharType="begin"/>
      </w:r>
      <w:r>
        <w:rPr>
          <w:noProof/>
        </w:rPr>
        <w:instrText xml:space="preserve"> SEQ Figure \* ARABIC </w:instrText>
      </w:r>
      <w:r>
        <w:rPr>
          <w:noProof/>
        </w:rPr>
        <w:fldChar w:fldCharType="separate"/>
      </w:r>
      <w:r w:rsidR="00B35B69">
        <w:rPr>
          <w:noProof/>
        </w:rPr>
        <w:t>69</w:t>
      </w:r>
      <w:r>
        <w:rPr>
          <w:noProof/>
        </w:rPr>
        <w:fldChar w:fldCharType="end"/>
      </w:r>
      <w:r>
        <w:t xml:space="preserve"> </w:t>
      </w:r>
      <w:r w:rsidR="0092315A">
        <w:t>– A</w:t>
      </w:r>
      <w:r w:rsidR="00BD5218" w:rsidRPr="00E6483D">
        <w:t xml:space="preserve">ccessing Add New </w:t>
      </w:r>
      <w:r w:rsidR="00217BBF">
        <w:t xml:space="preserve">Concurrent </w:t>
      </w:r>
      <w:r w:rsidR="00BB0BAE">
        <w:t>Qualification</w:t>
      </w:r>
      <w:bookmarkEnd w:id="230"/>
    </w:p>
    <w:p w14:paraId="59DD429D" w14:textId="02ACA213" w:rsidR="00E15509" w:rsidRDefault="00B41B74" w:rsidP="00014B7F">
      <w:pPr>
        <w:ind w:left="0"/>
      </w:pPr>
      <w:r>
        <w:t xml:space="preserve">You will be shown the following page when you navigate to the Add </w:t>
      </w:r>
      <w:r w:rsidR="00217BBF">
        <w:t xml:space="preserve">Concurrent </w:t>
      </w:r>
      <w:r w:rsidR="00BB0BAE">
        <w:t xml:space="preserve">Qualification </w:t>
      </w:r>
      <w:r>
        <w:t>page:</w:t>
      </w:r>
    </w:p>
    <w:p w14:paraId="18515AE0" w14:textId="3B28BBFE" w:rsidR="00B41B74" w:rsidRDefault="00656344" w:rsidP="00B41B74">
      <w:pPr>
        <w:keepNext/>
        <w:ind w:left="0"/>
      </w:pPr>
      <w:r w:rsidRPr="00656344">
        <w:rPr>
          <w:noProof/>
        </w:rPr>
        <w:t xml:space="preserve"> </w:t>
      </w:r>
      <w:r w:rsidR="00B72219">
        <w:rPr>
          <w:noProof/>
        </w:rPr>
        <w:drawing>
          <wp:inline distT="0" distB="0" distL="0" distR="0" wp14:anchorId="24C0DB10" wp14:editId="3A081E68">
            <wp:extent cx="5731510" cy="2733420"/>
            <wp:effectExtent l="0" t="0" r="2540" b="0"/>
            <wp:docPr id="521" name="Picture 5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text, application, email&#10;&#10;Description automatically generated"/>
                    <pic:cNvPicPr/>
                  </pic:nvPicPr>
                  <pic:blipFill rotWithShape="1">
                    <a:blip r:embed="rId171"/>
                    <a:srcRect b="1923"/>
                    <a:stretch/>
                  </pic:blipFill>
                  <pic:spPr bwMode="auto">
                    <a:xfrm>
                      <a:off x="0" y="0"/>
                      <a:ext cx="5731510" cy="2733420"/>
                    </a:xfrm>
                    <a:prstGeom prst="rect">
                      <a:avLst/>
                    </a:prstGeom>
                    <a:ln>
                      <a:noFill/>
                    </a:ln>
                    <a:extLst>
                      <a:ext uri="{53640926-AAD7-44D8-BBD7-CCE9431645EC}">
                        <a14:shadowObscured xmlns:a14="http://schemas.microsoft.com/office/drawing/2010/main"/>
                      </a:ext>
                    </a:extLst>
                  </pic:spPr>
                </pic:pic>
              </a:graphicData>
            </a:graphic>
          </wp:inline>
        </w:drawing>
      </w:r>
    </w:p>
    <w:p w14:paraId="0418150D" w14:textId="3CB40139" w:rsidR="00014B7F" w:rsidRDefault="00B462AB" w:rsidP="00B41B74">
      <w:pPr>
        <w:pStyle w:val="Caption"/>
        <w:jc w:val="center"/>
      </w:pPr>
      <w:bookmarkStart w:id="231" w:name="_Toc118975251"/>
      <w:r>
        <w:t>Figure 79</w:t>
      </w:r>
      <w:r>
        <w:rPr>
          <w:noProof/>
        </w:rPr>
        <w:fldChar w:fldCharType="begin"/>
      </w:r>
      <w:r>
        <w:rPr>
          <w:noProof/>
        </w:rPr>
        <w:instrText xml:space="preserve"> SEQ Figure \* ARABIC </w:instrText>
      </w:r>
      <w:r>
        <w:rPr>
          <w:noProof/>
        </w:rPr>
        <w:fldChar w:fldCharType="separate"/>
      </w:r>
      <w:r w:rsidR="00B35B69">
        <w:rPr>
          <w:noProof/>
        </w:rPr>
        <w:t>70</w:t>
      </w:r>
      <w:r>
        <w:rPr>
          <w:noProof/>
        </w:rPr>
        <w:fldChar w:fldCharType="end"/>
      </w:r>
      <w:r>
        <w:t xml:space="preserve"> – </w:t>
      </w:r>
      <w:r w:rsidR="00B41B74">
        <w:t xml:space="preserve">Add New </w:t>
      </w:r>
      <w:r w:rsidR="00217BBF">
        <w:t xml:space="preserve">Concurrent </w:t>
      </w:r>
      <w:r w:rsidR="005D05D5">
        <w:t>Qualification</w:t>
      </w:r>
      <w:bookmarkEnd w:id="231"/>
    </w:p>
    <w:p w14:paraId="2AEC46C0" w14:textId="5E356C0E" w:rsidR="00175DB5" w:rsidRDefault="00175DB5" w:rsidP="00175DB5">
      <w:pPr>
        <w:ind w:left="0"/>
      </w:pPr>
      <w:r>
        <w:t xml:space="preserve">You will be able to edit the fields with </w:t>
      </w:r>
      <w:r w:rsidR="005D05D5">
        <w:t xml:space="preserve">a </w:t>
      </w:r>
      <w:r>
        <w:t xml:space="preserve">white background in the Add </w:t>
      </w:r>
      <w:r w:rsidR="00217BBF">
        <w:t xml:space="preserve">Concurrent </w:t>
      </w:r>
      <w:r w:rsidR="005D05D5">
        <w:t xml:space="preserve">Qualification </w:t>
      </w:r>
      <w:r>
        <w:t>page.</w:t>
      </w:r>
    </w:p>
    <w:p w14:paraId="456301FA" w14:textId="400BBE07" w:rsidR="00B41B74" w:rsidRDefault="00B41B74" w:rsidP="00B41B74">
      <w:pPr>
        <w:ind w:left="0"/>
      </w:pPr>
      <w:r>
        <w:t xml:space="preserve">You can enter values as needed into the editable fields. Mandatory (required) fields are denoted by the asterisks (*),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t xml:space="preserve"> section. </w:t>
      </w:r>
    </w:p>
    <w:p w14:paraId="024F9F94" w14:textId="71EDFE34" w:rsidR="00B41B74" w:rsidRDefault="00B41B74" w:rsidP="00B41B74">
      <w:pPr>
        <w:ind w:left="0"/>
      </w:pPr>
      <w:r>
        <w:t xml:space="preserve">Some fields also allow you to look up existing entries by clicking on the </w:t>
      </w:r>
      <w:r w:rsidR="00E23659">
        <w:rPr>
          <w:noProof/>
        </w:rPr>
        <w:drawing>
          <wp:inline distT="0" distB="0" distL="0" distR="0" wp14:anchorId="4D351591" wp14:editId="0EB0D21D">
            <wp:extent cx="175429" cy="151063"/>
            <wp:effectExtent l="0" t="0" r="0" b="190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This is described in further detail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t xml:space="preserve"> section. Please note that for the second and third </w:t>
      </w:r>
      <w:r w:rsidRPr="00B41B74">
        <w:rPr>
          <w:i/>
        </w:rPr>
        <w:t xml:space="preserve">Provider Code </w:t>
      </w:r>
      <w:r w:rsidRPr="00B41B74">
        <w:t>and</w:t>
      </w:r>
      <w:r w:rsidRPr="00B41B74">
        <w:rPr>
          <w:i/>
        </w:rPr>
        <w:t xml:space="preserve"> Qualifi</w:t>
      </w:r>
      <w:r>
        <w:rPr>
          <w:i/>
        </w:rPr>
        <w:t>c</w:t>
      </w:r>
      <w:r w:rsidRPr="00B41B74">
        <w:rPr>
          <w:i/>
        </w:rPr>
        <w:t>ation Code</w:t>
      </w:r>
      <w:r>
        <w:t xml:space="preserve"> fields (as shown in </w:t>
      </w:r>
      <w:r w:rsidR="00C84072">
        <w:fldChar w:fldCharType="begin"/>
      </w:r>
      <w:r>
        <w:instrText xml:space="preserve"> REF _Ref445968602 \h </w:instrText>
      </w:r>
      <w:r w:rsidR="00C84072">
        <w:fldChar w:fldCharType="separate"/>
      </w:r>
      <w:r w:rsidR="00B35B69">
        <w:rPr>
          <w:b/>
          <w:bCs/>
          <w:lang w:val="en-US"/>
        </w:rPr>
        <w:t>Error! Reference source not found.</w:t>
      </w:r>
      <w:r w:rsidR="00C84072">
        <w:fldChar w:fldCharType="end"/>
      </w:r>
      <w:r w:rsidR="009C1C0E">
        <w:t>80</w:t>
      </w:r>
      <w:r>
        <w:t>)</w:t>
      </w:r>
      <w:r w:rsidR="00C7490E">
        <w:t>,</w:t>
      </w:r>
      <w:r>
        <w:t xml:space="preserve"> </w:t>
      </w:r>
      <w:r w:rsidR="00175DB5">
        <w:t xml:space="preserve">will only be displayed after you have entered a </w:t>
      </w:r>
      <w:r w:rsidR="00A40A5F">
        <w:t>Qualification</w:t>
      </w:r>
      <w:r w:rsidR="00175DB5">
        <w:t xml:space="preserve"> Code</w:t>
      </w:r>
      <w:r w:rsidR="009C1C0E">
        <w:t xml:space="preserve"> in the previous row</w:t>
      </w:r>
      <w:r w:rsidR="00175DB5">
        <w:t>.</w:t>
      </w:r>
    </w:p>
    <w:p w14:paraId="43A99661" w14:textId="28E1CBF8" w:rsidR="00B41B74" w:rsidRDefault="004E5719" w:rsidP="00B41B74">
      <w:pPr>
        <w:keepNext/>
        <w:ind w:left="0"/>
        <w:jc w:val="center"/>
      </w:pPr>
      <w:r>
        <w:rPr>
          <w:noProof/>
        </w:rPr>
        <w:lastRenderedPageBreak/>
        <w:drawing>
          <wp:inline distT="0" distB="0" distL="0" distR="0" wp14:anchorId="795AAF13" wp14:editId="1C633007">
            <wp:extent cx="5731510" cy="1103630"/>
            <wp:effectExtent l="0" t="0" r="2540" b="1270"/>
            <wp:docPr id="570" name="Picture 57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Graphical user interface&#10;&#10;Description automatically generated with low confidence"/>
                    <pic:cNvPicPr/>
                  </pic:nvPicPr>
                  <pic:blipFill>
                    <a:blip r:embed="rId173"/>
                    <a:stretch>
                      <a:fillRect/>
                    </a:stretch>
                  </pic:blipFill>
                  <pic:spPr>
                    <a:xfrm>
                      <a:off x="0" y="0"/>
                      <a:ext cx="5731510" cy="1103630"/>
                    </a:xfrm>
                    <a:prstGeom prst="rect">
                      <a:avLst/>
                    </a:prstGeom>
                  </pic:spPr>
                </pic:pic>
              </a:graphicData>
            </a:graphic>
          </wp:inline>
        </w:drawing>
      </w:r>
      <w:r w:rsidR="007471DB" w:rsidRPr="007471DB">
        <w:rPr>
          <w:noProof/>
        </w:rPr>
        <w:t xml:space="preserve"> </w:t>
      </w:r>
    </w:p>
    <w:p w14:paraId="5BFAE81F" w14:textId="23344F68" w:rsidR="00B41B74" w:rsidRPr="00B41B74" w:rsidRDefault="00B462AB" w:rsidP="00B41B74">
      <w:pPr>
        <w:pStyle w:val="Caption"/>
        <w:jc w:val="center"/>
      </w:pPr>
      <w:bookmarkStart w:id="232" w:name="_Toc118975252"/>
      <w:r>
        <w:t>Figure 80</w:t>
      </w:r>
      <w:r>
        <w:rPr>
          <w:noProof/>
        </w:rPr>
        <w:fldChar w:fldCharType="begin"/>
      </w:r>
      <w:r>
        <w:rPr>
          <w:noProof/>
        </w:rPr>
        <w:instrText xml:space="preserve"> SEQ Figure \* ARABIC </w:instrText>
      </w:r>
      <w:r>
        <w:rPr>
          <w:noProof/>
        </w:rPr>
        <w:fldChar w:fldCharType="separate"/>
      </w:r>
      <w:r w:rsidR="00B35B69">
        <w:rPr>
          <w:noProof/>
        </w:rPr>
        <w:t>71</w:t>
      </w:r>
      <w:r>
        <w:rPr>
          <w:noProof/>
        </w:rPr>
        <w:fldChar w:fldCharType="end"/>
      </w:r>
      <w:r>
        <w:t xml:space="preserve"> – </w:t>
      </w:r>
      <w:r w:rsidR="00B41B74">
        <w:t>Qualification and Provider Code Lookups Behaviour</w:t>
      </w:r>
      <w:bookmarkEnd w:id="232"/>
    </w:p>
    <w:p w14:paraId="28F2031F" w14:textId="4E738378" w:rsidR="00364893" w:rsidRDefault="00B41B74" w:rsidP="00B41B74">
      <w:pPr>
        <w:pStyle w:val="Normal-withoutindent"/>
      </w:pPr>
      <w:r>
        <w:t xml:space="preserve">You can abandon </w:t>
      </w:r>
      <w:r w:rsidR="00292F38">
        <w:t>adding</w:t>
      </w:r>
      <w:r>
        <w:t xml:space="preserve"> the </w:t>
      </w:r>
      <w:r w:rsidR="009E4598">
        <w:t>Concurrent Studies</w:t>
      </w:r>
      <w:r>
        <w:t xml:space="preserve"> at any time by clicking the </w:t>
      </w:r>
      <w:r w:rsidR="00364893">
        <w:rPr>
          <w:noProof/>
        </w:rPr>
        <w:drawing>
          <wp:inline distT="0" distB="0" distL="0" distR="0" wp14:anchorId="71DB1E13" wp14:editId="7E1DB523">
            <wp:extent cx="475259" cy="269900"/>
            <wp:effectExtent l="0" t="0" r="127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43A7D8C9" w14:textId="06CE3DA7" w:rsidR="00B41B74" w:rsidRDefault="00B41B74" w:rsidP="00B41B74">
      <w:pPr>
        <w:pStyle w:val="Normal-withoutindent"/>
        <w:rPr>
          <w:b/>
        </w:rPr>
      </w:pPr>
      <w:r>
        <w:t xml:space="preserve">Clicking </w:t>
      </w:r>
      <w:r w:rsidR="00364893">
        <w:rPr>
          <w:noProof/>
        </w:rPr>
        <w:drawing>
          <wp:inline distT="0" distB="0" distL="0" distR="0" wp14:anchorId="4A3C66C8" wp14:editId="0A3FF1BB">
            <wp:extent cx="475259" cy="269900"/>
            <wp:effectExtent l="0" t="0" r="127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w:t>
      </w:r>
      <w:r w:rsidR="005A4522" w:rsidRPr="005A4522">
        <w:rPr>
          <w:b/>
          <w:bCs w:val="0"/>
        </w:rPr>
        <w:t>Concurrent Studies</w:t>
      </w:r>
      <w:r w:rsidR="005A4522">
        <w:t xml:space="preserve"> </w:t>
      </w:r>
      <w:r w:rsidRPr="0005466F">
        <w:t>page.</w:t>
      </w:r>
      <w:r>
        <w:rPr>
          <w:b/>
        </w:rPr>
        <w:t xml:space="preserve"> </w:t>
      </w:r>
    </w:p>
    <w:p w14:paraId="19346399" w14:textId="514716AC" w:rsidR="00226CD1" w:rsidRDefault="00B41B74" w:rsidP="00226CD1">
      <w:pPr>
        <w:pStyle w:val="Normal-withoutindent"/>
      </w:pPr>
      <w:r>
        <w:t xml:space="preserve">When you are finished with </w:t>
      </w:r>
      <w:r w:rsidR="00292F38">
        <w:t>adding</w:t>
      </w:r>
      <w:r>
        <w:t xml:space="preserve"> the </w:t>
      </w:r>
      <w:r w:rsidR="00292F38">
        <w:t xml:space="preserve">new </w:t>
      </w:r>
      <w:r w:rsidR="009E4598">
        <w:t>Concurrent Studies</w:t>
      </w:r>
      <w:r>
        <w:t xml:space="preserve"> details, you can click the </w:t>
      </w:r>
      <w:r w:rsidR="00D63A63">
        <w:rPr>
          <w:noProof/>
        </w:rPr>
        <w:drawing>
          <wp:inline distT="0" distB="0" distL="0" distR="0" wp14:anchorId="79B202AE" wp14:editId="0942C8C3">
            <wp:extent cx="474315" cy="296447"/>
            <wp:effectExtent l="0" t="0" r="2540" b="889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78627" cy="299142"/>
                    </a:xfrm>
                    <a:prstGeom prst="rect">
                      <a:avLst/>
                    </a:prstGeom>
                  </pic:spPr>
                </pic:pic>
              </a:graphicData>
            </a:graphic>
          </wp:inline>
        </w:drawing>
      </w:r>
      <w:r>
        <w:t xml:space="preserve"> button. If there are any errors with data entry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t xml:space="preserve"> section. </w:t>
      </w:r>
    </w:p>
    <w:p w14:paraId="09DDB07D" w14:textId="51BFE3EC" w:rsidR="00B41B74" w:rsidRDefault="00226CD1" w:rsidP="00B41B74">
      <w:pPr>
        <w:pStyle w:val="Normal-withoutindent"/>
      </w:pPr>
      <w:r>
        <w:t xml:space="preserve">You may refer to </w:t>
      </w:r>
      <w:r w:rsidR="00C879DB">
        <w:fldChar w:fldCharType="begin"/>
      </w:r>
      <w:r w:rsidR="00C879DB">
        <w:instrText xml:space="preserve"> REF _Ref445902955 \h  \* MERGEFORMAT </w:instrText>
      </w:r>
      <w:r w:rsidR="00C879DB">
        <w:fldChar w:fldCharType="separate"/>
      </w:r>
      <w:r w:rsidR="00B35B69" w:rsidRPr="00B35B69">
        <w:rPr>
          <w:b/>
          <w:lang w:val="en-GB"/>
        </w:rPr>
        <w:t>Qualification</w:t>
      </w:r>
      <w:r w:rsidR="00B35B69" w:rsidRPr="00B35B69">
        <w:rPr>
          <w:b/>
        </w:rPr>
        <w:t xml:space="preserve"> Fields and Descriptions</w:t>
      </w:r>
      <w:r w:rsidR="00C879DB">
        <w:fldChar w:fldCharType="end"/>
      </w:r>
      <w:r>
        <w:t xml:space="preserve"> for a more detailed explanation on what values are expected for each field. </w:t>
      </w:r>
    </w:p>
    <w:p w14:paraId="18C85EF7" w14:textId="50688735" w:rsidR="00DD1C05" w:rsidRPr="00E51B43" w:rsidRDefault="00DD1C05" w:rsidP="00B41B74">
      <w:pPr>
        <w:pStyle w:val="Normal-withoutindent"/>
      </w:pPr>
      <w:r w:rsidRPr="00E51B43">
        <w:t xml:space="preserve">Please note that if you create a </w:t>
      </w:r>
      <w:r w:rsidR="00217BBF" w:rsidRPr="00E51B43">
        <w:t xml:space="preserve">Concurrent </w:t>
      </w:r>
      <w:r w:rsidR="00295146">
        <w:t>Qualification</w:t>
      </w:r>
      <w:r w:rsidRPr="00E51B43">
        <w:t xml:space="preserve"> that has the same Qualification Components as a</w:t>
      </w:r>
      <w:r w:rsidR="00AA72D8">
        <w:t>n</w:t>
      </w:r>
      <w:r w:rsidRPr="00E51B43">
        <w:t xml:space="preserve"> Approved </w:t>
      </w:r>
      <w:r w:rsidR="00217BBF" w:rsidRPr="00E51B43">
        <w:t xml:space="preserve">Concurrent </w:t>
      </w:r>
      <w:r w:rsidR="00AA72D8">
        <w:t>Qualification</w:t>
      </w:r>
      <w:r w:rsidRPr="00E51B43">
        <w:t>, you will be warned if you wish to proceed, as shown below:</w:t>
      </w:r>
    </w:p>
    <w:p w14:paraId="59EFDC02" w14:textId="5517CF33" w:rsidR="00DD1C05" w:rsidRPr="00E51B43" w:rsidRDefault="00A86589" w:rsidP="00DD1C05">
      <w:pPr>
        <w:pStyle w:val="Normal-withoutindent"/>
        <w:keepNext/>
        <w:jc w:val="center"/>
      </w:pPr>
      <w:r>
        <w:rPr>
          <w:noProof/>
        </w:rPr>
        <w:drawing>
          <wp:inline distT="0" distB="0" distL="0" distR="0" wp14:anchorId="4532C15A" wp14:editId="370D7D57">
            <wp:extent cx="5731510" cy="1186180"/>
            <wp:effectExtent l="0" t="0" r="2540" b="0"/>
            <wp:docPr id="701" name="Picture 70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descr="Graphical user interface, text, application, email&#10;&#10;Description automatically generated"/>
                    <pic:cNvPicPr/>
                  </pic:nvPicPr>
                  <pic:blipFill>
                    <a:blip r:embed="rId175"/>
                    <a:stretch>
                      <a:fillRect/>
                    </a:stretch>
                  </pic:blipFill>
                  <pic:spPr>
                    <a:xfrm>
                      <a:off x="0" y="0"/>
                      <a:ext cx="5731510" cy="1186180"/>
                    </a:xfrm>
                    <a:prstGeom prst="rect">
                      <a:avLst/>
                    </a:prstGeom>
                  </pic:spPr>
                </pic:pic>
              </a:graphicData>
            </a:graphic>
          </wp:inline>
        </w:drawing>
      </w:r>
    </w:p>
    <w:p w14:paraId="61D80DFE" w14:textId="6FAEE8CA" w:rsidR="00DD1C05" w:rsidRDefault="008C5488" w:rsidP="00DD1C05">
      <w:pPr>
        <w:pStyle w:val="Caption"/>
        <w:jc w:val="center"/>
      </w:pPr>
      <w:bookmarkStart w:id="233" w:name="_Toc118975253"/>
      <w:r>
        <w:t>Figure 81</w:t>
      </w:r>
      <w:r>
        <w:rPr>
          <w:noProof/>
        </w:rPr>
        <w:fldChar w:fldCharType="begin"/>
      </w:r>
      <w:r>
        <w:rPr>
          <w:noProof/>
        </w:rPr>
        <w:instrText xml:space="preserve"> SEQ Figure \* ARABIC </w:instrText>
      </w:r>
      <w:r>
        <w:rPr>
          <w:noProof/>
        </w:rPr>
        <w:fldChar w:fldCharType="separate"/>
      </w:r>
      <w:r w:rsidR="00B35B69">
        <w:rPr>
          <w:noProof/>
        </w:rPr>
        <w:t>72</w:t>
      </w:r>
      <w:r>
        <w:rPr>
          <w:noProof/>
        </w:rPr>
        <w:fldChar w:fldCharType="end"/>
      </w:r>
      <w:r>
        <w:t xml:space="preserve"> </w:t>
      </w:r>
      <w:r w:rsidR="00DD1C05" w:rsidRPr="00E51B43">
        <w:t>– Warning when Adding Duplicate Con</w:t>
      </w:r>
      <w:r w:rsidR="00B46DFB">
        <w:t>current</w:t>
      </w:r>
      <w:r w:rsidR="00DD1C05" w:rsidRPr="00E51B43">
        <w:t xml:space="preserve"> Qualification</w:t>
      </w:r>
      <w:bookmarkEnd w:id="233"/>
    </w:p>
    <w:p w14:paraId="389DBE3D" w14:textId="781D6260" w:rsidR="00B41B74" w:rsidRPr="00D80DAD" w:rsidRDefault="00B41B74" w:rsidP="00B41B74">
      <w:pPr>
        <w:ind w:left="0"/>
      </w:pPr>
      <w:r>
        <w:t xml:space="preserve">Please note that if you </w:t>
      </w:r>
      <w:r w:rsidR="00292F38">
        <w:t>add</w:t>
      </w:r>
      <w:r>
        <w:t xml:space="preserve"> a </w:t>
      </w:r>
      <w:r w:rsidR="00217BBF">
        <w:t xml:space="preserve">Concurrent </w:t>
      </w:r>
      <w:r w:rsidR="00774D32">
        <w:t>Qualification</w:t>
      </w:r>
      <w:r>
        <w:t xml:space="preserve">, it will be set to Pending after it has been </w:t>
      </w:r>
      <w:r w:rsidRPr="00D80DAD">
        <w:t xml:space="preserve">successfully </w:t>
      </w:r>
      <w:proofErr w:type="gramStart"/>
      <w:r w:rsidR="00292F38" w:rsidRPr="00D80DAD">
        <w:t>added</w:t>
      </w:r>
      <w:r w:rsidRPr="00D80DAD">
        <w:t>, and</w:t>
      </w:r>
      <w:proofErr w:type="gramEnd"/>
      <w:r w:rsidRPr="00D80DAD">
        <w:t xml:space="preserve"> m</w:t>
      </w:r>
      <w:r w:rsidR="00292F38" w:rsidRPr="00D80DAD">
        <w:t xml:space="preserve">ust be reviewed by the </w:t>
      </w:r>
      <w:r w:rsidR="002D35B4" w:rsidRPr="00D80DAD">
        <w:t xml:space="preserve">TEC </w:t>
      </w:r>
      <w:r w:rsidR="00292F38" w:rsidRPr="00D80DAD">
        <w:t>before it is approved or rejected.</w:t>
      </w:r>
    </w:p>
    <w:p w14:paraId="1697F265" w14:textId="23A2141F" w:rsidR="00B41B74" w:rsidRPr="00D80DAD" w:rsidRDefault="00B41B74" w:rsidP="00B41B74">
      <w:pPr>
        <w:ind w:left="0"/>
      </w:pPr>
      <w:r w:rsidRPr="00D80DAD">
        <w:t xml:space="preserve">Upon successfully </w:t>
      </w:r>
      <w:r w:rsidR="00175DB5" w:rsidRPr="00D80DAD">
        <w:t>adding</w:t>
      </w:r>
      <w:r w:rsidRPr="00D80DAD">
        <w:t xml:space="preserve"> the </w:t>
      </w:r>
      <w:r w:rsidR="009E4598" w:rsidRPr="00D80DAD">
        <w:t xml:space="preserve">Concurrent </w:t>
      </w:r>
      <w:r w:rsidR="00774D32">
        <w:t>Qualification</w:t>
      </w:r>
      <w:r w:rsidRPr="00D80DAD">
        <w:t xml:space="preserve">, you will remain on the page for the newly </w:t>
      </w:r>
      <w:r w:rsidR="00175DB5" w:rsidRPr="00D80DAD">
        <w:t>added</w:t>
      </w:r>
      <w:r w:rsidRPr="00D80DAD">
        <w:t xml:space="preserve"> </w:t>
      </w:r>
      <w:r w:rsidR="009E4598" w:rsidRPr="00D80DAD">
        <w:t xml:space="preserve">Concurrent </w:t>
      </w:r>
      <w:r w:rsidR="00774D32">
        <w:t>Qualification</w:t>
      </w:r>
      <w:r w:rsidRPr="00D80DAD">
        <w:t>, with the following confirmation message shown:</w:t>
      </w:r>
    </w:p>
    <w:p w14:paraId="5E3AC410" w14:textId="6920BDB4" w:rsidR="00292F38" w:rsidRPr="00C943E0" w:rsidRDefault="006933DC" w:rsidP="00375C6C">
      <w:pPr>
        <w:keepNext/>
        <w:ind w:left="0"/>
        <w:jc w:val="center"/>
        <w:rPr>
          <w:highlight w:val="yellow"/>
        </w:rPr>
      </w:pPr>
      <w:r>
        <w:rPr>
          <w:noProof/>
        </w:rPr>
        <w:drawing>
          <wp:inline distT="0" distB="0" distL="0" distR="0" wp14:anchorId="281A9ACD" wp14:editId="1FB18058">
            <wp:extent cx="3876675" cy="561975"/>
            <wp:effectExtent l="0" t="0" r="9525" b="9525"/>
            <wp:docPr id="776" name="Picture 776"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776" descr="Graphical user interface, text, website&#10;&#10;Description automatically generated"/>
                    <pic:cNvPicPr/>
                  </pic:nvPicPr>
                  <pic:blipFill>
                    <a:blip r:embed="rId176"/>
                    <a:stretch>
                      <a:fillRect/>
                    </a:stretch>
                  </pic:blipFill>
                  <pic:spPr>
                    <a:xfrm>
                      <a:off x="0" y="0"/>
                      <a:ext cx="3876675" cy="561975"/>
                    </a:xfrm>
                    <a:prstGeom prst="rect">
                      <a:avLst/>
                    </a:prstGeom>
                  </pic:spPr>
                </pic:pic>
              </a:graphicData>
            </a:graphic>
          </wp:inline>
        </w:drawing>
      </w:r>
    </w:p>
    <w:p w14:paraId="0F807C92" w14:textId="511E2A16" w:rsidR="00B41B74" w:rsidRDefault="00791C8B" w:rsidP="00292F38">
      <w:pPr>
        <w:pStyle w:val="Caption"/>
        <w:jc w:val="center"/>
      </w:pPr>
      <w:bookmarkStart w:id="234" w:name="_Toc118975254"/>
      <w:r>
        <w:t>Figure 82</w:t>
      </w:r>
      <w:r>
        <w:rPr>
          <w:noProof/>
        </w:rPr>
        <w:fldChar w:fldCharType="begin"/>
      </w:r>
      <w:r>
        <w:rPr>
          <w:noProof/>
        </w:rPr>
        <w:instrText xml:space="preserve"> SEQ Figure \* ARABIC </w:instrText>
      </w:r>
      <w:r>
        <w:rPr>
          <w:noProof/>
        </w:rPr>
        <w:fldChar w:fldCharType="separate"/>
      </w:r>
      <w:r w:rsidR="00B35B69">
        <w:rPr>
          <w:noProof/>
        </w:rPr>
        <w:t>73</w:t>
      </w:r>
      <w:r>
        <w:rPr>
          <w:noProof/>
        </w:rPr>
        <w:fldChar w:fldCharType="end"/>
      </w:r>
      <w:r>
        <w:t xml:space="preserve"> </w:t>
      </w:r>
      <w:r w:rsidR="00292F38" w:rsidRPr="006933DC">
        <w:t xml:space="preserve">– Add </w:t>
      </w:r>
      <w:r w:rsidR="00217BBF" w:rsidRPr="006933DC">
        <w:t xml:space="preserve">Concurrent </w:t>
      </w:r>
      <w:r w:rsidR="005C78A6">
        <w:t>Qualification</w:t>
      </w:r>
      <w:r w:rsidR="005C78A6" w:rsidRPr="006933DC">
        <w:t xml:space="preserve"> </w:t>
      </w:r>
      <w:r w:rsidR="00292F38" w:rsidRPr="006933DC">
        <w:t>Confirmation Message</w:t>
      </w:r>
      <w:bookmarkEnd w:id="234"/>
    </w:p>
    <w:p w14:paraId="4F37AFF3" w14:textId="77777777" w:rsidR="00E15509" w:rsidRDefault="00E15509" w:rsidP="0033351E">
      <w:pPr>
        <w:pStyle w:val="Heading2"/>
      </w:pPr>
      <w:bookmarkStart w:id="235" w:name="_Ref445902955"/>
      <w:bookmarkStart w:id="236" w:name="_Toc125042225"/>
      <w:r>
        <w:t>Qualification Fields and Descriptions</w:t>
      </w:r>
      <w:bookmarkEnd w:id="235"/>
      <w:bookmarkEnd w:id="236"/>
    </w:p>
    <w:p w14:paraId="2665DEFC" w14:textId="77777777" w:rsidR="00F201B6" w:rsidRDefault="00F201B6" w:rsidP="00F201B6">
      <w:pPr>
        <w:ind w:left="0"/>
      </w:pPr>
      <w:r>
        <w:t>When you are filling in the forms to add or edit qualifications, or alter a pending qualification change request, you will encounter the following fields. This table may assist in providing some guidance as to how to fill in the fields correctly to avoid erroneous entries.</w:t>
      </w:r>
    </w:p>
    <w:p w14:paraId="2D283DFE" w14:textId="77777777" w:rsidR="0033171C" w:rsidRPr="00F201B6" w:rsidRDefault="0033171C" w:rsidP="0033171C">
      <w:pPr>
        <w:pStyle w:val="Heading3"/>
      </w:pPr>
      <w:bookmarkStart w:id="237" w:name="_Toc125042226"/>
      <w:r>
        <w:lastRenderedPageBreak/>
        <w:t>Qualification and Qualification CRs</w:t>
      </w:r>
      <w:bookmarkEnd w:id="237"/>
    </w:p>
    <w:p w14:paraId="7BDF07F2" w14:textId="77777777" w:rsidR="00E15509" w:rsidRDefault="00E15509" w:rsidP="00E15509">
      <w:pPr>
        <w:ind w:left="0"/>
        <w:rPr>
          <w:b/>
        </w:rPr>
      </w:pPr>
      <w:r w:rsidRPr="0024255E">
        <w:rPr>
          <w:b/>
        </w:rPr>
        <w:t>Section 1: Identity</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E15509" w:rsidRPr="002C7282" w14:paraId="39F674D3"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3640C47A" w14:textId="77777777" w:rsidR="00E15509" w:rsidRPr="002C7282" w:rsidRDefault="00E15509"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6DBE5602" w14:textId="77777777" w:rsidR="00E15509" w:rsidRPr="002C7282" w:rsidRDefault="00E15509" w:rsidP="007E6BA1">
            <w:pPr>
              <w:ind w:left="0"/>
              <w:rPr>
                <w:b/>
                <w:sz w:val="18"/>
                <w:szCs w:val="18"/>
              </w:rPr>
            </w:pPr>
            <w:r w:rsidRPr="002C7282">
              <w:rPr>
                <w:b/>
                <w:sz w:val="18"/>
                <w:szCs w:val="18"/>
              </w:rPr>
              <w:t>Value</w:t>
            </w:r>
          </w:p>
        </w:tc>
      </w:tr>
      <w:tr w:rsidR="00E15509" w:rsidRPr="00CF2AC6" w14:paraId="5A379C39"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hideMark/>
          </w:tcPr>
          <w:p w14:paraId="3EECA449" w14:textId="77777777" w:rsidR="00E15509" w:rsidRPr="002401A9" w:rsidRDefault="00E15509" w:rsidP="007E6BA1">
            <w:pPr>
              <w:spacing w:after="120"/>
              <w:ind w:left="0"/>
              <w:rPr>
                <w:sz w:val="18"/>
                <w:szCs w:val="18"/>
              </w:rPr>
            </w:pPr>
            <w:r w:rsidRPr="002401A9">
              <w:rPr>
                <w:sz w:val="18"/>
                <w:szCs w:val="18"/>
              </w:rPr>
              <w:t>Qualification Code</w:t>
            </w:r>
          </w:p>
          <w:p w14:paraId="17675200" w14:textId="063AC821" w:rsidR="00E15509" w:rsidRDefault="00E15509" w:rsidP="007E6BA1">
            <w:pPr>
              <w:spacing w:after="120"/>
              <w:ind w:left="0"/>
              <w:rPr>
                <w:sz w:val="18"/>
                <w:szCs w:val="18"/>
              </w:rPr>
            </w:pPr>
          </w:p>
          <w:p w14:paraId="73B23115" w14:textId="77777777" w:rsidR="00E15509" w:rsidRDefault="008D0F9D" w:rsidP="007E6BA1">
            <w:pPr>
              <w:spacing w:after="120"/>
              <w:ind w:left="0"/>
              <w:rPr>
                <w:sz w:val="18"/>
                <w:szCs w:val="18"/>
              </w:rPr>
            </w:pPr>
            <w:r>
              <w:rPr>
                <w:noProof/>
              </w:rPr>
              <w:drawing>
                <wp:inline distT="0" distB="0" distL="0" distR="0" wp14:anchorId="3DF28782" wp14:editId="7362A261">
                  <wp:extent cx="2611174" cy="750093"/>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621557" cy="753076"/>
                          </a:xfrm>
                          <a:prstGeom prst="rect">
                            <a:avLst/>
                          </a:prstGeom>
                        </pic:spPr>
                      </pic:pic>
                    </a:graphicData>
                  </a:graphic>
                </wp:inline>
              </w:drawing>
            </w:r>
          </w:p>
          <w:p w14:paraId="4A8F1C43" w14:textId="77777777" w:rsidR="008D0F9D" w:rsidRDefault="008D0F9D" w:rsidP="007E6BA1">
            <w:pPr>
              <w:spacing w:after="120"/>
              <w:ind w:left="0"/>
              <w:rPr>
                <w:sz w:val="18"/>
                <w:szCs w:val="18"/>
              </w:rPr>
            </w:pPr>
          </w:p>
          <w:p w14:paraId="71C1766E" w14:textId="447A76B0" w:rsidR="008D0F9D" w:rsidRPr="002C7282" w:rsidRDefault="008D0F9D" w:rsidP="007E6BA1">
            <w:pPr>
              <w:spacing w:after="120"/>
              <w:ind w:left="0"/>
              <w:rPr>
                <w:sz w:val="18"/>
                <w:szCs w:val="18"/>
              </w:rPr>
            </w:pPr>
            <w:r>
              <w:rPr>
                <w:noProof/>
              </w:rPr>
              <w:drawing>
                <wp:inline distT="0" distB="0" distL="0" distR="0" wp14:anchorId="29281754" wp14:editId="1799B63C">
                  <wp:extent cx="2292282" cy="806823"/>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329615" cy="819963"/>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hideMark/>
          </w:tcPr>
          <w:p w14:paraId="25E94F27" w14:textId="77777777" w:rsidR="00E15509" w:rsidRDefault="00E15509" w:rsidP="007E6BA1">
            <w:pPr>
              <w:spacing w:after="120"/>
              <w:ind w:left="0"/>
              <w:rPr>
                <w:sz w:val="18"/>
              </w:rPr>
            </w:pPr>
            <w:r w:rsidRPr="00C41617">
              <w:rPr>
                <w:sz w:val="18"/>
              </w:rPr>
              <w:t xml:space="preserve">Select 1 of the 2 radio buttons.  </w:t>
            </w:r>
          </w:p>
          <w:p w14:paraId="028E41F2" w14:textId="346687D2" w:rsidR="00E15509" w:rsidRDefault="00E15509" w:rsidP="007E6BA1">
            <w:pPr>
              <w:spacing w:after="120"/>
              <w:ind w:left="0"/>
              <w:rPr>
                <w:sz w:val="18"/>
              </w:rPr>
            </w:pPr>
            <w:r w:rsidRPr="00C41617">
              <w:rPr>
                <w:sz w:val="18"/>
              </w:rPr>
              <w:t xml:space="preserve">If National Qualification is selected, click on </w:t>
            </w:r>
            <w:r w:rsidR="00C943E0">
              <w:rPr>
                <w:noProof/>
              </w:rPr>
              <w:drawing>
                <wp:inline distT="0" distB="0" distL="0" distR="0" wp14:anchorId="5C756585" wp14:editId="1EC47E2E">
                  <wp:extent cx="175429" cy="151063"/>
                  <wp:effectExtent l="0" t="0" r="0" b="190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rPr>
              <w:t xml:space="preserve"> to be taken to list of valid National </w:t>
            </w:r>
            <w:r w:rsidR="0047333A">
              <w:rPr>
                <w:sz w:val="18"/>
              </w:rPr>
              <w:t>and/</w:t>
            </w:r>
            <w:r w:rsidR="00684A4E">
              <w:rPr>
                <w:sz w:val="18"/>
              </w:rPr>
              <w:t>or</w:t>
            </w:r>
            <w:r w:rsidR="0047333A">
              <w:rPr>
                <w:sz w:val="18"/>
              </w:rPr>
              <w:t xml:space="preserve"> New Zealand </w:t>
            </w:r>
            <w:r w:rsidRPr="00C41617">
              <w:rPr>
                <w:sz w:val="18"/>
              </w:rPr>
              <w:t>Qual</w:t>
            </w:r>
            <w:r>
              <w:rPr>
                <w:sz w:val="18"/>
              </w:rPr>
              <w:t>ification</w:t>
            </w:r>
            <w:r w:rsidRPr="00C41617">
              <w:rPr>
                <w:sz w:val="18"/>
              </w:rPr>
              <w:t xml:space="preserve"> codes.  </w:t>
            </w:r>
          </w:p>
          <w:p w14:paraId="26848BED" w14:textId="77777777" w:rsidR="00532A82" w:rsidRDefault="00532A82" w:rsidP="007E6BA1">
            <w:pPr>
              <w:spacing w:after="120"/>
              <w:ind w:left="0"/>
              <w:rPr>
                <w:sz w:val="18"/>
              </w:rPr>
            </w:pPr>
            <w:r>
              <w:rPr>
                <w:sz w:val="18"/>
              </w:rPr>
              <w:t>National and/or New Zealand qualifications must use the qualification code assigned by the New Zealand Qualification Authority (NZQA) which can be selected from the list of valid National Qualification codes.</w:t>
            </w:r>
          </w:p>
          <w:p w14:paraId="45F8C09E" w14:textId="77777777" w:rsidR="00E15509" w:rsidRDefault="00E15509" w:rsidP="007E6BA1">
            <w:pPr>
              <w:spacing w:after="120"/>
              <w:ind w:left="0"/>
              <w:rPr>
                <w:sz w:val="18"/>
              </w:rPr>
            </w:pPr>
            <w:r w:rsidRPr="00C41617">
              <w:rPr>
                <w:sz w:val="18"/>
              </w:rPr>
              <w:t xml:space="preserve">If Local Qualification </w:t>
            </w:r>
            <w:r w:rsidR="009D4117">
              <w:rPr>
                <w:sz w:val="18"/>
              </w:rPr>
              <w:t xml:space="preserve">is </w:t>
            </w:r>
            <w:r w:rsidRPr="00C41617">
              <w:rPr>
                <w:sz w:val="18"/>
              </w:rPr>
              <w:t>selected, you can either leave the qual</w:t>
            </w:r>
            <w:r>
              <w:rPr>
                <w:sz w:val="18"/>
              </w:rPr>
              <w:t>ification</w:t>
            </w:r>
            <w:r w:rsidRPr="00C41617">
              <w:rPr>
                <w:sz w:val="18"/>
              </w:rPr>
              <w:t xml:space="preserve"> code blank and the system will allocate a qualification code to the new qual</w:t>
            </w:r>
            <w:r>
              <w:rPr>
                <w:sz w:val="18"/>
              </w:rPr>
              <w:t>ification</w:t>
            </w:r>
            <w:r w:rsidRPr="00C41617">
              <w:rPr>
                <w:sz w:val="18"/>
              </w:rPr>
              <w:t xml:space="preserve"> for you, or you can enter a six </w:t>
            </w:r>
            <w:r>
              <w:rPr>
                <w:sz w:val="18"/>
              </w:rPr>
              <w:t>lettered</w:t>
            </w:r>
            <w:r w:rsidRPr="00C41617">
              <w:rPr>
                <w:sz w:val="18"/>
              </w:rPr>
              <w:t xml:space="preserve"> qual</w:t>
            </w:r>
            <w:r>
              <w:rPr>
                <w:sz w:val="18"/>
              </w:rPr>
              <w:t>ification</w:t>
            </w:r>
            <w:r w:rsidRPr="00C41617">
              <w:rPr>
                <w:sz w:val="18"/>
              </w:rPr>
              <w:t xml:space="preserve"> code of your choice. </w:t>
            </w:r>
          </w:p>
          <w:p w14:paraId="73023CBF" w14:textId="77777777" w:rsidR="00E15509" w:rsidRDefault="00E15509" w:rsidP="009D4117">
            <w:pPr>
              <w:spacing w:after="120"/>
              <w:ind w:left="0"/>
              <w:rPr>
                <w:sz w:val="18"/>
              </w:rPr>
            </w:pPr>
            <w:r w:rsidRPr="00C41617">
              <w:rPr>
                <w:sz w:val="18"/>
              </w:rPr>
              <w:t xml:space="preserve">The convention AANNNN where A = alpha and N = numeric is usually followed, for example AB1234. However, if you wish, you can enter a fully numeric, </w:t>
            </w:r>
            <w:r w:rsidR="000D3CAD" w:rsidRPr="00C41617">
              <w:rPr>
                <w:sz w:val="18"/>
              </w:rPr>
              <w:t>six-digit</w:t>
            </w:r>
            <w:r w:rsidRPr="00C41617">
              <w:rPr>
                <w:sz w:val="18"/>
              </w:rPr>
              <w:t xml:space="preserve"> qual</w:t>
            </w:r>
            <w:r>
              <w:rPr>
                <w:sz w:val="18"/>
              </w:rPr>
              <w:t>ification</w:t>
            </w:r>
            <w:r w:rsidRPr="00C41617">
              <w:rPr>
                <w:sz w:val="18"/>
              </w:rPr>
              <w:t xml:space="preserve"> code.</w:t>
            </w:r>
          </w:p>
          <w:p w14:paraId="37E152F0" w14:textId="77777777" w:rsidR="00245A54" w:rsidRPr="00CF2AC6" w:rsidRDefault="00245A54" w:rsidP="009D4117">
            <w:pPr>
              <w:spacing w:after="120"/>
              <w:ind w:left="0"/>
              <w:rPr>
                <w:sz w:val="18"/>
                <w:szCs w:val="18"/>
              </w:rPr>
            </w:pPr>
            <w:r>
              <w:rPr>
                <w:sz w:val="18"/>
                <w:szCs w:val="18"/>
              </w:rPr>
              <w:t>This field is mandatory.</w:t>
            </w:r>
            <w:r w:rsidR="0047333A">
              <w:rPr>
                <w:sz w:val="18"/>
                <w:szCs w:val="18"/>
              </w:rPr>
              <w:t xml:space="preserve"> The qualification code cannot be edited after saving the qualification.</w:t>
            </w:r>
          </w:p>
        </w:tc>
      </w:tr>
      <w:tr w:rsidR="00E15509" w14:paraId="3CD1DCC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BF2D61C" w14:textId="77777777" w:rsidR="00E15509" w:rsidRDefault="00E15509" w:rsidP="002F67A0">
            <w:pPr>
              <w:spacing w:after="120"/>
              <w:ind w:left="0"/>
              <w:rPr>
                <w:sz w:val="18"/>
                <w:szCs w:val="18"/>
              </w:rPr>
            </w:pPr>
            <w:r w:rsidRPr="002401A9">
              <w:rPr>
                <w:sz w:val="18"/>
                <w:szCs w:val="18"/>
              </w:rPr>
              <w:t>Qualification Title</w:t>
            </w:r>
          </w:p>
          <w:p w14:paraId="22712B26" w14:textId="7023E08A" w:rsidR="00B354BE" w:rsidRDefault="00B354BE" w:rsidP="002F67A0">
            <w:pPr>
              <w:spacing w:after="120"/>
              <w:ind w:left="0"/>
              <w:rPr>
                <w:sz w:val="18"/>
                <w:szCs w:val="18"/>
              </w:rPr>
            </w:pPr>
            <w:r>
              <w:rPr>
                <w:noProof/>
              </w:rPr>
              <w:drawing>
                <wp:inline distT="0" distB="0" distL="0" distR="0" wp14:anchorId="2B6A117C" wp14:editId="1F2D858F">
                  <wp:extent cx="1685925" cy="438150"/>
                  <wp:effectExtent l="0" t="0" r="952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685925" cy="4381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A910E9E" w14:textId="5DAE8196" w:rsidR="00E15509" w:rsidRPr="004E5D13" w:rsidRDefault="00E15509" w:rsidP="007E6BA1">
            <w:pPr>
              <w:ind w:left="0"/>
              <w:rPr>
                <w:sz w:val="18"/>
              </w:rPr>
            </w:pPr>
            <w:r>
              <w:rPr>
                <w:sz w:val="18"/>
              </w:rPr>
              <w:t>This field has different requirements depending on what you selected in the radio button for Qualification Code</w:t>
            </w:r>
          </w:p>
          <w:p w14:paraId="59EABDFB" w14:textId="77777777" w:rsidR="00E15509" w:rsidRDefault="00E15509" w:rsidP="003902DA">
            <w:pPr>
              <w:pStyle w:val="ListParagraph"/>
              <w:numPr>
                <w:ilvl w:val="0"/>
                <w:numId w:val="12"/>
              </w:numPr>
              <w:ind w:left="421"/>
              <w:rPr>
                <w:sz w:val="18"/>
              </w:rPr>
            </w:pPr>
            <w:r w:rsidRPr="00C41617">
              <w:rPr>
                <w:sz w:val="18"/>
              </w:rPr>
              <w:t>If Local Qualification is selected, Title must be supplied and must not be left blank.</w:t>
            </w:r>
          </w:p>
          <w:p w14:paraId="1D872652" w14:textId="77777777" w:rsidR="00E15509" w:rsidRDefault="00E15509" w:rsidP="003902DA">
            <w:pPr>
              <w:pStyle w:val="ListParagraph"/>
              <w:numPr>
                <w:ilvl w:val="0"/>
                <w:numId w:val="12"/>
              </w:numPr>
              <w:ind w:left="421"/>
              <w:rPr>
                <w:sz w:val="18"/>
              </w:rPr>
            </w:pPr>
            <w:r w:rsidRPr="00C41617">
              <w:rPr>
                <w:sz w:val="18"/>
              </w:rPr>
              <w:t xml:space="preserve">If National Qualification is selected, </w:t>
            </w:r>
            <w:r>
              <w:rPr>
                <w:sz w:val="18"/>
              </w:rPr>
              <w:t>this field is not editable and is instead</w:t>
            </w:r>
            <w:r w:rsidRPr="00C41617">
              <w:rPr>
                <w:sz w:val="18"/>
              </w:rPr>
              <w:t xml:space="preserve"> auto populated when </w:t>
            </w:r>
            <w:r>
              <w:rPr>
                <w:sz w:val="18"/>
              </w:rPr>
              <w:t xml:space="preserve">you select a </w:t>
            </w:r>
            <w:r w:rsidRPr="00C41617">
              <w:rPr>
                <w:sz w:val="18"/>
              </w:rPr>
              <w:t xml:space="preserve">NCND code </w:t>
            </w:r>
            <w:r w:rsidR="00245A54">
              <w:rPr>
                <w:sz w:val="18"/>
              </w:rPr>
              <w:t xml:space="preserve">which </w:t>
            </w:r>
            <w:r w:rsidRPr="00C41617">
              <w:rPr>
                <w:sz w:val="18"/>
              </w:rPr>
              <w:t>is selected from lookup</w:t>
            </w:r>
            <w:r>
              <w:rPr>
                <w:sz w:val="18"/>
              </w:rPr>
              <w:t xml:space="preserve"> for </w:t>
            </w:r>
            <w:r>
              <w:rPr>
                <w:i/>
                <w:sz w:val="18"/>
              </w:rPr>
              <w:t>Qualification Code</w:t>
            </w:r>
          </w:p>
          <w:p w14:paraId="64D5CCFC" w14:textId="77777777" w:rsidR="00E15509" w:rsidRDefault="00E15509" w:rsidP="007E6BA1">
            <w:pPr>
              <w:spacing w:after="120"/>
              <w:ind w:left="0"/>
              <w:rPr>
                <w:sz w:val="18"/>
              </w:rPr>
            </w:pPr>
            <w:r>
              <w:rPr>
                <w:sz w:val="18"/>
              </w:rPr>
              <w:t>A m</w:t>
            </w:r>
            <w:r w:rsidRPr="00C41617">
              <w:rPr>
                <w:sz w:val="18"/>
              </w:rPr>
              <w:t xml:space="preserve">aximum </w:t>
            </w:r>
            <w:r>
              <w:rPr>
                <w:sz w:val="18"/>
              </w:rPr>
              <w:t xml:space="preserve">of </w:t>
            </w:r>
            <w:r w:rsidRPr="00C41617">
              <w:rPr>
                <w:sz w:val="18"/>
              </w:rPr>
              <w:t>255 characters is allowed</w:t>
            </w:r>
            <w:r w:rsidR="00245A54">
              <w:rPr>
                <w:sz w:val="18"/>
              </w:rPr>
              <w:t>.</w:t>
            </w:r>
          </w:p>
          <w:p w14:paraId="7925DE66" w14:textId="77777777" w:rsidR="00245A54" w:rsidRDefault="00245A54" w:rsidP="007E6BA1">
            <w:pPr>
              <w:spacing w:after="120"/>
              <w:ind w:left="0"/>
              <w:rPr>
                <w:sz w:val="18"/>
                <w:szCs w:val="18"/>
              </w:rPr>
            </w:pPr>
            <w:r>
              <w:rPr>
                <w:sz w:val="18"/>
                <w:szCs w:val="18"/>
              </w:rPr>
              <w:t>This field is mandatory.</w:t>
            </w:r>
          </w:p>
        </w:tc>
      </w:tr>
      <w:tr w:rsidR="00E15509" w14:paraId="5D9F3F16"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5A0E8897" w14:textId="77777777" w:rsidR="00E15509" w:rsidRPr="002401A9" w:rsidRDefault="00E15509" w:rsidP="007E6BA1">
            <w:pPr>
              <w:spacing w:after="120"/>
              <w:ind w:left="0"/>
              <w:rPr>
                <w:sz w:val="18"/>
                <w:szCs w:val="18"/>
              </w:rPr>
            </w:pPr>
            <w:r w:rsidRPr="002401A9">
              <w:rPr>
                <w:sz w:val="18"/>
                <w:szCs w:val="18"/>
              </w:rPr>
              <w:t>Contact</w:t>
            </w:r>
          </w:p>
          <w:p w14:paraId="7A9AF6B2" w14:textId="0C832B20" w:rsidR="00E15509" w:rsidRDefault="00AD2E6A" w:rsidP="007E6BA1">
            <w:pPr>
              <w:spacing w:after="120"/>
              <w:ind w:left="0"/>
              <w:rPr>
                <w:sz w:val="18"/>
                <w:szCs w:val="18"/>
              </w:rPr>
            </w:pPr>
            <w:r>
              <w:rPr>
                <w:noProof/>
              </w:rPr>
              <w:drawing>
                <wp:inline distT="0" distB="0" distL="0" distR="0" wp14:anchorId="1F1A1CE7" wp14:editId="6966D0CD">
                  <wp:extent cx="953519" cy="303056"/>
                  <wp:effectExtent l="0" t="0" r="0" b="190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956170" cy="303898"/>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5F715CF" w14:textId="77777777" w:rsidR="00E15509" w:rsidRDefault="00E15509" w:rsidP="007E6BA1">
            <w:pPr>
              <w:spacing w:after="120"/>
              <w:ind w:left="0"/>
              <w:rPr>
                <w:sz w:val="18"/>
                <w:szCs w:val="18"/>
              </w:rPr>
            </w:pPr>
            <w:r>
              <w:rPr>
                <w:sz w:val="18"/>
                <w:szCs w:val="18"/>
              </w:rPr>
              <w:t xml:space="preserve">This is the nominated </w:t>
            </w:r>
            <w:r w:rsidRPr="00C41617">
              <w:rPr>
                <w:sz w:val="18"/>
                <w:szCs w:val="18"/>
              </w:rPr>
              <w:t>contac</w:t>
            </w:r>
            <w:r>
              <w:rPr>
                <w:sz w:val="18"/>
                <w:szCs w:val="18"/>
              </w:rPr>
              <w:t>t person from your organisation, as defined by the list of contacts in your organisation.</w:t>
            </w:r>
          </w:p>
          <w:p w14:paraId="130C6584" w14:textId="77777777" w:rsidR="00245A54" w:rsidRDefault="00245A54" w:rsidP="007E6BA1">
            <w:pPr>
              <w:spacing w:after="120"/>
              <w:ind w:left="0"/>
              <w:rPr>
                <w:sz w:val="18"/>
                <w:szCs w:val="18"/>
              </w:rPr>
            </w:pPr>
            <w:r>
              <w:rPr>
                <w:sz w:val="18"/>
                <w:szCs w:val="18"/>
              </w:rPr>
              <w:t>This field is mandatory.</w:t>
            </w:r>
          </w:p>
        </w:tc>
      </w:tr>
      <w:tr w:rsidR="00E15509" w14:paraId="18CCB0F4"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4144096E" w14:textId="77777777" w:rsidR="00E15509" w:rsidRPr="002401A9" w:rsidRDefault="00E15509" w:rsidP="007E6BA1">
            <w:pPr>
              <w:spacing w:after="120"/>
              <w:ind w:left="0"/>
              <w:rPr>
                <w:sz w:val="18"/>
                <w:szCs w:val="18"/>
              </w:rPr>
            </w:pPr>
            <w:r w:rsidRPr="002401A9">
              <w:rPr>
                <w:sz w:val="18"/>
                <w:szCs w:val="18"/>
              </w:rPr>
              <w:t>Reason for Change</w:t>
            </w:r>
          </w:p>
          <w:p w14:paraId="6A2AA404" w14:textId="049CE595" w:rsidR="00E15509" w:rsidRDefault="00204B52" w:rsidP="007E6BA1">
            <w:pPr>
              <w:spacing w:after="120"/>
              <w:ind w:left="0"/>
              <w:rPr>
                <w:sz w:val="18"/>
                <w:szCs w:val="18"/>
              </w:rPr>
            </w:pPr>
            <w:r>
              <w:rPr>
                <w:noProof/>
              </w:rPr>
              <w:drawing>
                <wp:inline distT="0" distB="0" distL="0" distR="0" wp14:anchorId="1220499E" wp14:editId="2C349B78">
                  <wp:extent cx="1569638" cy="862594"/>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571604" cy="863674"/>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0E30C3E" w14:textId="77777777" w:rsidR="00E15509" w:rsidRDefault="00E15509" w:rsidP="007E6BA1">
            <w:pPr>
              <w:spacing w:after="120"/>
              <w:ind w:left="0"/>
              <w:rPr>
                <w:sz w:val="18"/>
                <w:szCs w:val="18"/>
              </w:rPr>
            </w:pPr>
            <w:r w:rsidRPr="00C41617">
              <w:rPr>
                <w:sz w:val="18"/>
                <w:szCs w:val="18"/>
              </w:rPr>
              <w:t xml:space="preserve">Enter </w:t>
            </w:r>
            <w:r>
              <w:rPr>
                <w:sz w:val="18"/>
                <w:szCs w:val="18"/>
              </w:rPr>
              <w:t>the r</w:t>
            </w:r>
            <w:r w:rsidRPr="00C41617">
              <w:rPr>
                <w:sz w:val="18"/>
                <w:szCs w:val="18"/>
              </w:rPr>
              <w:t xml:space="preserve">eason for </w:t>
            </w:r>
            <w:r>
              <w:rPr>
                <w:sz w:val="18"/>
                <w:szCs w:val="18"/>
              </w:rPr>
              <w:t>c</w:t>
            </w:r>
            <w:r w:rsidRPr="00C41617">
              <w:rPr>
                <w:sz w:val="18"/>
                <w:szCs w:val="18"/>
              </w:rPr>
              <w:t xml:space="preserve">hange or reason for request.  </w:t>
            </w:r>
          </w:p>
          <w:p w14:paraId="21595162" w14:textId="77777777" w:rsidR="00E15509" w:rsidRDefault="00E15509" w:rsidP="007E6BA1">
            <w:pPr>
              <w:spacing w:after="120"/>
              <w:ind w:left="0"/>
              <w:rPr>
                <w:sz w:val="18"/>
              </w:rPr>
            </w:pPr>
            <w:r>
              <w:rPr>
                <w:sz w:val="18"/>
                <w:szCs w:val="18"/>
              </w:rPr>
              <w:t>A m</w:t>
            </w:r>
            <w:r w:rsidRPr="00C41617">
              <w:rPr>
                <w:sz w:val="18"/>
                <w:szCs w:val="18"/>
              </w:rPr>
              <w:t>aximum of 255 characters</w:t>
            </w:r>
            <w:r w:rsidRPr="00C41617">
              <w:rPr>
                <w:sz w:val="18"/>
              </w:rPr>
              <w:t xml:space="preserve"> is allowed</w:t>
            </w:r>
            <w:r>
              <w:rPr>
                <w:sz w:val="18"/>
              </w:rPr>
              <w:t>.</w:t>
            </w:r>
          </w:p>
          <w:p w14:paraId="7A93F28B" w14:textId="77777777" w:rsidR="00245A54" w:rsidRDefault="00245A54" w:rsidP="007E6BA1">
            <w:pPr>
              <w:spacing w:after="120"/>
              <w:ind w:left="0"/>
              <w:rPr>
                <w:sz w:val="18"/>
                <w:szCs w:val="18"/>
              </w:rPr>
            </w:pPr>
            <w:r>
              <w:rPr>
                <w:sz w:val="18"/>
                <w:szCs w:val="18"/>
              </w:rPr>
              <w:t>This field is mandatory.</w:t>
            </w:r>
          </w:p>
        </w:tc>
      </w:tr>
    </w:tbl>
    <w:p w14:paraId="7FAD3277" w14:textId="77777777" w:rsidR="00E15509" w:rsidRDefault="00E15509" w:rsidP="00E15509">
      <w:pPr>
        <w:pStyle w:val="Normal-withoutindent"/>
      </w:pPr>
    </w:p>
    <w:p w14:paraId="3275F76B" w14:textId="77777777" w:rsidR="00E15509" w:rsidRDefault="00E15509" w:rsidP="00E15509">
      <w:pPr>
        <w:ind w:left="0"/>
        <w:rPr>
          <w:b/>
        </w:rPr>
      </w:pPr>
      <w:r w:rsidRPr="0024255E">
        <w:rPr>
          <w:b/>
        </w:rPr>
        <w:t>Section 2: Status</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E15509" w:rsidRPr="002C7282" w14:paraId="5DA16B3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72A184D5" w14:textId="77777777" w:rsidR="00E15509" w:rsidRPr="002C7282" w:rsidRDefault="00E15509"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3971CBBA" w14:textId="77777777" w:rsidR="00E15509" w:rsidRPr="002C7282" w:rsidRDefault="00E15509" w:rsidP="007E6BA1">
            <w:pPr>
              <w:ind w:left="0"/>
              <w:rPr>
                <w:b/>
                <w:sz w:val="18"/>
                <w:szCs w:val="18"/>
              </w:rPr>
            </w:pPr>
            <w:r w:rsidRPr="002C7282">
              <w:rPr>
                <w:b/>
                <w:sz w:val="18"/>
                <w:szCs w:val="18"/>
              </w:rPr>
              <w:t>Value</w:t>
            </w:r>
          </w:p>
        </w:tc>
      </w:tr>
      <w:tr w:rsidR="00E15509" w:rsidRPr="00CF2AC6" w14:paraId="5A558AAD"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hideMark/>
          </w:tcPr>
          <w:p w14:paraId="149B3C95" w14:textId="77777777" w:rsidR="00E15509" w:rsidRPr="002401A9" w:rsidRDefault="00E15509" w:rsidP="007E6BA1">
            <w:pPr>
              <w:ind w:left="0"/>
              <w:rPr>
                <w:sz w:val="18"/>
                <w:szCs w:val="18"/>
              </w:rPr>
            </w:pPr>
            <w:r w:rsidRPr="002401A9">
              <w:rPr>
                <w:sz w:val="18"/>
                <w:szCs w:val="18"/>
              </w:rPr>
              <w:lastRenderedPageBreak/>
              <w:t>Qualification Status</w:t>
            </w:r>
          </w:p>
          <w:p w14:paraId="226FCF90" w14:textId="1ADE16C9" w:rsidR="00E15509" w:rsidRPr="002C7282" w:rsidRDefault="00F60CD4" w:rsidP="007E6BA1">
            <w:pPr>
              <w:ind w:left="0"/>
              <w:rPr>
                <w:sz w:val="18"/>
                <w:szCs w:val="18"/>
              </w:rPr>
            </w:pPr>
            <w:r>
              <w:rPr>
                <w:noProof/>
              </w:rPr>
              <w:drawing>
                <wp:inline distT="0" distB="0" distL="0" distR="0" wp14:anchorId="551CCF4C" wp14:editId="4BF5AAA6">
                  <wp:extent cx="1178451" cy="589226"/>
                  <wp:effectExtent l="0" t="0" r="3175" b="190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183242" cy="591621"/>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hideMark/>
          </w:tcPr>
          <w:p w14:paraId="367A79F7" w14:textId="77777777" w:rsidR="00E15509" w:rsidRPr="000B4418" w:rsidRDefault="00E15509" w:rsidP="007E6BA1">
            <w:pPr>
              <w:ind w:left="0"/>
              <w:rPr>
                <w:sz w:val="18"/>
                <w:szCs w:val="18"/>
              </w:rPr>
            </w:pPr>
            <w:r w:rsidRPr="000B4418">
              <w:rPr>
                <w:sz w:val="18"/>
                <w:szCs w:val="18"/>
              </w:rPr>
              <w:t>Displays the Qualification Status – Active</w:t>
            </w:r>
            <w:r>
              <w:rPr>
                <w:sz w:val="18"/>
                <w:szCs w:val="18"/>
              </w:rPr>
              <w:t xml:space="preserve"> or Closed</w:t>
            </w:r>
            <w:r w:rsidRPr="000B4418">
              <w:rPr>
                <w:sz w:val="18"/>
                <w:szCs w:val="18"/>
              </w:rPr>
              <w:t>.</w:t>
            </w:r>
          </w:p>
          <w:p w14:paraId="13A5CA7B" w14:textId="0AAE32E9" w:rsidR="00E15509" w:rsidRPr="00CF2AC6" w:rsidRDefault="00E15509" w:rsidP="007E6BA1">
            <w:pPr>
              <w:spacing w:after="120"/>
              <w:ind w:left="0"/>
              <w:rPr>
                <w:sz w:val="18"/>
                <w:szCs w:val="18"/>
              </w:rPr>
            </w:pPr>
            <w:r w:rsidRPr="000B4418">
              <w:rPr>
                <w:sz w:val="18"/>
                <w:szCs w:val="18"/>
              </w:rPr>
              <w:t>(</w:t>
            </w:r>
            <w:r>
              <w:rPr>
                <w:sz w:val="18"/>
                <w:szCs w:val="18"/>
              </w:rPr>
              <w:t xml:space="preserve">The status will </w:t>
            </w:r>
            <w:r w:rsidR="00CB541D">
              <w:rPr>
                <w:sz w:val="18"/>
                <w:szCs w:val="18"/>
              </w:rPr>
              <w:t xml:space="preserve">not be displayed </w:t>
            </w:r>
            <w:r>
              <w:rPr>
                <w:sz w:val="18"/>
                <w:szCs w:val="18"/>
              </w:rPr>
              <w:t>if you are adding a new qualification</w:t>
            </w:r>
            <w:r w:rsidRPr="000B4418">
              <w:rPr>
                <w:sz w:val="18"/>
                <w:szCs w:val="18"/>
              </w:rPr>
              <w:t>)</w:t>
            </w:r>
            <w:r>
              <w:rPr>
                <w:sz w:val="18"/>
                <w:szCs w:val="18"/>
              </w:rPr>
              <w:t>.</w:t>
            </w:r>
          </w:p>
        </w:tc>
      </w:tr>
      <w:tr w:rsidR="00E15509" w14:paraId="233427D3"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EB5FF51" w14:textId="77777777" w:rsidR="00E15509" w:rsidRPr="002401A9" w:rsidRDefault="00E15509" w:rsidP="007E6BA1">
            <w:pPr>
              <w:ind w:left="0"/>
              <w:rPr>
                <w:sz w:val="18"/>
                <w:szCs w:val="18"/>
              </w:rPr>
            </w:pPr>
            <w:r w:rsidRPr="002401A9">
              <w:rPr>
                <w:sz w:val="18"/>
                <w:szCs w:val="18"/>
              </w:rPr>
              <w:t>First Taught Date</w:t>
            </w:r>
          </w:p>
          <w:p w14:paraId="4710928E" w14:textId="6D50069F" w:rsidR="00E15509" w:rsidRDefault="00B76C49" w:rsidP="007E6BA1">
            <w:pPr>
              <w:ind w:left="0"/>
              <w:rPr>
                <w:sz w:val="18"/>
                <w:szCs w:val="18"/>
              </w:rPr>
            </w:pPr>
            <w:r>
              <w:rPr>
                <w:noProof/>
              </w:rPr>
              <w:drawing>
                <wp:inline distT="0" distB="0" distL="0" distR="0" wp14:anchorId="321AE9FD" wp14:editId="2BF3F445">
                  <wp:extent cx="1535409" cy="410386"/>
                  <wp:effectExtent l="0" t="0" r="8255" b="889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555475" cy="415749"/>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1D31A0A" w14:textId="57E3B8D5" w:rsidR="00E15509" w:rsidRDefault="00E15509" w:rsidP="007E6BA1">
            <w:pPr>
              <w:ind w:left="0"/>
              <w:rPr>
                <w:sz w:val="18"/>
                <w:szCs w:val="18"/>
              </w:rPr>
            </w:pPr>
            <w:r>
              <w:rPr>
                <w:sz w:val="18"/>
                <w:szCs w:val="18"/>
              </w:rPr>
              <w:t>The d</w:t>
            </w:r>
            <w:r w:rsidRPr="000B4418">
              <w:rPr>
                <w:sz w:val="18"/>
                <w:szCs w:val="18"/>
              </w:rPr>
              <w:t xml:space="preserve">ate the qualification will first be taught. </w:t>
            </w:r>
            <w:r>
              <w:rPr>
                <w:sz w:val="18"/>
                <w:szCs w:val="18"/>
              </w:rPr>
              <w:t xml:space="preserve">A calendar is displayed when you click on the First Taught Date </w:t>
            </w:r>
            <w:r w:rsidR="00C33575">
              <w:rPr>
                <w:sz w:val="18"/>
                <w:szCs w:val="18"/>
              </w:rPr>
              <w:t>calendar icon</w:t>
            </w:r>
            <w:r>
              <w:rPr>
                <w:sz w:val="18"/>
                <w:szCs w:val="18"/>
              </w:rPr>
              <w:t xml:space="preserve">. </w:t>
            </w:r>
          </w:p>
          <w:p w14:paraId="7A9AE445" w14:textId="77777777" w:rsidR="00E15509" w:rsidRDefault="00E15509" w:rsidP="007E6BA1">
            <w:pPr>
              <w:spacing w:after="120"/>
              <w:ind w:left="0"/>
              <w:rPr>
                <w:sz w:val="18"/>
                <w:szCs w:val="18"/>
              </w:rPr>
            </w:pPr>
            <w:r>
              <w:rPr>
                <w:sz w:val="18"/>
                <w:szCs w:val="18"/>
              </w:rPr>
              <w:t>You can only enter a date when you are creating a new qualification. This field is mandatory, and only future dates are allowed</w:t>
            </w:r>
            <w:r w:rsidR="00245A54">
              <w:rPr>
                <w:sz w:val="18"/>
                <w:szCs w:val="18"/>
              </w:rPr>
              <w:t>.</w:t>
            </w:r>
          </w:p>
        </w:tc>
      </w:tr>
      <w:tr w:rsidR="00E15509" w14:paraId="20980DCA"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22E88DC4" w14:textId="77777777" w:rsidR="00E15509" w:rsidRPr="002401A9" w:rsidRDefault="00E15509" w:rsidP="007E6BA1">
            <w:pPr>
              <w:ind w:left="0"/>
              <w:rPr>
                <w:sz w:val="18"/>
                <w:szCs w:val="18"/>
              </w:rPr>
            </w:pPr>
            <w:r w:rsidRPr="002401A9">
              <w:rPr>
                <w:sz w:val="18"/>
                <w:szCs w:val="18"/>
              </w:rPr>
              <w:t>EFTS Based Funding, Student Allowances, Student Loans</w:t>
            </w:r>
          </w:p>
          <w:p w14:paraId="4E934FF3" w14:textId="21C50DEB" w:rsidR="00E15509" w:rsidRDefault="00B76C49" w:rsidP="007E6BA1">
            <w:pPr>
              <w:ind w:left="0"/>
              <w:rPr>
                <w:sz w:val="18"/>
                <w:szCs w:val="18"/>
              </w:rPr>
            </w:pPr>
            <w:r>
              <w:rPr>
                <w:noProof/>
              </w:rPr>
              <w:drawing>
                <wp:inline distT="0" distB="0" distL="0" distR="0" wp14:anchorId="1FB3BDED" wp14:editId="0D6E7086">
                  <wp:extent cx="1109993" cy="1654775"/>
                  <wp:effectExtent l="0" t="0" r="0" b="317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13841" cy="1660512"/>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46EFC84" w14:textId="77777777" w:rsidR="00E15509" w:rsidRDefault="00E15509" w:rsidP="007E6BA1">
            <w:pPr>
              <w:spacing w:after="120"/>
              <w:ind w:left="0"/>
              <w:rPr>
                <w:sz w:val="18"/>
                <w:szCs w:val="18"/>
              </w:rPr>
            </w:pPr>
            <w:r>
              <w:rPr>
                <w:sz w:val="18"/>
                <w:szCs w:val="18"/>
              </w:rPr>
              <w:t>The type of funding that the qualification is eligible for.</w:t>
            </w:r>
          </w:p>
          <w:p w14:paraId="30DA0243" w14:textId="10635CA4" w:rsidR="00E15509" w:rsidRDefault="00E15509" w:rsidP="007E6BA1">
            <w:pPr>
              <w:spacing w:after="120"/>
              <w:ind w:left="0"/>
              <w:rPr>
                <w:sz w:val="18"/>
                <w:szCs w:val="18"/>
              </w:rPr>
            </w:pPr>
            <w:r>
              <w:rPr>
                <w:sz w:val="18"/>
                <w:szCs w:val="18"/>
              </w:rPr>
              <w:t xml:space="preserve">When adding a qualification, </w:t>
            </w:r>
            <w:r w:rsidR="004A0B01">
              <w:rPr>
                <w:sz w:val="18"/>
                <w:szCs w:val="18"/>
              </w:rPr>
              <w:t>r</w:t>
            </w:r>
            <w:r w:rsidRPr="00C41617">
              <w:rPr>
                <w:sz w:val="18"/>
                <w:szCs w:val="18"/>
              </w:rPr>
              <w:t xml:space="preserve">emember to tick the </w:t>
            </w:r>
            <w:proofErr w:type="gramStart"/>
            <w:r w:rsidR="004A0B01">
              <w:rPr>
                <w:sz w:val="18"/>
                <w:szCs w:val="18"/>
              </w:rPr>
              <w:t>left</w:t>
            </w:r>
            <w:r w:rsidR="004A0B01" w:rsidRPr="00C41617">
              <w:rPr>
                <w:sz w:val="18"/>
                <w:szCs w:val="18"/>
              </w:rPr>
              <w:t xml:space="preserve"> </w:t>
            </w:r>
            <w:r w:rsidRPr="00C41617">
              <w:rPr>
                <w:sz w:val="18"/>
                <w:szCs w:val="18"/>
              </w:rPr>
              <w:t>hand</w:t>
            </w:r>
            <w:proofErr w:type="gramEnd"/>
            <w:r w:rsidRPr="00C41617">
              <w:rPr>
                <w:sz w:val="18"/>
                <w:szCs w:val="18"/>
              </w:rPr>
              <w:t xml:space="preserve"> tick boxes for what funding you will be applying for. </w:t>
            </w:r>
            <w:r w:rsidRPr="00C41617">
              <w:rPr>
                <w:b/>
                <w:sz w:val="18"/>
                <w:szCs w:val="18"/>
              </w:rPr>
              <w:t>Note</w:t>
            </w:r>
            <w:r w:rsidRPr="00C41617">
              <w:rPr>
                <w:sz w:val="18"/>
                <w:szCs w:val="18"/>
              </w:rPr>
              <w:t xml:space="preserve"> that if the qualification you are opening will be used </w:t>
            </w:r>
            <w:r w:rsidRPr="00C41617">
              <w:rPr>
                <w:b/>
                <w:sz w:val="18"/>
                <w:szCs w:val="18"/>
              </w:rPr>
              <w:t>exclusively</w:t>
            </w:r>
            <w:r w:rsidRPr="00C41617">
              <w:rPr>
                <w:sz w:val="18"/>
                <w:szCs w:val="18"/>
              </w:rPr>
              <w:t xml:space="preserve"> for Youth </w:t>
            </w:r>
            <w:r w:rsidR="001525D5" w:rsidRPr="00C41617">
              <w:rPr>
                <w:sz w:val="18"/>
                <w:szCs w:val="18"/>
              </w:rPr>
              <w:t>Guarantee,</w:t>
            </w:r>
            <w:r w:rsidRPr="00C41617">
              <w:rPr>
                <w:sz w:val="18"/>
                <w:szCs w:val="18"/>
              </w:rPr>
              <w:t xml:space="preserve"> then please </w:t>
            </w:r>
            <w:r w:rsidRPr="00C41617">
              <w:rPr>
                <w:b/>
                <w:sz w:val="18"/>
                <w:szCs w:val="18"/>
              </w:rPr>
              <w:t>do not</w:t>
            </w:r>
            <w:r w:rsidRPr="00C41617">
              <w:rPr>
                <w:sz w:val="18"/>
                <w:szCs w:val="18"/>
              </w:rPr>
              <w:t xml:space="preserve"> tick the Student Loan</w:t>
            </w:r>
            <w:r w:rsidR="00BF03D5">
              <w:rPr>
                <w:sz w:val="18"/>
                <w:szCs w:val="18"/>
              </w:rPr>
              <w:t>s</w:t>
            </w:r>
            <w:r w:rsidRPr="00C41617">
              <w:rPr>
                <w:sz w:val="18"/>
                <w:szCs w:val="18"/>
              </w:rPr>
              <w:t xml:space="preserve"> box.</w:t>
            </w:r>
          </w:p>
          <w:p w14:paraId="3695818F" w14:textId="77777777" w:rsidR="00745C4C" w:rsidRPr="00745C4C" w:rsidRDefault="00745C4C" w:rsidP="007E6BA1">
            <w:pPr>
              <w:spacing w:after="120"/>
              <w:ind w:left="0"/>
              <w:rPr>
                <w:sz w:val="18"/>
                <w:szCs w:val="18"/>
              </w:rPr>
            </w:pPr>
            <w:r>
              <w:rPr>
                <w:sz w:val="18"/>
                <w:szCs w:val="18"/>
              </w:rPr>
              <w:t xml:space="preserve">Please note that if you are editing an existing </w:t>
            </w:r>
            <w:proofErr w:type="gramStart"/>
            <w:r>
              <w:rPr>
                <w:sz w:val="18"/>
                <w:szCs w:val="18"/>
              </w:rPr>
              <w:t>qualification</w:t>
            </w:r>
            <w:proofErr w:type="gramEnd"/>
            <w:r>
              <w:rPr>
                <w:sz w:val="18"/>
                <w:szCs w:val="18"/>
              </w:rPr>
              <w:t xml:space="preserve"> you cannot request </w:t>
            </w:r>
            <w:r>
              <w:rPr>
                <w:b/>
                <w:sz w:val="18"/>
                <w:szCs w:val="18"/>
              </w:rPr>
              <w:t>both Funding Access</w:t>
            </w:r>
            <w:r>
              <w:rPr>
                <w:sz w:val="18"/>
                <w:szCs w:val="18"/>
              </w:rPr>
              <w:t xml:space="preserve"> and </w:t>
            </w:r>
            <w:r>
              <w:rPr>
                <w:b/>
                <w:sz w:val="18"/>
                <w:szCs w:val="18"/>
              </w:rPr>
              <w:t>Funding</w:t>
            </w:r>
            <w:r>
              <w:rPr>
                <w:sz w:val="18"/>
                <w:szCs w:val="18"/>
              </w:rPr>
              <w:t xml:space="preserve"> </w:t>
            </w:r>
            <w:r>
              <w:rPr>
                <w:b/>
                <w:sz w:val="18"/>
                <w:szCs w:val="18"/>
              </w:rPr>
              <w:t>Withdrawal</w:t>
            </w:r>
            <w:r>
              <w:rPr>
                <w:sz w:val="18"/>
                <w:szCs w:val="18"/>
              </w:rPr>
              <w:t xml:space="preserve"> in the same qualification change request.</w:t>
            </w:r>
          </w:p>
        </w:tc>
      </w:tr>
      <w:tr w:rsidR="00E15509" w14:paraId="39716F66"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455B2C3" w14:textId="77777777" w:rsidR="00E15509" w:rsidRPr="002401A9" w:rsidRDefault="00E15509" w:rsidP="007E6BA1">
            <w:pPr>
              <w:ind w:left="0"/>
              <w:rPr>
                <w:sz w:val="18"/>
                <w:szCs w:val="18"/>
              </w:rPr>
            </w:pPr>
            <w:r w:rsidRPr="002401A9">
              <w:rPr>
                <w:sz w:val="18"/>
                <w:szCs w:val="18"/>
              </w:rPr>
              <w:t>Qualification Approval Body</w:t>
            </w:r>
          </w:p>
          <w:p w14:paraId="66B7950A" w14:textId="5E67A8D8" w:rsidR="00E15509" w:rsidRDefault="00237F19" w:rsidP="007E6BA1">
            <w:pPr>
              <w:ind w:left="0"/>
              <w:rPr>
                <w:sz w:val="18"/>
                <w:szCs w:val="18"/>
              </w:rPr>
            </w:pPr>
            <w:r>
              <w:rPr>
                <w:noProof/>
              </w:rPr>
              <w:drawing>
                <wp:inline distT="0" distB="0" distL="0" distR="0" wp14:anchorId="49C540D5" wp14:editId="2F550778">
                  <wp:extent cx="1914525" cy="361950"/>
                  <wp:effectExtent l="0" t="0" r="9525"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914525" cy="3619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BDD954C" w14:textId="77777777" w:rsidR="00245A54" w:rsidRDefault="00245A54" w:rsidP="007E6BA1">
            <w:pPr>
              <w:spacing w:after="120"/>
              <w:ind w:left="0"/>
              <w:rPr>
                <w:sz w:val="18"/>
                <w:szCs w:val="18"/>
              </w:rPr>
            </w:pPr>
            <w:r>
              <w:rPr>
                <w:sz w:val="18"/>
                <w:szCs w:val="18"/>
              </w:rPr>
              <w:t>This field is mandatory.</w:t>
            </w:r>
          </w:p>
          <w:p w14:paraId="6EB55754" w14:textId="5DBD501B" w:rsidR="00E15509" w:rsidRPr="00D66ECB" w:rsidRDefault="00E15509" w:rsidP="007E6BA1">
            <w:pPr>
              <w:spacing w:after="120"/>
              <w:ind w:left="0"/>
              <w:rPr>
                <w:sz w:val="18"/>
                <w:szCs w:val="18"/>
              </w:rPr>
            </w:pPr>
            <w:r w:rsidRPr="00C41617">
              <w:rPr>
                <w:sz w:val="18"/>
                <w:szCs w:val="18"/>
              </w:rPr>
              <w:t xml:space="preserve">Click on </w:t>
            </w:r>
            <w:r w:rsidR="00245A54">
              <w:rPr>
                <w:sz w:val="18"/>
                <w:szCs w:val="18"/>
              </w:rPr>
              <w:t xml:space="preserve">the </w:t>
            </w:r>
            <w:r w:rsidRPr="00C41617">
              <w:rPr>
                <w:sz w:val="18"/>
                <w:szCs w:val="18"/>
              </w:rPr>
              <w:t>dropdown arrow to sele</w:t>
            </w:r>
            <w:r>
              <w:rPr>
                <w:sz w:val="18"/>
                <w:szCs w:val="18"/>
              </w:rPr>
              <w:t xml:space="preserve">ct the relevant Approval Body. </w:t>
            </w:r>
            <w:r w:rsidRPr="00C41617">
              <w:rPr>
                <w:sz w:val="18"/>
                <w:szCs w:val="18"/>
              </w:rPr>
              <w:t>In general Youth Guarantee providers should choose</w:t>
            </w:r>
            <w:r w:rsidR="00245A54">
              <w:rPr>
                <w:sz w:val="18"/>
                <w:szCs w:val="18"/>
              </w:rPr>
              <w:t xml:space="preserve"> </w:t>
            </w:r>
            <w:r w:rsidRPr="00C41617">
              <w:rPr>
                <w:sz w:val="18"/>
                <w:szCs w:val="18"/>
              </w:rPr>
              <w:t>NZQA.</w:t>
            </w:r>
          </w:p>
          <w:p w14:paraId="3DE41FBC" w14:textId="77777777" w:rsidR="00E15509" w:rsidRPr="00D66ECB" w:rsidRDefault="00E15509" w:rsidP="003C1DAE">
            <w:pPr>
              <w:spacing w:before="0" w:line="240" w:lineRule="auto"/>
              <w:ind w:left="0"/>
              <w:rPr>
                <w:sz w:val="18"/>
                <w:szCs w:val="18"/>
              </w:rPr>
            </w:pPr>
            <w:r w:rsidRPr="00C41617">
              <w:rPr>
                <w:sz w:val="18"/>
                <w:szCs w:val="18"/>
              </w:rPr>
              <w:t>NZQA</w:t>
            </w:r>
          </w:p>
          <w:p w14:paraId="73A250A0" w14:textId="77777777" w:rsidR="00E15509" w:rsidRPr="00D66ECB" w:rsidRDefault="00E15509" w:rsidP="003C1DAE">
            <w:pPr>
              <w:spacing w:before="0" w:line="240" w:lineRule="auto"/>
              <w:ind w:left="0"/>
              <w:rPr>
                <w:sz w:val="18"/>
                <w:szCs w:val="18"/>
              </w:rPr>
            </w:pPr>
            <w:r w:rsidRPr="00C41617">
              <w:rPr>
                <w:sz w:val="18"/>
                <w:szCs w:val="18"/>
              </w:rPr>
              <w:t>CUAP</w:t>
            </w:r>
          </w:p>
          <w:p w14:paraId="34FC0875" w14:textId="77777777" w:rsidR="00E15509" w:rsidRPr="00D66ECB" w:rsidRDefault="00E15509" w:rsidP="003C1DAE">
            <w:pPr>
              <w:spacing w:before="0" w:line="240" w:lineRule="auto"/>
              <w:ind w:left="0"/>
              <w:rPr>
                <w:sz w:val="18"/>
                <w:szCs w:val="18"/>
              </w:rPr>
            </w:pPr>
            <w:r w:rsidRPr="00C41617">
              <w:rPr>
                <w:sz w:val="18"/>
                <w:szCs w:val="18"/>
              </w:rPr>
              <w:t>ITPQ</w:t>
            </w:r>
          </w:p>
          <w:p w14:paraId="43DD2D92" w14:textId="77777777" w:rsidR="00E15509" w:rsidRPr="00D66ECB" w:rsidRDefault="00E15509" w:rsidP="003C1DAE">
            <w:pPr>
              <w:spacing w:before="0" w:line="240" w:lineRule="auto"/>
              <w:ind w:left="0"/>
              <w:rPr>
                <w:sz w:val="18"/>
                <w:szCs w:val="18"/>
              </w:rPr>
            </w:pPr>
            <w:r w:rsidRPr="00C41617">
              <w:rPr>
                <w:sz w:val="18"/>
                <w:szCs w:val="18"/>
              </w:rPr>
              <w:t>CEAC</w:t>
            </w:r>
          </w:p>
          <w:p w14:paraId="172A154E" w14:textId="77777777" w:rsidR="00E15509" w:rsidRPr="00D66ECB" w:rsidRDefault="00E15509" w:rsidP="003C1DAE">
            <w:pPr>
              <w:spacing w:before="0" w:line="240" w:lineRule="auto"/>
              <w:ind w:left="0"/>
              <w:rPr>
                <w:sz w:val="18"/>
                <w:szCs w:val="18"/>
              </w:rPr>
            </w:pPr>
            <w:r w:rsidRPr="00C41617">
              <w:rPr>
                <w:sz w:val="18"/>
                <w:szCs w:val="18"/>
              </w:rPr>
              <w:t>Academic Board</w:t>
            </w:r>
          </w:p>
          <w:p w14:paraId="44800DF4" w14:textId="77777777" w:rsidR="00E15509" w:rsidRPr="00D66ECB" w:rsidRDefault="00E15509" w:rsidP="003C1DAE">
            <w:pPr>
              <w:spacing w:before="0" w:line="240" w:lineRule="auto"/>
              <w:ind w:left="0"/>
              <w:rPr>
                <w:sz w:val="18"/>
                <w:szCs w:val="18"/>
              </w:rPr>
            </w:pPr>
            <w:r w:rsidRPr="00C41617">
              <w:rPr>
                <w:sz w:val="18"/>
                <w:szCs w:val="18"/>
              </w:rPr>
              <w:t>SkillNZ</w:t>
            </w:r>
          </w:p>
          <w:p w14:paraId="7FA42174" w14:textId="77777777" w:rsidR="00E15509" w:rsidRPr="00D66ECB" w:rsidRDefault="00E15509" w:rsidP="003C1DAE">
            <w:pPr>
              <w:spacing w:before="0" w:line="240" w:lineRule="auto"/>
              <w:ind w:left="0"/>
              <w:rPr>
                <w:sz w:val="18"/>
                <w:szCs w:val="18"/>
              </w:rPr>
            </w:pPr>
            <w:r w:rsidRPr="00C41617">
              <w:rPr>
                <w:sz w:val="18"/>
                <w:szCs w:val="18"/>
              </w:rPr>
              <w:t>Maritime Safety Authority</w:t>
            </w:r>
          </w:p>
          <w:p w14:paraId="56A45AD9" w14:textId="77777777" w:rsidR="00E15509" w:rsidRDefault="00E15509" w:rsidP="003C1DAE">
            <w:pPr>
              <w:spacing w:before="0" w:line="240" w:lineRule="auto"/>
              <w:ind w:left="0"/>
              <w:rPr>
                <w:sz w:val="18"/>
                <w:szCs w:val="18"/>
              </w:rPr>
            </w:pPr>
            <w:r w:rsidRPr="00C41617">
              <w:rPr>
                <w:sz w:val="18"/>
                <w:szCs w:val="18"/>
              </w:rPr>
              <w:t>Other</w:t>
            </w:r>
          </w:p>
          <w:p w14:paraId="7A3E0C79" w14:textId="77777777" w:rsidR="00E15509" w:rsidRPr="007845FD" w:rsidRDefault="00E15509" w:rsidP="003C1DAE">
            <w:pPr>
              <w:spacing w:before="0" w:after="240" w:line="240" w:lineRule="auto"/>
              <w:ind w:left="0"/>
              <w:rPr>
                <w:sz w:val="18"/>
                <w:szCs w:val="18"/>
              </w:rPr>
            </w:pPr>
            <w:r w:rsidRPr="00C41617">
              <w:rPr>
                <w:sz w:val="18"/>
                <w:szCs w:val="18"/>
              </w:rPr>
              <w:t>Awaiting Confirmation</w:t>
            </w:r>
          </w:p>
        </w:tc>
      </w:tr>
      <w:tr w:rsidR="00E15509" w14:paraId="4E31B1E2"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4FCB7631" w14:textId="234122C3" w:rsidR="00E15509" w:rsidRPr="002401A9" w:rsidRDefault="005E5D24" w:rsidP="007E6BA1">
            <w:pPr>
              <w:ind w:left="0"/>
              <w:rPr>
                <w:sz w:val="18"/>
                <w:szCs w:val="18"/>
              </w:rPr>
            </w:pPr>
            <w:r>
              <w:rPr>
                <w:sz w:val="18"/>
                <w:szCs w:val="18"/>
              </w:rPr>
              <w:t>Teaching Council of Aotearoa New Zealand</w:t>
            </w:r>
            <w:r w:rsidR="00E15509" w:rsidRPr="002401A9">
              <w:rPr>
                <w:sz w:val="18"/>
                <w:szCs w:val="18"/>
              </w:rPr>
              <w:t xml:space="preserve"> Approval</w:t>
            </w:r>
          </w:p>
          <w:p w14:paraId="4B822358" w14:textId="65E3890D" w:rsidR="00E15509" w:rsidRPr="002401A9" w:rsidRDefault="000109DF" w:rsidP="007E6BA1">
            <w:pPr>
              <w:ind w:left="0"/>
              <w:rPr>
                <w:sz w:val="18"/>
                <w:szCs w:val="18"/>
              </w:rPr>
            </w:pPr>
            <w:r>
              <w:rPr>
                <w:noProof/>
              </w:rPr>
              <w:drawing>
                <wp:inline distT="0" distB="0" distL="0" distR="0" wp14:anchorId="650DA3C4" wp14:editId="5750938F">
                  <wp:extent cx="2581275" cy="342900"/>
                  <wp:effectExtent l="0" t="0" r="9525"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581275" cy="3429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A92D63C" w14:textId="14DF5B4C" w:rsidR="00E15509" w:rsidRPr="00C41617" w:rsidRDefault="00E15509" w:rsidP="007E6BA1">
            <w:pPr>
              <w:spacing w:after="120"/>
              <w:ind w:left="0"/>
              <w:rPr>
                <w:sz w:val="18"/>
                <w:szCs w:val="18"/>
              </w:rPr>
            </w:pPr>
            <w:r w:rsidRPr="00C41617">
              <w:rPr>
                <w:sz w:val="18"/>
                <w:szCs w:val="18"/>
              </w:rPr>
              <w:t xml:space="preserve">Select the appropriate option regarding </w:t>
            </w:r>
            <w:r w:rsidR="005E5D24">
              <w:rPr>
                <w:sz w:val="18"/>
                <w:szCs w:val="18"/>
              </w:rPr>
              <w:t>Teaching Council of Aotearoa New Zealand</w:t>
            </w:r>
            <w:r w:rsidRPr="00C41617">
              <w:rPr>
                <w:sz w:val="18"/>
                <w:szCs w:val="18"/>
              </w:rPr>
              <w:t xml:space="preserve"> Approval</w:t>
            </w:r>
            <w:r>
              <w:rPr>
                <w:sz w:val="18"/>
                <w:szCs w:val="18"/>
              </w:rPr>
              <w:t>.</w:t>
            </w:r>
          </w:p>
        </w:tc>
      </w:tr>
    </w:tbl>
    <w:p w14:paraId="63820F21" w14:textId="77777777" w:rsidR="00E15509" w:rsidRPr="002A7489" w:rsidRDefault="00E15509" w:rsidP="00E15509">
      <w:pPr>
        <w:ind w:left="0"/>
      </w:pPr>
    </w:p>
    <w:p w14:paraId="0F8B51A3" w14:textId="77777777" w:rsidR="00E15509" w:rsidRDefault="00E15509" w:rsidP="00E15509">
      <w:pPr>
        <w:ind w:left="0"/>
        <w:rPr>
          <w:b/>
        </w:rPr>
      </w:pPr>
      <w:r w:rsidRPr="0024255E">
        <w:rPr>
          <w:b/>
        </w:rPr>
        <w:t>Section 3: Duration</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256"/>
        <w:gridCol w:w="4786"/>
      </w:tblGrid>
      <w:tr w:rsidR="00E15509" w:rsidRPr="002C7282" w14:paraId="6189B8A2"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6EC79C39" w14:textId="77777777" w:rsidR="00E15509" w:rsidRPr="002C7282" w:rsidRDefault="00E15509"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7AC137E1" w14:textId="77777777" w:rsidR="00E15509" w:rsidRPr="002C7282" w:rsidRDefault="00E15509" w:rsidP="007E6BA1">
            <w:pPr>
              <w:ind w:left="0"/>
              <w:rPr>
                <w:b/>
                <w:sz w:val="18"/>
                <w:szCs w:val="18"/>
              </w:rPr>
            </w:pPr>
            <w:r w:rsidRPr="002C7282">
              <w:rPr>
                <w:b/>
                <w:sz w:val="18"/>
                <w:szCs w:val="18"/>
              </w:rPr>
              <w:t>Value</w:t>
            </w:r>
          </w:p>
        </w:tc>
      </w:tr>
      <w:tr w:rsidR="00E15509" w:rsidRPr="00CF2AC6" w14:paraId="700657D5"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hideMark/>
          </w:tcPr>
          <w:p w14:paraId="7B7D0F77" w14:textId="77777777" w:rsidR="00E15509" w:rsidRPr="002401A9" w:rsidRDefault="00E15509" w:rsidP="007E6BA1">
            <w:pPr>
              <w:ind w:left="0"/>
              <w:rPr>
                <w:sz w:val="18"/>
                <w:szCs w:val="18"/>
              </w:rPr>
            </w:pPr>
            <w:r w:rsidRPr="002401A9">
              <w:rPr>
                <w:sz w:val="18"/>
                <w:szCs w:val="18"/>
              </w:rPr>
              <w:t>Tuition/Teaching (FTE) Weeks</w:t>
            </w:r>
          </w:p>
          <w:p w14:paraId="07C748A9" w14:textId="71987E55" w:rsidR="00E15509" w:rsidRPr="002C7282" w:rsidRDefault="00CF305E" w:rsidP="007E6BA1">
            <w:pPr>
              <w:ind w:left="0"/>
              <w:rPr>
                <w:sz w:val="18"/>
                <w:szCs w:val="18"/>
              </w:rPr>
            </w:pPr>
            <w:r>
              <w:rPr>
                <w:noProof/>
              </w:rPr>
              <w:drawing>
                <wp:inline distT="0" distB="0" distL="0" distR="0" wp14:anchorId="0233754C" wp14:editId="0B27A62D">
                  <wp:extent cx="1838325" cy="371475"/>
                  <wp:effectExtent l="0" t="0" r="9525"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838325" cy="3714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hideMark/>
          </w:tcPr>
          <w:p w14:paraId="033B3BC3" w14:textId="77777777" w:rsidR="00E15509" w:rsidRDefault="00E15509" w:rsidP="007E6BA1">
            <w:pPr>
              <w:spacing w:after="120"/>
              <w:ind w:left="0"/>
              <w:rPr>
                <w:sz w:val="18"/>
                <w:szCs w:val="18"/>
              </w:rPr>
            </w:pPr>
            <w:r w:rsidRPr="00C41617">
              <w:rPr>
                <w:sz w:val="18"/>
                <w:szCs w:val="18"/>
              </w:rPr>
              <w:t xml:space="preserve">The overall number of </w:t>
            </w:r>
            <w:proofErr w:type="gramStart"/>
            <w:r w:rsidRPr="00C41617">
              <w:rPr>
                <w:sz w:val="18"/>
                <w:szCs w:val="18"/>
              </w:rPr>
              <w:t>full time</w:t>
            </w:r>
            <w:proofErr w:type="gramEnd"/>
            <w:r w:rsidRPr="00C41617">
              <w:rPr>
                <w:sz w:val="18"/>
                <w:szCs w:val="18"/>
              </w:rPr>
              <w:t xml:space="preserve"> equivalent weeks during which students studying for a particular qualification are being taught, including study breaks, from the first tuition date until after the last assessment or examination, but excluding holidays.  </w:t>
            </w:r>
          </w:p>
          <w:p w14:paraId="12705C71" w14:textId="42B7126C" w:rsidR="00E15509" w:rsidRDefault="00E15509" w:rsidP="007E6BA1">
            <w:pPr>
              <w:spacing w:after="120"/>
              <w:ind w:left="0"/>
              <w:rPr>
                <w:sz w:val="18"/>
                <w:szCs w:val="18"/>
              </w:rPr>
            </w:pPr>
            <w:r>
              <w:rPr>
                <w:sz w:val="18"/>
                <w:szCs w:val="18"/>
              </w:rPr>
              <w:lastRenderedPageBreak/>
              <w:t>This field m</w:t>
            </w:r>
            <w:r w:rsidRPr="00C41617">
              <w:rPr>
                <w:sz w:val="18"/>
                <w:szCs w:val="18"/>
              </w:rPr>
              <w:t xml:space="preserve">ust be numeric with no </w:t>
            </w:r>
            <w:proofErr w:type="gramStart"/>
            <w:r w:rsidRPr="00C41617">
              <w:rPr>
                <w:sz w:val="18"/>
                <w:szCs w:val="18"/>
              </w:rPr>
              <w:t>decimals, and</w:t>
            </w:r>
            <w:proofErr w:type="gramEnd"/>
            <w:r w:rsidRPr="00C41617">
              <w:rPr>
                <w:sz w:val="18"/>
                <w:szCs w:val="18"/>
              </w:rPr>
              <w:t xml:space="preserve"> must be between </w:t>
            </w:r>
            <w:r w:rsidR="0073162C">
              <w:rPr>
                <w:sz w:val="18"/>
                <w:szCs w:val="18"/>
              </w:rPr>
              <w:t>1</w:t>
            </w:r>
            <w:r w:rsidRPr="00C41617">
              <w:rPr>
                <w:sz w:val="18"/>
                <w:szCs w:val="18"/>
              </w:rPr>
              <w:t>-104</w:t>
            </w:r>
            <w:r w:rsidR="0035322F">
              <w:rPr>
                <w:sz w:val="18"/>
                <w:szCs w:val="18"/>
              </w:rPr>
              <w:t xml:space="preserve"> inclusive</w:t>
            </w:r>
            <w:r w:rsidRPr="00C41617">
              <w:rPr>
                <w:sz w:val="18"/>
                <w:szCs w:val="18"/>
              </w:rPr>
              <w:t>.</w:t>
            </w:r>
          </w:p>
          <w:p w14:paraId="7B972228" w14:textId="77777777" w:rsidR="00E15509" w:rsidRPr="00CF2AC6" w:rsidRDefault="00E15509" w:rsidP="007E6BA1">
            <w:pPr>
              <w:spacing w:after="120"/>
              <w:ind w:left="0"/>
              <w:rPr>
                <w:sz w:val="18"/>
                <w:szCs w:val="18"/>
              </w:rPr>
            </w:pPr>
            <w:r w:rsidRPr="00086326">
              <w:rPr>
                <w:sz w:val="18"/>
                <w:szCs w:val="18"/>
              </w:rPr>
              <w:t xml:space="preserve">This field will be used to provide </w:t>
            </w:r>
            <w:r>
              <w:rPr>
                <w:sz w:val="18"/>
                <w:szCs w:val="18"/>
              </w:rPr>
              <w:t xml:space="preserve">duration </w:t>
            </w:r>
            <w:r w:rsidRPr="00086326">
              <w:rPr>
                <w:sz w:val="18"/>
                <w:szCs w:val="18"/>
              </w:rPr>
              <w:t xml:space="preserve">data for the </w:t>
            </w:r>
            <w:r>
              <w:rPr>
                <w:sz w:val="18"/>
                <w:szCs w:val="18"/>
              </w:rPr>
              <w:t>K</w:t>
            </w:r>
            <w:r w:rsidRPr="00086326">
              <w:rPr>
                <w:sz w:val="18"/>
                <w:szCs w:val="18"/>
              </w:rPr>
              <w:t xml:space="preserve">ey </w:t>
            </w:r>
            <w:r>
              <w:rPr>
                <w:sz w:val="18"/>
                <w:szCs w:val="18"/>
              </w:rPr>
              <w:t>I</w:t>
            </w:r>
            <w:r w:rsidRPr="00086326">
              <w:rPr>
                <w:sz w:val="18"/>
                <w:szCs w:val="18"/>
              </w:rPr>
              <w:t xml:space="preserve">nformation </w:t>
            </w:r>
            <w:r>
              <w:rPr>
                <w:sz w:val="18"/>
                <w:szCs w:val="18"/>
              </w:rPr>
              <w:t>S</w:t>
            </w:r>
            <w:r w:rsidRPr="00086326">
              <w:rPr>
                <w:sz w:val="18"/>
                <w:szCs w:val="18"/>
              </w:rPr>
              <w:t>et (KIS) for this qualification.</w:t>
            </w:r>
            <w:r w:rsidR="00FE54EB">
              <w:rPr>
                <w:sz w:val="18"/>
                <w:szCs w:val="18"/>
              </w:rPr>
              <w:t xml:space="preserve"> This field is mandatory.</w:t>
            </w:r>
          </w:p>
        </w:tc>
      </w:tr>
      <w:tr w:rsidR="00E15509" w14:paraId="38448B07"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3E647799" w14:textId="77777777" w:rsidR="00E15509" w:rsidRPr="002401A9" w:rsidRDefault="00E15509" w:rsidP="007E6BA1">
            <w:pPr>
              <w:ind w:left="0"/>
              <w:rPr>
                <w:sz w:val="18"/>
                <w:szCs w:val="18"/>
              </w:rPr>
            </w:pPr>
            <w:r w:rsidRPr="002401A9">
              <w:rPr>
                <w:sz w:val="18"/>
                <w:szCs w:val="18"/>
              </w:rPr>
              <w:lastRenderedPageBreak/>
              <w:t>Vacation/Recess Weeks</w:t>
            </w:r>
          </w:p>
          <w:p w14:paraId="2F4CEDBE" w14:textId="5519DA54" w:rsidR="00E15509" w:rsidRDefault="00CF305E" w:rsidP="007E6BA1">
            <w:pPr>
              <w:ind w:left="0"/>
              <w:rPr>
                <w:sz w:val="18"/>
                <w:szCs w:val="18"/>
              </w:rPr>
            </w:pPr>
            <w:r>
              <w:rPr>
                <w:noProof/>
              </w:rPr>
              <w:drawing>
                <wp:inline distT="0" distB="0" distL="0" distR="0" wp14:anchorId="5BD9BB61" wp14:editId="4AF66389">
                  <wp:extent cx="1933575" cy="3714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933575" cy="3714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5495E9A" w14:textId="044A8152" w:rsidR="00E15509" w:rsidRDefault="00E15509" w:rsidP="007E6BA1">
            <w:pPr>
              <w:spacing w:after="120"/>
              <w:ind w:left="0"/>
              <w:rPr>
                <w:sz w:val="18"/>
                <w:szCs w:val="18"/>
              </w:rPr>
            </w:pPr>
            <w:r>
              <w:rPr>
                <w:sz w:val="18"/>
                <w:szCs w:val="18"/>
              </w:rPr>
              <w:t>This field m</w:t>
            </w:r>
            <w:r w:rsidRPr="00C41617">
              <w:rPr>
                <w:sz w:val="18"/>
                <w:szCs w:val="18"/>
              </w:rPr>
              <w:t xml:space="preserve">ust be numeric with no </w:t>
            </w:r>
            <w:proofErr w:type="gramStart"/>
            <w:r w:rsidRPr="00C41617">
              <w:rPr>
                <w:sz w:val="18"/>
                <w:szCs w:val="18"/>
              </w:rPr>
              <w:t>decimal</w:t>
            </w:r>
            <w:r>
              <w:rPr>
                <w:sz w:val="18"/>
                <w:szCs w:val="18"/>
              </w:rPr>
              <w:t>s</w:t>
            </w:r>
            <w:r w:rsidRPr="00C41617">
              <w:rPr>
                <w:sz w:val="18"/>
                <w:szCs w:val="18"/>
              </w:rPr>
              <w:t>, and</w:t>
            </w:r>
            <w:proofErr w:type="gramEnd"/>
            <w:r w:rsidRPr="00C41617">
              <w:rPr>
                <w:sz w:val="18"/>
                <w:szCs w:val="18"/>
              </w:rPr>
              <w:t xml:space="preserve"> must be between 0-104</w:t>
            </w:r>
            <w:r w:rsidR="0035322F">
              <w:rPr>
                <w:sz w:val="18"/>
                <w:szCs w:val="18"/>
              </w:rPr>
              <w:t xml:space="preserve"> inclusive</w:t>
            </w:r>
            <w:r w:rsidRPr="00C41617">
              <w:rPr>
                <w:sz w:val="18"/>
                <w:szCs w:val="18"/>
              </w:rPr>
              <w:t xml:space="preserve">.  </w:t>
            </w:r>
          </w:p>
          <w:p w14:paraId="5ABF05D9" w14:textId="77777777" w:rsidR="00E15509" w:rsidRDefault="00E15509" w:rsidP="007E6BA1">
            <w:pPr>
              <w:spacing w:after="120"/>
              <w:ind w:left="0"/>
              <w:rPr>
                <w:sz w:val="18"/>
                <w:szCs w:val="18"/>
              </w:rPr>
            </w:pPr>
            <w:r>
              <w:rPr>
                <w:b/>
                <w:sz w:val="18"/>
                <w:szCs w:val="18"/>
              </w:rPr>
              <w:t xml:space="preserve">Note </w:t>
            </w:r>
            <w:r>
              <w:rPr>
                <w:sz w:val="18"/>
                <w:szCs w:val="18"/>
              </w:rPr>
              <w:t>that a</w:t>
            </w:r>
            <w:r w:rsidRPr="00C41617">
              <w:rPr>
                <w:sz w:val="18"/>
                <w:szCs w:val="18"/>
              </w:rPr>
              <w:t xml:space="preserve">ny </w:t>
            </w:r>
            <w:r>
              <w:rPr>
                <w:sz w:val="18"/>
                <w:szCs w:val="18"/>
              </w:rPr>
              <w:t>qualifications with vacation or recess</w:t>
            </w:r>
            <w:r w:rsidRPr="00C41617">
              <w:rPr>
                <w:sz w:val="18"/>
                <w:szCs w:val="18"/>
              </w:rPr>
              <w:t xml:space="preserve"> of more than 3 weeks will not be eligible for student allowances.</w:t>
            </w:r>
          </w:p>
          <w:p w14:paraId="6D502FBE" w14:textId="77777777" w:rsidR="00E15509" w:rsidRDefault="00E15509" w:rsidP="007E6BA1">
            <w:pPr>
              <w:spacing w:after="120"/>
              <w:ind w:left="0"/>
              <w:rPr>
                <w:sz w:val="18"/>
                <w:szCs w:val="18"/>
              </w:rPr>
            </w:pPr>
            <w:r w:rsidRPr="00086326">
              <w:rPr>
                <w:sz w:val="18"/>
                <w:szCs w:val="18"/>
              </w:rPr>
              <w:t xml:space="preserve">This field will be used to provide </w:t>
            </w:r>
            <w:r>
              <w:rPr>
                <w:sz w:val="18"/>
                <w:szCs w:val="18"/>
              </w:rPr>
              <w:t xml:space="preserve">duration </w:t>
            </w:r>
            <w:r w:rsidRPr="00086326">
              <w:rPr>
                <w:sz w:val="18"/>
                <w:szCs w:val="18"/>
              </w:rPr>
              <w:t xml:space="preserve">data for the </w:t>
            </w:r>
            <w:r>
              <w:rPr>
                <w:sz w:val="18"/>
                <w:szCs w:val="18"/>
              </w:rPr>
              <w:t>K</w:t>
            </w:r>
            <w:r w:rsidRPr="00086326">
              <w:rPr>
                <w:sz w:val="18"/>
                <w:szCs w:val="18"/>
              </w:rPr>
              <w:t xml:space="preserve">ey </w:t>
            </w:r>
            <w:r>
              <w:rPr>
                <w:sz w:val="18"/>
                <w:szCs w:val="18"/>
              </w:rPr>
              <w:t>I</w:t>
            </w:r>
            <w:r w:rsidRPr="00086326">
              <w:rPr>
                <w:sz w:val="18"/>
                <w:szCs w:val="18"/>
              </w:rPr>
              <w:t xml:space="preserve">nformation </w:t>
            </w:r>
            <w:r>
              <w:rPr>
                <w:sz w:val="18"/>
                <w:szCs w:val="18"/>
              </w:rPr>
              <w:t>S</w:t>
            </w:r>
            <w:r w:rsidRPr="00086326">
              <w:rPr>
                <w:sz w:val="18"/>
                <w:szCs w:val="18"/>
              </w:rPr>
              <w:t>et (KIS) for this qualification.</w:t>
            </w:r>
            <w:r w:rsidR="00FE54EB">
              <w:rPr>
                <w:sz w:val="18"/>
                <w:szCs w:val="18"/>
              </w:rPr>
              <w:t xml:space="preserve"> This field is mandatory.</w:t>
            </w:r>
          </w:p>
        </w:tc>
      </w:tr>
      <w:tr w:rsidR="00E15509" w14:paraId="5234FA6C"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389660E3" w14:textId="77777777" w:rsidR="00E15509" w:rsidRPr="002401A9" w:rsidRDefault="00E15509" w:rsidP="007E6BA1">
            <w:pPr>
              <w:ind w:left="0"/>
              <w:rPr>
                <w:sz w:val="18"/>
                <w:szCs w:val="18"/>
              </w:rPr>
            </w:pPr>
            <w:r w:rsidRPr="002401A9">
              <w:rPr>
                <w:sz w:val="18"/>
                <w:szCs w:val="18"/>
              </w:rPr>
              <w:t>Total Gross Weeks</w:t>
            </w:r>
          </w:p>
          <w:p w14:paraId="7C0FBA08" w14:textId="212FF379" w:rsidR="00E15509" w:rsidRDefault="00CF305E" w:rsidP="007E6BA1">
            <w:pPr>
              <w:ind w:left="0"/>
              <w:rPr>
                <w:sz w:val="18"/>
                <w:szCs w:val="18"/>
              </w:rPr>
            </w:pPr>
            <w:r>
              <w:rPr>
                <w:noProof/>
              </w:rPr>
              <w:drawing>
                <wp:inline distT="0" distB="0" distL="0" distR="0" wp14:anchorId="479C2F2A" wp14:editId="4DCA3FAA">
                  <wp:extent cx="1543050" cy="266700"/>
                  <wp:effectExtent l="0" t="0" r="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543050" cy="2667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260AF62" w14:textId="77777777" w:rsidR="00E15509" w:rsidRDefault="00E15509" w:rsidP="007E6BA1">
            <w:pPr>
              <w:spacing w:after="120"/>
              <w:ind w:left="0"/>
              <w:rPr>
                <w:sz w:val="18"/>
                <w:szCs w:val="18"/>
              </w:rPr>
            </w:pPr>
            <w:r>
              <w:rPr>
                <w:sz w:val="18"/>
                <w:szCs w:val="18"/>
              </w:rPr>
              <w:t xml:space="preserve">This field </w:t>
            </w:r>
            <w:r w:rsidRPr="00C41617">
              <w:rPr>
                <w:sz w:val="18"/>
                <w:szCs w:val="18"/>
              </w:rPr>
              <w:t xml:space="preserve">will </w:t>
            </w:r>
            <w:r>
              <w:rPr>
                <w:sz w:val="18"/>
                <w:szCs w:val="18"/>
              </w:rPr>
              <w:t xml:space="preserve">be </w:t>
            </w:r>
            <w:r w:rsidRPr="00C41617">
              <w:rPr>
                <w:sz w:val="18"/>
                <w:szCs w:val="18"/>
              </w:rPr>
              <w:t>auto</w:t>
            </w:r>
            <w:r>
              <w:rPr>
                <w:sz w:val="18"/>
                <w:szCs w:val="18"/>
              </w:rPr>
              <w:t xml:space="preserve">matically </w:t>
            </w:r>
            <w:r w:rsidRPr="00C41617">
              <w:rPr>
                <w:sz w:val="18"/>
                <w:szCs w:val="18"/>
              </w:rPr>
              <w:t>populate</w:t>
            </w:r>
            <w:r>
              <w:rPr>
                <w:sz w:val="18"/>
                <w:szCs w:val="18"/>
              </w:rPr>
              <w:t>d</w:t>
            </w:r>
            <w:r w:rsidRPr="00C41617">
              <w:rPr>
                <w:sz w:val="18"/>
                <w:szCs w:val="18"/>
              </w:rPr>
              <w:t xml:space="preserve"> with the sum of </w:t>
            </w:r>
            <w:r>
              <w:rPr>
                <w:sz w:val="18"/>
                <w:szCs w:val="18"/>
              </w:rPr>
              <w:t>the values</w:t>
            </w:r>
            <w:r w:rsidRPr="00C41617">
              <w:rPr>
                <w:sz w:val="18"/>
                <w:szCs w:val="18"/>
              </w:rPr>
              <w:t xml:space="preserve"> entered in the Tuition/Teaching (FTE) Weeks and the Vacation/Recess Weeks fields.</w:t>
            </w:r>
          </w:p>
        </w:tc>
      </w:tr>
      <w:tr w:rsidR="00E15509" w:rsidRPr="00C41617" w14:paraId="67C56F84"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5B44312" w14:textId="77777777" w:rsidR="00E15509" w:rsidRDefault="00E15509" w:rsidP="007E6BA1">
            <w:pPr>
              <w:ind w:left="0"/>
              <w:rPr>
                <w:sz w:val="18"/>
                <w:szCs w:val="18"/>
              </w:rPr>
            </w:pPr>
            <w:r>
              <w:rPr>
                <w:sz w:val="18"/>
                <w:szCs w:val="18"/>
              </w:rPr>
              <w:t>Teaching Hrs/</w:t>
            </w:r>
            <w:proofErr w:type="spellStart"/>
            <w:r>
              <w:rPr>
                <w:sz w:val="18"/>
                <w:szCs w:val="18"/>
              </w:rPr>
              <w:t>Wk</w:t>
            </w:r>
            <w:proofErr w:type="spellEnd"/>
          </w:p>
          <w:p w14:paraId="6F7DBE10" w14:textId="6FE59BBC" w:rsidR="00E15509" w:rsidRPr="002401A9" w:rsidRDefault="00E05CC0" w:rsidP="007E6BA1">
            <w:pPr>
              <w:ind w:left="0"/>
              <w:rPr>
                <w:sz w:val="18"/>
                <w:szCs w:val="18"/>
              </w:rPr>
            </w:pPr>
            <w:r>
              <w:rPr>
                <w:noProof/>
              </w:rPr>
              <w:drawing>
                <wp:inline distT="0" distB="0" distL="0" distR="0" wp14:anchorId="56947C3F" wp14:editId="196F6DF5">
                  <wp:extent cx="1885950" cy="381000"/>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885950" cy="3810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5F15250" w14:textId="77777777" w:rsidR="00E15509" w:rsidRDefault="00E15509" w:rsidP="007E6BA1">
            <w:pPr>
              <w:spacing w:after="120"/>
              <w:ind w:left="0"/>
              <w:rPr>
                <w:sz w:val="18"/>
                <w:szCs w:val="18"/>
              </w:rPr>
            </w:pPr>
            <w:r w:rsidRPr="00C41617">
              <w:rPr>
                <w:sz w:val="18"/>
                <w:szCs w:val="18"/>
              </w:rPr>
              <w:t>The total number of teaching hours per week</w:t>
            </w:r>
            <w:r>
              <w:rPr>
                <w:sz w:val="18"/>
                <w:szCs w:val="18"/>
              </w:rPr>
              <w:t>.</w:t>
            </w:r>
            <w:r w:rsidRPr="00C41617">
              <w:rPr>
                <w:sz w:val="18"/>
                <w:szCs w:val="18"/>
              </w:rPr>
              <w:t xml:space="preserve"> </w:t>
            </w:r>
          </w:p>
          <w:p w14:paraId="55EFB37C" w14:textId="2D638F87" w:rsidR="00E15509" w:rsidRPr="00C41617" w:rsidRDefault="00E15509" w:rsidP="007E6BA1">
            <w:pPr>
              <w:spacing w:after="120"/>
              <w:ind w:left="0"/>
              <w:rPr>
                <w:sz w:val="18"/>
                <w:szCs w:val="18"/>
              </w:rPr>
            </w:pPr>
            <w:r>
              <w:rPr>
                <w:sz w:val="18"/>
                <w:szCs w:val="18"/>
              </w:rPr>
              <w:t>This field m</w:t>
            </w:r>
            <w:r w:rsidRPr="00C41617">
              <w:rPr>
                <w:sz w:val="18"/>
                <w:szCs w:val="18"/>
              </w:rPr>
              <w:t>ust be numeric and must be between 0-99.99</w:t>
            </w:r>
            <w:r w:rsidR="00463105">
              <w:rPr>
                <w:sz w:val="18"/>
                <w:szCs w:val="18"/>
              </w:rPr>
              <w:t xml:space="preserve"> inclusive</w:t>
            </w:r>
            <w:r w:rsidRPr="00C41617">
              <w:rPr>
                <w:sz w:val="18"/>
                <w:szCs w:val="18"/>
              </w:rPr>
              <w:t>.</w:t>
            </w:r>
            <w:r w:rsidR="00FE54EB">
              <w:rPr>
                <w:sz w:val="18"/>
                <w:szCs w:val="18"/>
              </w:rPr>
              <w:t xml:space="preserve"> This field is mandatory.</w:t>
            </w:r>
          </w:p>
        </w:tc>
      </w:tr>
      <w:tr w:rsidR="00E15509" w:rsidRPr="00C41617" w14:paraId="2B12951C"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1C540222" w14:textId="77777777" w:rsidR="00E15509" w:rsidRPr="002401A9" w:rsidRDefault="00E15509" w:rsidP="007E6BA1">
            <w:pPr>
              <w:ind w:left="0"/>
              <w:rPr>
                <w:sz w:val="18"/>
                <w:szCs w:val="18"/>
              </w:rPr>
            </w:pPr>
            <w:r w:rsidRPr="002401A9">
              <w:rPr>
                <w:sz w:val="18"/>
                <w:szCs w:val="18"/>
              </w:rPr>
              <w:t>Work Experience Hrs/</w:t>
            </w:r>
            <w:proofErr w:type="spellStart"/>
            <w:r w:rsidRPr="002401A9">
              <w:rPr>
                <w:sz w:val="18"/>
                <w:szCs w:val="18"/>
              </w:rPr>
              <w:t>Wk</w:t>
            </w:r>
            <w:proofErr w:type="spellEnd"/>
            <w:r w:rsidRPr="002401A9">
              <w:rPr>
                <w:sz w:val="18"/>
                <w:szCs w:val="18"/>
              </w:rPr>
              <w:t>:</w:t>
            </w:r>
          </w:p>
          <w:p w14:paraId="5DE28A65" w14:textId="501CCFCC" w:rsidR="00E15509" w:rsidRPr="002401A9" w:rsidRDefault="008B7DE2" w:rsidP="007E6BA1">
            <w:pPr>
              <w:ind w:left="0"/>
              <w:rPr>
                <w:sz w:val="18"/>
                <w:szCs w:val="18"/>
              </w:rPr>
            </w:pPr>
            <w:r>
              <w:rPr>
                <w:noProof/>
              </w:rPr>
              <w:drawing>
                <wp:inline distT="0" distB="0" distL="0" distR="0" wp14:anchorId="7C5C93A2" wp14:editId="0698957B">
                  <wp:extent cx="1819275" cy="381000"/>
                  <wp:effectExtent l="0" t="0" r="9525"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19275" cy="3810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6E43FCC" w14:textId="77777777" w:rsidR="00E15509" w:rsidRDefault="00E15509" w:rsidP="007E6BA1">
            <w:pPr>
              <w:spacing w:after="120"/>
              <w:ind w:left="0"/>
              <w:rPr>
                <w:sz w:val="18"/>
                <w:szCs w:val="18"/>
              </w:rPr>
            </w:pPr>
            <w:r w:rsidRPr="00C41617">
              <w:rPr>
                <w:sz w:val="18"/>
                <w:szCs w:val="18"/>
              </w:rPr>
              <w:t>Number of work experience hours per week required for the qual</w:t>
            </w:r>
            <w:r>
              <w:rPr>
                <w:sz w:val="18"/>
                <w:szCs w:val="18"/>
              </w:rPr>
              <w:t>ification</w:t>
            </w:r>
            <w:r w:rsidRPr="00C41617">
              <w:rPr>
                <w:sz w:val="18"/>
                <w:szCs w:val="18"/>
              </w:rPr>
              <w:t xml:space="preserve">.  </w:t>
            </w:r>
          </w:p>
          <w:p w14:paraId="0D705FA9" w14:textId="473FD0B9" w:rsidR="00E15509" w:rsidRPr="00C41617" w:rsidRDefault="00E15509" w:rsidP="007E6BA1">
            <w:pPr>
              <w:spacing w:after="120"/>
              <w:ind w:left="0"/>
              <w:rPr>
                <w:sz w:val="18"/>
                <w:szCs w:val="18"/>
              </w:rPr>
            </w:pPr>
            <w:r>
              <w:rPr>
                <w:sz w:val="18"/>
                <w:szCs w:val="18"/>
              </w:rPr>
              <w:t>This field m</w:t>
            </w:r>
            <w:r w:rsidRPr="00C41617">
              <w:rPr>
                <w:sz w:val="18"/>
                <w:szCs w:val="18"/>
              </w:rPr>
              <w:t>ust be numeric and must be between 0-99.99</w:t>
            </w:r>
            <w:r w:rsidR="00EF6030">
              <w:rPr>
                <w:sz w:val="18"/>
                <w:szCs w:val="18"/>
              </w:rPr>
              <w:t xml:space="preserve"> inclusive</w:t>
            </w:r>
            <w:r w:rsidRPr="00C41617">
              <w:rPr>
                <w:sz w:val="18"/>
                <w:szCs w:val="18"/>
              </w:rPr>
              <w:t>.</w:t>
            </w:r>
            <w:r w:rsidR="00FE54EB">
              <w:rPr>
                <w:sz w:val="18"/>
                <w:szCs w:val="18"/>
              </w:rPr>
              <w:t xml:space="preserve"> This field is mandatory.</w:t>
            </w:r>
          </w:p>
        </w:tc>
      </w:tr>
      <w:tr w:rsidR="00E15509" w:rsidRPr="00C41617" w14:paraId="1EB508B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02EF2E4A" w14:textId="77777777" w:rsidR="00E15509" w:rsidRPr="002401A9" w:rsidRDefault="00E15509" w:rsidP="007E6BA1">
            <w:pPr>
              <w:ind w:left="0"/>
              <w:rPr>
                <w:sz w:val="18"/>
                <w:szCs w:val="18"/>
              </w:rPr>
            </w:pPr>
            <w:r w:rsidRPr="002401A9">
              <w:rPr>
                <w:sz w:val="18"/>
                <w:szCs w:val="18"/>
              </w:rPr>
              <w:t>Self-Directed Learning Hrs/</w:t>
            </w:r>
            <w:proofErr w:type="spellStart"/>
            <w:r w:rsidRPr="002401A9">
              <w:rPr>
                <w:sz w:val="18"/>
                <w:szCs w:val="18"/>
              </w:rPr>
              <w:t>Wk</w:t>
            </w:r>
            <w:proofErr w:type="spellEnd"/>
            <w:r w:rsidRPr="002401A9">
              <w:rPr>
                <w:sz w:val="18"/>
                <w:szCs w:val="18"/>
              </w:rPr>
              <w:t>:</w:t>
            </w:r>
          </w:p>
          <w:p w14:paraId="2CCF7B91" w14:textId="02A34E52" w:rsidR="00E15509" w:rsidRPr="002401A9" w:rsidRDefault="008B7DE2" w:rsidP="007E6BA1">
            <w:pPr>
              <w:ind w:left="0"/>
              <w:rPr>
                <w:sz w:val="18"/>
                <w:szCs w:val="18"/>
              </w:rPr>
            </w:pPr>
            <w:r>
              <w:rPr>
                <w:noProof/>
              </w:rPr>
              <w:drawing>
                <wp:inline distT="0" distB="0" distL="0" distR="0" wp14:anchorId="4E00518A" wp14:editId="7D450C59">
                  <wp:extent cx="1866900" cy="333375"/>
                  <wp:effectExtent l="0" t="0" r="0" b="952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866900" cy="3333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EC42360" w14:textId="77777777" w:rsidR="00E15509" w:rsidRDefault="00E15509" w:rsidP="007E6BA1">
            <w:pPr>
              <w:spacing w:after="120"/>
              <w:ind w:left="0"/>
              <w:rPr>
                <w:sz w:val="18"/>
                <w:szCs w:val="18"/>
              </w:rPr>
            </w:pPr>
            <w:r w:rsidRPr="00C41617">
              <w:rPr>
                <w:sz w:val="18"/>
                <w:szCs w:val="18"/>
              </w:rPr>
              <w:t xml:space="preserve">This includes the time an average student is expected to spend in unsupervised and independent study such as research, study groups, </w:t>
            </w:r>
            <w:proofErr w:type="gramStart"/>
            <w:r w:rsidRPr="00C41617">
              <w:rPr>
                <w:sz w:val="18"/>
                <w:szCs w:val="18"/>
              </w:rPr>
              <w:t>preparation</w:t>
            </w:r>
            <w:proofErr w:type="gramEnd"/>
            <w:r w:rsidRPr="00C41617">
              <w:rPr>
                <w:sz w:val="18"/>
                <w:szCs w:val="18"/>
              </w:rPr>
              <w:t xml:space="preserve"> and homework per week.  </w:t>
            </w:r>
          </w:p>
          <w:p w14:paraId="358DDF1C" w14:textId="30DD186C" w:rsidR="00E15509" w:rsidRPr="00C41617" w:rsidRDefault="00E15509" w:rsidP="007E6BA1">
            <w:pPr>
              <w:spacing w:after="120"/>
              <w:ind w:left="0"/>
              <w:rPr>
                <w:sz w:val="18"/>
                <w:szCs w:val="18"/>
              </w:rPr>
            </w:pPr>
            <w:r>
              <w:rPr>
                <w:sz w:val="18"/>
                <w:szCs w:val="18"/>
              </w:rPr>
              <w:t>This field m</w:t>
            </w:r>
            <w:r w:rsidRPr="00C41617">
              <w:rPr>
                <w:sz w:val="18"/>
                <w:szCs w:val="18"/>
              </w:rPr>
              <w:t>ust be numeric and must be between 0-99.99</w:t>
            </w:r>
            <w:r w:rsidR="00EF6030">
              <w:rPr>
                <w:sz w:val="18"/>
                <w:szCs w:val="18"/>
              </w:rPr>
              <w:t xml:space="preserve"> inclusive</w:t>
            </w:r>
            <w:r w:rsidRPr="00C41617">
              <w:rPr>
                <w:sz w:val="18"/>
                <w:szCs w:val="18"/>
              </w:rPr>
              <w:t>.</w:t>
            </w:r>
            <w:r w:rsidR="00FE54EB">
              <w:rPr>
                <w:sz w:val="18"/>
                <w:szCs w:val="18"/>
              </w:rPr>
              <w:t xml:space="preserve"> This field is mandatory.</w:t>
            </w:r>
          </w:p>
        </w:tc>
      </w:tr>
      <w:tr w:rsidR="00E15509" w:rsidRPr="00C41617" w14:paraId="08491A2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221C42A1" w14:textId="77777777" w:rsidR="00E15509" w:rsidRDefault="00E15509" w:rsidP="007E6BA1">
            <w:pPr>
              <w:ind w:left="0"/>
              <w:rPr>
                <w:sz w:val="18"/>
                <w:szCs w:val="18"/>
              </w:rPr>
            </w:pPr>
            <w:r>
              <w:rPr>
                <w:sz w:val="18"/>
                <w:szCs w:val="18"/>
              </w:rPr>
              <w:t>Total Learning Hrs/</w:t>
            </w:r>
            <w:proofErr w:type="spellStart"/>
            <w:r>
              <w:rPr>
                <w:sz w:val="18"/>
                <w:szCs w:val="18"/>
              </w:rPr>
              <w:t>Wk</w:t>
            </w:r>
            <w:proofErr w:type="spellEnd"/>
          </w:p>
          <w:p w14:paraId="3134CE6A" w14:textId="7B642570" w:rsidR="00E15509" w:rsidRPr="002401A9" w:rsidRDefault="00574537" w:rsidP="007E6BA1">
            <w:pPr>
              <w:ind w:left="0"/>
              <w:rPr>
                <w:sz w:val="18"/>
                <w:szCs w:val="18"/>
              </w:rPr>
            </w:pPr>
            <w:r>
              <w:rPr>
                <w:noProof/>
              </w:rPr>
              <w:drawing>
                <wp:inline distT="0" distB="0" distL="0" distR="0" wp14:anchorId="4BFD3877" wp14:editId="4C6C13F5">
                  <wp:extent cx="1800225" cy="352425"/>
                  <wp:effectExtent l="0" t="0" r="9525"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800225" cy="3524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1DF8DA0" w14:textId="77777777" w:rsidR="00E15509" w:rsidRPr="00C41617" w:rsidRDefault="00E15509" w:rsidP="007E6BA1">
            <w:pPr>
              <w:spacing w:after="120"/>
              <w:ind w:left="0"/>
              <w:rPr>
                <w:sz w:val="18"/>
                <w:szCs w:val="18"/>
              </w:rPr>
            </w:pPr>
            <w:r w:rsidRPr="00C41617">
              <w:rPr>
                <w:sz w:val="18"/>
                <w:szCs w:val="18"/>
              </w:rPr>
              <w:t>This field will auto</w:t>
            </w:r>
            <w:r>
              <w:rPr>
                <w:sz w:val="18"/>
                <w:szCs w:val="18"/>
              </w:rPr>
              <w:t>matically</w:t>
            </w:r>
            <w:r w:rsidRPr="00C41617">
              <w:rPr>
                <w:sz w:val="18"/>
                <w:szCs w:val="18"/>
              </w:rPr>
              <w:t xml:space="preserve"> populate with the sum of </w:t>
            </w:r>
            <w:r>
              <w:rPr>
                <w:sz w:val="18"/>
                <w:szCs w:val="18"/>
              </w:rPr>
              <w:t>the values</w:t>
            </w:r>
            <w:r w:rsidRPr="00C41617">
              <w:rPr>
                <w:sz w:val="18"/>
                <w:szCs w:val="18"/>
              </w:rPr>
              <w:t xml:space="preserve"> entered in the Teaching Hrs/</w:t>
            </w:r>
            <w:proofErr w:type="spellStart"/>
            <w:r w:rsidRPr="00C41617">
              <w:rPr>
                <w:sz w:val="18"/>
                <w:szCs w:val="18"/>
              </w:rPr>
              <w:t>Wk</w:t>
            </w:r>
            <w:proofErr w:type="spellEnd"/>
            <w:r w:rsidRPr="00C41617">
              <w:rPr>
                <w:sz w:val="18"/>
                <w:szCs w:val="18"/>
              </w:rPr>
              <w:t>, Work Experience Hrs/</w:t>
            </w:r>
            <w:proofErr w:type="spellStart"/>
            <w:r w:rsidRPr="00C41617">
              <w:rPr>
                <w:sz w:val="18"/>
                <w:szCs w:val="18"/>
              </w:rPr>
              <w:t>Wk</w:t>
            </w:r>
            <w:proofErr w:type="spellEnd"/>
            <w:r w:rsidRPr="00C41617">
              <w:rPr>
                <w:sz w:val="18"/>
                <w:szCs w:val="18"/>
              </w:rPr>
              <w:t xml:space="preserve"> and Self-Directed Learning Hrs/</w:t>
            </w:r>
            <w:proofErr w:type="spellStart"/>
            <w:r w:rsidRPr="00C41617">
              <w:rPr>
                <w:sz w:val="18"/>
                <w:szCs w:val="18"/>
              </w:rPr>
              <w:t>Wk</w:t>
            </w:r>
            <w:proofErr w:type="spellEnd"/>
            <w:r w:rsidRPr="00C41617">
              <w:rPr>
                <w:sz w:val="18"/>
                <w:szCs w:val="18"/>
              </w:rPr>
              <w:t xml:space="preserve"> fields.</w:t>
            </w:r>
          </w:p>
        </w:tc>
      </w:tr>
      <w:tr w:rsidR="00E15509" w:rsidRPr="00C41617" w14:paraId="6B9F65B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777D1AA3" w14:textId="77777777" w:rsidR="00E15509" w:rsidRDefault="00E15509" w:rsidP="007E6BA1">
            <w:pPr>
              <w:ind w:left="0"/>
              <w:rPr>
                <w:sz w:val="18"/>
                <w:szCs w:val="18"/>
              </w:rPr>
            </w:pPr>
            <w:r>
              <w:rPr>
                <w:sz w:val="18"/>
                <w:szCs w:val="18"/>
              </w:rPr>
              <w:t>Total Length</w:t>
            </w:r>
            <w:r w:rsidR="00BC06D9">
              <w:rPr>
                <w:sz w:val="18"/>
                <w:szCs w:val="18"/>
              </w:rPr>
              <w:t xml:space="preserve"> (or Total Learning Hours per Year)</w:t>
            </w:r>
          </w:p>
          <w:p w14:paraId="1573E291" w14:textId="1CEB51D4" w:rsidR="00E15509" w:rsidRPr="002401A9" w:rsidRDefault="00E15509" w:rsidP="007E6BA1">
            <w:pPr>
              <w:ind w:left="0"/>
              <w:rPr>
                <w:sz w:val="18"/>
                <w:szCs w:val="18"/>
              </w:rPr>
            </w:pPr>
          </w:p>
          <w:p w14:paraId="69F8C318" w14:textId="27713875" w:rsidR="005E5E34" w:rsidRPr="002401A9" w:rsidRDefault="00574537" w:rsidP="007E6BA1">
            <w:pPr>
              <w:ind w:left="0"/>
              <w:rPr>
                <w:sz w:val="18"/>
                <w:szCs w:val="18"/>
              </w:rPr>
            </w:pPr>
            <w:r>
              <w:rPr>
                <w:noProof/>
              </w:rPr>
              <w:drawing>
                <wp:inline distT="0" distB="0" distL="0" distR="0" wp14:anchorId="44AF00BB" wp14:editId="08BBE519">
                  <wp:extent cx="3200400" cy="390525"/>
                  <wp:effectExtent l="0" t="0" r="0" b="952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00400" cy="3905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76167C2" w14:textId="77777777" w:rsidR="00E15509" w:rsidRPr="001F44DF" w:rsidRDefault="00BC06D9" w:rsidP="00BC06D9">
            <w:pPr>
              <w:spacing w:after="120"/>
              <w:ind w:left="0"/>
              <w:rPr>
                <w:sz w:val="18"/>
                <w:szCs w:val="18"/>
              </w:rPr>
            </w:pPr>
            <w:r>
              <w:rPr>
                <w:sz w:val="18"/>
                <w:szCs w:val="18"/>
              </w:rPr>
              <w:t>This field will automatically populate with the total number of hours for the qualification when Adding or Editing a qualification</w:t>
            </w:r>
            <w:r w:rsidRPr="00C41617">
              <w:rPr>
                <w:sz w:val="18"/>
                <w:szCs w:val="18"/>
              </w:rPr>
              <w:t>.</w:t>
            </w:r>
            <w:r>
              <w:rPr>
                <w:sz w:val="18"/>
                <w:szCs w:val="18"/>
              </w:rPr>
              <w:t xml:space="preserve"> If you are viewing or editing a Qualification Change request, this is instead automatically populated with the Total Number of Hours per year.</w:t>
            </w:r>
            <w:r w:rsidRPr="00C41617">
              <w:rPr>
                <w:sz w:val="18"/>
                <w:szCs w:val="18"/>
              </w:rPr>
              <w:t xml:space="preserve">  </w:t>
            </w:r>
          </w:p>
          <w:p w14:paraId="3ED63081" w14:textId="77777777" w:rsidR="00E15509" w:rsidRDefault="00E15509" w:rsidP="007E6BA1">
            <w:pPr>
              <w:spacing w:before="240" w:after="240"/>
              <w:ind w:left="0"/>
              <w:rPr>
                <w:sz w:val="18"/>
                <w:szCs w:val="18"/>
              </w:rPr>
            </w:pPr>
            <w:r w:rsidRPr="001F44DF">
              <w:rPr>
                <w:sz w:val="18"/>
                <w:szCs w:val="18"/>
              </w:rPr>
              <w:t>It is calculated by the following formula</w:t>
            </w:r>
            <w:r w:rsidR="005E5E34">
              <w:rPr>
                <w:sz w:val="18"/>
                <w:szCs w:val="18"/>
              </w:rPr>
              <w:t>e</w:t>
            </w:r>
            <w:r w:rsidRPr="001F44DF">
              <w:rPr>
                <w:sz w:val="18"/>
                <w:szCs w:val="18"/>
              </w:rPr>
              <w:t>:</w:t>
            </w:r>
          </w:p>
          <w:p w14:paraId="3A0F9317" w14:textId="77777777" w:rsidR="00E15509" w:rsidRDefault="00BC06D9" w:rsidP="00BC06D9">
            <w:pPr>
              <w:spacing w:before="240" w:after="240"/>
              <w:ind w:left="0"/>
              <w:rPr>
                <w:sz w:val="18"/>
                <w:szCs w:val="18"/>
              </w:rPr>
            </w:pPr>
            <w:r>
              <w:rPr>
                <w:sz w:val="18"/>
                <w:szCs w:val="18"/>
                <w:u w:val="single"/>
              </w:rPr>
              <w:t>Qualifications</w:t>
            </w:r>
            <w:r>
              <w:rPr>
                <w:sz w:val="18"/>
                <w:szCs w:val="18"/>
                <w:u w:val="single"/>
              </w:rPr>
              <w:br/>
            </w:r>
            <w:r w:rsidR="00E15509" w:rsidRPr="001F44DF">
              <w:rPr>
                <w:sz w:val="18"/>
                <w:szCs w:val="18"/>
              </w:rPr>
              <w:t>Total Length (Hours) = Tuition/Teaching (FTE) Weeks * Total Learning Hrs/</w:t>
            </w:r>
            <w:proofErr w:type="spellStart"/>
            <w:r w:rsidR="00E15509" w:rsidRPr="001F44DF">
              <w:rPr>
                <w:sz w:val="18"/>
                <w:szCs w:val="18"/>
              </w:rPr>
              <w:t>Wk</w:t>
            </w:r>
            <w:proofErr w:type="spellEnd"/>
            <w:r w:rsidR="00E15509" w:rsidRPr="001F44DF">
              <w:rPr>
                <w:sz w:val="18"/>
                <w:szCs w:val="18"/>
              </w:rPr>
              <w:t xml:space="preserve"> * Number of Years</w:t>
            </w:r>
            <w:r w:rsidR="00E15509">
              <w:rPr>
                <w:sz w:val="18"/>
                <w:szCs w:val="18"/>
              </w:rPr>
              <w:t xml:space="preserve"> </w:t>
            </w:r>
          </w:p>
          <w:p w14:paraId="028AA51D" w14:textId="77777777" w:rsidR="00BC06D9" w:rsidRDefault="00BC06D9" w:rsidP="00BC06D9">
            <w:pPr>
              <w:spacing w:before="240" w:after="240"/>
              <w:ind w:left="0"/>
              <w:rPr>
                <w:sz w:val="18"/>
                <w:szCs w:val="18"/>
              </w:rPr>
            </w:pPr>
            <w:r>
              <w:rPr>
                <w:sz w:val="18"/>
                <w:szCs w:val="18"/>
              </w:rPr>
              <w:lastRenderedPageBreak/>
              <w:t>OR</w:t>
            </w:r>
          </w:p>
          <w:p w14:paraId="1BECEF27" w14:textId="77777777" w:rsidR="00BC06D9" w:rsidRPr="00BC06D9" w:rsidRDefault="00BC06D9" w:rsidP="00BC06D9">
            <w:pPr>
              <w:spacing w:before="240" w:after="240"/>
              <w:ind w:left="0"/>
              <w:rPr>
                <w:sz w:val="18"/>
                <w:szCs w:val="18"/>
                <w:highlight w:val="yellow"/>
              </w:rPr>
            </w:pPr>
            <w:r>
              <w:rPr>
                <w:sz w:val="18"/>
                <w:szCs w:val="18"/>
                <w:u w:val="single"/>
              </w:rPr>
              <w:t>Qualification Change Requests</w:t>
            </w:r>
            <w:r>
              <w:rPr>
                <w:sz w:val="18"/>
                <w:szCs w:val="18"/>
                <w:u w:val="single"/>
              </w:rPr>
              <w:br/>
            </w:r>
            <w:r w:rsidRPr="00BC06D9">
              <w:rPr>
                <w:sz w:val="18"/>
                <w:szCs w:val="18"/>
              </w:rPr>
              <w:t xml:space="preserve">Total Learning Hours per Year </w:t>
            </w:r>
            <w:r w:rsidRPr="001F44DF">
              <w:rPr>
                <w:sz w:val="18"/>
                <w:szCs w:val="18"/>
              </w:rPr>
              <w:t xml:space="preserve">= </w:t>
            </w:r>
            <w:r>
              <w:rPr>
                <w:sz w:val="18"/>
                <w:szCs w:val="18"/>
              </w:rPr>
              <w:t>Total Teaching Weeks</w:t>
            </w:r>
            <w:r w:rsidRPr="001F44DF">
              <w:rPr>
                <w:sz w:val="18"/>
                <w:szCs w:val="18"/>
              </w:rPr>
              <w:t xml:space="preserve"> * Total </w:t>
            </w:r>
            <w:r>
              <w:rPr>
                <w:sz w:val="18"/>
                <w:szCs w:val="18"/>
              </w:rPr>
              <w:t>Learning</w:t>
            </w:r>
            <w:r w:rsidRPr="001F44DF">
              <w:rPr>
                <w:sz w:val="18"/>
                <w:szCs w:val="18"/>
              </w:rPr>
              <w:t xml:space="preserve"> Hrs/</w:t>
            </w:r>
            <w:proofErr w:type="spellStart"/>
            <w:r w:rsidRPr="001F44DF">
              <w:rPr>
                <w:sz w:val="18"/>
                <w:szCs w:val="18"/>
              </w:rPr>
              <w:t>Wk</w:t>
            </w:r>
            <w:proofErr w:type="spellEnd"/>
          </w:p>
        </w:tc>
      </w:tr>
      <w:tr w:rsidR="00E15509" w:rsidRPr="00C41617" w14:paraId="4E48E773"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5D0CFC75" w14:textId="77777777" w:rsidR="00E15509" w:rsidRDefault="00E15509" w:rsidP="007E6BA1">
            <w:pPr>
              <w:ind w:left="0"/>
              <w:rPr>
                <w:sz w:val="18"/>
                <w:szCs w:val="18"/>
              </w:rPr>
            </w:pPr>
            <w:r>
              <w:rPr>
                <w:sz w:val="18"/>
                <w:szCs w:val="18"/>
              </w:rPr>
              <w:lastRenderedPageBreak/>
              <w:t>Provider Credit/Points</w:t>
            </w:r>
          </w:p>
          <w:p w14:paraId="563E0785" w14:textId="0139C4B6" w:rsidR="00E15509" w:rsidRPr="002401A9" w:rsidRDefault="00A81071" w:rsidP="007E6BA1">
            <w:pPr>
              <w:ind w:left="0"/>
              <w:rPr>
                <w:sz w:val="18"/>
                <w:szCs w:val="18"/>
              </w:rPr>
            </w:pPr>
            <w:r>
              <w:rPr>
                <w:noProof/>
              </w:rPr>
              <w:drawing>
                <wp:inline distT="0" distB="0" distL="0" distR="0" wp14:anchorId="203C19D0" wp14:editId="3CB71409">
                  <wp:extent cx="1905000" cy="38100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905000" cy="3810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4B34C30" w14:textId="45F405B4" w:rsidR="00E15509" w:rsidRDefault="00E15509" w:rsidP="007E6BA1">
            <w:pPr>
              <w:spacing w:after="120"/>
              <w:ind w:left="0"/>
              <w:rPr>
                <w:sz w:val="18"/>
                <w:szCs w:val="18"/>
              </w:rPr>
            </w:pPr>
            <w:r w:rsidRPr="00C41617">
              <w:rPr>
                <w:sz w:val="18"/>
                <w:szCs w:val="18"/>
              </w:rPr>
              <w:t>Credit</w:t>
            </w:r>
            <w:r w:rsidR="0060048E">
              <w:rPr>
                <w:sz w:val="18"/>
                <w:szCs w:val="18"/>
              </w:rPr>
              <w:t>/</w:t>
            </w:r>
            <w:r w:rsidRPr="00C41617">
              <w:rPr>
                <w:sz w:val="18"/>
                <w:szCs w:val="18"/>
              </w:rPr>
              <w:t>Points are the number of credits or points that indicate the amount of learning required, on average, to complete the qual</w:t>
            </w:r>
            <w:r>
              <w:rPr>
                <w:sz w:val="18"/>
                <w:szCs w:val="18"/>
              </w:rPr>
              <w:t>ification</w:t>
            </w:r>
            <w:r w:rsidRPr="00C41617">
              <w:rPr>
                <w:sz w:val="18"/>
                <w:szCs w:val="18"/>
              </w:rPr>
              <w:t>.  This field requires you to enter credit</w:t>
            </w:r>
            <w:r w:rsidR="0060048E">
              <w:rPr>
                <w:sz w:val="18"/>
                <w:szCs w:val="18"/>
              </w:rPr>
              <w:t>/</w:t>
            </w:r>
            <w:r w:rsidRPr="00C41617">
              <w:rPr>
                <w:sz w:val="18"/>
                <w:szCs w:val="18"/>
              </w:rPr>
              <w:t>points allocated to a qual</w:t>
            </w:r>
            <w:r>
              <w:rPr>
                <w:sz w:val="18"/>
                <w:szCs w:val="18"/>
              </w:rPr>
              <w:t>ification</w:t>
            </w:r>
            <w:r w:rsidRPr="00C41617">
              <w:rPr>
                <w:sz w:val="18"/>
                <w:szCs w:val="18"/>
              </w:rPr>
              <w:t xml:space="preserve"> that is not encompassed by NQ</w:t>
            </w:r>
            <w:r w:rsidR="00FB71B5">
              <w:rPr>
                <w:sz w:val="18"/>
                <w:szCs w:val="18"/>
              </w:rPr>
              <w:t>Z</w:t>
            </w:r>
            <w:r w:rsidRPr="00C41617">
              <w:rPr>
                <w:sz w:val="18"/>
                <w:szCs w:val="18"/>
              </w:rPr>
              <w:t xml:space="preserve">F Credit points.  </w:t>
            </w:r>
          </w:p>
          <w:p w14:paraId="0D7EA33C" w14:textId="3D8BB2EB" w:rsidR="00E15509" w:rsidRPr="00C41617" w:rsidRDefault="00E15509" w:rsidP="007E6BA1">
            <w:pPr>
              <w:spacing w:after="120"/>
              <w:ind w:left="0"/>
              <w:rPr>
                <w:sz w:val="18"/>
                <w:szCs w:val="18"/>
              </w:rPr>
            </w:pPr>
            <w:r>
              <w:rPr>
                <w:sz w:val="18"/>
                <w:szCs w:val="18"/>
              </w:rPr>
              <w:t>This field h</w:t>
            </w:r>
            <w:r w:rsidRPr="00C41617">
              <w:rPr>
                <w:sz w:val="18"/>
                <w:szCs w:val="18"/>
              </w:rPr>
              <w:t xml:space="preserve">as a maximum of </w:t>
            </w:r>
            <w:r>
              <w:rPr>
                <w:sz w:val="18"/>
                <w:szCs w:val="18"/>
              </w:rPr>
              <w:t>4</w:t>
            </w:r>
            <w:r w:rsidRPr="00C41617">
              <w:rPr>
                <w:sz w:val="18"/>
                <w:szCs w:val="18"/>
              </w:rPr>
              <w:t xml:space="preserve"> </w:t>
            </w:r>
            <w:r>
              <w:rPr>
                <w:sz w:val="18"/>
                <w:szCs w:val="18"/>
              </w:rPr>
              <w:t>digits</w:t>
            </w:r>
            <w:r w:rsidR="00245A54">
              <w:rPr>
                <w:sz w:val="18"/>
                <w:szCs w:val="18"/>
              </w:rPr>
              <w:t xml:space="preserve"> and no decimals are allowed. </w:t>
            </w:r>
            <w:r w:rsidRPr="00C41617">
              <w:rPr>
                <w:sz w:val="18"/>
                <w:szCs w:val="18"/>
              </w:rPr>
              <w:t xml:space="preserve">Numbers must be between </w:t>
            </w:r>
            <w:r w:rsidR="009A39EF">
              <w:rPr>
                <w:sz w:val="18"/>
                <w:szCs w:val="18"/>
              </w:rPr>
              <w:t>0</w:t>
            </w:r>
            <w:r w:rsidRPr="00C41617">
              <w:rPr>
                <w:sz w:val="18"/>
                <w:szCs w:val="18"/>
              </w:rPr>
              <w:t>-1200</w:t>
            </w:r>
            <w:r w:rsidR="009A39EF">
              <w:rPr>
                <w:sz w:val="18"/>
                <w:szCs w:val="18"/>
              </w:rPr>
              <w:t xml:space="preserve"> inclusive</w:t>
            </w:r>
            <w:r w:rsidRPr="00C41617">
              <w:rPr>
                <w:sz w:val="18"/>
                <w:szCs w:val="18"/>
              </w:rPr>
              <w:t>.</w:t>
            </w:r>
            <w:r w:rsidR="00FE54EB">
              <w:rPr>
                <w:sz w:val="18"/>
                <w:szCs w:val="18"/>
              </w:rPr>
              <w:t xml:space="preserve"> This field is mandatory.</w:t>
            </w:r>
          </w:p>
        </w:tc>
      </w:tr>
      <w:tr w:rsidR="00E15509" w:rsidRPr="00C41617" w14:paraId="38245562"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5DE3F886" w14:textId="5128C615" w:rsidR="00E15509" w:rsidRDefault="00E15509" w:rsidP="007E6BA1">
            <w:pPr>
              <w:ind w:left="0"/>
              <w:rPr>
                <w:sz w:val="18"/>
                <w:szCs w:val="18"/>
              </w:rPr>
            </w:pPr>
            <w:r>
              <w:rPr>
                <w:sz w:val="18"/>
                <w:szCs w:val="18"/>
              </w:rPr>
              <w:t>N</w:t>
            </w:r>
            <w:r w:rsidR="00FB71B5">
              <w:rPr>
                <w:sz w:val="18"/>
                <w:szCs w:val="18"/>
              </w:rPr>
              <w:t>Z</w:t>
            </w:r>
            <w:r>
              <w:rPr>
                <w:sz w:val="18"/>
                <w:szCs w:val="18"/>
              </w:rPr>
              <w:t>Q</w:t>
            </w:r>
            <w:r w:rsidR="00B247C2">
              <w:rPr>
                <w:sz w:val="18"/>
                <w:szCs w:val="18"/>
              </w:rPr>
              <w:t>C</w:t>
            </w:r>
            <w:r>
              <w:rPr>
                <w:sz w:val="18"/>
                <w:szCs w:val="18"/>
              </w:rPr>
              <w:t>F Credits</w:t>
            </w:r>
          </w:p>
          <w:p w14:paraId="0DC20D0A" w14:textId="2861E470" w:rsidR="00E15509" w:rsidRPr="002401A9" w:rsidRDefault="006D5457" w:rsidP="007E6BA1">
            <w:pPr>
              <w:ind w:left="0"/>
              <w:rPr>
                <w:sz w:val="18"/>
                <w:szCs w:val="18"/>
              </w:rPr>
            </w:pPr>
            <w:r>
              <w:rPr>
                <w:noProof/>
              </w:rPr>
              <w:t xml:space="preserve"> </w:t>
            </w:r>
            <w:r w:rsidR="00A81071">
              <w:rPr>
                <w:noProof/>
              </w:rPr>
              <w:drawing>
                <wp:inline distT="0" distB="0" distL="0" distR="0" wp14:anchorId="4E855DF4" wp14:editId="6D722C22">
                  <wp:extent cx="1905000" cy="3429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905000" cy="3429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87B02BC" w14:textId="1841C39F" w:rsidR="00E15509" w:rsidRDefault="00E15509" w:rsidP="007E6BA1">
            <w:pPr>
              <w:spacing w:after="120"/>
              <w:ind w:left="0"/>
              <w:rPr>
                <w:sz w:val="18"/>
                <w:szCs w:val="18"/>
              </w:rPr>
            </w:pPr>
            <w:r w:rsidRPr="00C41617">
              <w:rPr>
                <w:sz w:val="18"/>
                <w:szCs w:val="18"/>
              </w:rPr>
              <w:t>Refers to qual</w:t>
            </w:r>
            <w:r>
              <w:rPr>
                <w:sz w:val="18"/>
                <w:szCs w:val="18"/>
              </w:rPr>
              <w:t>ification</w:t>
            </w:r>
            <w:r w:rsidRPr="00C41617">
              <w:rPr>
                <w:sz w:val="18"/>
                <w:szCs w:val="18"/>
              </w:rPr>
              <w:t xml:space="preserve"> made up of unit standards and is encompassed within the N</w:t>
            </w:r>
            <w:r w:rsidR="00FB71B5">
              <w:rPr>
                <w:sz w:val="18"/>
                <w:szCs w:val="18"/>
              </w:rPr>
              <w:t>Z</w:t>
            </w:r>
            <w:r w:rsidRPr="00C41617">
              <w:rPr>
                <w:sz w:val="18"/>
                <w:szCs w:val="18"/>
              </w:rPr>
              <w:t>Q</w:t>
            </w:r>
            <w:r w:rsidR="00B247C2">
              <w:rPr>
                <w:sz w:val="18"/>
                <w:szCs w:val="18"/>
              </w:rPr>
              <w:t>C</w:t>
            </w:r>
            <w:r w:rsidRPr="00C41617">
              <w:rPr>
                <w:sz w:val="18"/>
                <w:szCs w:val="18"/>
              </w:rPr>
              <w:t xml:space="preserve">F.  </w:t>
            </w:r>
          </w:p>
          <w:p w14:paraId="5224D8C9" w14:textId="037B1DA5" w:rsidR="00E15509" w:rsidRDefault="00E15509" w:rsidP="007E6BA1">
            <w:pPr>
              <w:spacing w:after="120"/>
              <w:ind w:left="0"/>
              <w:rPr>
                <w:sz w:val="18"/>
                <w:szCs w:val="18"/>
              </w:rPr>
            </w:pPr>
            <w:r w:rsidRPr="00C41617">
              <w:rPr>
                <w:sz w:val="18"/>
                <w:szCs w:val="18"/>
              </w:rPr>
              <w:t>In most cases, the N</w:t>
            </w:r>
            <w:r w:rsidR="00677D16">
              <w:rPr>
                <w:sz w:val="18"/>
                <w:szCs w:val="18"/>
              </w:rPr>
              <w:t>Z</w:t>
            </w:r>
            <w:r w:rsidRPr="00C41617">
              <w:rPr>
                <w:sz w:val="18"/>
                <w:szCs w:val="18"/>
              </w:rPr>
              <w:t>Q</w:t>
            </w:r>
            <w:r w:rsidR="00B247C2">
              <w:rPr>
                <w:sz w:val="18"/>
                <w:szCs w:val="18"/>
              </w:rPr>
              <w:t>C</w:t>
            </w:r>
            <w:r w:rsidRPr="00C41617">
              <w:rPr>
                <w:sz w:val="18"/>
                <w:szCs w:val="18"/>
              </w:rPr>
              <w:t xml:space="preserve">F system equates 120 credits with 1 full-time year of study and 1.0 EFTS unit.  </w:t>
            </w:r>
          </w:p>
          <w:p w14:paraId="6A9D85D6" w14:textId="5DA620C4" w:rsidR="00E15509" w:rsidRPr="00C41617" w:rsidRDefault="00E15509" w:rsidP="007E6BA1">
            <w:pPr>
              <w:spacing w:after="120"/>
              <w:ind w:left="0"/>
              <w:rPr>
                <w:sz w:val="18"/>
                <w:szCs w:val="18"/>
              </w:rPr>
            </w:pPr>
            <w:r>
              <w:rPr>
                <w:sz w:val="18"/>
                <w:szCs w:val="18"/>
              </w:rPr>
              <w:t>This field</w:t>
            </w:r>
            <w:r w:rsidRPr="00C41617">
              <w:rPr>
                <w:sz w:val="18"/>
                <w:szCs w:val="18"/>
              </w:rPr>
              <w:t xml:space="preserve"> has a maximum of 4 </w:t>
            </w:r>
            <w:r>
              <w:rPr>
                <w:sz w:val="18"/>
                <w:szCs w:val="18"/>
              </w:rPr>
              <w:t>digits</w:t>
            </w:r>
            <w:r w:rsidRPr="00C41617">
              <w:rPr>
                <w:sz w:val="18"/>
                <w:szCs w:val="18"/>
              </w:rPr>
              <w:t xml:space="preserve">, has no decimals and must be between </w:t>
            </w:r>
            <w:r w:rsidR="004D0BA5">
              <w:rPr>
                <w:sz w:val="18"/>
                <w:szCs w:val="18"/>
              </w:rPr>
              <w:t>0</w:t>
            </w:r>
            <w:r w:rsidRPr="00C41617">
              <w:rPr>
                <w:sz w:val="18"/>
                <w:szCs w:val="18"/>
              </w:rPr>
              <w:t>-1200</w:t>
            </w:r>
            <w:r w:rsidR="004D0BA5">
              <w:rPr>
                <w:sz w:val="18"/>
                <w:szCs w:val="18"/>
              </w:rPr>
              <w:t xml:space="preserve"> inclusive</w:t>
            </w:r>
            <w:r w:rsidRPr="00C41617">
              <w:rPr>
                <w:sz w:val="18"/>
                <w:szCs w:val="18"/>
              </w:rPr>
              <w:t>.</w:t>
            </w:r>
          </w:p>
        </w:tc>
      </w:tr>
      <w:tr w:rsidR="00E15509" w:rsidRPr="00C41617" w14:paraId="34EF69D4"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64EC66FE" w14:textId="77777777" w:rsidR="00E15509" w:rsidRDefault="00E15509" w:rsidP="007E6BA1">
            <w:pPr>
              <w:ind w:left="0"/>
              <w:rPr>
                <w:sz w:val="18"/>
                <w:szCs w:val="18"/>
              </w:rPr>
            </w:pPr>
            <w:r>
              <w:rPr>
                <w:sz w:val="18"/>
                <w:szCs w:val="18"/>
              </w:rPr>
              <w:t>EFTS Value</w:t>
            </w:r>
          </w:p>
          <w:p w14:paraId="5C3808AC" w14:textId="23B816B0" w:rsidR="00E15509" w:rsidRPr="002401A9" w:rsidRDefault="00A81071" w:rsidP="007E6BA1">
            <w:pPr>
              <w:ind w:left="0"/>
              <w:rPr>
                <w:sz w:val="18"/>
                <w:szCs w:val="18"/>
              </w:rPr>
            </w:pPr>
            <w:r>
              <w:rPr>
                <w:noProof/>
              </w:rPr>
              <w:drawing>
                <wp:inline distT="0" distB="0" distL="0" distR="0" wp14:anchorId="684B1409" wp14:editId="234C7CA8">
                  <wp:extent cx="1905000" cy="36195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905000" cy="3619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CB185A0" w14:textId="77777777" w:rsidR="00E15509" w:rsidRDefault="00E15509" w:rsidP="007E6BA1">
            <w:pPr>
              <w:spacing w:after="120"/>
              <w:ind w:left="0"/>
              <w:rPr>
                <w:sz w:val="18"/>
                <w:szCs w:val="18"/>
              </w:rPr>
            </w:pPr>
            <w:r w:rsidRPr="00C41617">
              <w:rPr>
                <w:sz w:val="18"/>
                <w:szCs w:val="18"/>
              </w:rPr>
              <w:t xml:space="preserve">The EFTS value is expressed in numbers of EFTS units and is established by the Tertiary Education Commission (TEC).  Calculations are based on full-time student workload.  </w:t>
            </w:r>
          </w:p>
          <w:p w14:paraId="71602E7A" w14:textId="77777777" w:rsidR="00E15509" w:rsidRDefault="00E15509" w:rsidP="007E6BA1">
            <w:pPr>
              <w:spacing w:after="120"/>
              <w:ind w:left="0"/>
              <w:rPr>
                <w:sz w:val="18"/>
                <w:szCs w:val="18"/>
              </w:rPr>
            </w:pPr>
            <w:r w:rsidRPr="00C41617">
              <w:rPr>
                <w:sz w:val="18"/>
                <w:szCs w:val="18"/>
              </w:rPr>
              <w:t xml:space="preserve">This value is calculated on the basis of credits, and/or </w:t>
            </w:r>
            <w:proofErr w:type="gramStart"/>
            <w:r w:rsidRPr="00C41617">
              <w:rPr>
                <w:sz w:val="18"/>
                <w:szCs w:val="18"/>
              </w:rPr>
              <w:t>full time</w:t>
            </w:r>
            <w:proofErr w:type="gramEnd"/>
            <w:r w:rsidRPr="00C41617">
              <w:rPr>
                <w:sz w:val="18"/>
                <w:szCs w:val="18"/>
              </w:rPr>
              <w:t xml:space="preserve"> teaching weeks, but the calculation based on credit values takes precedence.  </w:t>
            </w:r>
          </w:p>
          <w:p w14:paraId="11E3F922" w14:textId="31B02553" w:rsidR="00E15509" w:rsidRDefault="00E15509" w:rsidP="007E6BA1">
            <w:pPr>
              <w:spacing w:after="120"/>
              <w:ind w:left="0"/>
              <w:rPr>
                <w:sz w:val="18"/>
                <w:szCs w:val="18"/>
              </w:rPr>
            </w:pPr>
            <w:r>
              <w:rPr>
                <w:sz w:val="18"/>
                <w:szCs w:val="18"/>
              </w:rPr>
              <w:t>This field has a maximum of 6 characters</w:t>
            </w:r>
            <w:r w:rsidRPr="00C41617">
              <w:rPr>
                <w:sz w:val="18"/>
                <w:szCs w:val="18"/>
              </w:rPr>
              <w:t>, must be numeric and between 0.0001-9.9999</w:t>
            </w:r>
            <w:r w:rsidR="004D0BA5">
              <w:rPr>
                <w:sz w:val="18"/>
                <w:szCs w:val="18"/>
              </w:rPr>
              <w:t xml:space="preserve"> inclusive</w:t>
            </w:r>
            <w:r w:rsidRPr="00C41617">
              <w:rPr>
                <w:sz w:val="18"/>
                <w:szCs w:val="18"/>
              </w:rPr>
              <w:t xml:space="preserve">.  </w:t>
            </w:r>
            <w:r w:rsidR="00FE54EB">
              <w:rPr>
                <w:sz w:val="18"/>
                <w:szCs w:val="18"/>
              </w:rPr>
              <w:t>This field is mandatory.</w:t>
            </w:r>
          </w:p>
          <w:p w14:paraId="71D935BC" w14:textId="77777777" w:rsidR="00E15509" w:rsidRPr="00C41617" w:rsidRDefault="00E15509" w:rsidP="007E6BA1">
            <w:pPr>
              <w:spacing w:after="120"/>
              <w:ind w:left="0"/>
              <w:rPr>
                <w:sz w:val="18"/>
                <w:szCs w:val="18"/>
              </w:rPr>
            </w:pPr>
            <w:r w:rsidRPr="00086326">
              <w:rPr>
                <w:sz w:val="18"/>
                <w:szCs w:val="18"/>
              </w:rPr>
              <w:t xml:space="preserve">This field will be used to provide data for the </w:t>
            </w:r>
            <w:r w:rsidR="007579B3">
              <w:rPr>
                <w:sz w:val="18"/>
                <w:szCs w:val="18"/>
              </w:rPr>
              <w:t>K</w:t>
            </w:r>
            <w:r w:rsidRPr="00086326">
              <w:rPr>
                <w:sz w:val="18"/>
                <w:szCs w:val="18"/>
              </w:rPr>
              <w:t xml:space="preserve">ey </w:t>
            </w:r>
            <w:r w:rsidR="007579B3">
              <w:rPr>
                <w:sz w:val="18"/>
                <w:szCs w:val="18"/>
              </w:rPr>
              <w:t>I</w:t>
            </w:r>
            <w:r w:rsidRPr="00086326">
              <w:rPr>
                <w:sz w:val="18"/>
                <w:szCs w:val="18"/>
              </w:rPr>
              <w:t xml:space="preserve">nformation </w:t>
            </w:r>
            <w:r w:rsidR="007579B3">
              <w:rPr>
                <w:sz w:val="18"/>
                <w:szCs w:val="18"/>
              </w:rPr>
              <w:t>S</w:t>
            </w:r>
            <w:r w:rsidRPr="00086326">
              <w:rPr>
                <w:sz w:val="18"/>
                <w:szCs w:val="18"/>
              </w:rPr>
              <w:t>et (KIS) for this qualification.</w:t>
            </w:r>
          </w:p>
        </w:tc>
      </w:tr>
      <w:tr w:rsidR="00E15509" w:rsidRPr="00C41617" w14:paraId="521D34D4"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5FBBBFA8" w14:textId="77777777" w:rsidR="00E15509" w:rsidRDefault="00E15509" w:rsidP="007E6BA1">
            <w:pPr>
              <w:ind w:left="0"/>
              <w:rPr>
                <w:sz w:val="18"/>
                <w:szCs w:val="18"/>
              </w:rPr>
            </w:pPr>
            <w:r>
              <w:rPr>
                <w:sz w:val="18"/>
                <w:szCs w:val="18"/>
              </w:rPr>
              <w:t>Full/Part Time</w:t>
            </w:r>
          </w:p>
          <w:p w14:paraId="40B48179" w14:textId="7B6EE83C" w:rsidR="00E15509" w:rsidRPr="002401A9" w:rsidRDefault="003B1865" w:rsidP="007E6BA1">
            <w:pPr>
              <w:ind w:left="0"/>
              <w:rPr>
                <w:sz w:val="18"/>
                <w:szCs w:val="18"/>
              </w:rPr>
            </w:pPr>
            <w:r>
              <w:rPr>
                <w:noProof/>
              </w:rPr>
              <w:drawing>
                <wp:inline distT="0" distB="0" distL="0" distR="0" wp14:anchorId="68D030A4" wp14:editId="15E704AF">
                  <wp:extent cx="1876425" cy="571500"/>
                  <wp:effectExtent l="0" t="0" r="952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876425" cy="5715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7D7D8F2" w14:textId="77777777" w:rsidR="00E15509" w:rsidRDefault="001F18B6" w:rsidP="007E6BA1">
            <w:pPr>
              <w:spacing w:after="120"/>
              <w:ind w:left="0"/>
              <w:rPr>
                <w:sz w:val="18"/>
                <w:szCs w:val="18"/>
              </w:rPr>
            </w:pPr>
            <w:r>
              <w:rPr>
                <w:sz w:val="18"/>
                <w:szCs w:val="18"/>
              </w:rPr>
              <w:t>You can</w:t>
            </w:r>
            <w:r w:rsidR="00E15509" w:rsidRPr="00C41617">
              <w:rPr>
                <w:sz w:val="18"/>
                <w:szCs w:val="18"/>
              </w:rPr>
              <w:t xml:space="preserve"> sele</w:t>
            </w:r>
            <w:r w:rsidR="00E15509">
              <w:rPr>
                <w:sz w:val="18"/>
                <w:szCs w:val="18"/>
              </w:rPr>
              <w:t>ct either of the radio buttons</w:t>
            </w:r>
            <w:r>
              <w:rPr>
                <w:sz w:val="18"/>
                <w:szCs w:val="18"/>
              </w:rPr>
              <w:t xml:space="preserve"> to denote whether the qualification is delivered full time or </w:t>
            </w:r>
            <w:r w:rsidR="008436D2">
              <w:rPr>
                <w:sz w:val="18"/>
                <w:szCs w:val="18"/>
              </w:rPr>
              <w:t>part</w:t>
            </w:r>
            <w:r>
              <w:rPr>
                <w:sz w:val="18"/>
                <w:szCs w:val="18"/>
              </w:rPr>
              <w:t xml:space="preserve"> time.</w:t>
            </w:r>
            <w:r w:rsidR="00A6227B">
              <w:rPr>
                <w:sz w:val="18"/>
                <w:szCs w:val="18"/>
              </w:rPr>
              <w:t xml:space="preserve"> This field is mandatory</w:t>
            </w:r>
            <w:r w:rsidR="00FE54EB">
              <w:rPr>
                <w:sz w:val="18"/>
                <w:szCs w:val="18"/>
              </w:rPr>
              <w:t>.</w:t>
            </w:r>
          </w:p>
          <w:p w14:paraId="5EAA9B85" w14:textId="77777777" w:rsidR="00E15509" w:rsidRPr="00C41617" w:rsidRDefault="00E15509" w:rsidP="008436D2">
            <w:pPr>
              <w:spacing w:after="120"/>
              <w:ind w:left="0"/>
              <w:rPr>
                <w:sz w:val="18"/>
                <w:szCs w:val="18"/>
              </w:rPr>
            </w:pPr>
            <w:r w:rsidRPr="003C454F">
              <w:rPr>
                <w:b/>
                <w:sz w:val="18"/>
                <w:szCs w:val="18"/>
              </w:rPr>
              <w:t>Note</w:t>
            </w:r>
            <w:r w:rsidR="008436D2">
              <w:rPr>
                <w:b/>
                <w:sz w:val="18"/>
                <w:szCs w:val="18"/>
              </w:rPr>
              <w:t>:</w:t>
            </w:r>
            <w:r>
              <w:rPr>
                <w:sz w:val="18"/>
                <w:szCs w:val="18"/>
              </w:rPr>
              <w:t xml:space="preserve"> </w:t>
            </w:r>
            <w:r w:rsidR="008436D2">
              <w:rPr>
                <w:sz w:val="18"/>
                <w:szCs w:val="18"/>
              </w:rPr>
              <w:t>I</w:t>
            </w:r>
            <w:r w:rsidRPr="003C454F">
              <w:rPr>
                <w:sz w:val="18"/>
                <w:szCs w:val="18"/>
              </w:rPr>
              <w:t>f</w:t>
            </w:r>
            <w:r w:rsidRPr="00C41617">
              <w:rPr>
                <w:sz w:val="18"/>
                <w:szCs w:val="18"/>
              </w:rPr>
              <w:t xml:space="preserve"> the qualification is delivered both </w:t>
            </w:r>
            <w:r>
              <w:rPr>
                <w:sz w:val="18"/>
                <w:szCs w:val="18"/>
              </w:rPr>
              <w:t xml:space="preserve">full time and part </w:t>
            </w:r>
            <w:r w:rsidRPr="00C41617">
              <w:rPr>
                <w:sz w:val="18"/>
                <w:szCs w:val="18"/>
              </w:rPr>
              <w:t xml:space="preserve">time, please make sure you select </w:t>
            </w:r>
            <w:r>
              <w:rPr>
                <w:b/>
                <w:sz w:val="18"/>
                <w:szCs w:val="18"/>
              </w:rPr>
              <w:t>Full T</w:t>
            </w:r>
            <w:r w:rsidRPr="000B0ECF">
              <w:rPr>
                <w:b/>
                <w:sz w:val="18"/>
                <w:szCs w:val="18"/>
              </w:rPr>
              <w:t>ime</w:t>
            </w:r>
            <w:r w:rsidRPr="00C41617">
              <w:rPr>
                <w:sz w:val="18"/>
                <w:szCs w:val="18"/>
              </w:rPr>
              <w:t>.</w:t>
            </w:r>
          </w:p>
        </w:tc>
      </w:tr>
    </w:tbl>
    <w:p w14:paraId="458077FD" w14:textId="77777777" w:rsidR="00E15509" w:rsidRDefault="00E15509" w:rsidP="00E15509">
      <w:pPr>
        <w:ind w:left="0"/>
      </w:pPr>
    </w:p>
    <w:p w14:paraId="6C880FFB" w14:textId="77777777" w:rsidR="00E15509" w:rsidRDefault="00E15509" w:rsidP="00E15509">
      <w:pPr>
        <w:ind w:left="0"/>
        <w:rPr>
          <w:b/>
        </w:rPr>
      </w:pPr>
      <w:r w:rsidRPr="0024255E">
        <w:rPr>
          <w:b/>
        </w:rPr>
        <w:t>Section 4: Description</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E15509" w:rsidRPr="002C7282" w14:paraId="22AB43FD"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3AD9FFAD" w14:textId="77777777" w:rsidR="00E15509" w:rsidRPr="002C7282" w:rsidRDefault="00E15509"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5832747A" w14:textId="77777777" w:rsidR="00E15509" w:rsidRPr="002C7282" w:rsidRDefault="00E15509" w:rsidP="007E6BA1">
            <w:pPr>
              <w:ind w:left="0"/>
              <w:rPr>
                <w:b/>
                <w:sz w:val="18"/>
                <w:szCs w:val="18"/>
              </w:rPr>
            </w:pPr>
            <w:r w:rsidRPr="002C7282">
              <w:rPr>
                <w:b/>
                <w:sz w:val="18"/>
                <w:szCs w:val="18"/>
              </w:rPr>
              <w:t>Value</w:t>
            </w:r>
          </w:p>
        </w:tc>
      </w:tr>
      <w:tr w:rsidR="00E15509" w:rsidRPr="00CF2AC6" w14:paraId="315CFF0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hideMark/>
          </w:tcPr>
          <w:p w14:paraId="1F5C0852" w14:textId="77777777" w:rsidR="00E15509" w:rsidRDefault="00E15509" w:rsidP="007E6BA1">
            <w:pPr>
              <w:ind w:left="0"/>
              <w:rPr>
                <w:sz w:val="18"/>
                <w:szCs w:val="18"/>
              </w:rPr>
            </w:pPr>
            <w:r>
              <w:rPr>
                <w:sz w:val="18"/>
                <w:szCs w:val="18"/>
              </w:rPr>
              <w:t>Brief Outcome</w:t>
            </w:r>
          </w:p>
          <w:p w14:paraId="28B7E93D" w14:textId="0A5C8711" w:rsidR="00E15509" w:rsidRPr="002C7282" w:rsidRDefault="003B1865" w:rsidP="007E6BA1">
            <w:pPr>
              <w:ind w:left="0"/>
              <w:rPr>
                <w:sz w:val="18"/>
                <w:szCs w:val="18"/>
              </w:rPr>
            </w:pPr>
            <w:r>
              <w:rPr>
                <w:noProof/>
              </w:rPr>
              <w:lastRenderedPageBreak/>
              <w:drawing>
                <wp:inline distT="0" distB="0" distL="0" distR="0" wp14:anchorId="1AB65AD7" wp14:editId="60C79E67">
                  <wp:extent cx="1457325" cy="1038225"/>
                  <wp:effectExtent l="0" t="0" r="9525"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457325" cy="10382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hideMark/>
          </w:tcPr>
          <w:p w14:paraId="327B8C86" w14:textId="77777777" w:rsidR="005A0A7D" w:rsidRDefault="005A0A7D" w:rsidP="005A0A7D">
            <w:pPr>
              <w:spacing w:after="120"/>
              <w:ind w:left="0"/>
            </w:pPr>
            <w:r>
              <w:lastRenderedPageBreak/>
              <w:t xml:space="preserve">Enter details of any minimum or preferred entry requirements for this qualification. </w:t>
            </w:r>
          </w:p>
          <w:p w14:paraId="48CAAF78" w14:textId="33A7BD7F" w:rsidR="005A0A7D" w:rsidRDefault="005A0A7D" w:rsidP="005A0A7D">
            <w:pPr>
              <w:spacing w:after="120"/>
              <w:ind w:left="0"/>
            </w:pPr>
            <w:r>
              <w:t>Information should be clear and concise and contain no more than 2</w:t>
            </w:r>
            <w:r w:rsidR="003B1865">
              <w:t>000</w:t>
            </w:r>
            <w:r>
              <w:t xml:space="preserve"> characters for KIS quality purposes.</w:t>
            </w:r>
          </w:p>
          <w:p w14:paraId="22BA70AD" w14:textId="77777777" w:rsidR="005A0A7D" w:rsidRDefault="005A0A7D" w:rsidP="005A0A7D">
            <w:pPr>
              <w:spacing w:after="120"/>
              <w:ind w:left="0"/>
            </w:pPr>
            <w:r>
              <w:lastRenderedPageBreak/>
              <w:t xml:space="preserve">This field will be used to provide data for the Key Information Set (KIS) published on your website for this qualification. Any additional entry requirements can be presented via the </w:t>
            </w:r>
            <w:r>
              <w:rPr>
                <w:i/>
                <w:iCs/>
              </w:rPr>
              <w:t>Additional requirements</w:t>
            </w:r>
            <w:r>
              <w:t xml:space="preserve"> link in the KIS.</w:t>
            </w:r>
          </w:p>
          <w:p w14:paraId="65816DC5" w14:textId="77777777" w:rsidR="00591D12" w:rsidRPr="00CF2AC6" w:rsidRDefault="005A0A7D" w:rsidP="000871BF">
            <w:pPr>
              <w:spacing w:after="120"/>
              <w:ind w:left="0"/>
              <w:rPr>
                <w:sz w:val="18"/>
                <w:szCs w:val="18"/>
              </w:rPr>
            </w:pPr>
            <w:r>
              <w:t>Please note this field is mandatory for publication of the KIS.</w:t>
            </w:r>
          </w:p>
        </w:tc>
      </w:tr>
      <w:tr w:rsidR="00E15509" w14:paraId="469F1424"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57AF7412" w14:textId="77777777" w:rsidR="00E15509" w:rsidRDefault="00E15509" w:rsidP="007E6BA1">
            <w:pPr>
              <w:ind w:left="0"/>
              <w:rPr>
                <w:sz w:val="18"/>
                <w:szCs w:val="18"/>
              </w:rPr>
            </w:pPr>
            <w:r>
              <w:rPr>
                <w:sz w:val="18"/>
                <w:szCs w:val="18"/>
              </w:rPr>
              <w:lastRenderedPageBreak/>
              <w:t>Brief Contents</w:t>
            </w:r>
          </w:p>
          <w:p w14:paraId="0104C4EA" w14:textId="38387D5F" w:rsidR="00E15509" w:rsidRDefault="005E5BF7" w:rsidP="007E6BA1">
            <w:pPr>
              <w:ind w:left="0"/>
              <w:rPr>
                <w:sz w:val="18"/>
                <w:szCs w:val="18"/>
              </w:rPr>
            </w:pPr>
            <w:r>
              <w:rPr>
                <w:noProof/>
              </w:rPr>
              <w:drawing>
                <wp:inline distT="0" distB="0" distL="0" distR="0" wp14:anchorId="6A2E88F0" wp14:editId="164860D1">
                  <wp:extent cx="1447800" cy="112395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447800" cy="11239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F02E77A" w14:textId="77777777" w:rsidR="00E15509" w:rsidRDefault="00E15509" w:rsidP="007E6BA1">
            <w:pPr>
              <w:spacing w:after="120"/>
              <w:ind w:left="0"/>
              <w:rPr>
                <w:sz w:val="18"/>
                <w:szCs w:val="18"/>
              </w:rPr>
            </w:pPr>
            <w:r w:rsidRPr="00C41617">
              <w:rPr>
                <w:sz w:val="18"/>
                <w:szCs w:val="18"/>
              </w:rPr>
              <w:t xml:space="preserve">Enter in contents of the qualification.  </w:t>
            </w:r>
            <w:r w:rsidR="00FE54EB">
              <w:rPr>
                <w:sz w:val="18"/>
                <w:szCs w:val="18"/>
              </w:rPr>
              <w:t>This field is mandatory.</w:t>
            </w:r>
          </w:p>
          <w:p w14:paraId="1D76FC14" w14:textId="1184A52A" w:rsidR="00E15509" w:rsidRDefault="00E15509" w:rsidP="007E6BA1">
            <w:pPr>
              <w:spacing w:after="120"/>
              <w:ind w:left="0"/>
              <w:rPr>
                <w:sz w:val="18"/>
                <w:szCs w:val="18"/>
              </w:rPr>
            </w:pPr>
            <w:r w:rsidRPr="00C41617">
              <w:rPr>
                <w:sz w:val="18"/>
                <w:szCs w:val="18"/>
              </w:rPr>
              <w:t>Information should be clear and concise</w:t>
            </w:r>
            <w:r w:rsidR="008541B8">
              <w:rPr>
                <w:sz w:val="18"/>
                <w:szCs w:val="18"/>
              </w:rPr>
              <w:t xml:space="preserve"> and allows a maximum of </w:t>
            </w:r>
            <w:r w:rsidR="008541B8" w:rsidRPr="00C41617">
              <w:rPr>
                <w:sz w:val="18"/>
                <w:szCs w:val="18"/>
              </w:rPr>
              <w:t>2000 characters</w:t>
            </w:r>
            <w:r w:rsidRPr="00C41617">
              <w:rPr>
                <w:sz w:val="18"/>
                <w:szCs w:val="18"/>
              </w:rPr>
              <w:t>.</w:t>
            </w:r>
          </w:p>
          <w:p w14:paraId="78B1588D" w14:textId="77777777" w:rsidR="00FD071D" w:rsidRDefault="002553AC" w:rsidP="000871BF">
            <w:pPr>
              <w:spacing w:after="120"/>
              <w:ind w:left="0"/>
              <w:rPr>
                <w:sz w:val="18"/>
                <w:szCs w:val="18"/>
              </w:rPr>
            </w:pPr>
            <w:r>
              <w:rPr>
                <w:sz w:val="18"/>
                <w:szCs w:val="18"/>
              </w:rPr>
              <w:t xml:space="preserve">Changing only this field in Edit Qualification will result in an auto approved qualification change request. These changes will be automatically saved to the Qualification Register with no need for </w:t>
            </w:r>
            <w:r w:rsidR="000871BF">
              <w:rPr>
                <w:sz w:val="18"/>
                <w:szCs w:val="18"/>
              </w:rPr>
              <w:t xml:space="preserve">TEC </w:t>
            </w:r>
            <w:r>
              <w:rPr>
                <w:sz w:val="18"/>
                <w:szCs w:val="18"/>
              </w:rPr>
              <w:t>approval.</w:t>
            </w:r>
          </w:p>
        </w:tc>
      </w:tr>
      <w:tr w:rsidR="00E15509" w14:paraId="5D4EF74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5FD4957F" w14:textId="77777777" w:rsidR="00E15509" w:rsidRDefault="00E15509" w:rsidP="007E6BA1">
            <w:pPr>
              <w:ind w:left="0"/>
              <w:rPr>
                <w:sz w:val="18"/>
                <w:szCs w:val="18"/>
              </w:rPr>
            </w:pPr>
            <w:r>
              <w:rPr>
                <w:sz w:val="18"/>
                <w:szCs w:val="18"/>
              </w:rPr>
              <w:t>Brief Assessment Mode</w:t>
            </w:r>
          </w:p>
          <w:p w14:paraId="797822F8" w14:textId="60826723" w:rsidR="00E15509" w:rsidRDefault="005E5BF7" w:rsidP="007E6BA1">
            <w:pPr>
              <w:ind w:left="0"/>
              <w:rPr>
                <w:sz w:val="18"/>
                <w:szCs w:val="18"/>
              </w:rPr>
            </w:pPr>
            <w:r>
              <w:rPr>
                <w:noProof/>
              </w:rPr>
              <w:drawing>
                <wp:inline distT="0" distB="0" distL="0" distR="0" wp14:anchorId="05BB8E0C" wp14:editId="07451E28">
                  <wp:extent cx="1704975" cy="1095375"/>
                  <wp:effectExtent l="0" t="0" r="9525" b="952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704975" cy="10953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0E26B46" w14:textId="77777777" w:rsidR="00E15509" w:rsidRDefault="00E15509" w:rsidP="007E6BA1">
            <w:pPr>
              <w:spacing w:after="120"/>
              <w:ind w:left="0"/>
              <w:rPr>
                <w:sz w:val="18"/>
                <w:szCs w:val="18"/>
              </w:rPr>
            </w:pPr>
            <w:r w:rsidRPr="00C41617">
              <w:rPr>
                <w:sz w:val="18"/>
                <w:szCs w:val="18"/>
              </w:rPr>
              <w:t>E</w:t>
            </w:r>
            <w:r>
              <w:rPr>
                <w:sz w:val="18"/>
                <w:szCs w:val="18"/>
              </w:rPr>
              <w:t>nter in details of assessments.</w:t>
            </w:r>
            <w:r w:rsidRPr="00C41617">
              <w:rPr>
                <w:sz w:val="18"/>
                <w:szCs w:val="18"/>
              </w:rPr>
              <w:t xml:space="preserve"> </w:t>
            </w:r>
            <w:r w:rsidR="00FE54EB">
              <w:rPr>
                <w:sz w:val="18"/>
                <w:szCs w:val="18"/>
              </w:rPr>
              <w:t>This field is mandatory.</w:t>
            </w:r>
          </w:p>
          <w:p w14:paraId="593A148D" w14:textId="28C104A4" w:rsidR="00E15509" w:rsidRDefault="00E15509" w:rsidP="007E6BA1">
            <w:pPr>
              <w:spacing w:after="120"/>
              <w:ind w:left="0"/>
              <w:rPr>
                <w:sz w:val="18"/>
                <w:szCs w:val="18"/>
              </w:rPr>
            </w:pPr>
            <w:r w:rsidRPr="00C41617">
              <w:rPr>
                <w:sz w:val="18"/>
                <w:szCs w:val="18"/>
              </w:rPr>
              <w:t xml:space="preserve">Information should be clear and concise </w:t>
            </w:r>
            <w:r w:rsidR="008541B8">
              <w:rPr>
                <w:sz w:val="18"/>
                <w:szCs w:val="18"/>
              </w:rPr>
              <w:t xml:space="preserve">and allows a maximum of </w:t>
            </w:r>
            <w:r w:rsidR="008541B8" w:rsidRPr="00C41617">
              <w:rPr>
                <w:sz w:val="18"/>
                <w:szCs w:val="18"/>
              </w:rPr>
              <w:t>2000 characters</w:t>
            </w:r>
            <w:r w:rsidRPr="00C41617">
              <w:rPr>
                <w:sz w:val="18"/>
                <w:szCs w:val="18"/>
              </w:rPr>
              <w:t>.</w:t>
            </w:r>
          </w:p>
          <w:p w14:paraId="243340F0" w14:textId="77777777" w:rsidR="00FD071D" w:rsidRDefault="002553AC" w:rsidP="000871BF">
            <w:pPr>
              <w:spacing w:after="120"/>
              <w:ind w:left="0"/>
              <w:rPr>
                <w:sz w:val="18"/>
                <w:szCs w:val="18"/>
              </w:rPr>
            </w:pPr>
            <w:r>
              <w:rPr>
                <w:sz w:val="18"/>
                <w:szCs w:val="18"/>
              </w:rPr>
              <w:t xml:space="preserve">Changing only this field in Edit Qualification will result in an auto approved qualification change request. These changes will be automatically saved to the Qualification Register with no need for </w:t>
            </w:r>
            <w:r w:rsidR="000871BF">
              <w:rPr>
                <w:sz w:val="18"/>
                <w:szCs w:val="18"/>
              </w:rPr>
              <w:t xml:space="preserve">TEC </w:t>
            </w:r>
            <w:r>
              <w:rPr>
                <w:sz w:val="18"/>
                <w:szCs w:val="18"/>
              </w:rPr>
              <w:t>approval.</w:t>
            </w:r>
          </w:p>
        </w:tc>
      </w:tr>
      <w:tr w:rsidR="00E15509" w14:paraId="2D1D757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tcPr>
          <w:p w14:paraId="397037B4" w14:textId="77777777" w:rsidR="00E15509" w:rsidRDefault="00E15509" w:rsidP="007E6BA1">
            <w:pPr>
              <w:ind w:left="0"/>
              <w:rPr>
                <w:sz w:val="18"/>
                <w:szCs w:val="18"/>
              </w:rPr>
            </w:pPr>
            <w:r>
              <w:rPr>
                <w:sz w:val="18"/>
                <w:szCs w:val="18"/>
              </w:rPr>
              <w:t>Brief Entry Requirements</w:t>
            </w:r>
          </w:p>
          <w:p w14:paraId="2115CBFC" w14:textId="78B25F87" w:rsidR="00E15509" w:rsidRDefault="005E5BF7" w:rsidP="007E6BA1">
            <w:pPr>
              <w:ind w:left="0"/>
              <w:rPr>
                <w:sz w:val="18"/>
                <w:szCs w:val="18"/>
              </w:rPr>
            </w:pPr>
            <w:r>
              <w:rPr>
                <w:noProof/>
              </w:rPr>
              <w:drawing>
                <wp:inline distT="0" distB="0" distL="0" distR="0" wp14:anchorId="6E07C86F" wp14:editId="3BA1370C">
                  <wp:extent cx="1866900" cy="106680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66900" cy="10668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C3F42FC" w14:textId="77777777" w:rsidR="00E15509" w:rsidRPr="00086326" w:rsidRDefault="00E15509" w:rsidP="007E6BA1">
            <w:pPr>
              <w:spacing w:after="120"/>
              <w:ind w:left="0"/>
              <w:rPr>
                <w:sz w:val="18"/>
                <w:szCs w:val="18"/>
              </w:rPr>
            </w:pPr>
            <w:r w:rsidRPr="00C41617">
              <w:rPr>
                <w:sz w:val="18"/>
                <w:szCs w:val="18"/>
              </w:rPr>
              <w:t xml:space="preserve">Enter details of any </w:t>
            </w:r>
            <w:r>
              <w:rPr>
                <w:sz w:val="18"/>
                <w:szCs w:val="18"/>
              </w:rPr>
              <w:t xml:space="preserve">minimum or </w:t>
            </w:r>
            <w:r w:rsidRPr="00C41617">
              <w:rPr>
                <w:sz w:val="18"/>
                <w:szCs w:val="18"/>
              </w:rPr>
              <w:t xml:space="preserve">preferred entry requirements for this qualification. </w:t>
            </w:r>
          </w:p>
          <w:p w14:paraId="01F99F7B" w14:textId="0FDBCCE4" w:rsidR="00E15509" w:rsidRDefault="00E15509" w:rsidP="007E6BA1">
            <w:pPr>
              <w:spacing w:after="120"/>
              <w:ind w:left="0"/>
              <w:rPr>
                <w:sz w:val="18"/>
                <w:szCs w:val="18"/>
              </w:rPr>
            </w:pPr>
            <w:r w:rsidRPr="00C41617">
              <w:rPr>
                <w:sz w:val="18"/>
                <w:szCs w:val="18"/>
              </w:rPr>
              <w:t xml:space="preserve">Information should be clear and concise </w:t>
            </w:r>
            <w:r w:rsidR="008541B8">
              <w:rPr>
                <w:sz w:val="18"/>
                <w:szCs w:val="18"/>
              </w:rPr>
              <w:t xml:space="preserve">and allows a maximum of </w:t>
            </w:r>
            <w:r w:rsidR="008541B8" w:rsidRPr="00C41617">
              <w:rPr>
                <w:sz w:val="18"/>
                <w:szCs w:val="18"/>
              </w:rPr>
              <w:t>2000 characters</w:t>
            </w:r>
            <w:r w:rsidRPr="00C41617">
              <w:rPr>
                <w:sz w:val="18"/>
                <w:szCs w:val="18"/>
              </w:rPr>
              <w:t>.</w:t>
            </w:r>
          </w:p>
          <w:p w14:paraId="6067F4AB" w14:textId="77777777" w:rsidR="002553AC" w:rsidRDefault="002553AC" w:rsidP="007E6BA1">
            <w:pPr>
              <w:spacing w:after="120"/>
              <w:ind w:left="0"/>
              <w:rPr>
                <w:sz w:val="18"/>
                <w:szCs w:val="18"/>
              </w:rPr>
            </w:pPr>
            <w:r>
              <w:rPr>
                <w:sz w:val="18"/>
                <w:szCs w:val="18"/>
              </w:rPr>
              <w:t xml:space="preserve">Changing only this field in Edit Qualification will result in an auto approved qualification change request. These changes will be automatically saved to the Qualification Register with no need for </w:t>
            </w:r>
            <w:r w:rsidR="000871BF">
              <w:rPr>
                <w:sz w:val="18"/>
                <w:szCs w:val="18"/>
              </w:rPr>
              <w:t xml:space="preserve">TEC </w:t>
            </w:r>
            <w:r>
              <w:rPr>
                <w:sz w:val="18"/>
                <w:szCs w:val="18"/>
              </w:rPr>
              <w:t>approval.</w:t>
            </w:r>
          </w:p>
          <w:p w14:paraId="0F222CCD" w14:textId="77777777" w:rsidR="00E15509" w:rsidRDefault="00E15509" w:rsidP="007E6BA1">
            <w:pPr>
              <w:spacing w:after="120"/>
              <w:ind w:left="0"/>
              <w:rPr>
                <w:sz w:val="18"/>
                <w:szCs w:val="18"/>
              </w:rPr>
            </w:pPr>
            <w:r w:rsidRPr="00C41617">
              <w:rPr>
                <w:sz w:val="18"/>
                <w:szCs w:val="18"/>
              </w:rPr>
              <w:t xml:space="preserve">This field will be used to provide data for the </w:t>
            </w:r>
            <w:r>
              <w:rPr>
                <w:sz w:val="18"/>
                <w:szCs w:val="18"/>
              </w:rPr>
              <w:t>K</w:t>
            </w:r>
            <w:r w:rsidRPr="00C41617">
              <w:rPr>
                <w:sz w:val="18"/>
                <w:szCs w:val="18"/>
              </w:rPr>
              <w:t xml:space="preserve">ey </w:t>
            </w:r>
            <w:r>
              <w:rPr>
                <w:sz w:val="18"/>
                <w:szCs w:val="18"/>
              </w:rPr>
              <w:t>I</w:t>
            </w:r>
            <w:r w:rsidRPr="00C41617">
              <w:rPr>
                <w:sz w:val="18"/>
                <w:szCs w:val="18"/>
              </w:rPr>
              <w:t xml:space="preserve">nformation </w:t>
            </w:r>
            <w:r>
              <w:rPr>
                <w:sz w:val="18"/>
                <w:szCs w:val="18"/>
              </w:rPr>
              <w:t>S</w:t>
            </w:r>
            <w:r w:rsidRPr="00C41617">
              <w:rPr>
                <w:sz w:val="18"/>
                <w:szCs w:val="18"/>
              </w:rPr>
              <w:t xml:space="preserve">et (KIS) published on your website for this qualification. Any additional entry requirements can be presented via the additional requirements link in the KIS.  </w:t>
            </w:r>
          </w:p>
        </w:tc>
      </w:tr>
    </w:tbl>
    <w:p w14:paraId="5E2F0FAB" w14:textId="77777777" w:rsidR="00E15509" w:rsidRDefault="00E15509" w:rsidP="00E15509">
      <w:pPr>
        <w:ind w:left="0"/>
      </w:pPr>
    </w:p>
    <w:p w14:paraId="4E7905FC" w14:textId="77777777" w:rsidR="00E15509" w:rsidRDefault="00E15509" w:rsidP="00E15509">
      <w:pPr>
        <w:ind w:left="0"/>
        <w:rPr>
          <w:b/>
        </w:rPr>
      </w:pPr>
      <w:r w:rsidRPr="0024255E">
        <w:rPr>
          <w:b/>
        </w:rPr>
        <w:t>Section 5: Qualification Classification</w:t>
      </w:r>
    </w:p>
    <w:tbl>
      <w:tblPr>
        <w:tblW w:w="9960"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74"/>
        <w:gridCol w:w="4786"/>
      </w:tblGrid>
      <w:tr w:rsidR="00E15509" w:rsidRPr="002C7282" w14:paraId="7BFCB020"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13E77FD9" w14:textId="77777777" w:rsidR="00E15509" w:rsidRPr="002C7282" w:rsidRDefault="00E15509"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33205F81" w14:textId="77777777" w:rsidR="00E15509" w:rsidRPr="002C7282" w:rsidRDefault="00E15509" w:rsidP="007E6BA1">
            <w:pPr>
              <w:ind w:left="0"/>
              <w:rPr>
                <w:b/>
                <w:sz w:val="18"/>
                <w:szCs w:val="18"/>
              </w:rPr>
            </w:pPr>
            <w:r w:rsidRPr="002C7282">
              <w:rPr>
                <w:b/>
                <w:sz w:val="18"/>
                <w:szCs w:val="18"/>
              </w:rPr>
              <w:t>Value</w:t>
            </w:r>
          </w:p>
        </w:tc>
      </w:tr>
      <w:tr w:rsidR="00E15509" w:rsidRPr="00CF2AC6" w14:paraId="4853B6F3"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hideMark/>
          </w:tcPr>
          <w:p w14:paraId="27FDBAC8" w14:textId="77777777" w:rsidR="00E15509" w:rsidRDefault="00E15509" w:rsidP="007E6BA1">
            <w:pPr>
              <w:ind w:left="0"/>
              <w:rPr>
                <w:sz w:val="18"/>
                <w:szCs w:val="18"/>
              </w:rPr>
            </w:pPr>
            <w:r>
              <w:rPr>
                <w:sz w:val="18"/>
                <w:szCs w:val="18"/>
              </w:rPr>
              <w:t>Qualification Award Category</w:t>
            </w:r>
          </w:p>
          <w:p w14:paraId="4BF34793" w14:textId="17B39FAA" w:rsidR="00E15509" w:rsidRPr="002C7282" w:rsidRDefault="00BE1F3B" w:rsidP="007E6BA1">
            <w:pPr>
              <w:ind w:left="0"/>
              <w:rPr>
                <w:sz w:val="18"/>
                <w:szCs w:val="18"/>
              </w:rPr>
            </w:pPr>
            <w:r>
              <w:rPr>
                <w:noProof/>
              </w:rPr>
              <w:drawing>
                <wp:inline distT="0" distB="0" distL="0" distR="0" wp14:anchorId="6100ED3C" wp14:editId="7B9A04A3">
                  <wp:extent cx="2200275" cy="457200"/>
                  <wp:effectExtent l="0" t="0" r="9525"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200275" cy="4572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hideMark/>
          </w:tcPr>
          <w:p w14:paraId="4F0D9FBA" w14:textId="0092AE15" w:rsidR="00E15509" w:rsidRDefault="00E15509" w:rsidP="007E6BA1">
            <w:pPr>
              <w:spacing w:after="120"/>
              <w:ind w:left="0"/>
              <w:rPr>
                <w:sz w:val="18"/>
                <w:szCs w:val="18"/>
              </w:rPr>
            </w:pPr>
            <w:r w:rsidRPr="00C41617">
              <w:rPr>
                <w:sz w:val="18"/>
                <w:szCs w:val="18"/>
              </w:rPr>
              <w:t xml:space="preserve">Click on </w:t>
            </w:r>
            <w:r w:rsidR="00C943E0" w:rsidRPr="00565508">
              <w:rPr>
                <w:noProof/>
                <w:sz w:val="18"/>
                <w:szCs w:val="18"/>
              </w:rPr>
              <w:drawing>
                <wp:inline distT="0" distB="0" distL="0" distR="0" wp14:anchorId="162D01C5" wp14:editId="57A9A780">
                  <wp:extent cx="175429" cy="151063"/>
                  <wp:effectExtent l="0" t="0" r="0" b="190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to view list of valid Qualification Award Categories. </w:t>
            </w:r>
            <w:r w:rsidR="00FE54EB">
              <w:rPr>
                <w:sz w:val="18"/>
                <w:szCs w:val="18"/>
              </w:rPr>
              <w:t>This field is mandatory.</w:t>
            </w:r>
          </w:p>
          <w:p w14:paraId="58B58DCB" w14:textId="4943F07F" w:rsidR="00E15509" w:rsidRPr="00086326" w:rsidRDefault="00E15509" w:rsidP="007E6BA1">
            <w:pPr>
              <w:spacing w:after="120"/>
              <w:ind w:left="0"/>
              <w:rPr>
                <w:sz w:val="18"/>
                <w:szCs w:val="18"/>
              </w:rPr>
            </w:pPr>
            <w:r w:rsidRPr="00C41617">
              <w:rPr>
                <w:sz w:val="18"/>
                <w:szCs w:val="18"/>
              </w:rPr>
              <w:t>For Youth Guarantee qualifications, please choose 41 or 46.</w:t>
            </w:r>
          </w:p>
          <w:p w14:paraId="3551D4CE" w14:textId="50888B36" w:rsidR="005C4C24" w:rsidRPr="00565508" w:rsidRDefault="005C4C24" w:rsidP="005C4C24">
            <w:pPr>
              <w:spacing w:before="100" w:beforeAutospacing="1" w:after="100" w:afterAutospacing="1" w:line="240" w:lineRule="auto"/>
              <w:ind w:left="0"/>
              <w:rPr>
                <w:sz w:val="18"/>
                <w:szCs w:val="18"/>
              </w:rPr>
            </w:pPr>
            <w:r w:rsidRPr="00565508">
              <w:rPr>
                <w:sz w:val="18"/>
                <w:szCs w:val="18"/>
              </w:rPr>
              <w:t xml:space="preserve">Note: If Qualification Award Category is any of 90, 97 or 99, and the qualification will NOT be used under Sources of Funding (SoF) 01, 11 and 37, then Qualification can </w:t>
            </w:r>
            <w:r w:rsidRPr="00565508">
              <w:rPr>
                <w:sz w:val="18"/>
                <w:szCs w:val="18"/>
              </w:rPr>
              <w:lastRenderedPageBreak/>
              <w:t>be submitted with NZQ</w:t>
            </w:r>
            <w:r w:rsidR="00B247C2">
              <w:rPr>
                <w:sz w:val="18"/>
                <w:szCs w:val="18"/>
              </w:rPr>
              <w:t>C</w:t>
            </w:r>
            <w:r w:rsidRPr="00565508">
              <w:rPr>
                <w:sz w:val="18"/>
                <w:szCs w:val="18"/>
              </w:rPr>
              <w:t>F Level, ISCED Level and ISCED Subsequent Destination as blank.</w:t>
            </w:r>
          </w:p>
          <w:p w14:paraId="480D7BD0" w14:textId="1809A3A9" w:rsidR="00E15509" w:rsidRPr="00CF2AC6" w:rsidRDefault="00E15509" w:rsidP="007E6BA1">
            <w:pPr>
              <w:spacing w:after="120"/>
              <w:ind w:left="0"/>
              <w:rPr>
                <w:sz w:val="18"/>
                <w:szCs w:val="18"/>
              </w:rPr>
            </w:pPr>
          </w:p>
        </w:tc>
      </w:tr>
      <w:tr w:rsidR="00E15509" w14:paraId="23FCA256"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4E9E60B1" w14:textId="0EB61EB4" w:rsidR="00E15509" w:rsidRDefault="00E15509" w:rsidP="007E6BA1">
            <w:pPr>
              <w:ind w:left="0"/>
              <w:rPr>
                <w:sz w:val="18"/>
                <w:szCs w:val="18"/>
              </w:rPr>
            </w:pPr>
            <w:r>
              <w:rPr>
                <w:sz w:val="18"/>
                <w:szCs w:val="18"/>
              </w:rPr>
              <w:lastRenderedPageBreak/>
              <w:t>NZQ</w:t>
            </w:r>
            <w:r w:rsidR="00B247C2">
              <w:rPr>
                <w:sz w:val="18"/>
                <w:szCs w:val="18"/>
              </w:rPr>
              <w:t>C</w:t>
            </w:r>
            <w:r>
              <w:rPr>
                <w:sz w:val="18"/>
                <w:szCs w:val="18"/>
              </w:rPr>
              <w:t>F Level</w:t>
            </w:r>
          </w:p>
          <w:p w14:paraId="2CF04D07" w14:textId="1E964D0D" w:rsidR="00E15509" w:rsidRDefault="00BE1F3B" w:rsidP="007E6BA1">
            <w:pPr>
              <w:ind w:left="0"/>
              <w:rPr>
                <w:sz w:val="18"/>
                <w:szCs w:val="18"/>
              </w:rPr>
            </w:pPr>
            <w:r>
              <w:rPr>
                <w:noProof/>
              </w:rPr>
              <w:drawing>
                <wp:inline distT="0" distB="0" distL="0" distR="0" wp14:anchorId="07169F6D" wp14:editId="09EED8D1">
                  <wp:extent cx="1028700" cy="447675"/>
                  <wp:effectExtent l="0" t="0" r="0"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028700" cy="4476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9C7E082" w14:textId="58B6FA5B" w:rsidR="00E15509" w:rsidRDefault="00E15509" w:rsidP="007E6BA1">
            <w:pPr>
              <w:spacing w:after="120"/>
              <w:ind w:left="0"/>
              <w:rPr>
                <w:sz w:val="18"/>
                <w:szCs w:val="18"/>
              </w:rPr>
            </w:pPr>
            <w:r w:rsidRPr="00086326">
              <w:rPr>
                <w:sz w:val="18"/>
                <w:szCs w:val="18"/>
              </w:rPr>
              <w:t>The valid NZQ</w:t>
            </w:r>
            <w:r w:rsidR="00B247C2">
              <w:rPr>
                <w:sz w:val="18"/>
                <w:szCs w:val="18"/>
              </w:rPr>
              <w:t>C</w:t>
            </w:r>
            <w:r w:rsidRPr="00086326">
              <w:rPr>
                <w:sz w:val="18"/>
                <w:szCs w:val="18"/>
              </w:rPr>
              <w:t xml:space="preserve">F value depends on the </w:t>
            </w:r>
            <w:r w:rsidRPr="00C41617">
              <w:rPr>
                <w:sz w:val="18"/>
                <w:szCs w:val="18"/>
              </w:rPr>
              <w:t xml:space="preserve">Qualification </w:t>
            </w:r>
            <w:r w:rsidRPr="00086326">
              <w:rPr>
                <w:sz w:val="18"/>
                <w:szCs w:val="18"/>
              </w:rPr>
              <w:t xml:space="preserve">Award Category selected and the valid values will be available for selection in the dropdown list once a </w:t>
            </w:r>
            <w:r w:rsidRPr="00C41617">
              <w:rPr>
                <w:sz w:val="18"/>
                <w:szCs w:val="18"/>
              </w:rPr>
              <w:t xml:space="preserve">Qualification </w:t>
            </w:r>
            <w:r w:rsidRPr="00086326">
              <w:rPr>
                <w:sz w:val="18"/>
                <w:szCs w:val="18"/>
              </w:rPr>
              <w:t>Award Category is selected/entered.</w:t>
            </w:r>
          </w:p>
        </w:tc>
      </w:tr>
      <w:tr w:rsidR="00E15509" w14:paraId="71F8BB21"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2DEC7F2E" w14:textId="77777777" w:rsidR="00E15509" w:rsidRDefault="00E15509" w:rsidP="007E6BA1">
            <w:pPr>
              <w:ind w:left="0"/>
              <w:rPr>
                <w:sz w:val="18"/>
                <w:szCs w:val="18"/>
              </w:rPr>
            </w:pPr>
            <w:r>
              <w:rPr>
                <w:sz w:val="18"/>
                <w:szCs w:val="18"/>
              </w:rPr>
              <w:t>ISCED Level</w:t>
            </w:r>
          </w:p>
          <w:p w14:paraId="64D7DB8E" w14:textId="5DBB0B08" w:rsidR="00E15509" w:rsidRDefault="00BE1F3B" w:rsidP="007E6BA1">
            <w:pPr>
              <w:ind w:left="0"/>
              <w:rPr>
                <w:sz w:val="18"/>
                <w:szCs w:val="18"/>
              </w:rPr>
            </w:pPr>
            <w:r>
              <w:rPr>
                <w:noProof/>
              </w:rPr>
              <w:drawing>
                <wp:inline distT="0" distB="0" distL="0" distR="0" wp14:anchorId="6BA316FB" wp14:editId="14ADF512">
                  <wp:extent cx="1078668" cy="346771"/>
                  <wp:effectExtent l="0" t="0" r="762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7930" t="8984" b="1"/>
                          <a:stretch/>
                        </pic:blipFill>
                        <pic:spPr bwMode="auto">
                          <a:xfrm>
                            <a:off x="0" y="0"/>
                            <a:ext cx="1078668" cy="346771"/>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80EBA3E" w14:textId="77777777" w:rsidR="00E15509" w:rsidRDefault="00E15509" w:rsidP="007E6BA1">
            <w:pPr>
              <w:spacing w:after="120"/>
              <w:ind w:left="0"/>
              <w:rPr>
                <w:sz w:val="18"/>
                <w:szCs w:val="18"/>
              </w:rPr>
            </w:pPr>
            <w:r w:rsidRPr="00C41617">
              <w:rPr>
                <w:sz w:val="18"/>
                <w:szCs w:val="18"/>
              </w:rPr>
              <w:t xml:space="preserve">International Standard Classification of Education (ISCED) is a classification of level of education ranging from 0-9.  </w:t>
            </w:r>
          </w:p>
          <w:p w14:paraId="780BA653" w14:textId="77777777" w:rsidR="00E15509" w:rsidRDefault="00E15509" w:rsidP="007E6BA1">
            <w:pPr>
              <w:spacing w:after="120"/>
              <w:ind w:left="0"/>
              <w:rPr>
                <w:sz w:val="18"/>
                <w:szCs w:val="18"/>
              </w:rPr>
            </w:pPr>
            <w:r w:rsidRPr="00086326">
              <w:rPr>
                <w:sz w:val="18"/>
                <w:szCs w:val="18"/>
              </w:rPr>
              <w:t xml:space="preserve">The valid ISCED value depends on the </w:t>
            </w:r>
            <w:r w:rsidRPr="00C41617">
              <w:rPr>
                <w:sz w:val="18"/>
                <w:szCs w:val="18"/>
              </w:rPr>
              <w:t xml:space="preserve">Qualification </w:t>
            </w:r>
            <w:r w:rsidRPr="00086326">
              <w:rPr>
                <w:sz w:val="18"/>
                <w:szCs w:val="18"/>
              </w:rPr>
              <w:t xml:space="preserve">Award Category selected and the valid values will be available for selection in the dropdown list once a </w:t>
            </w:r>
            <w:r w:rsidRPr="00C41617">
              <w:rPr>
                <w:sz w:val="18"/>
                <w:szCs w:val="18"/>
              </w:rPr>
              <w:t xml:space="preserve">Qualification </w:t>
            </w:r>
            <w:r w:rsidRPr="00086326">
              <w:rPr>
                <w:sz w:val="18"/>
                <w:szCs w:val="18"/>
              </w:rPr>
              <w:t>Award Category is selected/entered.</w:t>
            </w:r>
          </w:p>
        </w:tc>
      </w:tr>
      <w:tr w:rsidR="00E15509" w14:paraId="51AE8084"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6E2FE04A" w14:textId="77777777" w:rsidR="00E15509" w:rsidRDefault="00E15509" w:rsidP="007E6BA1">
            <w:pPr>
              <w:tabs>
                <w:tab w:val="left" w:pos="1365"/>
              </w:tabs>
              <w:ind w:left="0"/>
              <w:rPr>
                <w:sz w:val="18"/>
                <w:szCs w:val="18"/>
              </w:rPr>
            </w:pPr>
            <w:r>
              <w:rPr>
                <w:sz w:val="18"/>
                <w:szCs w:val="18"/>
              </w:rPr>
              <w:t>ISCED Subsequent Destination</w:t>
            </w:r>
            <w:r>
              <w:rPr>
                <w:sz w:val="18"/>
                <w:szCs w:val="18"/>
              </w:rPr>
              <w:tab/>
            </w:r>
          </w:p>
          <w:p w14:paraId="3DBC681A" w14:textId="30936C83" w:rsidR="00E15509" w:rsidRDefault="003D7669" w:rsidP="007E6BA1">
            <w:pPr>
              <w:ind w:left="0"/>
              <w:rPr>
                <w:sz w:val="18"/>
                <w:szCs w:val="18"/>
              </w:rPr>
            </w:pPr>
            <w:r>
              <w:rPr>
                <w:noProof/>
              </w:rPr>
              <w:drawing>
                <wp:inline distT="0" distB="0" distL="0" distR="0" wp14:anchorId="22B6B45C" wp14:editId="5631EDEF">
                  <wp:extent cx="2066925" cy="390525"/>
                  <wp:effectExtent l="0" t="0" r="9525" b="95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066925" cy="3905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7FF2729A" w14:textId="77777777" w:rsidR="00E15509" w:rsidRDefault="00E15509" w:rsidP="007E6BA1">
            <w:pPr>
              <w:spacing w:after="120"/>
              <w:ind w:left="0"/>
              <w:rPr>
                <w:sz w:val="18"/>
                <w:szCs w:val="18"/>
              </w:rPr>
            </w:pPr>
            <w:r w:rsidRPr="00086326">
              <w:rPr>
                <w:sz w:val="18"/>
                <w:szCs w:val="18"/>
              </w:rPr>
              <w:t xml:space="preserve">The valid ISCED Subsequent Destination values will be populated in the dropdown for selection once an ISCED Level is selected and mapping is defined. </w:t>
            </w:r>
          </w:p>
          <w:p w14:paraId="132370E3" w14:textId="77777777" w:rsidR="00E15509" w:rsidRDefault="00E15509" w:rsidP="007E6BA1">
            <w:pPr>
              <w:spacing w:after="120"/>
              <w:ind w:left="0"/>
              <w:rPr>
                <w:sz w:val="18"/>
                <w:szCs w:val="18"/>
              </w:rPr>
            </w:pPr>
            <w:r w:rsidRPr="00086326">
              <w:rPr>
                <w:sz w:val="18"/>
                <w:szCs w:val="18"/>
              </w:rPr>
              <w:t xml:space="preserve">If mapping is available, a value must be selected and cannot be left blank; </w:t>
            </w:r>
            <w:proofErr w:type="gramStart"/>
            <w:r w:rsidRPr="00086326">
              <w:rPr>
                <w:sz w:val="18"/>
                <w:szCs w:val="18"/>
              </w:rPr>
              <w:t>alternatively</w:t>
            </w:r>
            <w:proofErr w:type="gramEnd"/>
            <w:r w:rsidRPr="00086326">
              <w:rPr>
                <w:sz w:val="18"/>
                <w:szCs w:val="18"/>
              </w:rPr>
              <w:t xml:space="preserve"> ISCED Subsequent Destination will be blank.</w:t>
            </w:r>
          </w:p>
        </w:tc>
      </w:tr>
      <w:tr w:rsidR="00E15509" w14:paraId="191A3172"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2E852FCE" w14:textId="77777777" w:rsidR="00E15509" w:rsidRDefault="00E15509" w:rsidP="007E6BA1">
            <w:pPr>
              <w:ind w:left="0"/>
              <w:rPr>
                <w:sz w:val="18"/>
                <w:szCs w:val="18"/>
              </w:rPr>
            </w:pPr>
            <w:r>
              <w:rPr>
                <w:sz w:val="18"/>
                <w:szCs w:val="18"/>
              </w:rPr>
              <w:t>NZSCED</w:t>
            </w:r>
          </w:p>
          <w:p w14:paraId="4687C23C" w14:textId="2CD7CBCD" w:rsidR="00E15509" w:rsidRPr="002401A9" w:rsidRDefault="003D7669" w:rsidP="007E6BA1">
            <w:pPr>
              <w:ind w:left="0"/>
              <w:rPr>
                <w:sz w:val="18"/>
                <w:szCs w:val="18"/>
              </w:rPr>
            </w:pPr>
            <w:r>
              <w:rPr>
                <w:noProof/>
              </w:rPr>
              <w:drawing>
                <wp:inline distT="0" distB="0" distL="0" distR="0" wp14:anchorId="6DB231B1" wp14:editId="6829324F">
                  <wp:extent cx="1047750" cy="428625"/>
                  <wp:effectExtent l="0" t="0" r="0"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047750" cy="4286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1334DD0" w14:textId="35CF8BBA" w:rsidR="00E15509" w:rsidRDefault="00E15509" w:rsidP="007E6BA1">
            <w:pPr>
              <w:spacing w:after="120"/>
              <w:ind w:left="0"/>
              <w:rPr>
                <w:sz w:val="18"/>
                <w:szCs w:val="18"/>
              </w:rPr>
            </w:pPr>
            <w:r w:rsidRPr="00C41617">
              <w:rPr>
                <w:sz w:val="18"/>
                <w:szCs w:val="18"/>
              </w:rPr>
              <w:t xml:space="preserve">Click on </w:t>
            </w:r>
            <w:r w:rsidR="00C943E0">
              <w:rPr>
                <w:noProof/>
              </w:rPr>
              <w:drawing>
                <wp:inline distT="0" distB="0" distL="0" distR="0" wp14:anchorId="763021A1" wp14:editId="2F870D22">
                  <wp:extent cx="175429" cy="151063"/>
                  <wp:effectExtent l="0" t="0" r="0" b="190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to select a valid NZSCED that relates to the qualification.  </w:t>
            </w:r>
            <w:r w:rsidR="00FE54EB">
              <w:rPr>
                <w:sz w:val="18"/>
                <w:szCs w:val="18"/>
              </w:rPr>
              <w:t>This field is mandatory.</w:t>
            </w:r>
          </w:p>
          <w:p w14:paraId="083D127C" w14:textId="77777777" w:rsidR="00E15509" w:rsidRPr="00086326" w:rsidRDefault="00E15509" w:rsidP="007E6BA1">
            <w:pPr>
              <w:spacing w:after="120"/>
              <w:ind w:left="0"/>
              <w:rPr>
                <w:sz w:val="18"/>
                <w:szCs w:val="18"/>
              </w:rPr>
            </w:pPr>
            <w:r w:rsidRPr="00C41617">
              <w:rPr>
                <w:sz w:val="18"/>
                <w:szCs w:val="18"/>
              </w:rPr>
              <w:t xml:space="preserve">The NZ Standard Classification of Education is a subject based classification system for TEOs.  </w:t>
            </w:r>
            <w:r>
              <w:rPr>
                <w:sz w:val="18"/>
                <w:szCs w:val="18"/>
              </w:rPr>
              <w:t>This system w</w:t>
            </w:r>
            <w:r w:rsidRPr="00C41617">
              <w:rPr>
                <w:sz w:val="18"/>
                <w:szCs w:val="18"/>
              </w:rPr>
              <w:t>as developed by the Ministry of Education (</w:t>
            </w:r>
            <w:proofErr w:type="spellStart"/>
            <w:r w:rsidRPr="00C41617">
              <w:rPr>
                <w:sz w:val="18"/>
                <w:szCs w:val="18"/>
              </w:rPr>
              <w:t>MoE</w:t>
            </w:r>
            <w:proofErr w:type="spellEnd"/>
            <w:r w:rsidRPr="00C41617">
              <w:rPr>
                <w:sz w:val="18"/>
                <w:szCs w:val="18"/>
              </w:rPr>
              <w:t xml:space="preserve">) </w:t>
            </w:r>
            <w:r>
              <w:rPr>
                <w:sz w:val="18"/>
                <w:szCs w:val="18"/>
              </w:rPr>
              <w:t>with the aim of improving</w:t>
            </w:r>
            <w:r w:rsidRPr="00C41617">
              <w:rPr>
                <w:sz w:val="18"/>
                <w:szCs w:val="18"/>
              </w:rPr>
              <w:t xml:space="preserve"> the quality and consistency of statistics collected by agencies regarding tertiary education.</w:t>
            </w:r>
          </w:p>
          <w:p w14:paraId="29FAE46F" w14:textId="77777777" w:rsidR="00E15509" w:rsidRPr="00086326" w:rsidRDefault="00E15509" w:rsidP="007E6BA1">
            <w:pPr>
              <w:spacing w:after="120"/>
              <w:ind w:left="0"/>
              <w:rPr>
                <w:sz w:val="18"/>
                <w:szCs w:val="18"/>
              </w:rPr>
            </w:pPr>
            <w:r w:rsidRPr="00C41617">
              <w:rPr>
                <w:sz w:val="18"/>
                <w:szCs w:val="18"/>
              </w:rPr>
              <w:t xml:space="preserve">This field will be used to provide data for the </w:t>
            </w:r>
            <w:r>
              <w:rPr>
                <w:sz w:val="18"/>
                <w:szCs w:val="18"/>
              </w:rPr>
              <w:t>K</w:t>
            </w:r>
            <w:r w:rsidRPr="00C41617">
              <w:rPr>
                <w:sz w:val="18"/>
                <w:szCs w:val="18"/>
              </w:rPr>
              <w:t xml:space="preserve">ey </w:t>
            </w:r>
            <w:r>
              <w:rPr>
                <w:sz w:val="18"/>
                <w:szCs w:val="18"/>
              </w:rPr>
              <w:t>I</w:t>
            </w:r>
            <w:r w:rsidRPr="00C41617">
              <w:rPr>
                <w:sz w:val="18"/>
                <w:szCs w:val="18"/>
              </w:rPr>
              <w:t xml:space="preserve">nformation </w:t>
            </w:r>
            <w:r>
              <w:rPr>
                <w:sz w:val="18"/>
                <w:szCs w:val="18"/>
              </w:rPr>
              <w:t>S</w:t>
            </w:r>
            <w:r w:rsidRPr="00C41617">
              <w:rPr>
                <w:sz w:val="18"/>
                <w:szCs w:val="18"/>
              </w:rPr>
              <w:t>et (KIS) for this qualification.</w:t>
            </w:r>
            <w:r>
              <w:rPr>
                <w:sz w:val="18"/>
                <w:szCs w:val="18"/>
              </w:rPr>
              <w:t xml:space="preserve"> The NZSCED provides the field of study to match the employment outcomes of tertiary education data to the qualification.</w:t>
            </w:r>
          </w:p>
        </w:tc>
      </w:tr>
      <w:tr w:rsidR="00E15509" w14:paraId="20619BFE"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1CE7A1F5" w14:textId="77777777" w:rsidR="00E15509" w:rsidRDefault="00E15509" w:rsidP="007E6BA1">
            <w:pPr>
              <w:ind w:left="0"/>
              <w:rPr>
                <w:sz w:val="18"/>
                <w:szCs w:val="18"/>
              </w:rPr>
            </w:pPr>
            <w:r>
              <w:rPr>
                <w:sz w:val="18"/>
                <w:szCs w:val="18"/>
              </w:rPr>
              <w:t>Source of Funding</w:t>
            </w:r>
          </w:p>
          <w:p w14:paraId="7D3CE8AD" w14:textId="6C2E5873" w:rsidR="00E15509" w:rsidRPr="002401A9" w:rsidRDefault="00A60FFD" w:rsidP="007E6BA1">
            <w:pPr>
              <w:ind w:left="0"/>
              <w:rPr>
                <w:sz w:val="18"/>
                <w:szCs w:val="18"/>
              </w:rPr>
            </w:pPr>
            <w:r>
              <w:rPr>
                <w:noProof/>
              </w:rPr>
              <w:drawing>
                <wp:inline distT="0" distB="0" distL="0" distR="0" wp14:anchorId="49041C01" wp14:editId="3DB31F51">
                  <wp:extent cx="1466850" cy="428625"/>
                  <wp:effectExtent l="0" t="0" r="0"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466850" cy="4286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04382D5" w14:textId="4E6E0430" w:rsidR="000D75A4" w:rsidRDefault="00E15509" w:rsidP="007E6BA1">
            <w:pPr>
              <w:spacing w:after="120"/>
              <w:ind w:left="0"/>
              <w:rPr>
                <w:sz w:val="18"/>
                <w:szCs w:val="18"/>
              </w:rPr>
            </w:pPr>
            <w:r w:rsidRPr="00C41617">
              <w:rPr>
                <w:sz w:val="18"/>
                <w:szCs w:val="18"/>
              </w:rPr>
              <w:t xml:space="preserve">Click on </w:t>
            </w:r>
            <w:r w:rsidR="00C943E0">
              <w:rPr>
                <w:noProof/>
              </w:rPr>
              <w:drawing>
                <wp:inline distT="0" distB="0" distL="0" distR="0" wp14:anchorId="20152E11" wp14:editId="6795029D">
                  <wp:extent cx="175429" cy="151063"/>
                  <wp:effectExtent l="0" t="0" r="0" b="190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to select a valid Source of Funding.</w:t>
            </w:r>
          </w:p>
          <w:p w14:paraId="24B7294A" w14:textId="5A14A5C6" w:rsidR="00E15509" w:rsidRDefault="000D75A4" w:rsidP="007E6BA1">
            <w:pPr>
              <w:spacing w:after="120"/>
              <w:ind w:left="0"/>
              <w:rPr>
                <w:sz w:val="18"/>
                <w:szCs w:val="18"/>
              </w:rPr>
            </w:pPr>
            <w:r>
              <w:rPr>
                <w:sz w:val="18"/>
                <w:szCs w:val="18"/>
              </w:rPr>
              <w:t>T</w:t>
            </w:r>
            <w:r w:rsidR="00E15509">
              <w:rPr>
                <w:sz w:val="18"/>
                <w:szCs w:val="18"/>
              </w:rPr>
              <w:t>his field is not mandatory</w:t>
            </w:r>
            <w:r>
              <w:rPr>
                <w:sz w:val="18"/>
                <w:szCs w:val="18"/>
              </w:rPr>
              <w:t>.</w:t>
            </w:r>
            <w:r w:rsidR="00E15509" w:rsidRPr="00C41617">
              <w:rPr>
                <w:sz w:val="18"/>
                <w:szCs w:val="18"/>
              </w:rPr>
              <w:t xml:space="preserve"> </w:t>
            </w:r>
          </w:p>
          <w:p w14:paraId="21B7B9DA" w14:textId="6528848E" w:rsidR="00E15509" w:rsidRPr="00086326" w:rsidRDefault="00E15509" w:rsidP="00BD5218">
            <w:pPr>
              <w:spacing w:after="120"/>
              <w:ind w:left="0"/>
              <w:rPr>
                <w:sz w:val="18"/>
                <w:szCs w:val="18"/>
              </w:rPr>
            </w:pPr>
            <w:r w:rsidRPr="00C41617">
              <w:rPr>
                <w:sz w:val="18"/>
                <w:szCs w:val="18"/>
              </w:rPr>
              <w:t>If a Youth Guarantee provider has received NZQA approval for the qualification, choose ‘M</w:t>
            </w:r>
            <w:r w:rsidR="000D75A4">
              <w:rPr>
                <w:sz w:val="18"/>
                <w:szCs w:val="18"/>
              </w:rPr>
              <w:t xml:space="preserve"> | Ministry Funded</w:t>
            </w:r>
            <w:r w:rsidRPr="00C41617">
              <w:rPr>
                <w:sz w:val="18"/>
                <w:szCs w:val="18"/>
              </w:rPr>
              <w:t>’ from the list</w:t>
            </w:r>
            <w:r>
              <w:rPr>
                <w:sz w:val="18"/>
                <w:szCs w:val="18"/>
              </w:rPr>
              <w:t>.</w:t>
            </w:r>
          </w:p>
        </w:tc>
      </w:tr>
      <w:tr w:rsidR="00E15509" w14:paraId="1DA57415"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5BAA10CD" w14:textId="77777777" w:rsidR="00E15509" w:rsidRDefault="00E15509" w:rsidP="007E6BA1">
            <w:pPr>
              <w:ind w:left="0"/>
              <w:rPr>
                <w:sz w:val="18"/>
                <w:szCs w:val="18"/>
              </w:rPr>
            </w:pPr>
            <w:r>
              <w:rPr>
                <w:sz w:val="18"/>
                <w:szCs w:val="18"/>
              </w:rPr>
              <w:t>Distance Learning Available</w:t>
            </w:r>
          </w:p>
          <w:p w14:paraId="265364C9" w14:textId="132F304D" w:rsidR="00E15509" w:rsidRPr="002401A9" w:rsidRDefault="00A60FFD" w:rsidP="007E6BA1">
            <w:pPr>
              <w:ind w:left="0"/>
              <w:rPr>
                <w:sz w:val="18"/>
                <w:szCs w:val="18"/>
              </w:rPr>
            </w:pPr>
            <w:r>
              <w:rPr>
                <w:noProof/>
              </w:rPr>
              <w:drawing>
                <wp:inline distT="0" distB="0" distL="0" distR="0" wp14:anchorId="145CA642" wp14:editId="4162F2DD">
                  <wp:extent cx="1857375" cy="466725"/>
                  <wp:effectExtent l="0" t="0" r="9525" b="952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857375" cy="4667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6225E9E" w14:textId="5AE05A6E" w:rsidR="00547A32" w:rsidRDefault="00547A32" w:rsidP="007E6BA1">
            <w:pPr>
              <w:spacing w:after="120"/>
              <w:ind w:left="0"/>
              <w:rPr>
                <w:sz w:val="18"/>
                <w:szCs w:val="18"/>
              </w:rPr>
            </w:pPr>
            <w:r>
              <w:rPr>
                <w:sz w:val="18"/>
                <w:szCs w:val="18"/>
              </w:rPr>
              <w:t>Select</w:t>
            </w:r>
            <w:r w:rsidRPr="00C41617">
              <w:rPr>
                <w:sz w:val="18"/>
                <w:szCs w:val="18"/>
              </w:rPr>
              <w:t xml:space="preserve"> </w:t>
            </w:r>
            <w:r w:rsidR="00E15509" w:rsidRPr="00C41617">
              <w:rPr>
                <w:sz w:val="18"/>
                <w:szCs w:val="18"/>
              </w:rPr>
              <w:t>‘Y</w:t>
            </w:r>
            <w:r>
              <w:rPr>
                <w:sz w:val="18"/>
                <w:szCs w:val="18"/>
              </w:rPr>
              <w:t>es</w:t>
            </w:r>
            <w:r w:rsidR="00E15509" w:rsidRPr="00C41617">
              <w:rPr>
                <w:sz w:val="18"/>
                <w:szCs w:val="18"/>
              </w:rPr>
              <w:t>’ or ‘N</w:t>
            </w:r>
            <w:r>
              <w:rPr>
                <w:sz w:val="18"/>
                <w:szCs w:val="18"/>
              </w:rPr>
              <w:t>o</w:t>
            </w:r>
            <w:r w:rsidR="00E15509" w:rsidRPr="00C41617">
              <w:rPr>
                <w:sz w:val="18"/>
                <w:szCs w:val="18"/>
              </w:rPr>
              <w:t>’ if distance learning is available.</w:t>
            </w:r>
          </w:p>
          <w:p w14:paraId="684E4477" w14:textId="6BFA1AC1" w:rsidR="00E15509" w:rsidRPr="00086326" w:rsidRDefault="00547A32" w:rsidP="007E6BA1">
            <w:pPr>
              <w:spacing w:after="120"/>
              <w:ind w:left="0"/>
              <w:rPr>
                <w:sz w:val="18"/>
                <w:szCs w:val="18"/>
              </w:rPr>
            </w:pPr>
            <w:r>
              <w:rPr>
                <w:sz w:val="18"/>
                <w:szCs w:val="18"/>
              </w:rPr>
              <w:t>T</w:t>
            </w:r>
            <w:r w:rsidR="00E15509" w:rsidRPr="00C41617">
              <w:rPr>
                <w:sz w:val="18"/>
                <w:szCs w:val="18"/>
              </w:rPr>
              <w:t>his field is not mandatory.</w:t>
            </w:r>
          </w:p>
        </w:tc>
      </w:tr>
      <w:tr w:rsidR="00E15509" w14:paraId="5F23386E" w14:textId="77777777" w:rsidTr="007E6BA1">
        <w:trPr>
          <w:trHeight w:val="255"/>
        </w:trPr>
        <w:tc>
          <w:tcPr>
            <w:tcW w:w="5174" w:type="dxa"/>
            <w:tcBorders>
              <w:top w:val="single" w:sz="4" w:space="0" w:color="999999"/>
              <w:left w:val="single" w:sz="4" w:space="0" w:color="999999"/>
              <w:bottom w:val="single" w:sz="4" w:space="0" w:color="999999"/>
              <w:right w:val="single" w:sz="4" w:space="0" w:color="999999"/>
            </w:tcBorders>
            <w:noWrap/>
          </w:tcPr>
          <w:p w14:paraId="6F62FDDA" w14:textId="77777777" w:rsidR="00E15509" w:rsidRDefault="00E15509" w:rsidP="007E6BA1">
            <w:pPr>
              <w:ind w:left="0"/>
              <w:rPr>
                <w:sz w:val="18"/>
                <w:szCs w:val="18"/>
              </w:rPr>
            </w:pPr>
            <w:r>
              <w:rPr>
                <w:sz w:val="18"/>
                <w:szCs w:val="18"/>
              </w:rPr>
              <w:t>Certifying Authority</w:t>
            </w:r>
          </w:p>
          <w:p w14:paraId="43B18530" w14:textId="1FC7BF84" w:rsidR="00E15509" w:rsidRPr="002401A9" w:rsidRDefault="00A60FFD" w:rsidP="007E6BA1">
            <w:pPr>
              <w:ind w:left="0"/>
              <w:rPr>
                <w:sz w:val="18"/>
                <w:szCs w:val="18"/>
              </w:rPr>
            </w:pPr>
            <w:r>
              <w:rPr>
                <w:noProof/>
              </w:rPr>
              <w:drawing>
                <wp:inline distT="0" distB="0" distL="0" distR="0" wp14:anchorId="4D0AF4E8" wp14:editId="38624CD6">
                  <wp:extent cx="1371600" cy="4191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371600"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2C4717E" w14:textId="77777777" w:rsidR="00547A32" w:rsidRDefault="00E15509" w:rsidP="007E6BA1">
            <w:pPr>
              <w:spacing w:after="120"/>
              <w:ind w:left="0"/>
              <w:rPr>
                <w:sz w:val="18"/>
                <w:szCs w:val="18"/>
              </w:rPr>
            </w:pPr>
            <w:r w:rsidRPr="00C41617">
              <w:rPr>
                <w:sz w:val="18"/>
                <w:szCs w:val="18"/>
              </w:rPr>
              <w:t xml:space="preserve">Click on </w:t>
            </w:r>
            <w:r w:rsidR="00C943E0">
              <w:rPr>
                <w:noProof/>
              </w:rPr>
              <w:drawing>
                <wp:inline distT="0" distB="0" distL="0" distR="0" wp14:anchorId="72473B6C" wp14:editId="31BF9047">
                  <wp:extent cx="175429" cy="151063"/>
                  <wp:effectExtent l="0" t="0" r="0" b="190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to select a certifying authority for the qual</w:t>
            </w:r>
            <w:r>
              <w:rPr>
                <w:sz w:val="18"/>
                <w:szCs w:val="18"/>
              </w:rPr>
              <w:t>ification</w:t>
            </w:r>
            <w:r w:rsidRPr="00C41617">
              <w:rPr>
                <w:sz w:val="18"/>
                <w:szCs w:val="18"/>
              </w:rPr>
              <w:t>.</w:t>
            </w:r>
          </w:p>
          <w:p w14:paraId="0C4F58FC" w14:textId="73F64A2D" w:rsidR="00E15509" w:rsidRDefault="00547A32" w:rsidP="007E6BA1">
            <w:pPr>
              <w:spacing w:after="120"/>
              <w:ind w:left="0"/>
              <w:rPr>
                <w:sz w:val="18"/>
                <w:szCs w:val="18"/>
              </w:rPr>
            </w:pPr>
            <w:r>
              <w:rPr>
                <w:sz w:val="18"/>
                <w:szCs w:val="18"/>
              </w:rPr>
              <w:t>This</w:t>
            </w:r>
            <w:r w:rsidR="00E15509">
              <w:rPr>
                <w:sz w:val="18"/>
                <w:szCs w:val="18"/>
              </w:rPr>
              <w:t xml:space="preserve"> field is not mandatory</w:t>
            </w:r>
            <w:r w:rsidR="00853E5D">
              <w:rPr>
                <w:sz w:val="18"/>
                <w:szCs w:val="18"/>
              </w:rPr>
              <w:t>.</w:t>
            </w:r>
          </w:p>
          <w:p w14:paraId="5B156727" w14:textId="77777777" w:rsidR="00FD071D" w:rsidRPr="00086326" w:rsidRDefault="002553AC" w:rsidP="007E6BA1">
            <w:pPr>
              <w:spacing w:after="120"/>
              <w:ind w:left="0"/>
              <w:rPr>
                <w:sz w:val="18"/>
                <w:szCs w:val="18"/>
              </w:rPr>
            </w:pPr>
            <w:r>
              <w:rPr>
                <w:sz w:val="18"/>
                <w:szCs w:val="18"/>
              </w:rPr>
              <w:t xml:space="preserve">Changing only this field in Edit Qualification will result in an auto approved qualification change request. These </w:t>
            </w:r>
            <w:r>
              <w:rPr>
                <w:sz w:val="18"/>
                <w:szCs w:val="18"/>
              </w:rPr>
              <w:lastRenderedPageBreak/>
              <w:t>changes will be automatically saved to the Qualification Register with no need for Agency approval.</w:t>
            </w:r>
          </w:p>
        </w:tc>
      </w:tr>
    </w:tbl>
    <w:p w14:paraId="6538B810" w14:textId="7EEE8B33" w:rsidR="0033171C" w:rsidRDefault="00217BBF" w:rsidP="0033171C">
      <w:pPr>
        <w:pStyle w:val="Heading3"/>
      </w:pPr>
      <w:bookmarkStart w:id="238" w:name="_Toc125042227"/>
      <w:bookmarkStart w:id="239" w:name="_Ref445903368"/>
      <w:r>
        <w:lastRenderedPageBreak/>
        <w:t>Concurrent Studie</w:t>
      </w:r>
      <w:r w:rsidR="0033171C">
        <w:t>s</w:t>
      </w:r>
      <w:bookmarkEnd w:id="238"/>
    </w:p>
    <w:p w14:paraId="4BFA316D" w14:textId="77777777" w:rsidR="00CF3480" w:rsidRDefault="00CF3480" w:rsidP="00CF3480">
      <w:pPr>
        <w:ind w:left="0"/>
        <w:rPr>
          <w:b/>
        </w:rPr>
      </w:pPr>
      <w:r w:rsidRPr="0024255E">
        <w:rPr>
          <w:b/>
        </w:rPr>
        <w:t xml:space="preserve">Section 1: </w:t>
      </w:r>
      <w:r>
        <w:rPr>
          <w:b/>
        </w:rPr>
        <w:t>Concurrent Study Details</w:t>
      </w:r>
    </w:p>
    <w:tbl>
      <w:tblPr>
        <w:tblW w:w="9916"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30"/>
        <w:gridCol w:w="4786"/>
      </w:tblGrid>
      <w:tr w:rsidR="00D9057A" w:rsidRPr="002C7282" w14:paraId="75BAEF9C"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584706DA" w14:textId="77777777" w:rsidR="00CF3480" w:rsidRPr="002C7282" w:rsidRDefault="00CF3480"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37DEB462" w14:textId="77777777" w:rsidR="00CF3480" w:rsidRPr="002C7282" w:rsidRDefault="00CF3480" w:rsidP="007E6BA1">
            <w:pPr>
              <w:ind w:left="0"/>
              <w:rPr>
                <w:b/>
                <w:sz w:val="18"/>
                <w:szCs w:val="18"/>
              </w:rPr>
            </w:pPr>
            <w:r w:rsidRPr="002C7282">
              <w:rPr>
                <w:b/>
                <w:sz w:val="18"/>
                <w:szCs w:val="18"/>
              </w:rPr>
              <w:t>Value</w:t>
            </w:r>
          </w:p>
        </w:tc>
      </w:tr>
      <w:tr w:rsidR="00EF7157" w:rsidRPr="00CF2AC6" w14:paraId="6C78A71B"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1F8735F9" w14:textId="72E2D499" w:rsidR="00CF3480" w:rsidRDefault="00A41C6A" w:rsidP="007E6BA1">
            <w:pPr>
              <w:spacing w:after="120"/>
              <w:ind w:left="0"/>
              <w:rPr>
                <w:sz w:val="18"/>
                <w:szCs w:val="18"/>
              </w:rPr>
            </w:pPr>
            <w:r>
              <w:rPr>
                <w:sz w:val="18"/>
                <w:szCs w:val="18"/>
              </w:rPr>
              <w:t xml:space="preserve">Lead </w:t>
            </w:r>
            <w:r w:rsidR="00804815">
              <w:rPr>
                <w:sz w:val="18"/>
                <w:szCs w:val="18"/>
              </w:rPr>
              <w:t>Provider</w:t>
            </w:r>
          </w:p>
          <w:p w14:paraId="212E6681" w14:textId="7F1124D3" w:rsidR="00804815" w:rsidRPr="002C7282" w:rsidRDefault="005F58FC" w:rsidP="007E6BA1">
            <w:pPr>
              <w:spacing w:after="120"/>
              <w:ind w:left="0"/>
              <w:rPr>
                <w:sz w:val="18"/>
                <w:szCs w:val="18"/>
              </w:rPr>
            </w:pPr>
            <w:r>
              <w:rPr>
                <w:noProof/>
              </w:rPr>
              <w:drawing>
                <wp:inline distT="0" distB="0" distL="0" distR="0" wp14:anchorId="4FBEA824" wp14:editId="60453FB9">
                  <wp:extent cx="2000250" cy="78105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000250" cy="7810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C1F1C90" w14:textId="77777777" w:rsidR="00CF3480" w:rsidRDefault="00804815" w:rsidP="00CF3480">
            <w:pPr>
              <w:spacing w:after="120"/>
              <w:ind w:left="0"/>
              <w:rPr>
                <w:sz w:val="18"/>
                <w:szCs w:val="18"/>
              </w:rPr>
            </w:pPr>
            <w:r>
              <w:rPr>
                <w:sz w:val="18"/>
                <w:szCs w:val="18"/>
              </w:rPr>
              <w:t>This field denotes who the lead provider is.</w:t>
            </w:r>
          </w:p>
          <w:p w14:paraId="20976E8C" w14:textId="748469FD" w:rsidR="00804815" w:rsidRPr="00CF2AC6" w:rsidRDefault="00804815" w:rsidP="00CF3480">
            <w:pPr>
              <w:spacing w:after="120"/>
              <w:ind w:left="0"/>
              <w:rPr>
                <w:sz w:val="18"/>
                <w:szCs w:val="18"/>
              </w:rPr>
            </w:pPr>
            <w:r>
              <w:rPr>
                <w:sz w:val="18"/>
                <w:szCs w:val="18"/>
              </w:rPr>
              <w:t xml:space="preserve">When you add a </w:t>
            </w:r>
            <w:r w:rsidR="009E4598">
              <w:rPr>
                <w:sz w:val="18"/>
                <w:szCs w:val="18"/>
              </w:rPr>
              <w:t xml:space="preserve">Concurrent </w:t>
            </w:r>
            <w:r w:rsidR="008E2E7A">
              <w:rPr>
                <w:sz w:val="18"/>
                <w:szCs w:val="18"/>
              </w:rPr>
              <w:t>Qualification</w:t>
            </w:r>
            <w:r>
              <w:rPr>
                <w:sz w:val="18"/>
                <w:szCs w:val="18"/>
              </w:rPr>
              <w:t>, it will always be populated with your provider code.</w:t>
            </w:r>
          </w:p>
        </w:tc>
      </w:tr>
      <w:tr w:rsidR="00804815" w:rsidRPr="00CF2AC6" w14:paraId="05BBE1EF"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6BAFA420" w14:textId="77777777" w:rsidR="00804815" w:rsidRPr="002401A9" w:rsidRDefault="00804815" w:rsidP="00804815">
            <w:pPr>
              <w:spacing w:after="120"/>
              <w:ind w:left="0"/>
              <w:rPr>
                <w:sz w:val="18"/>
                <w:szCs w:val="18"/>
              </w:rPr>
            </w:pPr>
            <w:r>
              <w:rPr>
                <w:sz w:val="18"/>
                <w:szCs w:val="18"/>
              </w:rPr>
              <w:t>Concurrent Qual Code</w:t>
            </w:r>
          </w:p>
          <w:p w14:paraId="4C38606D" w14:textId="2A36328C" w:rsidR="00804815" w:rsidRDefault="004440E0" w:rsidP="00804815">
            <w:pPr>
              <w:spacing w:after="120"/>
              <w:ind w:left="0"/>
              <w:rPr>
                <w:sz w:val="18"/>
                <w:szCs w:val="18"/>
              </w:rPr>
            </w:pPr>
            <w:r>
              <w:rPr>
                <w:noProof/>
              </w:rPr>
              <w:drawing>
                <wp:inline distT="0" distB="0" distL="0" distR="0" wp14:anchorId="7C3DFDCC" wp14:editId="713E6C40">
                  <wp:extent cx="1457325" cy="723900"/>
                  <wp:effectExtent l="0" t="0" r="9525"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457325" cy="723900"/>
                          </a:xfrm>
                          <a:prstGeom prst="rect">
                            <a:avLst/>
                          </a:prstGeom>
                        </pic:spPr>
                      </pic:pic>
                    </a:graphicData>
                  </a:graphic>
                </wp:inline>
              </w:drawing>
            </w:r>
          </w:p>
          <w:p w14:paraId="29D818BB" w14:textId="77777777" w:rsidR="00804815" w:rsidRDefault="00804815" w:rsidP="00804815">
            <w:pPr>
              <w:spacing w:after="120"/>
              <w:ind w:left="0"/>
              <w:rPr>
                <w:sz w:val="18"/>
                <w:szCs w:val="18"/>
              </w:rPr>
            </w:pPr>
          </w:p>
        </w:tc>
        <w:tc>
          <w:tcPr>
            <w:tcW w:w="4786" w:type="dxa"/>
            <w:tcBorders>
              <w:top w:val="single" w:sz="4" w:space="0" w:color="999999"/>
              <w:left w:val="single" w:sz="4" w:space="0" w:color="999999"/>
              <w:bottom w:val="single" w:sz="4" w:space="0" w:color="999999"/>
              <w:right w:val="single" w:sz="4" w:space="0" w:color="999999"/>
            </w:tcBorders>
            <w:noWrap/>
          </w:tcPr>
          <w:p w14:paraId="62397D52" w14:textId="1BB42C28" w:rsidR="00804815" w:rsidRDefault="00804815" w:rsidP="00804815">
            <w:pPr>
              <w:spacing w:after="120"/>
              <w:ind w:left="0"/>
              <w:rPr>
                <w:sz w:val="18"/>
              </w:rPr>
            </w:pPr>
            <w:r>
              <w:rPr>
                <w:sz w:val="18"/>
              </w:rPr>
              <w:t xml:space="preserve">This field is automatically populated </w:t>
            </w:r>
            <w:r w:rsidR="00C213E1">
              <w:rPr>
                <w:sz w:val="18"/>
              </w:rPr>
              <w:t>after</w:t>
            </w:r>
            <w:r>
              <w:rPr>
                <w:sz w:val="18"/>
              </w:rPr>
              <w:t xml:space="preserve"> you create a </w:t>
            </w:r>
            <w:r w:rsidR="009E4598">
              <w:rPr>
                <w:sz w:val="18"/>
              </w:rPr>
              <w:t xml:space="preserve">Concurrent </w:t>
            </w:r>
            <w:r w:rsidR="00B862AB">
              <w:rPr>
                <w:sz w:val="18"/>
              </w:rPr>
              <w:t>Qualification</w:t>
            </w:r>
            <w:r>
              <w:rPr>
                <w:sz w:val="18"/>
              </w:rPr>
              <w:t>.</w:t>
            </w:r>
          </w:p>
          <w:p w14:paraId="5289A641" w14:textId="77777777" w:rsidR="00804815" w:rsidRDefault="00804815" w:rsidP="00804815">
            <w:pPr>
              <w:spacing w:after="120"/>
              <w:ind w:left="0"/>
              <w:rPr>
                <w:sz w:val="18"/>
              </w:rPr>
            </w:pPr>
            <w:r>
              <w:rPr>
                <w:sz w:val="18"/>
              </w:rPr>
              <w:t xml:space="preserve">It will always start with the letters “CO” and is immediately followed by a </w:t>
            </w:r>
            <w:proofErr w:type="gramStart"/>
            <w:r>
              <w:rPr>
                <w:sz w:val="18"/>
              </w:rPr>
              <w:t>4 digit</w:t>
            </w:r>
            <w:proofErr w:type="gramEnd"/>
            <w:r>
              <w:rPr>
                <w:sz w:val="18"/>
              </w:rPr>
              <w:t xml:space="preserve"> number.</w:t>
            </w:r>
          </w:p>
        </w:tc>
      </w:tr>
      <w:tr w:rsidR="00804815" w:rsidRPr="00CF2AC6" w14:paraId="0C4C8E85"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13D74AE5" w14:textId="77777777" w:rsidR="00804815" w:rsidRDefault="00804815" w:rsidP="007E6BA1">
            <w:pPr>
              <w:spacing w:after="120"/>
              <w:ind w:left="0"/>
              <w:rPr>
                <w:sz w:val="18"/>
                <w:szCs w:val="18"/>
              </w:rPr>
            </w:pPr>
            <w:r>
              <w:rPr>
                <w:sz w:val="18"/>
                <w:szCs w:val="18"/>
              </w:rPr>
              <w:t>Concurrent Qual ID</w:t>
            </w:r>
          </w:p>
          <w:p w14:paraId="4560E817" w14:textId="0E5F0633" w:rsidR="00804815" w:rsidRDefault="004440E0" w:rsidP="007E6BA1">
            <w:pPr>
              <w:spacing w:after="120"/>
              <w:ind w:left="0"/>
              <w:rPr>
                <w:sz w:val="18"/>
                <w:szCs w:val="18"/>
              </w:rPr>
            </w:pPr>
            <w:r>
              <w:rPr>
                <w:noProof/>
              </w:rPr>
              <w:drawing>
                <wp:inline distT="0" distB="0" distL="0" distR="0" wp14:anchorId="6E7D7B5C" wp14:editId="5EF27866">
                  <wp:extent cx="1914525" cy="723900"/>
                  <wp:effectExtent l="0" t="0" r="9525"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914525" cy="7239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1B49D56" w14:textId="501C7590" w:rsidR="00C213E1" w:rsidRDefault="00C213E1" w:rsidP="00C213E1">
            <w:pPr>
              <w:spacing w:after="120"/>
              <w:ind w:left="0"/>
              <w:rPr>
                <w:sz w:val="18"/>
              </w:rPr>
            </w:pPr>
            <w:r>
              <w:rPr>
                <w:sz w:val="18"/>
              </w:rPr>
              <w:t xml:space="preserve">This field is automatically populated after you create a </w:t>
            </w:r>
            <w:r w:rsidR="009E4598">
              <w:rPr>
                <w:sz w:val="18"/>
              </w:rPr>
              <w:t xml:space="preserve">Concurrent </w:t>
            </w:r>
            <w:r w:rsidR="00B862AB">
              <w:rPr>
                <w:sz w:val="18"/>
              </w:rPr>
              <w:t>Qualification</w:t>
            </w:r>
            <w:r>
              <w:rPr>
                <w:sz w:val="18"/>
              </w:rPr>
              <w:t>.</w:t>
            </w:r>
          </w:p>
          <w:p w14:paraId="7904C40E" w14:textId="6ED6ED6D" w:rsidR="00804815" w:rsidRDefault="00C213E1" w:rsidP="00CF3480">
            <w:pPr>
              <w:spacing w:after="120"/>
              <w:ind w:left="0"/>
              <w:rPr>
                <w:sz w:val="18"/>
              </w:rPr>
            </w:pPr>
            <w:r>
              <w:rPr>
                <w:sz w:val="18"/>
              </w:rPr>
              <w:t xml:space="preserve">It is generated by joining all the provider code and qualification codes of the </w:t>
            </w:r>
            <w:r w:rsidR="00B862AB">
              <w:rPr>
                <w:sz w:val="18"/>
              </w:rPr>
              <w:t>Qualification</w:t>
            </w:r>
            <w:r>
              <w:rPr>
                <w:sz w:val="18"/>
              </w:rPr>
              <w:t xml:space="preserve"> Components.</w:t>
            </w:r>
          </w:p>
          <w:p w14:paraId="46E248CB" w14:textId="10830A92" w:rsidR="00C213E1" w:rsidRDefault="00C213E1" w:rsidP="00CF3480">
            <w:pPr>
              <w:spacing w:after="120"/>
              <w:ind w:left="0"/>
              <w:rPr>
                <w:sz w:val="18"/>
              </w:rPr>
            </w:pPr>
            <w:proofErr w:type="gramStart"/>
            <w:r>
              <w:rPr>
                <w:sz w:val="18"/>
              </w:rPr>
              <w:t>E.g.</w:t>
            </w:r>
            <w:proofErr w:type="gramEnd"/>
            <w:r>
              <w:rPr>
                <w:sz w:val="18"/>
              </w:rPr>
              <w:t xml:space="preserve"> if I create a </w:t>
            </w:r>
            <w:r w:rsidR="009E4598">
              <w:rPr>
                <w:sz w:val="18"/>
              </w:rPr>
              <w:t xml:space="preserve">Concurrent </w:t>
            </w:r>
            <w:r w:rsidR="00B862AB">
              <w:rPr>
                <w:sz w:val="18"/>
              </w:rPr>
              <w:t xml:space="preserve">Qualification </w:t>
            </w:r>
            <w:r>
              <w:rPr>
                <w:sz w:val="18"/>
              </w:rPr>
              <w:t>with the following components:</w:t>
            </w:r>
          </w:p>
          <w:p w14:paraId="720F6963" w14:textId="09B39BF6" w:rsidR="00C213E1" w:rsidRDefault="00F76A9C" w:rsidP="00CF3480">
            <w:pPr>
              <w:spacing w:after="120"/>
              <w:ind w:left="0"/>
              <w:rPr>
                <w:sz w:val="18"/>
              </w:rPr>
            </w:pPr>
            <w:r>
              <w:rPr>
                <w:sz w:val="18"/>
              </w:rPr>
              <w:t>1111</w:t>
            </w:r>
            <w:r w:rsidR="00C213E1">
              <w:rPr>
                <w:sz w:val="18"/>
              </w:rPr>
              <w:t xml:space="preserve"> – BP3410</w:t>
            </w:r>
          </w:p>
          <w:p w14:paraId="544AEC68" w14:textId="4A72DD25" w:rsidR="00C213E1" w:rsidRDefault="00F76A9C" w:rsidP="00CF3480">
            <w:pPr>
              <w:spacing w:after="120"/>
              <w:ind w:left="0"/>
              <w:rPr>
                <w:sz w:val="18"/>
              </w:rPr>
            </w:pPr>
            <w:r>
              <w:rPr>
                <w:sz w:val="18"/>
              </w:rPr>
              <w:t>1111</w:t>
            </w:r>
            <w:r w:rsidR="00C213E1">
              <w:rPr>
                <w:sz w:val="18"/>
              </w:rPr>
              <w:t xml:space="preserve"> – AGRI1007</w:t>
            </w:r>
          </w:p>
          <w:p w14:paraId="595C2BEB" w14:textId="77777777" w:rsidR="00C213E1" w:rsidRDefault="00C213E1" w:rsidP="00CF3480">
            <w:pPr>
              <w:spacing w:after="120"/>
              <w:ind w:left="0"/>
              <w:rPr>
                <w:sz w:val="18"/>
              </w:rPr>
            </w:pPr>
            <w:r>
              <w:rPr>
                <w:sz w:val="18"/>
              </w:rPr>
              <w:t>7001 – AC1053</w:t>
            </w:r>
          </w:p>
          <w:p w14:paraId="400DC3EB" w14:textId="77777777" w:rsidR="00C213E1" w:rsidRDefault="00C213E1" w:rsidP="00CF3480">
            <w:pPr>
              <w:spacing w:after="120"/>
              <w:ind w:left="0"/>
              <w:rPr>
                <w:sz w:val="18"/>
              </w:rPr>
            </w:pPr>
            <w:r>
              <w:rPr>
                <w:sz w:val="18"/>
              </w:rPr>
              <w:t xml:space="preserve">The resulting Concurrent Qual ID will </w:t>
            </w:r>
            <w:proofErr w:type="gramStart"/>
            <w:r>
              <w:rPr>
                <w:sz w:val="18"/>
              </w:rPr>
              <w:t>be</w:t>
            </w:r>
            <w:proofErr w:type="gramEnd"/>
          </w:p>
          <w:p w14:paraId="6B21D746" w14:textId="31991385" w:rsidR="00C213E1" w:rsidRDefault="00F76A9C" w:rsidP="00CF3480">
            <w:pPr>
              <w:spacing w:after="120"/>
              <w:ind w:left="0"/>
              <w:rPr>
                <w:sz w:val="18"/>
              </w:rPr>
            </w:pPr>
            <w:r>
              <w:rPr>
                <w:sz w:val="18"/>
              </w:rPr>
              <w:t>1111</w:t>
            </w:r>
            <w:r w:rsidR="00C213E1">
              <w:rPr>
                <w:sz w:val="18"/>
              </w:rPr>
              <w:t xml:space="preserve">BP3410 / </w:t>
            </w:r>
            <w:r>
              <w:rPr>
                <w:sz w:val="18"/>
              </w:rPr>
              <w:t>1111</w:t>
            </w:r>
            <w:r w:rsidR="00C213E1">
              <w:rPr>
                <w:sz w:val="18"/>
              </w:rPr>
              <w:t>AGRI1007 / 7001AC1053</w:t>
            </w:r>
          </w:p>
        </w:tc>
      </w:tr>
      <w:tr w:rsidR="00D9057A" w:rsidRPr="00CF2AC6" w14:paraId="0F1AA644"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700441FB" w14:textId="77777777" w:rsidR="00D9057A" w:rsidRDefault="00D9057A" w:rsidP="007E6BA1">
            <w:pPr>
              <w:spacing w:after="120"/>
              <w:ind w:left="0"/>
              <w:rPr>
                <w:sz w:val="18"/>
                <w:szCs w:val="18"/>
              </w:rPr>
            </w:pPr>
            <w:r>
              <w:rPr>
                <w:sz w:val="18"/>
                <w:szCs w:val="18"/>
              </w:rPr>
              <w:t>Title</w:t>
            </w:r>
          </w:p>
          <w:p w14:paraId="6E6426D4" w14:textId="3785AF15" w:rsidR="00D9057A" w:rsidRDefault="00827106" w:rsidP="007E6BA1">
            <w:pPr>
              <w:spacing w:after="120"/>
              <w:ind w:left="0"/>
              <w:rPr>
                <w:sz w:val="18"/>
                <w:szCs w:val="18"/>
              </w:rPr>
            </w:pPr>
            <w:r>
              <w:rPr>
                <w:noProof/>
              </w:rPr>
              <w:drawing>
                <wp:inline distT="0" distB="0" distL="0" distR="0" wp14:anchorId="1E9A9C10" wp14:editId="2C61C6B7">
                  <wp:extent cx="1762125" cy="457200"/>
                  <wp:effectExtent l="0" t="0" r="9525"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762125" cy="4572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3327B8B" w14:textId="0E394EF2" w:rsidR="00D9057A" w:rsidRDefault="00D9057A" w:rsidP="00C213E1">
            <w:pPr>
              <w:spacing w:after="120"/>
              <w:ind w:left="0"/>
              <w:rPr>
                <w:sz w:val="18"/>
              </w:rPr>
            </w:pPr>
            <w:r>
              <w:rPr>
                <w:sz w:val="18"/>
              </w:rPr>
              <w:t xml:space="preserve">Enter the title of the </w:t>
            </w:r>
            <w:r w:rsidR="009E4598">
              <w:rPr>
                <w:sz w:val="18"/>
              </w:rPr>
              <w:t xml:space="preserve">Concurrent </w:t>
            </w:r>
            <w:r w:rsidR="008E2E7A">
              <w:rPr>
                <w:sz w:val="18"/>
              </w:rPr>
              <w:t>Qualification</w:t>
            </w:r>
            <w:r>
              <w:rPr>
                <w:sz w:val="18"/>
              </w:rPr>
              <w:t>.</w:t>
            </w:r>
          </w:p>
          <w:p w14:paraId="12BA45F6" w14:textId="77777777" w:rsidR="00D9057A" w:rsidRDefault="00D9057A" w:rsidP="00C213E1">
            <w:pPr>
              <w:spacing w:after="120"/>
              <w:ind w:left="0"/>
              <w:rPr>
                <w:sz w:val="18"/>
              </w:rPr>
            </w:pPr>
            <w:r>
              <w:rPr>
                <w:sz w:val="18"/>
              </w:rPr>
              <w:t>Please note that this is a mandatory field and has a maximum of 200 characters.</w:t>
            </w:r>
          </w:p>
        </w:tc>
      </w:tr>
      <w:tr w:rsidR="00D9057A" w:rsidRPr="00CF2AC6" w14:paraId="703FD573"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0C694584" w14:textId="77777777" w:rsidR="00D9057A" w:rsidRDefault="006A755F" w:rsidP="007E6BA1">
            <w:pPr>
              <w:spacing w:after="120"/>
              <w:ind w:left="0"/>
              <w:rPr>
                <w:sz w:val="18"/>
                <w:szCs w:val="18"/>
              </w:rPr>
            </w:pPr>
            <w:r>
              <w:rPr>
                <w:sz w:val="18"/>
                <w:szCs w:val="18"/>
              </w:rPr>
              <w:t>Contact</w:t>
            </w:r>
          </w:p>
          <w:p w14:paraId="3D9C7F04" w14:textId="5FF87D7F" w:rsidR="006A755F" w:rsidRDefault="00827106" w:rsidP="007E6BA1">
            <w:pPr>
              <w:spacing w:after="120"/>
              <w:ind w:left="0"/>
              <w:rPr>
                <w:sz w:val="18"/>
                <w:szCs w:val="18"/>
              </w:rPr>
            </w:pPr>
            <w:r>
              <w:rPr>
                <w:noProof/>
              </w:rPr>
              <w:drawing>
                <wp:inline distT="0" distB="0" distL="0" distR="0" wp14:anchorId="5AF35BE6" wp14:editId="45197141">
                  <wp:extent cx="1790700" cy="409575"/>
                  <wp:effectExtent l="0" t="0" r="0"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790700" cy="4095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7C1A0C8" w14:textId="77777777" w:rsidR="006A755F" w:rsidRDefault="006A755F" w:rsidP="00C213E1">
            <w:pPr>
              <w:spacing w:after="120"/>
              <w:ind w:left="0"/>
              <w:rPr>
                <w:sz w:val="18"/>
              </w:rPr>
            </w:pPr>
            <w:r>
              <w:rPr>
                <w:sz w:val="18"/>
              </w:rPr>
              <w:t xml:space="preserve">Contacts that belong to your organisation will be populated in this dropdown. </w:t>
            </w:r>
          </w:p>
          <w:p w14:paraId="1A41FAD1" w14:textId="77777777" w:rsidR="006A755F" w:rsidRDefault="006A755F" w:rsidP="00C213E1">
            <w:pPr>
              <w:spacing w:after="120"/>
              <w:ind w:left="0"/>
              <w:rPr>
                <w:sz w:val="18"/>
              </w:rPr>
            </w:pPr>
            <w:r>
              <w:rPr>
                <w:sz w:val="18"/>
              </w:rPr>
              <w:t xml:space="preserve">You must select a </w:t>
            </w:r>
            <w:proofErr w:type="gramStart"/>
            <w:r>
              <w:rPr>
                <w:sz w:val="18"/>
              </w:rPr>
              <w:t>contact,</w:t>
            </w:r>
            <w:proofErr w:type="gramEnd"/>
            <w:r>
              <w:rPr>
                <w:sz w:val="18"/>
              </w:rPr>
              <w:t xml:space="preserve"> this field is mandatory.</w:t>
            </w:r>
          </w:p>
        </w:tc>
      </w:tr>
      <w:tr w:rsidR="00D9057A" w:rsidRPr="00CF2AC6" w14:paraId="5F4537DE"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5BEC9F73" w14:textId="77777777" w:rsidR="00EF7157" w:rsidRPr="00EF7157" w:rsidRDefault="00EF7157" w:rsidP="007E6BA1">
            <w:pPr>
              <w:spacing w:after="120"/>
              <w:ind w:left="0"/>
              <w:rPr>
                <w:sz w:val="18"/>
              </w:rPr>
            </w:pPr>
            <w:r w:rsidRPr="00EF7157">
              <w:rPr>
                <w:sz w:val="18"/>
              </w:rPr>
              <w:t>Reason for change</w:t>
            </w:r>
          </w:p>
          <w:p w14:paraId="1FADF697" w14:textId="5BF774EE" w:rsidR="00D9057A" w:rsidRPr="00EF7157" w:rsidRDefault="00827106" w:rsidP="007E6BA1">
            <w:pPr>
              <w:spacing w:after="120"/>
              <w:ind w:left="0"/>
              <w:rPr>
                <w:sz w:val="18"/>
              </w:rPr>
            </w:pPr>
            <w:r>
              <w:rPr>
                <w:noProof/>
              </w:rPr>
              <w:lastRenderedPageBreak/>
              <w:drawing>
                <wp:inline distT="0" distB="0" distL="0" distR="0" wp14:anchorId="3F4DA53A" wp14:editId="7E0BA9CD">
                  <wp:extent cx="1863029" cy="760594"/>
                  <wp:effectExtent l="0" t="0" r="4445" b="190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865350" cy="761542"/>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FD9C356" w14:textId="47964D77" w:rsidR="00D9057A" w:rsidRDefault="00EF7157" w:rsidP="00C213E1">
            <w:pPr>
              <w:spacing w:after="120"/>
              <w:ind w:left="0"/>
              <w:rPr>
                <w:sz w:val="18"/>
              </w:rPr>
            </w:pPr>
            <w:r>
              <w:rPr>
                <w:sz w:val="18"/>
              </w:rPr>
              <w:lastRenderedPageBreak/>
              <w:t xml:space="preserve">Enter the reason for creating or editing the </w:t>
            </w:r>
            <w:r w:rsidR="009E4598">
              <w:rPr>
                <w:sz w:val="18"/>
              </w:rPr>
              <w:t xml:space="preserve">Concurrent </w:t>
            </w:r>
            <w:r w:rsidR="00E50D17">
              <w:rPr>
                <w:sz w:val="18"/>
              </w:rPr>
              <w:t>Qualification</w:t>
            </w:r>
            <w:r>
              <w:rPr>
                <w:sz w:val="18"/>
              </w:rPr>
              <w:t>.</w:t>
            </w:r>
          </w:p>
          <w:p w14:paraId="1027BB32" w14:textId="6C26A6DE" w:rsidR="00EF7157" w:rsidRDefault="00EF7157" w:rsidP="00C213E1">
            <w:pPr>
              <w:spacing w:after="120"/>
              <w:ind w:left="0"/>
              <w:rPr>
                <w:sz w:val="18"/>
              </w:rPr>
            </w:pPr>
            <w:r>
              <w:rPr>
                <w:sz w:val="18"/>
              </w:rPr>
              <w:t xml:space="preserve">This field is </w:t>
            </w:r>
            <w:proofErr w:type="gramStart"/>
            <w:r>
              <w:rPr>
                <w:sz w:val="18"/>
              </w:rPr>
              <w:t>mandatory, and</w:t>
            </w:r>
            <w:proofErr w:type="gramEnd"/>
            <w:r>
              <w:rPr>
                <w:sz w:val="18"/>
              </w:rPr>
              <w:t xml:space="preserve"> accepts a maximum of 255 characters.</w:t>
            </w:r>
          </w:p>
        </w:tc>
      </w:tr>
      <w:tr w:rsidR="00305645" w:rsidRPr="00CF2AC6" w14:paraId="57B97858"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7D7D1D28" w14:textId="77777777" w:rsidR="00305645" w:rsidRDefault="00305645" w:rsidP="00305645">
            <w:pPr>
              <w:spacing w:after="120"/>
              <w:ind w:left="0"/>
              <w:rPr>
                <w:sz w:val="18"/>
              </w:rPr>
            </w:pPr>
            <w:r w:rsidRPr="00305645">
              <w:rPr>
                <w:sz w:val="18"/>
              </w:rPr>
              <w:t>First Date</w:t>
            </w:r>
          </w:p>
          <w:p w14:paraId="43D47BBF" w14:textId="4771DE71" w:rsidR="00305645" w:rsidRPr="00EF7157" w:rsidRDefault="002273AF" w:rsidP="00305645">
            <w:pPr>
              <w:spacing w:after="120"/>
              <w:ind w:left="0"/>
              <w:rPr>
                <w:sz w:val="18"/>
              </w:rPr>
            </w:pPr>
            <w:r>
              <w:rPr>
                <w:noProof/>
              </w:rPr>
              <w:drawing>
                <wp:inline distT="0" distB="0" distL="0" distR="0" wp14:anchorId="766F6140" wp14:editId="29F2CA0A">
                  <wp:extent cx="1314450" cy="542925"/>
                  <wp:effectExtent l="0" t="0" r="0" b="952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314450" cy="5429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vAlign w:val="center"/>
          </w:tcPr>
          <w:p w14:paraId="499C1DBC" w14:textId="50535073" w:rsidR="00305645" w:rsidRDefault="00305645" w:rsidP="00305645">
            <w:pPr>
              <w:ind w:left="0"/>
              <w:rPr>
                <w:sz w:val="18"/>
                <w:szCs w:val="18"/>
              </w:rPr>
            </w:pPr>
            <w:r>
              <w:rPr>
                <w:sz w:val="18"/>
                <w:szCs w:val="18"/>
              </w:rPr>
              <w:t>The d</w:t>
            </w:r>
            <w:r w:rsidRPr="000B4418">
              <w:rPr>
                <w:sz w:val="18"/>
                <w:szCs w:val="18"/>
              </w:rPr>
              <w:t xml:space="preserve">ate the </w:t>
            </w:r>
            <w:r w:rsidR="009E4598">
              <w:rPr>
                <w:sz w:val="18"/>
                <w:szCs w:val="18"/>
              </w:rPr>
              <w:t xml:space="preserve">Concurrent </w:t>
            </w:r>
            <w:r w:rsidR="00E50D17">
              <w:rPr>
                <w:sz w:val="18"/>
                <w:szCs w:val="18"/>
              </w:rPr>
              <w:t>Qualification</w:t>
            </w:r>
            <w:r w:rsidR="00E50D17" w:rsidRPr="000B4418">
              <w:rPr>
                <w:sz w:val="18"/>
                <w:szCs w:val="18"/>
              </w:rPr>
              <w:t xml:space="preserve"> </w:t>
            </w:r>
            <w:r w:rsidRPr="000B4418">
              <w:rPr>
                <w:sz w:val="18"/>
                <w:szCs w:val="18"/>
              </w:rPr>
              <w:t xml:space="preserve">will first be taught. </w:t>
            </w:r>
            <w:r>
              <w:rPr>
                <w:sz w:val="18"/>
                <w:szCs w:val="18"/>
              </w:rPr>
              <w:t xml:space="preserve">A calendar is displayed when you click on the First Taught Date </w:t>
            </w:r>
            <w:r w:rsidR="00CE2CCD">
              <w:rPr>
                <w:sz w:val="18"/>
                <w:szCs w:val="18"/>
              </w:rPr>
              <w:t>calendar icon.</w:t>
            </w:r>
            <w:r>
              <w:rPr>
                <w:sz w:val="18"/>
                <w:szCs w:val="18"/>
              </w:rPr>
              <w:t xml:space="preserve"> </w:t>
            </w:r>
          </w:p>
          <w:p w14:paraId="052D9CDA" w14:textId="2F033793" w:rsidR="00470FC9" w:rsidRDefault="00470FC9" w:rsidP="00305645">
            <w:pPr>
              <w:ind w:left="0"/>
              <w:rPr>
                <w:sz w:val="18"/>
                <w:szCs w:val="18"/>
              </w:rPr>
            </w:pPr>
            <w:r>
              <w:rPr>
                <w:sz w:val="18"/>
                <w:szCs w:val="18"/>
              </w:rPr>
              <w:t xml:space="preserve">When you add a </w:t>
            </w:r>
            <w:r w:rsidR="009E4598">
              <w:rPr>
                <w:sz w:val="18"/>
                <w:szCs w:val="18"/>
              </w:rPr>
              <w:t xml:space="preserve">Concurrent </w:t>
            </w:r>
            <w:r w:rsidR="00CE2CCD">
              <w:rPr>
                <w:sz w:val="18"/>
                <w:szCs w:val="18"/>
              </w:rPr>
              <w:t>Qualification</w:t>
            </w:r>
            <w:r>
              <w:rPr>
                <w:sz w:val="18"/>
                <w:szCs w:val="18"/>
              </w:rPr>
              <w:t xml:space="preserve">, this field will default to the </w:t>
            </w:r>
            <w:proofErr w:type="gramStart"/>
            <w:r>
              <w:rPr>
                <w:sz w:val="18"/>
                <w:szCs w:val="18"/>
              </w:rPr>
              <w:t>1</w:t>
            </w:r>
            <w:r w:rsidRPr="00470FC9">
              <w:rPr>
                <w:sz w:val="18"/>
                <w:szCs w:val="18"/>
                <w:vertAlign w:val="superscript"/>
              </w:rPr>
              <w:t>st</w:t>
            </w:r>
            <w:proofErr w:type="gramEnd"/>
            <w:r>
              <w:rPr>
                <w:sz w:val="18"/>
                <w:szCs w:val="18"/>
              </w:rPr>
              <w:t xml:space="preserve"> January of the current year.</w:t>
            </w:r>
          </w:p>
          <w:p w14:paraId="41E70BB8" w14:textId="77777777" w:rsidR="00305645" w:rsidRDefault="00305645" w:rsidP="00305645">
            <w:pPr>
              <w:spacing w:after="120"/>
              <w:ind w:left="0"/>
              <w:rPr>
                <w:sz w:val="18"/>
              </w:rPr>
            </w:pPr>
            <w:r>
              <w:rPr>
                <w:sz w:val="18"/>
                <w:szCs w:val="18"/>
              </w:rPr>
              <w:t>This field is mandatory.</w:t>
            </w:r>
          </w:p>
        </w:tc>
      </w:tr>
      <w:tr w:rsidR="00D9057A" w:rsidRPr="00CF2AC6" w14:paraId="2C46915B" w14:textId="77777777" w:rsidTr="00305645">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014AB465" w14:textId="77777777" w:rsidR="00D9057A" w:rsidRDefault="003A7219" w:rsidP="007E6BA1">
            <w:pPr>
              <w:spacing w:after="120"/>
              <w:ind w:left="0"/>
              <w:rPr>
                <w:sz w:val="18"/>
                <w:szCs w:val="18"/>
              </w:rPr>
            </w:pPr>
            <w:r>
              <w:rPr>
                <w:sz w:val="18"/>
                <w:szCs w:val="18"/>
              </w:rPr>
              <w:t>Gross week of study</w:t>
            </w:r>
          </w:p>
          <w:p w14:paraId="29F733CD" w14:textId="3E134A6C" w:rsidR="003A7219" w:rsidRDefault="002273AF" w:rsidP="007E6BA1">
            <w:pPr>
              <w:spacing w:after="120"/>
              <w:ind w:left="0"/>
              <w:rPr>
                <w:sz w:val="18"/>
                <w:szCs w:val="18"/>
              </w:rPr>
            </w:pPr>
            <w:r>
              <w:rPr>
                <w:noProof/>
              </w:rPr>
              <w:drawing>
                <wp:inline distT="0" distB="0" distL="0" distR="0" wp14:anchorId="051AD460" wp14:editId="715210C2">
                  <wp:extent cx="1724025" cy="400050"/>
                  <wp:effectExtent l="0" t="0" r="9525"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724025" cy="4000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B8B004A" w14:textId="71CB3BEC" w:rsidR="00D9057A" w:rsidRDefault="003A7219" w:rsidP="00C213E1">
            <w:pPr>
              <w:spacing w:after="120"/>
              <w:ind w:left="0"/>
              <w:rPr>
                <w:sz w:val="18"/>
              </w:rPr>
            </w:pPr>
            <w:r>
              <w:rPr>
                <w:sz w:val="18"/>
              </w:rPr>
              <w:t xml:space="preserve">The total number of teaching and vacation weeks the </w:t>
            </w:r>
            <w:r w:rsidR="009E4598">
              <w:rPr>
                <w:sz w:val="18"/>
              </w:rPr>
              <w:t xml:space="preserve">Concurrent </w:t>
            </w:r>
            <w:r w:rsidR="00CE2CCD">
              <w:rPr>
                <w:sz w:val="18"/>
              </w:rPr>
              <w:t xml:space="preserve">Qualification </w:t>
            </w:r>
            <w:r>
              <w:rPr>
                <w:sz w:val="18"/>
              </w:rPr>
              <w:t>will take.</w:t>
            </w:r>
          </w:p>
          <w:p w14:paraId="6E96DA6E" w14:textId="354B0821" w:rsidR="003A7219" w:rsidRDefault="003A7219" w:rsidP="00BD5218">
            <w:pPr>
              <w:spacing w:after="120"/>
              <w:ind w:left="0"/>
              <w:rPr>
                <w:sz w:val="18"/>
              </w:rPr>
            </w:pPr>
            <w:r>
              <w:rPr>
                <w:sz w:val="18"/>
              </w:rPr>
              <w:t>This field is</w:t>
            </w:r>
            <w:r w:rsidR="002273AF">
              <w:rPr>
                <w:sz w:val="18"/>
              </w:rPr>
              <w:t xml:space="preserve"> mandatory</w:t>
            </w:r>
            <w:r>
              <w:rPr>
                <w:sz w:val="18"/>
              </w:rPr>
              <w:t>, and only accepts numeric whole numbers up to 3 digits between</w:t>
            </w:r>
            <w:r w:rsidR="00BD5218">
              <w:rPr>
                <w:sz w:val="18"/>
              </w:rPr>
              <w:t xml:space="preserve"> </w:t>
            </w:r>
            <w:r>
              <w:rPr>
                <w:sz w:val="18"/>
              </w:rPr>
              <w:t>1-999</w:t>
            </w:r>
            <w:r w:rsidR="00421645">
              <w:rPr>
                <w:sz w:val="18"/>
              </w:rPr>
              <w:t xml:space="preserve"> inclusive</w:t>
            </w:r>
            <w:r>
              <w:rPr>
                <w:sz w:val="18"/>
              </w:rPr>
              <w:t>.</w:t>
            </w:r>
          </w:p>
        </w:tc>
      </w:tr>
    </w:tbl>
    <w:p w14:paraId="2A4314C5" w14:textId="77777777" w:rsidR="00CF3480" w:rsidRDefault="00CF3480" w:rsidP="00F76197">
      <w:pPr>
        <w:ind w:left="0"/>
      </w:pPr>
    </w:p>
    <w:p w14:paraId="6A8092B2" w14:textId="1171A7C8" w:rsidR="00F76197" w:rsidRDefault="00F76197" w:rsidP="00F76197">
      <w:pPr>
        <w:ind w:left="0"/>
        <w:rPr>
          <w:b/>
        </w:rPr>
      </w:pPr>
      <w:r w:rsidRPr="0024255E">
        <w:rPr>
          <w:b/>
        </w:rPr>
        <w:t xml:space="preserve">Section </w:t>
      </w:r>
      <w:r w:rsidR="00E50D17">
        <w:rPr>
          <w:b/>
        </w:rPr>
        <w:t>2</w:t>
      </w:r>
      <w:r w:rsidRPr="0024255E">
        <w:rPr>
          <w:b/>
        </w:rPr>
        <w:t xml:space="preserve">: </w:t>
      </w:r>
      <w:r>
        <w:rPr>
          <w:b/>
        </w:rPr>
        <w:t>Qualification Components</w:t>
      </w:r>
    </w:p>
    <w:tbl>
      <w:tblPr>
        <w:tblW w:w="9916"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30"/>
        <w:gridCol w:w="4786"/>
      </w:tblGrid>
      <w:tr w:rsidR="00F76197" w:rsidRPr="002C7282" w14:paraId="1997CF6B"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61889B4B" w14:textId="77777777" w:rsidR="00F76197" w:rsidRPr="002C7282" w:rsidRDefault="00F76197"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50BA63E9" w14:textId="77777777" w:rsidR="00F76197" w:rsidRPr="002C7282" w:rsidRDefault="00F76197" w:rsidP="007E6BA1">
            <w:pPr>
              <w:ind w:left="0"/>
              <w:rPr>
                <w:b/>
                <w:sz w:val="18"/>
                <w:szCs w:val="18"/>
              </w:rPr>
            </w:pPr>
            <w:r w:rsidRPr="002C7282">
              <w:rPr>
                <w:b/>
                <w:sz w:val="18"/>
                <w:szCs w:val="18"/>
              </w:rPr>
              <w:t>Value</w:t>
            </w:r>
          </w:p>
        </w:tc>
      </w:tr>
      <w:tr w:rsidR="00F76197" w:rsidRPr="00CF2AC6" w14:paraId="0F5385CF"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6FFCF351" w14:textId="77777777" w:rsidR="00F76197" w:rsidRDefault="00F76197" w:rsidP="007E6BA1">
            <w:pPr>
              <w:spacing w:after="120"/>
              <w:ind w:left="0"/>
              <w:rPr>
                <w:sz w:val="18"/>
                <w:szCs w:val="18"/>
              </w:rPr>
            </w:pPr>
            <w:r>
              <w:rPr>
                <w:sz w:val="18"/>
                <w:szCs w:val="18"/>
              </w:rPr>
              <w:t xml:space="preserve">Provider </w:t>
            </w:r>
            <w:r w:rsidR="00A63A0A">
              <w:rPr>
                <w:sz w:val="18"/>
                <w:szCs w:val="18"/>
              </w:rPr>
              <w:t>(1)</w:t>
            </w:r>
          </w:p>
          <w:p w14:paraId="560F5426" w14:textId="5AD6AABA" w:rsidR="00F76197" w:rsidRPr="002C7282" w:rsidRDefault="00A56851" w:rsidP="007E6BA1">
            <w:pPr>
              <w:spacing w:after="120"/>
              <w:ind w:left="0"/>
              <w:rPr>
                <w:sz w:val="18"/>
                <w:szCs w:val="18"/>
              </w:rPr>
            </w:pPr>
            <w:r>
              <w:rPr>
                <w:noProof/>
              </w:rPr>
              <w:drawing>
                <wp:inline distT="0" distB="0" distL="0" distR="0" wp14:anchorId="78608479" wp14:editId="29C70D2B">
                  <wp:extent cx="2076450" cy="76200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076450" cy="7620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51C1B09" w14:textId="77777777" w:rsidR="00F76197" w:rsidRDefault="00F76197" w:rsidP="007E6BA1">
            <w:pPr>
              <w:spacing w:after="120"/>
              <w:ind w:left="0"/>
              <w:rPr>
                <w:sz w:val="18"/>
                <w:szCs w:val="18"/>
              </w:rPr>
            </w:pPr>
            <w:r>
              <w:rPr>
                <w:sz w:val="18"/>
                <w:szCs w:val="18"/>
              </w:rPr>
              <w:t>This field denotes who the lead provider is.</w:t>
            </w:r>
            <w:r w:rsidR="00A63A0A">
              <w:rPr>
                <w:sz w:val="18"/>
                <w:szCs w:val="18"/>
              </w:rPr>
              <w:t xml:space="preserve"> This field is not editable.</w:t>
            </w:r>
          </w:p>
          <w:p w14:paraId="4245EAF5" w14:textId="05B241B9" w:rsidR="00F76197" w:rsidRPr="00CF2AC6" w:rsidRDefault="00F76197" w:rsidP="007E6BA1">
            <w:pPr>
              <w:spacing w:after="120"/>
              <w:ind w:left="0"/>
              <w:rPr>
                <w:sz w:val="18"/>
                <w:szCs w:val="18"/>
              </w:rPr>
            </w:pPr>
            <w:r>
              <w:rPr>
                <w:sz w:val="18"/>
                <w:szCs w:val="18"/>
              </w:rPr>
              <w:t xml:space="preserve">When you add a </w:t>
            </w:r>
            <w:r w:rsidR="009E4598">
              <w:rPr>
                <w:sz w:val="18"/>
                <w:szCs w:val="18"/>
              </w:rPr>
              <w:t xml:space="preserve">Concurrent </w:t>
            </w:r>
            <w:r w:rsidR="00421645">
              <w:rPr>
                <w:sz w:val="18"/>
                <w:szCs w:val="18"/>
              </w:rPr>
              <w:t>Qualification</w:t>
            </w:r>
            <w:r>
              <w:rPr>
                <w:sz w:val="18"/>
                <w:szCs w:val="18"/>
              </w:rPr>
              <w:t>, it will always be populated with your provider code.</w:t>
            </w:r>
          </w:p>
        </w:tc>
      </w:tr>
      <w:tr w:rsidR="00E161B2" w:rsidRPr="00CF2AC6" w14:paraId="4951B6D6"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124110A5" w14:textId="77777777" w:rsidR="00E161B2" w:rsidRDefault="00E161B2" w:rsidP="007E6BA1">
            <w:pPr>
              <w:spacing w:after="120"/>
              <w:ind w:left="0"/>
              <w:rPr>
                <w:sz w:val="18"/>
                <w:szCs w:val="18"/>
              </w:rPr>
            </w:pPr>
            <w:r>
              <w:rPr>
                <w:sz w:val="18"/>
                <w:szCs w:val="18"/>
              </w:rPr>
              <w:t>Qualification Code (1)</w:t>
            </w:r>
          </w:p>
          <w:p w14:paraId="6528577E" w14:textId="61BAD6DC" w:rsidR="00E161B2" w:rsidRDefault="00A56851" w:rsidP="007E6BA1">
            <w:pPr>
              <w:spacing w:after="120"/>
              <w:ind w:left="0"/>
              <w:rPr>
                <w:sz w:val="18"/>
                <w:szCs w:val="18"/>
              </w:rPr>
            </w:pPr>
            <w:r>
              <w:rPr>
                <w:noProof/>
              </w:rPr>
              <w:drawing>
                <wp:inline distT="0" distB="0" distL="0" distR="0" wp14:anchorId="57D19023" wp14:editId="1D936855">
                  <wp:extent cx="1876425" cy="638175"/>
                  <wp:effectExtent l="0" t="0" r="9525"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876425" cy="6381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3046C1A" w14:textId="77777777" w:rsidR="00E161B2" w:rsidRDefault="00E161B2" w:rsidP="00E161B2">
            <w:pPr>
              <w:spacing w:after="120"/>
              <w:ind w:left="0"/>
              <w:rPr>
                <w:sz w:val="18"/>
              </w:rPr>
            </w:pPr>
            <w:r>
              <w:rPr>
                <w:sz w:val="18"/>
                <w:szCs w:val="18"/>
              </w:rPr>
              <w:t>Please</w:t>
            </w:r>
            <w:r w:rsidRPr="00C41617">
              <w:rPr>
                <w:sz w:val="18"/>
              </w:rPr>
              <w:t xml:space="preserve"> click on </w:t>
            </w:r>
            <w:r w:rsidR="00C943E0">
              <w:rPr>
                <w:noProof/>
              </w:rPr>
              <w:drawing>
                <wp:inline distT="0" distB="0" distL="0" distR="0" wp14:anchorId="5DFE2C1D" wp14:editId="7AEF29E0">
                  <wp:extent cx="175429" cy="151063"/>
                  <wp:effectExtent l="0" t="0" r="0" b="190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rPr>
              <w:t xml:space="preserve"> to be taken to</w:t>
            </w:r>
            <w:r>
              <w:rPr>
                <w:sz w:val="18"/>
              </w:rPr>
              <w:t xml:space="preserve"> a</w:t>
            </w:r>
            <w:r w:rsidRPr="00C41617">
              <w:rPr>
                <w:sz w:val="18"/>
              </w:rPr>
              <w:t xml:space="preserve"> list of valid Qual</w:t>
            </w:r>
            <w:r>
              <w:rPr>
                <w:sz w:val="18"/>
              </w:rPr>
              <w:t>ification codes for your provider.</w:t>
            </w:r>
          </w:p>
          <w:p w14:paraId="57B15689" w14:textId="5BF172C6" w:rsidR="009E1C5D" w:rsidRDefault="009E1C5D" w:rsidP="00E161B2">
            <w:pPr>
              <w:spacing w:after="120"/>
              <w:ind w:left="0"/>
              <w:rPr>
                <w:sz w:val="18"/>
                <w:szCs w:val="18"/>
              </w:rPr>
            </w:pPr>
            <w:r>
              <w:rPr>
                <w:sz w:val="18"/>
              </w:rPr>
              <w:t>This field is mandatory.</w:t>
            </w:r>
          </w:p>
        </w:tc>
      </w:tr>
      <w:tr w:rsidR="00E161B2" w:rsidRPr="00CF2AC6" w14:paraId="73004D6C"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5EE00D40" w14:textId="77777777" w:rsidR="00E161B2" w:rsidRDefault="00E161B2" w:rsidP="007E6BA1">
            <w:pPr>
              <w:spacing w:after="120"/>
              <w:ind w:left="0"/>
              <w:rPr>
                <w:sz w:val="18"/>
                <w:szCs w:val="18"/>
              </w:rPr>
            </w:pPr>
            <w:r>
              <w:rPr>
                <w:sz w:val="18"/>
                <w:szCs w:val="18"/>
              </w:rPr>
              <w:t>Provider (2)</w:t>
            </w:r>
          </w:p>
          <w:p w14:paraId="54694476" w14:textId="14FA7CB7" w:rsidR="00E161B2" w:rsidRDefault="007F0FAB" w:rsidP="007E6BA1">
            <w:pPr>
              <w:spacing w:after="120"/>
              <w:ind w:left="0"/>
              <w:rPr>
                <w:sz w:val="18"/>
                <w:szCs w:val="18"/>
              </w:rPr>
            </w:pPr>
            <w:r>
              <w:rPr>
                <w:noProof/>
              </w:rPr>
              <w:drawing>
                <wp:inline distT="0" distB="0" distL="0" distR="0" wp14:anchorId="688F2D3A" wp14:editId="57C7057A">
                  <wp:extent cx="1971675" cy="619125"/>
                  <wp:effectExtent l="0" t="0" r="952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971675" cy="6191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5745881" w14:textId="041C24B8" w:rsidR="00E161B2" w:rsidRDefault="00E161B2" w:rsidP="00E161B2">
            <w:pPr>
              <w:spacing w:after="120"/>
              <w:ind w:left="0"/>
              <w:rPr>
                <w:sz w:val="18"/>
              </w:rPr>
            </w:pPr>
            <w:r>
              <w:rPr>
                <w:sz w:val="18"/>
                <w:szCs w:val="18"/>
              </w:rPr>
              <w:t>Please</w:t>
            </w:r>
            <w:r w:rsidRPr="00C41617">
              <w:rPr>
                <w:sz w:val="18"/>
              </w:rPr>
              <w:t xml:space="preserve"> click on </w:t>
            </w:r>
            <w:r w:rsidR="00C943E0">
              <w:rPr>
                <w:noProof/>
              </w:rPr>
              <w:drawing>
                <wp:inline distT="0" distB="0" distL="0" distR="0" wp14:anchorId="46B955E6" wp14:editId="4F213517">
                  <wp:extent cx="175429" cy="151063"/>
                  <wp:effectExtent l="0" t="0" r="0" b="190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rPr>
              <w:t xml:space="preserve"> to be taken to</w:t>
            </w:r>
            <w:r>
              <w:rPr>
                <w:sz w:val="18"/>
              </w:rPr>
              <w:t xml:space="preserve"> a</w:t>
            </w:r>
            <w:r w:rsidRPr="00C41617">
              <w:rPr>
                <w:sz w:val="18"/>
              </w:rPr>
              <w:t xml:space="preserve"> list of valid </w:t>
            </w:r>
            <w:r>
              <w:rPr>
                <w:sz w:val="18"/>
              </w:rPr>
              <w:t>Provider Codes.</w:t>
            </w:r>
          </w:p>
          <w:p w14:paraId="713D10FD" w14:textId="228FFCB9" w:rsidR="00E161B2" w:rsidRDefault="00E161B2" w:rsidP="00E161B2">
            <w:pPr>
              <w:spacing w:after="120"/>
              <w:ind w:left="0"/>
              <w:rPr>
                <w:sz w:val="18"/>
              </w:rPr>
            </w:pPr>
            <w:r>
              <w:rPr>
                <w:sz w:val="18"/>
              </w:rPr>
              <w:t>This field is not mandatory.</w:t>
            </w:r>
          </w:p>
          <w:p w14:paraId="3B742D72" w14:textId="1EF78A01" w:rsidR="009E1C5D" w:rsidRDefault="009E1C5D" w:rsidP="00E161B2">
            <w:pPr>
              <w:spacing w:after="120"/>
              <w:ind w:left="0"/>
              <w:rPr>
                <w:sz w:val="18"/>
                <w:szCs w:val="18"/>
              </w:rPr>
            </w:pPr>
            <w:r>
              <w:rPr>
                <w:sz w:val="18"/>
              </w:rPr>
              <w:t>It will be displayed after Qualification Code (1) has been populated.</w:t>
            </w:r>
          </w:p>
        </w:tc>
      </w:tr>
      <w:tr w:rsidR="00E161B2" w:rsidRPr="00CF2AC6" w14:paraId="2DD8D8D3"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6DA70E5C" w14:textId="77777777" w:rsidR="00E161B2" w:rsidRDefault="00E161B2" w:rsidP="007E6BA1">
            <w:pPr>
              <w:spacing w:after="120"/>
              <w:ind w:left="0"/>
              <w:rPr>
                <w:sz w:val="18"/>
                <w:szCs w:val="18"/>
              </w:rPr>
            </w:pPr>
            <w:r>
              <w:rPr>
                <w:sz w:val="18"/>
                <w:szCs w:val="18"/>
              </w:rPr>
              <w:t>Qualification Code (2)</w:t>
            </w:r>
          </w:p>
          <w:p w14:paraId="4AC8EACE" w14:textId="71CE3D0A" w:rsidR="00E161B2" w:rsidRDefault="007F0FAB" w:rsidP="007E6BA1">
            <w:pPr>
              <w:spacing w:after="120"/>
              <w:ind w:left="0"/>
              <w:rPr>
                <w:sz w:val="18"/>
                <w:szCs w:val="18"/>
              </w:rPr>
            </w:pPr>
            <w:r>
              <w:rPr>
                <w:noProof/>
              </w:rPr>
              <w:drawing>
                <wp:inline distT="0" distB="0" distL="0" distR="0" wp14:anchorId="1008A64A" wp14:editId="36E02FE3">
                  <wp:extent cx="2009775" cy="771525"/>
                  <wp:effectExtent l="0" t="0" r="9525" b="952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09775" cy="7715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8E4C8FD" w14:textId="77777777" w:rsidR="00E161B2" w:rsidRDefault="00E161B2" w:rsidP="007E6BA1">
            <w:pPr>
              <w:spacing w:after="120"/>
              <w:ind w:left="0"/>
              <w:rPr>
                <w:sz w:val="18"/>
                <w:szCs w:val="18"/>
              </w:rPr>
            </w:pPr>
            <w:r>
              <w:rPr>
                <w:sz w:val="18"/>
                <w:szCs w:val="18"/>
              </w:rPr>
              <w:t>This field is not mandatory if you did not define a provider in Provider (2).</w:t>
            </w:r>
          </w:p>
          <w:p w14:paraId="170DCFFF" w14:textId="77777777" w:rsidR="00E161B2" w:rsidRDefault="00E161B2" w:rsidP="00E161B2">
            <w:pPr>
              <w:spacing w:after="120"/>
              <w:ind w:left="0"/>
              <w:rPr>
                <w:sz w:val="18"/>
              </w:rPr>
            </w:pPr>
            <w:r>
              <w:rPr>
                <w:sz w:val="18"/>
                <w:szCs w:val="18"/>
              </w:rPr>
              <w:t>Please</w:t>
            </w:r>
            <w:r w:rsidRPr="00C41617">
              <w:rPr>
                <w:sz w:val="18"/>
              </w:rPr>
              <w:t xml:space="preserve"> click on </w:t>
            </w:r>
            <w:r w:rsidR="00C943E0">
              <w:rPr>
                <w:noProof/>
              </w:rPr>
              <w:drawing>
                <wp:inline distT="0" distB="0" distL="0" distR="0" wp14:anchorId="14213125" wp14:editId="586709D1">
                  <wp:extent cx="175429" cy="151063"/>
                  <wp:effectExtent l="0" t="0" r="0" b="190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rPr>
              <w:t xml:space="preserve"> to be taken to</w:t>
            </w:r>
            <w:r>
              <w:rPr>
                <w:sz w:val="18"/>
              </w:rPr>
              <w:t xml:space="preserve"> a</w:t>
            </w:r>
            <w:r w:rsidRPr="00C41617">
              <w:rPr>
                <w:sz w:val="18"/>
              </w:rPr>
              <w:t xml:space="preserve"> list of valid Qual</w:t>
            </w:r>
            <w:r>
              <w:rPr>
                <w:sz w:val="18"/>
              </w:rPr>
              <w:t>ification codes for the chosen provider in Provider (2).</w:t>
            </w:r>
          </w:p>
          <w:p w14:paraId="1BFF57D2" w14:textId="07F12EE0" w:rsidR="00471621" w:rsidRDefault="00471621" w:rsidP="00E161B2">
            <w:pPr>
              <w:spacing w:after="120"/>
              <w:ind w:left="0"/>
              <w:rPr>
                <w:sz w:val="18"/>
                <w:szCs w:val="18"/>
              </w:rPr>
            </w:pPr>
            <w:r>
              <w:rPr>
                <w:sz w:val="18"/>
              </w:rPr>
              <w:t>It will be displayed after Qualification Code (1) has been populated.</w:t>
            </w:r>
          </w:p>
        </w:tc>
      </w:tr>
      <w:tr w:rsidR="00E161B2" w:rsidRPr="00CF2AC6" w14:paraId="630DB8B1"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7302DFB4" w14:textId="77777777" w:rsidR="00E161B2" w:rsidRDefault="00E161B2" w:rsidP="00E161B2">
            <w:pPr>
              <w:spacing w:after="120"/>
              <w:ind w:left="0"/>
              <w:rPr>
                <w:sz w:val="18"/>
                <w:szCs w:val="18"/>
              </w:rPr>
            </w:pPr>
            <w:r>
              <w:rPr>
                <w:sz w:val="18"/>
                <w:szCs w:val="18"/>
              </w:rPr>
              <w:lastRenderedPageBreak/>
              <w:t>Provider (3)</w:t>
            </w:r>
          </w:p>
          <w:p w14:paraId="504D006A" w14:textId="2B71338F" w:rsidR="00E161B2" w:rsidRDefault="00086F6F" w:rsidP="00E161B2">
            <w:pPr>
              <w:spacing w:after="120"/>
              <w:ind w:left="0"/>
              <w:rPr>
                <w:sz w:val="18"/>
                <w:szCs w:val="18"/>
              </w:rPr>
            </w:pPr>
            <w:r>
              <w:rPr>
                <w:noProof/>
              </w:rPr>
              <w:drawing>
                <wp:inline distT="0" distB="0" distL="0" distR="0" wp14:anchorId="30D3C294" wp14:editId="46DC6222">
                  <wp:extent cx="1924050" cy="657225"/>
                  <wp:effectExtent l="0" t="0" r="0" b="952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924050" cy="6572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515BE72" w14:textId="0389083A" w:rsidR="00E161B2" w:rsidRDefault="00E161B2" w:rsidP="00E161B2">
            <w:pPr>
              <w:spacing w:after="120"/>
              <w:ind w:left="0"/>
              <w:rPr>
                <w:sz w:val="18"/>
              </w:rPr>
            </w:pPr>
            <w:r>
              <w:rPr>
                <w:sz w:val="18"/>
                <w:szCs w:val="18"/>
              </w:rPr>
              <w:t>Please</w:t>
            </w:r>
            <w:r w:rsidRPr="00C41617">
              <w:rPr>
                <w:sz w:val="18"/>
              </w:rPr>
              <w:t xml:space="preserve"> click on </w:t>
            </w:r>
            <w:r w:rsidR="00C943E0">
              <w:rPr>
                <w:noProof/>
              </w:rPr>
              <w:drawing>
                <wp:inline distT="0" distB="0" distL="0" distR="0" wp14:anchorId="3B0D402F" wp14:editId="06641DE0">
                  <wp:extent cx="175429" cy="151063"/>
                  <wp:effectExtent l="0" t="0" r="0" b="190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rPr>
              <w:t xml:space="preserve"> to be taken to</w:t>
            </w:r>
            <w:r>
              <w:rPr>
                <w:sz w:val="18"/>
              </w:rPr>
              <w:t xml:space="preserve"> a</w:t>
            </w:r>
            <w:r w:rsidRPr="00C41617">
              <w:rPr>
                <w:sz w:val="18"/>
              </w:rPr>
              <w:t xml:space="preserve"> list of valid </w:t>
            </w:r>
            <w:r>
              <w:rPr>
                <w:sz w:val="18"/>
              </w:rPr>
              <w:t>Provider Codes.</w:t>
            </w:r>
          </w:p>
          <w:p w14:paraId="452EB539" w14:textId="08DF06A0" w:rsidR="00E161B2" w:rsidRDefault="00E161B2" w:rsidP="00E161B2">
            <w:pPr>
              <w:spacing w:after="120"/>
              <w:ind w:left="0"/>
              <w:rPr>
                <w:sz w:val="18"/>
              </w:rPr>
            </w:pPr>
            <w:r>
              <w:rPr>
                <w:sz w:val="18"/>
              </w:rPr>
              <w:t>This field is not mandatory.</w:t>
            </w:r>
          </w:p>
          <w:p w14:paraId="1E37F063" w14:textId="13F80111" w:rsidR="00471621" w:rsidRDefault="00471621" w:rsidP="00E161B2">
            <w:pPr>
              <w:spacing w:after="120"/>
              <w:ind w:left="0"/>
              <w:rPr>
                <w:sz w:val="18"/>
                <w:szCs w:val="18"/>
              </w:rPr>
            </w:pPr>
            <w:r>
              <w:rPr>
                <w:sz w:val="18"/>
              </w:rPr>
              <w:t>It will be displayed after Qualification Code (2) has been populated.</w:t>
            </w:r>
          </w:p>
        </w:tc>
      </w:tr>
      <w:tr w:rsidR="00E161B2" w:rsidRPr="00CF2AC6" w14:paraId="704851FB" w14:textId="77777777" w:rsidTr="007E6BA1">
        <w:trPr>
          <w:trHeight w:val="255"/>
        </w:trPr>
        <w:tc>
          <w:tcPr>
            <w:tcW w:w="5130" w:type="dxa"/>
            <w:tcBorders>
              <w:top w:val="single" w:sz="4" w:space="0" w:color="999999"/>
              <w:left w:val="single" w:sz="4" w:space="0" w:color="999999"/>
              <w:bottom w:val="single" w:sz="4" w:space="0" w:color="999999"/>
              <w:right w:val="single" w:sz="4" w:space="0" w:color="999999"/>
            </w:tcBorders>
            <w:noWrap/>
          </w:tcPr>
          <w:p w14:paraId="20733705" w14:textId="77777777" w:rsidR="00E161B2" w:rsidRDefault="00E161B2" w:rsidP="00E161B2">
            <w:pPr>
              <w:spacing w:after="120"/>
              <w:ind w:left="0"/>
              <w:rPr>
                <w:sz w:val="18"/>
                <w:szCs w:val="18"/>
              </w:rPr>
            </w:pPr>
            <w:r>
              <w:rPr>
                <w:sz w:val="18"/>
                <w:szCs w:val="18"/>
              </w:rPr>
              <w:t>Qualification Code (3)</w:t>
            </w:r>
          </w:p>
          <w:p w14:paraId="017A00C9" w14:textId="3DA7E41B" w:rsidR="00E161B2" w:rsidRDefault="00086F6F" w:rsidP="00E161B2">
            <w:pPr>
              <w:spacing w:after="120"/>
              <w:ind w:left="0"/>
              <w:rPr>
                <w:sz w:val="18"/>
                <w:szCs w:val="18"/>
              </w:rPr>
            </w:pPr>
            <w:r>
              <w:rPr>
                <w:noProof/>
              </w:rPr>
              <w:drawing>
                <wp:inline distT="0" distB="0" distL="0" distR="0" wp14:anchorId="6CE6ADCE" wp14:editId="68A6BB68">
                  <wp:extent cx="2019300" cy="78105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019300" cy="7810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07CC169" w14:textId="77777777" w:rsidR="00E161B2" w:rsidRDefault="00562B47" w:rsidP="00E161B2">
            <w:pPr>
              <w:spacing w:after="120"/>
              <w:ind w:left="0"/>
              <w:rPr>
                <w:sz w:val="18"/>
                <w:szCs w:val="18"/>
              </w:rPr>
            </w:pPr>
            <w:r>
              <w:rPr>
                <w:sz w:val="18"/>
                <w:szCs w:val="18"/>
              </w:rPr>
              <w:t>T</w:t>
            </w:r>
            <w:r w:rsidR="00E161B2">
              <w:rPr>
                <w:sz w:val="18"/>
                <w:szCs w:val="18"/>
              </w:rPr>
              <w:t>his field is not mandatory if you did not define a provider in Provider (3).</w:t>
            </w:r>
          </w:p>
          <w:p w14:paraId="5ECEF448" w14:textId="77777777" w:rsidR="00E161B2" w:rsidRDefault="00E161B2" w:rsidP="002553AC">
            <w:pPr>
              <w:spacing w:after="120"/>
              <w:ind w:left="0"/>
              <w:rPr>
                <w:sz w:val="18"/>
              </w:rPr>
            </w:pPr>
            <w:r>
              <w:rPr>
                <w:sz w:val="18"/>
                <w:szCs w:val="18"/>
              </w:rPr>
              <w:t>Please</w:t>
            </w:r>
            <w:r w:rsidRPr="00C41617">
              <w:rPr>
                <w:sz w:val="18"/>
              </w:rPr>
              <w:t xml:space="preserve"> click on </w:t>
            </w:r>
            <w:r w:rsidR="00C943E0">
              <w:rPr>
                <w:noProof/>
              </w:rPr>
              <w:drawing>
                <wp:inline distT="0" distB="0" distL="0" distR="0" wp14:anchorId="3EAD686F" wp14:editId="1D8C3495">
                  <wp:extent cx="175429" cy="151063"/>
                  <wp:effectExtent l="0" t="0" r="0" b="190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6910" cy="152338"/>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rPr>
              <w:t xml:space="preserve"> to be taken to</w:t>
            </w:r>
            <w:r>
              <w:rPr>
                <w:sz w:val="18"/>
              </w:rPr>
              <w:t xml:space="preserve"> a</w:t>
            </w:r>
            <w:r w:rsidRPr="00C41617">
              <w:rPr>
                <w:sz w:val="18"/>
              </w:rPr>
              <w:t xml:space="preserve"> list of valid Qual</w:t>
            </w:r>
            <w:r>
              <w:rPr>
                <w:sz w:val="18"/>
              </w:rPr>
              <w:t>ification codes for the chosen provider in Provider (</w:t>
            </w:r>
            <w:r w:rsidR="002553AC">
              <w:rPr>
                <w:sz w:val="18"/>
              </w:rPr>
              <w:t>3</w:t>
            </w:r>
            <w:r>
              <w:rPr>
                <w:sz w:val="18"/>
              </w:rPr>
              <w:t>).</w:t>
            </w:r>
          </w:p>
          <w:p w14:paraId="0D14C14D" w14:textId="447E479F" w:rsidR="00471621" w:rsidRDefault="00471621" w:rsidP="002553AC">
            <w:pPr>
              <w:spacing w:after="120"/>
              <w:ind w:left="0"/>
              <w:rPr>
                <w:sz w:val="18"/>
                <w:szCs w:val="18"/>
              </w:rPr>
            </w:pPr>
            <w:r>
              <w:rPr>
                <w:sz w:val="18"/>
              </w:rPr>
              <w:t>It will be displayed after Qualification Code (2) has been populated.</w:t>
            </w:r>
          </w:p>
        </w:tc>
      </w:tr>
    </w:tbl>
    <w:p w14:paraId="217DEE11" w14:textId="1CB6DCC0" w:rsidR="00CA375A" w:rsidRDefault="007812CB" w:rsidP="0033351E">
      <w:pPr>
        <w:pStyle w:val="Heading2"/>
      </w:pPr>
      <w:bookmarkStart w:id="240" w:name="_Ref445972963"/>
      <w:bookmarkStart w:id="241" w:name="_Ref445972964"/>
      <w:bookmarkStart w:id="242" w:name="_Ref445972965"/>
      <w:bookmarkStart w:id="243" w:name="_Toc125042228"/>
      <w:r>
        <w:t xml:space="preserve">Error Messages </w:t>
      </w:r>
      <w:r w:rsidR="00CA375A">
        <w:t>in Qualifications</w:t>
      </w:r>
      <w:bookmarkEnd w:id="239"/>
      <w:bookmarkEnd w:id="240"/>
      <w:bookmarkEnd w:id="241"/>
      <w:bookmarkEnd w:id="242"/>
      <w:bookmarkEnd w:id="243"/>
    </w:p>
    <w:p w14:paraId="7722BA98" w14:textId="5AED4B3D" w:rsidR="00CA375A" w:rsidRDefault="00CA375A" w:rsidP="00CA375A">
      <w:pPr>
        <w:ind w:left="0"/>
      </w:pPr>
      <w:r>
        <w:t xml:space="preserve">Most errors can be avoided by following the guidelines outlined in </w:t>
      </w:r>
      <w:r w:rsidR="00C879DB">
        <w:fldChar w:fldCharType="begin"/>
      </w:r>
      <w:r w:rsidR="00C879DB">
        <w:instrText xml:space="preserve"> REF _Ref445902955 \h  \* MERGEFORMAT </w:instrText>
      </w:r>
      <w:r w:rsidR="00C879DB">
        <w:fldChar w:fldCharType="separate"/>
      </w:r>
      <w:r w:rsidR="00B35B69" w:rsidRPr="00B35B69">
        <w:rPr>
          <w:b/>
        </w:rPr>
        <w:t>Qualification Fields and Descriptions</w:t>
      </w:r>
      <w:r w:rsidR="00C879DB">
        <w:fldChar w:fldCharType="end"/>
      </w:r>
      <w:r>
        <w:t>. However, in some cases you may encounter additional error messages:</w:t>
      </w:r>
    </w:p>
    <w:tbl>
      <w:tblPr>
        <w:tblW w:w="9922"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36"/>
        <w:gridCol w:w="4786"/>
      </w:tblGrid>
      <w:tr w:rsidR="00F22AE1" w:rsidRPr="002C7282" w14:paraId="2E16ED3F" w14:textId="77777777" w:rsidTr="003C1DAE">
        <w:trPr>
          <w:trHeight w:val="255"/>
        </w:trPr>
        <w:tc>
          <w:tcPr>
            <w:tcW w:w="513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0A5D50CF" w14:textId="77777777" w:rsidR="00F22AE1" w:rsidRPr="002C7282" w:rsidRDefault="00F22AE1" w:rsidP="007E6BA1">
            <w:pPr>
              <w:ind w:left="0"/>
              <w:rPr>
                <w:b/>
                <w:sz w:val="18"/>
                <w:szCs w:val="18"/>
              </w:rPr>
            </w:pPr>
            <w:r>
              <w:rPr>
                <w:b/>
                <w:sz w:val="18"/>
                <w:szCs w:val="18"/>
              </w:rPr>
              <w:t>Error Message</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38F1C4C8" w14:textId="77777777" w:rsidR="00F22AE1" w:rsidRPr="002C7282" w:rsidRDefault="00F22AE1" w:rsidP="007E6BA1">
            <w:pPr>
              <w:ind w:left="0"/>
              <w:rPr>
                <w:b/>
                <w:sz w:val="18"/>
                <w:szCs w:val="18"/>
              </w:rPr>
            </w:pPr>
            <w:r>
              <w:rPr>
                <w:b/>
                <w:sz w:val="18"/>
                <w:szCs w:val="18"/>
              </w:rPr>
              <w:t>Description</w:t>
            </w:r>
          </w:p>
        </w:tc>
      </w:tr>
      <w:tr w:rsidR="00F22AE1" w:rsidRPr="00CF2AC6" w14:paraId="42623208" w14:textId="77777777" w:rsidTr="003C1DAE">
        <w:trPr>
          <w:trHeight w:val="255"/>
        </w:trPr>
        <w:tc>
          <w:tcPr>
            <w:tcW w:w="5136" w:type="dxa"/>
            <w:tcBorders>
              <w:top w:val="single" w:sz="4" w:space="0" w:color="999999"/>
              <w:left w:val="single" w:sz="4" w:space="0" w:color="999999"/>
              <w:bottom w:val="single" w:sz="4" w:space="0" w:color="999999"/>
              <w:right w:val="single" w:sz="4" w:space="0" w:color="999999"/>
            </w:tcBorders>
            <w:noWrap/>
          </w:tcPr>
          <w:p w14:paraId="40985364" w14:textId="77777777" w:rsidR="00F22AE1" w:rsidRDefault="00740E11" w:rsidP="007E6BA1">
            <w:pPr>
              <w:spacing w:after="120"/>
              <w:ind w:left="0"/>
              <w:rPr>
                <w:sz w:val="18"/>
                <w:szCs w:val="18"/>
              </w:rPr>
            </w:pPr>
            <w:r>
              <w:rPr>
                <w:sz w:val="18"/>
                <w:szCs w:val="18"/>
              </w:rPr>
              <w:t>The changes you have made are not sufficient to create a Qualification Change Request</w:t>
            </w:r>
            <w:r w:rsidR="00D1373B">
              <w:rPr>
                <w:sz w:val="18"/>
                <w:szCs w:val="18"/>
              </w:rPr>
              <w:t>.</w:t>
            </w:r>
          </w:p>
          <w:p w14:paraId="2EC40470" w14:textId="35227EAF" w:rsidR="00F22AE1" w:rsidRPr="002C7282" w:rsidRDefault="00784560" w:rsidP="007E6BA1">
            <w:pPr>
              <w:spacing w:after="120"/>
              <w:ind w:left="0"/>
              <w:rPr>
                <w:sz w:val="18"/>
                <w:szCs w:val="18"/>
              </w:rPr>
            </w:pPr>
            <w:r>
              <w:rPr>
                <w:noProof/>
              </w:rPr>
              <w:drawing>
                <wp:inline distT="0" distB="0" distL="0" distR="0" wp14:anchorId="0762DC44" wp14:editId="0961876D">
                  <wp:extent cx="3065619" cy="513840"/>
                  <wp:effectExtent l="0" t="0" r="1905" b="63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093851" cy="518572"/>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0EAFFC0" w14:textId="6F0DCB30" w:rsidR="00F22AE1" w:rsidRPr="00CF2AC6" w:rsidRDefault="00F22AE1" w:rsidP="00740E11">
            <w:pPr>
              <w:ind w:left="0"/>
              <w:rPr>
                <w:sz w:val="18"/>
                <w:szCs w:val="18"/>
              </w:rPr>
            </w:pPr>
            <w:r>
              <w:rPr>
                <w:sz w:val="18"/>
                <w:szCs w:val="18"/>
              </w:rPr>
              <w:t xml:space="preserve">When you are creating a </w:t>
            </w:r>
            <w:r w:rsidR="00740E11">
              <w:rPr>
                <w:sz w:val="18"/>
                <w:szCs w:val="18"/>
              </w:rPr>
              <w:t xml:space="preserve">qualification, you must update more than the </w:t>
            </w:r>
            <w:r w:rsidR="00740E11">
              <w:rPr>
                <w:i/>
                <w:sz w:val="18"/>
                <w:szCs w:val="18"/>
              </w:rPr>
              <w:t>Contact</w:t>
            </w:r>
            <w:r w:rsidR="00740E11">
              <w:rPr>
                <w:sz w:val="18"/>
                <w:szCs w:val="18"/>
              </w:rPr>
              <w:t xml:space="preserve"> and </w:t>
            </w:r>
            <w:r w:rsidR="00740E11">
              <w:rPr>
                <w:i/>
                <w:sz w:val="18"/>
                <w:szCs w:val="18"/>
              </w:rPr>
              <w:t>Reason for Change</w:t>
            </w:r>
            <w:r w:rsidR="00740E11">
              <w:rPr>
                <w:sz w:val="18"/>
                <w:szCs w:val="18"/>
              </w:rPr>
              <w:t xml:space="preserve"> fields for a change request to be created.</w:t>
            </w:r>
          </w:p>
        </w:tc>
      </w:tr>
      <w:tr w:rsidR="00A442C4" w:rsidRPr="00CF2AC6" w14:paraId="14979C59" w14:textId="77777777" w:rsidTr="003C1DAE">
        <w:trPr>
          <w:trHeight w:val="255"/>
        </w:trPr>
        <w:tc>
          <w:tcPr>
            <w:tcW w:w="5136" w:type="dxa"/>
            <w:tcBorders>
              <w:top w:val="single" w:sz="4" w:space="0" w:color="999999"/>
              <w:left w:val="single" w:sz="4" w:space="0" w:color="999999"/>
              <w:bottom w:val="single" w:sz="4" w:space="0" w:color="999999"/>
              <w:right w:val="single" w:sz="4" w:space="0" w:color="999999"/>
            </w:tcBorders>
            <w:noWrap/>
          </w:tcPr>
          <w:p w14:paraId="4C26291C" w14:textId="77777777" w:rsidR="00A442C4" w:rsidRPr="00A442C4" w:rsidRDefault="00A442C4" w:rsidP="007E6BA1">
            <w:pPr>
              <w:spacing w:after="120"/>
              <w:ind w:left="0"/>
              <w:rPr>
                <w:sz w:val="18"/>
                <w:szCs w:val="18"/>
              </w:rPr>
            </w:pPr>
            <w:r w:rsidRPr="00A442C4">
              <w:rPr>
                <w:sz w:val="18"/>
                <w:szCs w:val="18"/>
              </w:rPr>
              <w:t xml:space="preserve">Cannot make changes to Qualification that is already </w:t>
            </w:r>
            <w:proofErr w:type="gramStart"/>
            <w:r w:rsidRPr="00A442C4">
              <w:rPr>
                <w:sz w:val="18"/>
                <w:szCs w:val="18"/>
              </w:rPr>
              <w:t>closed</w:t>
            </w:r>
            <w:proofErr w:type="gramEnd"/>
          </w:p>
          <w:p w14:paraId="6F03E698" w14:textId="1F71DC7B" w:rsidR="00A442C4" w:rsidRDefault="00E9599C" w:rsidP="007E6BA1">
            <w:pPr>
              <w:spacing w:after="120"/>
              <w:ind w:left="0"/>
              <w:rPr>
                <w:sz w:val="18"/>
                <w:szCs w:val="18"/>
              </w:rPr>
            </w:pPr>
            <w:r>
              <w:rPr>
                <w:noProof/>
              </w:rPr>
              <w:drawing>
                <wp:inline distT="0" distB="0" distL="0" distR="0" wp14:anchorId="6E242529" wp14:editId="2E088A46">
                  <wp:extent cx="3065145" cy="511966"/>
                  <wp:effectExtent l="0" t="0" r="1905" b="254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115733" cy="520416"/>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3B243BE" w14:textId="77777777" w:rsidR="00A442C4" w:rsidRDefault="00A442C4" w:rsidP="00740E11">
            <w:pPr>
              <w:ind w:left="0"/>
              <w:rPr>
                <w:sz w:val="18"/>
                <w:szCs w:val="18"/>
              </w:rPr>
            </w:pPr>
            <w:r>
              <w:rPr>
                <w:sz w:val="18"/>
                <w:szCs w:val="18"/>
              </w:rPr>
              <w:t>If you are trying to create a new Qualification where the Qualification Code already exists, but the existing qualification is Closed, you will be unable to proceed.</w:t>
            </w:r>
          </w:p>
          <w:p w14:paraId="68DD8080" w14:textId="77777777" w:rsidR="00A442C4" w:rsidRDefault="00A442C4" w:rsidP="00740E11">
            <w:pPr>
              <w:ind w:left="0"/>
              <w:rPr>
                <w:sz w:val="18"/>
                <w:szCs w:val="18"/>
              </w:rPr>
            </w:pPr>
            <w:r>
              <w:rPr>
                <w:sz w:val="18"/>
                <w:szCs w:val="18"/>
              </w:rPr>
              <w:t>Please create a new qualification that does not have the same code as the closed qualification.</w:t>
            </w:r>
          </w:p>
        </w:tc>
      </w:tr>
      <w:tr w:rsidR="009A79B4" w:rsidRPr="00CF2AC6" w14:paraId="7A8ED990" w14:textId="77777777" w:rsidTr="003C1DAE">
        <w:trPr>
          <w:trHeight w:val="255"/>
        </w:trPr>
        <w:tc>
          <w:tcPr>
            <w:tcW w:w="5136" w:type="dxa"/>
            <w:tcBorders>
              <w:top w:val="single" w:sz="4" w:space="0" w:color="999999"/>
              <w:left w:val="single" w:sz="4" w:space="0" w:color="999999"/>
              <w:bottom w:val="single" w:sz="4" w:space="0" w:color="999999"/>
              <w:right w:val="single" w:sz="4" w:space="0" w:color="999999"/>
            </w:tcBorders>
            <w:noWrap/>
          </w:tcPr>
          <w:p w14:paraId="1755C0C0" w14:textId="77777777" w:rsidR="009A79B4" w:rsidRDefault="009A79B4" w:rsidP="007E6BA1">
            <w:pPr>
              <w:spacing w:after="120"/>
              <w:ind w:left="0"/>
              <w:rPr>
                <w:sz w:val="18"/>
                <w:szCs w:val="18"/>
              </w:rPr>
            </w:pPr>
            <w:r>
              <w:rPr>
                <w:sz w:val="18"/>
                <w:szCs w:val="18"/>
              </w:rPr>
              <w:t>Qualification &lt;Qualification Code&gt; already exists.</w:t>
            </w:r>
          </w:p>
          <w:p w14:paraId="4FD044FD" w14:textId="0BA4355E" w:rsidR="009A79B4" w:rsidRPr="00A442C4" w:rsidRDefault="002A7070" w:rsidP="007E6BA1">
            <w:pPr>
              <w:spacing w:after="120"/>
              <w:ind w:left="0"/>
              <w:rPr>
                <w:sz w:val="18"/>
                <w:szCs w:val="18"/>
              </w:rPr>
            </w:pPr>
            <w:r>
              <w:rPr>
                <w:noProof/>
              </w:rPr>
              <w:drawing>
                <wp:inline distT="0" distB="0" distL="0" distR="0" wp14:anchorId="359FFC64" wp14:editId="2AB60790">
                  <wp:extent cx="3065145" cy="529671"/>
                  <wp:effectExtent l="0" t="0" r="1905" b="381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075997" cy="531546"/>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3F38371" w14:textId="77777777" w:rsidR="009A79B4" w:rsidRDefault="009A79B4" w:rsidP="00740E11">
            <w:pPr>
              <w:ind w:left="0"/>
              <w:rPr>
                <w:sz w:val="18"/>
                <w:szCs w:val="18"/>
              </w:rPr>
            </w:pPr>
            <w:r>
              <w:rPr>
                <w:sz w:val="18"/>
                <w:szCs w:val="18"/>
              </w:rPr>
              <w:t>You cannot create a qualification that has the same qualification code as an existing Active Qualification.</w:t>
            </w:r>
          </w:p>
          <w:p w14:paraId="30063E40" w14:textId="77777777" w:rsidR="00435992" w:rsidRDefault="00435992" w:rsidP="00740E11">
            <w:pPr>
              <w:ind w:left="0"/>
              <w:rPr>
                <w:sz w:val="18"/>
                <w:szCs w:val="18"/>
              </w:rPr>
            </w:pPr>
            <w:r>
              <w:rPr>
                <w:sz w:val="18"/>
                <w:szCs w:val="18"/>
              </w:rPr>
              <w:t>Please create a new qualification that does not share the same code.</w:t>
            </w:r>
          </w:p>
        </w:tc>
      </w:tr>
      <w:tr w:rsidR="00703200" w:rsidRPr="00CF2AC6" w14:paraId="2C6AA029" w14:textId="77777777" w:rsidTr="003C1DAE">
        <w:trPr>
          <w:trHeight w:val="255"/>
        </w:trPr>
        <w:tc>
          <w:tcPr>
            <w:tcW w:w="5136" w:type="dxa"/>
            <w:tcBorders>
              <w:top w:val="single" w:sz="4" w:space="0" w:color="999999"/>
              <w:left w:val="single" w:sz="4" w:space="0" w:color="999999"/>
              <w:bottom w:val="single" w:sz="4" w:space="0" w:color="999999"/>
              <w:right w:val="single" w:sz="4" w:space="0" w:color="999999"/>
            </w:tcBorders>
            <w:noWrap/>
          </w:tcPr>
          <w:p w14:paraId="553D71FB" w14:textId="77777777" w:rsidR="00703200" w:rsidRDefault="00703200" w:rsidP="007E6BA1">
            <w:pPr>
              <w:spacing w:after="120"/>
              <w:ind w:left="0"/>
              <w:rPr>
                <w:sz w:val="18"/>
                <w:szCs w:val="18"/>
              </w:rPr>
            </w:pPr>
            <w:r>
              <w:rPr>
                <w:sz w:val="18"/>
                <w:szCs w:val="18"/>
              </w:rPr>
              <w:t>Pending Request for this Qualification already exists.</w:t>
            </w:r>
          </w:p>
          <w:p w14:paraId="314A9003" w14:textId="4D59183A" w:rsidR="00703200" w:rsidRDefault="00E9201F" w:rsidP="007E6BA1">
            <w:pPr>
              <w:spacing w:after="120"/>
              <w:ind w:left="0"/>
              <w:rPr>
                <w:sz w:val="18"/>
                <w:szCs w:val="18"/>
              </w:rPr>
            </w:pPr>
            <w:r>
              <w:rPr>
                <w:noProof/>
              </w:rPr>
              <w:drawing>
                <wp:inline distT="0" distB="0" distL="0" distR="0" wp14:anchorId="6E03545D" wp14:editId="61C556AF">
                  <wp:extent cx="3114675" cy="422329"/>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141125" cy="42591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483972A" w14:textId="77777777" w:rsidR="00703200" w:rsidRDefault="00703200" w:rsidP="00740E11">
            <w:pPr>
              <w:ind w:left="0"/>
              <w:rPr>
                <w:sz w:val="18"/>
                <w:szCs w:val="18"/>
              </w:rPr>
            </w:pPr>
            <w:r>
              <w:rPr>
                <w:sz w:val="18"/>
                <w:szCs w:val="18"/>
              </w:rPr>
              <w:t>You cannot create a qualification if there is a pending change request that exists for the proposed qualification code.</w:t>
            </w:r>
          </w:p>
          <w:p w14:paraId="174AD218" w14:textId="77777777" w:rsidR="00703200" w:rsidRDefault="00703200" w:rsidP="00740E11">
            <w:pPr>
              <w:ind w:left="0"/>
              <w:rPr>
                <w:sz w:val="18"/>
                <w:szCs w:val="18"/>
              </w:rPr>
            </w:pPr>
            <w:r>
              <w:rPr>
                <w:sz w:val="18"/>
                <w:szCs w:val="18"/>
              </w:rPr>
              <w:t>This error may occur if you’ve already created a new qualification and are trying to repeat the process.</w:t>
            </w:r>
          </w:p>
        </w:tc>
      </w:tr>
    </w:tbl>
    <w:p w14:paraId="6E0627AB" w14:textId="77777777" w:rsidR="00F22AE1" w:rsidRDefault="00F22AE1" w:rsidP="00CA375A">
      <w:pPr>
        <w:ind w:left="0"/>
      </w:pPr>
    </w:p>
    <w:p w14:paraId="7D2CC447" w14:textId="77777777" w:rsidR="00B530DE" w:rsidRDefault="00B530DE" w:rsidP="00B530DE">
      <w:pPr>
        <w:pStyle w:val="Heading1"/>
      </w:pPr>
      <w:bookmarkStart w:id="244" w:name="_Toc125042229"/>
      <w:r>
        <w:lastRenderedPageBreak/>
        <w:t>Courses</w:t>
      </w:r>
      <w:bookmarkEnd w:id="244"/>
    </w:p>
    <w:p w14:paraId="3972CD0E" w14:textId="77777777" w:rsidR="00B530DE" w:rsidRDefault="00B530DE" w:rsidP="00B530DE">
      <w:pPr>
        <w:ind w:left="0"/>
      </w:pPr>
      <w:r>
        <w:t>The Courses tab contains all the information about your organisation’s courses (current and prior courses), including any change requests that have been lodged against these courses. You can use this tab to view and alter information relating to courses and their lodged change requests.</w:t>
      </w:r>
    </w:p>
    <w:p w14:paraId="04317645" w14:textId="7B226FAE" w:rsidR="009F5B17" w:rsidRDefault="009F5B17" w:rsidP="009F5B17">
      <w:pPr>
        <w:ind w:left="0"/>
      </w:pPr>
      <w:r>
        <w:t xml:space="preserve">Some fields in this section may also be used to provide data for the Key Information Set (KIS) for the qualifications published to support students' enrolment decisions. </w:t>
      </w:r>
      <w:r w:rsidR="008D2FE3">
        <w:t>Click</w:t>
      </w:r>
      <w:r>
        <w:t xml:space="preserve"> </w:t>
      </w:r>
      <w:hyperlink r:id="rId229" w:history="1">
        <w:r w:rsidR="005A0A7D" w:rsidRPr="005A0A7D">
          <w:rPr>
            <w:rStyle w:val="Hyperlink"/>
          </w:rPr>
          <w:t>here</w:t>
        </w:r>
      </w:hyperlink>
      <w:r>
        <w:t xml:space="preserve"> for more information about the Key Information Set.</w:t>
      </w:r>
    </w:p>
    <w:p w14:paraId="7892E2EB" w14:textId="73234E5C" w:rsidR="009F5B17" w:rsidRDefault="009F5B17" w:rsidP="00B530DE">
      <w:pPr>
        <w:ind w:left="0"/>
      </w:pPr>
      <w:r>
        <w:t xml:space="preserve">KIS data is provided by the TEC data service for all active TEC funded qualifications. The KIS data for each qualification is published on the TEO website </w:t>
      </w:r>
      <w:proofErr w:type="gramStart"/>
      <w:r>
        <w:t>and also</w:t>
      </w:r>
      <w:proofErr w:type="gramEnd"/>
      <w:r>
        <w:t xml:space="preserve"> on the TEC website. Use the </w:t>
      </w:r>
      <w:hyperlink w:anchor="_Close_Qualification" w:history="1">
        <w:r w:rsidRPr="00D715B8">
          <w:rPr>
            <w:rStyle w:val="Hyperlink"/>
          </w:rPr>
          <w:t>close process</w:t>
        </w:r>
      </w:hyperlink>
      <w:r>
        <w:t xml:space="preserve"> to ensure a KIS is not published for any qualifications no longer delivered.</w:t>
      </w:r>
    </w:p>
    <w:p w14:paraId="361857DE" w14:textId="090931F1" w:rsidR="00B530DE" w:rsidRDefault="00B530DE" w:rsidP="00B530DE">
      <w:pPr>
        <w:ind w:left="0"/>
      </w:pPr>
      <w:r>
        <w:t>The Courses tab allows you to access the following pages</w:t>
      </w:r>
      <w:r w:rsidR="005323B5">
        <w:t xml:space="preserve"> and functionality</w:t>
      </w:r>
      <w:r>
        <w:t>:</w:t>
      </w:r>
    </w:p>
    <w:p w14:paraId="5EEFBB49" w14:textId="64513A6C" w:rsidR="00B530DE" w:rsidRPr="00EB7856" w:rsidRDefault="00C879DB" w:rsidP="00901DFE">
      <w:pPr>
        <w:pStyle w:val="ListParagraph"/>
        <w:numPr>
          <w:ilvl w:val="0"/>
          <w:numId w:val="7"/>
        </w:numPr>
        <w:rPr>
          <w:b/>
        </w:rPr>
      </w:pPr>
      <w:r>
        <w:fldChar w:fldCharType="begin"/>
      </w:r>
      <w:r>
        <w:instrText xml:space="preserve"> REF _Ref445297879 \h  \* MERGEFORMAT </w:instrText>
      </w:r>
      <w:r>
        <w:fldChar w:fldCharType="separate"/>
      </w:r>
      <w:r w:rsidR="00B35B69" w:rsidRPr="00B35B69">
        <w:rPr>
          <w:b/>
        </w:rPr>
        <w:t>Course</w:t>
      </w:r>
      <w:r>
        <w:fldChar w:fldCharType="end"/>
      </w:r>
    </w:p>
    <w:p w14:paraId="2DF0BEFB" w14:textId="197AD708" w:rsidR="00F33888" w:rsidRDefault="00C879DB" w:rsidP="00901DFE">
      <w:pPr>
        <w:pStyle w:val="ListParagraph"/>
        <w:numPr>
          <w:ilvl w:val="0"/>
          <w:numId w:val="7"/>
        </w:numPr>
        <w:rPr>
          <w:b/>
        </w:rPr>
      </w:pPr>
      <w:r>
        <w:fldChar w:fldCharType="begin"/>
      </w:r>
      <w:r>
        <w:instrText xml:space="preserve"> REF _Ref445286937 \h  \* MERGEFORMAT </w:instrText>
      </w:r>
      <w:r>
        <w:fldChar w:fldCharType="separate"/>
      </w:r>
      <w:r w:rsidR="00B35B69" w:rsidRPr="00B35B69">
        <w:rPr>
          <w:b/>
        </w:rPr>
        <w:t>View Course</w:t>
      </w:r>
      <w:r>
        <w:fldChar w:fldCharType="end"/>
      </w:r>
    </w:p>
    <w:p w14:paraId="07DB6666" w14:textId="0C098E76" w:rsidR="00670FD5" w:rsidRPr="00670FD5" w:rsidRDefault="00C879DB" w:rsidP="00901DFE">
      <w:pPr>
        <w:pStyle w:val="ListParagraph"/>
        <w:numPr>
          <w:ilvl w:val="0"/>
          <w:numId w:val="7"/>
        </w:numPr>
        <w:rPr>
          <w:b/>
        </w:rPr>
      </w:pPr>
      <w:r>
        <w:fldChar w:fldCharType="begin"/>
      </w:r>
      <w:r>
        <w:instrText xml:space="preserve"> REF _Ref445367038 \h  \* MERGEFORMAT </w:instrText>
      </w:r>
      <w:r>
        <w:fldChar w:fldCharType="separate"/>
      </w:r>
      <w:r w:rsidR="00B35B69" w:rsidRPr="00B35B69">
        <w:rPr>
          <w:b/>
        </w:rPr>
        <w:t>Edit Course</w:t>
      </w:r>
      <w:r>
        <w:fldChar w:fldCharType="end"/>
      </w:r>
    </w:p>
    <w:p w14:paraId="06F407E9" w14:textId="4C9C060F" w:rsidR="00B530DE" w:rsidRDefault="00C879DB" w:rsidP="00901DFE">
      <w:pPr>
        <w:pStyle w:val="ListParagraph"/>
        <w:numPr>
          <w:ilvl w:val="0"/>
          <w:numId w:val="7"/>
        </w:numPr>
        <w:rPr>
          <w:b/>
        </w:rPr>
      </w:pPr>
      <w:r>
        <w:fldChar w:fldCharType="begin"/>
      </w:r>
      <w:r>
        <w:instrText xml:space="preserve"> REF _Ref445303882 \h  \* MERGEFORMAT </w:instrText>
      </w:r>
      <w:r>
        <w:fldChar w:fldCharType="separate"/>
      </w:r>
      <w:r w:rsidR="00B35B69" w:rsidRPr="00B35B69">
        <w:rPr>
          <w:b/>
        </w:rPr>
        <w:t>Add Course</w:t>
      </w:r>
      <w:r>
        <w:fldChar w:fldCharType="end"/>
      </w:r>
    </w:p>
    <w:p w14:paraId="5AE0399A" w14:textId="1CECA9B1" w:rsidR="00092AAB" w:rsidRDefault="00C879DB" w:rsidP="00901DFE">
      <w:pPr>
        <w:pStyle w:val="ListParagraph"/>
        <w:numPr>
          <w:ilvl w:val="0"/>
          <w:numId w:val="7"/>
        </w:numPr>
        <w:rPr>
          <w:b/>
        </w:rPr>
      </w:pPr>
      <w:r>
        <w:fldChar w:fldCharType="begin"/>
      </w:r>
      <w:r>
        <w:instrText xml:space="preserve"> REF _Ref445299221 \h  \* MERGEFORMAT </w:instrText>
      </w:r>
      <w:r>
        <w:fldChar w:fldCharType="separate"/>
      </w:r>
      <w:r w:rsidR="00B35B69" w:rsidRPr="00B35B69">
        <w:rPr>
          <w:b/>
        </w:rPr>
        <w:t>Search Course CRs</w:t>
      </w:r>
      <w:r>
        <w:fldChar w:fldCharType="end"/>
      </w:r>
    </w:p>
    <w:p w14:paraId="670EBF7B" w14:textId="24A090C0" w:rsidR="00EC4239" w:rsidRPr="00EC4239" w:rsidRDefault="00C879DB" w:rsidP="00901DFE">
      <w:pPr>
        <w:pStyle w:val="ListParagraph"/>
        <w:numPr>
          <w:ilvl w:val="0"/>
          <w:numId w:val="7"/>
        </w:numPr>
        <w:rPr>
          <w:b/>
        </w:rPr>
      </w:pPr>
      <w:r>
        <w:fldChar w:fldCharType="begin"/>
      </w:r>
      <w:r>
        <w:instrText xml:space="preserve"> REF _Ref445297947 \h  \* MERGEFORMAT </w:instrText>
      </w:r>
      <w:r>
        <w:fldChar w:fldCharType="separate"/>
      </w:r>
      <w:r w:rsidR="00B35B69" w:rsidRPr="00B35B69">
        <w:rPr>
          <w:b/>
        </w:rPr>
        <w:t>View / Edit Course CR</w:t>
      </w:r>
      <w:r>
        <w:fldChar w:fldCharType="end"/>
      </w:r>
    </w:p>
    <w:p w14:paraId="3BD4B929" w14:textId="5E940774" w:rsidR="00B530DE" w:rsidRDefault="00B530DE" w:rsidP="00B530DE">
      <w:pPr>
        <w:ind w:left="0"/>
      </w:pPr>
      <w:r>
        <w:t xml:space="preserve">You can navigate to this section by clicking on </w:t>
      </w:r>
      <w:r w:rsidRPr="00374B71">
        <w:rPr>
          <w:b/>
        </w:rPr>
        <w:t>Courses</w:t>
      </w:r>
      <w:r>
        <w:t xml:space="preserve"> in the main menu.</w:t>
      </w:r>
    </w:p>
    <w:p w14:paraId="6AD02DD0" w14:textId="0DCFC067" w:rsidR="00B530DE" w:rsidRDefault="00424BA1" w:rsidP="00B530DE">
      <w:pPr>
        <w:ind w:left="0"/>
        <w:jc w:val="center"/>
      </w:pPr>
      <w:r w:rsidRPr="00424BA1">
        <w:rPr>
          <w:noProof/>
        </w:rPr>
        <w:t xml:space="preserve"> </w:t>
      </w:r>
      <w:r>
        <w:rPr>
          <w:noProof/>
        </w:rPr>
        <w:drawing>
          <wp:inline distT="0" distB="0" distL="0" distR="0" wp14:anchorId="5D4307DC" wp14:editId="733F6142">
            <wp:extent cx="1418411" cy="3108960"/>
            <wp:effectExtent l="0" t="0" r="0" b="0"/>
            <wp:docPr id="703" name="Picture 7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Table&#10;&#10;Description automatically generated"/>
                    <pic:cNvPicPr/>
                  </pic:nvPicPr>
                  <pic:blipFill>
                    <a:blip r:embed="rId230"/>
                    <a:stretch>
                      <a:fillRect/>
                    </a:stretch>
                  </pic:blipFill>
                  <pic:spPr>
                    <a:xfrm>
                      <a:off x="0" y="0"/>
                      <a:ext cx="1420498" cy="3113534"/>
                    </a:xfrm>
                    <a:prstGeom prst="rect">
                      <a:avLst/>
                    </a:prstGeom>
                  </pic:spPr>
                </pic:pic>
              </a:graphicData>
            </a:graphic>
          </wp:inline>
        </w:drawing>
      </w:r>
    </w:p>
    <w:p w14:paraId="4F7A6F2F" w14:textId="5E40885A" w:rsidR="00B530DE" w:rsidRDefault="00791C8B" w:rsidP="00B530DE">
      <w:pPr>
        <w:pStyle w:val="Caption"/>
        <w:ind w:left="360"/>
        <w:jc w:val="center"/>
      </w:pPr>
      <w:bookmarkStart w:id="245" w:name="_Toc118975255"/>
      <w:r>
        <w:t>Figure 83</w:t>
      </w:r>
      <w:r>
        <w:rPr>
          <w:noProof/>
        </w:rPr>
        <w:fldChar w:fldCharType="begin"/>
      </w:r>
      <w:r>
        <w:rPr>
          <w:noProof/>
        </w:rPr>
        <w:instrText xml:space="preserve"> SEQ Figure \* ARABIC </w:instrText>
      </w:r>
      <w:r>
        <w:rPr>
          <w:noProof/>
        </w:rPr>
        <w:fldChar w:fldCharType="separate"/>
      </w:r>
      <w:r w:rsidR="00B35B69">
        <w:rPr>
          <w:noProof/>
        </w:rPr>
        <w:t>74</w:t>
      </w:r>
      <w:r>
        <w:rPr>
          <w:noProof/>
        </w:rPr>
        <w:fldChar w:fldCharType="end"/>
      </w:r>
      <w:r>
        <w:t xml:space="preserve"> </w:t>
      </w:r>
      <w:r w:rsidR="00B530DE">
        <w:t>– Course</w:t>
      </w:r>
      <w:r w:rsidR="00BF26C1">
        <w:t>s</w:t>
      </w:r>
      <w:r w:rsidR="00B530DE">
        <w:t xml:space="preserve"> Tab</w:t>
      </w:r>
      <w:bookmarkEnd w:id="245"/>
    </w:p>
    <w:p w14:paraId="27084A33" w14:textId="725513FD" w:rsidR="00B530DE" w:rsidRDefault="00B530DE" w:rsidP="0033351E">
      <w:pPr>
        <w:pStyle w:val="Heading2"/>
      </w:pPr>
      <w:bookmarkStart w:id="246" w:name="_Ref445297879"/>
      <w:bookmarkStart w:id="247" w:name="_Toc125042230"/>
      <w:r>
        <w:t>Course</w:t>
      </w:r>
      <w:bookmarkEnd w:id="246"/>
      <w:r w:rsidR="00BF26C1">
        <w:t>s</w:t>
      </w:r>
      <w:bookmarkEnd w:id="247"/>
    </w:p>
    <w:p w14:paraId="04133E21" w14:textId="4B1982FA" w:rsidR="00B530DE" w:rsidRDefault="0007680C" w:rsidP="00B530DE">
      <w:pPr>
        <w:ind w:left="0"/>
      </w:pPr>
      <w:r>
        <w:t>The Course</w:t>
      </w:r>
      <w:r w:rsidR="00BF26C1">
        <w:t>s</w:t>
      </w:r>
      <w:r>
        <w:t xml:space="preserve"> page allows you to search for </w:t>
      </w:r>
      <w:r w:rsidR="00DB6FE3">
        <w:t xml:space="preserve">courses </w:t>
      </w:r>
      <w:r>
        <w:t xml:space="preserve">that your organisation offers, both Active and Closed as defined in the Course Register. </w:t>
      </w:r>
      <w:r w:rsidR="00B530DE">
        <w:t>The Course</w:t>
      </w:r>
      <w:r w:rsidR="00BF26C1">
        <w:t>s</w:t>
      </w:r>
      <w:r w:rsidR="00B530DE">
        <w:t xml:space="preserve"> page is the page that you will land on when you navigate to the </w:t>
      </w:r>
      <w:r w:rsidR="0052747E">
        <w:t>Course</w:t>
      </w:r>
      <w:r w:rsidR="00BF26C1">
        <w:t>s</w:t>
      </w:r>
      <w:r w:rsidR="0052747E">
        <w:t xml:space="preserve"> tab</w:t>
      </w:r>
      <w:r w:rsidR="00B530DE">
        <w:t>.</w:t>
      </w:r>
    </w:p>
    <w:p w14:paraId="714322EB" w14:textId="30A3D036" w:rsidR="00B530DE" w:rsidRDefault="00ED5A29" w:rsidP="00B530DE">
      <w:pPr>
        <w:ind w:left="0"/>
      </w:pPr>
      <w:r w:rsidDel="001B40C3">
        <w:rPr>
          <w:noProof/>
          <w:lang w:eastAsia="en-NZ"/>
        </w:rPr>
        <w:lastRenderedPageBreak/>
        <w:t xml:space="preserve"> </w:t>
      </w:r>
      <w:r w:rsidR="0068775C">
        <w:rPr>
          <w:noProof/>
        </w:rPr>
        <w:drawing>
          <wp:inline distT="0" distB="0" distL="0" distR="0" wp14:anchorId="17777BB1" wp14:editId="0838F0C8">
            <wp:extent cx="5731510" cy="2778760"/>
            <wp:effectExtent l="0" t="0" r="2540" b="2540"/>
            <wp:docPr id="784" name="Picture 7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Graphical user interface, application&#10;&#10;Description automatically generated"/>
                    <pic:cNvPicPr/>
                  </pic:nvPicPr>
                  <pic:blipFill>
                    <a:blip r:embed="rId231"/>
                    <a:stretch>
                      <a:fillRect/>
                    </a:stretch>
                  </pic:blipFill>
                  <pic:spPr>
                    <a:xfrm>
                      <a:off x="0" y="0"/>
                      <a:ext cx="5731510" cy="2778760"/>
                    </a:xfrm>
                    <a:prstGeom prst="rect">
                      <a:avLst/>
                    </a:prstGeom>
                  </pic:spPr>
                </pic:pic>
              </a:graphicData>
            </a:graphic>
          </wp:inline>
        </w:drawing>
      </w:r>
      <w:r w:rsidR="0029057D" w:rsidDel="001B40C3">
        <w:rPr>
          <w:noProof/>
          <w:lang w:eastAsia="en-NZ"/>
        </w:rPr>
        <w:t xml:space="preserve"> </w:t>
      </w:r>
    </w:p>
    <w:p w14:paraId="379F94A5" w14:textId="026DE529" w:rsidR="00B530DE" w:rsidRDefault="00791C8B" w:rsidP="00B530DE">
      <w:pPr>
        <w:pStyle w:val="Caption"/>
        <w:ind w:left="360"/>
        <w:jc w:val="center"/>
      </w:pPr>
      <w:bookmarkStart w:id="248" w:name="_Toc118975256"/>
      <w:r>
        <w:t>Figure 84</w:t>
      </w:r>
      <w:r>
        <w:rPr>
          <w:noProof/>
        </w:rPr>
        <w:fldChar w:fldCharType="begin"/>
      </w:r>
      <w:r>
        <w:rPr>
          <w:noProof/>
        </w:rPr>
        <w:instrText xml:space="preserve"> SEQ Figure \* ARABIC </w:instrText>
      </w:r>
      <w:r>
        <w:rPr>
          <w:noProof/>
        </w:rPr>
        <w:fldChar w:fldCharType="separate"/>
      </w:r>
      <w:r w:rsidR="00B35B69">
        <w:rPr>
          <w:noProof/>
        </w:rPr>
        <w:t>75</w:t>
      </w:r>
      <w:r>
        <w:rPr>
          <w:noProof/>
        </w:rPr>
        <w:fldChar w:fldCharType="end"/>
      </w:r>
      <w:r>
        <w:t xml:space="preserve"> </w:t>
      </w:r>
      <w:r w:rsidR="00B530DE">
        <w:t>– Default Course</w:t>
      </w:r>
      <w:r w:rsidR="00BF26C1">
        <w:t>s</w:t>
      </w:r>
      <w:r w:rsidR="00B530DE">
        <w:t xml:space="preserve"> Page</w:t>
      </w:r>
      <w:bookmarkEnd w:id="248"/>
    </w:p>
    <w:p w14:paraId="6A566DAA" w14:textId="322C08F5" w:rsidR="00D94920" w:rsidRDefault="00B530DE" w:rsidP="00B530DE">
      <w:pPr>
        <w:ind w:left="0"/>
      </w:pPr>
      <w:r>
        <w:t xml:space="preserve">You can search for all existing courses against your organisation by optionally entering search criteria into any of the fields shown in the search box and </w:t>
      </w:r>
      <w:r w:rsidR="00E04A3A">
        <w:t>clicking</w:t>
      </w:r>
      <w:r w:rsidR="00EC6F11">
        <w:t xml:space="preserve"> </w:t>
      </w:r>
      <w:r w:rsidR="009D595D">
        <w:rPr>
          <w:noProof/>
        </w:rPr>
        <w:drawing>
          <wp:inline distT="0" distB="0" distL="0" distR="0" wp14:anchorId="6D462678" wp14:editId="2A3ADAC9">
            <wp:extent cx="544412" cy="246885"/>
            <wp:effectExtent l="0" t="0" r="8255" b="127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50482" cy="249638"/>
                    </a:xfrm>
                    <a:prstGeom prst="rect">
                      <a:avLst/>
                    </a:prstGeom>
                  </pic:spPr>
                </pic:pic>
              </a:graphicData>
            </a:graphic>
          </wp:inline>
        </w:drawing>
      </w:r>
      <w:r>
        <w:t xml:space="preserve">. </w:t>
      </w:r>
    </w:p>
    <w:p w14:paraId="10BA07CD" w14:textId="44102594" w:rsidR="00B530DE" w:rsidRDefault="00D94920" w:rsidP="00B530DE">
      <w:pPr>
        <w:ind w:left="0"/>
      </w:pPr>
      <w:r>
        <w:t xml:space="preserve">The </w:t>
      </w:r>
      <w:r w:rsidRPr="00D94920">
        <w:rPr>
          <w:i/>
        </w:rPr>
        <w:t>Course Code</w:t>
      </w:r>
      <w:r>
        <w:t xml:space="preserve">, </w:t>
      </w:r>
      <w:r w:rsidRPr="00D94920">
        <w:rPr>
          <w:i/>
        </w:rPr>
        <w:t>Course Title</w:t>
      </w:r>
      <w:r>
        <w:t xml:space="preserve">, </w:t>
      </w:r>
      <w:r w:rsidR="00373BFA">
        <w:t xml:space="preserve">and </w:t>
      </w:r>
      <w:r w:rsidRPr="00D94920">
        <w:rPr>
          <w:i/>
        </w:rPr>
        <w:t>Qualification Code</w:t>
      </w:r>
      <w:r>
        <w:t>,</w:t>
      </w:r>
      <w:r w:rsidR="00B530DE">
        <w:t xml:space="preserve"> fields will allow for wildcard searching which match partial characters </w:t>
      </w:r>
      <w:proofErr w:type="gramStart"/>
      <w:r w:rsidR="00B530DE">
        <w:t>entered into</w:t>
      </w:r>
      <w:proofErr w:type="gramEnd"/>
      <w:r w:rsidR="00B530DE">
        <w:t xml:space="preserve"> the </w:t>
      </w:r>
      <w:r w:rsidR="00373BFA">
        <w:t>field</w:t>
      </w:r>
      <w:r w:rsidR="00B530DE">
        <w:t xml:space="preserve"> as described in </w:t>
      </w:r>
      <w:r w:rsidR="00F85BD2">
        <w:t xml:space="preserve">the </w:t>
      </w:r>
      <w:r w:rsidR="00C879DB">
        <w:fldChar w:fldCharType="begin"/>
      </w:r>
      <w:r w:rsidR="00C879DB">
        <w:instrText xml:space="preserve"> REF _Ref445371052 \h  \* MERGEFORMAT </w:instrText>
      </w:r>
      <w:r w:rsidR="00C879DB">
        <w:fldChar w:fldCharType="separate"/>
      </w:r>
      <w:r w:rsidR="00B35B69" w:rsidRPr="00B35B69">
        <w:rPr>
          <w:b/>
          <w:lang w:val="en-GB"/>
        </w:rPr>
        <w:t>Wildcard Searching</w:t>
      </w:r>
      <w:r w:rsidR="00C879DB">
        <w:fldChar w:fldCharType="end"/>
      </w:r>
      <w:r w:rsidR="00F85BD2">
        <w:t xml:space="preserve"> section.</w:t>
      </w:r>
      <w:r w:rsidR="00B530DE">
        <w:t xml:space="preserve"> </w:t>
      </w:r>
      <w:r>
        <w:t xml:space="preserve">The </w:t>
      </w:r>
      <w:r>
        <w:rPr>
          <w:i/>
        </w:rPr>
        <w:t>Funding Category</w:t>
      </w:r>
      <w:r>
        <w:t xml:space="preserve">, </w:t>
      </w:r>
      <w:r>
        <w:rPr>
          <w:i/>
        </w:rPr>
        <w:t>NZSCED</w:t>
      </w:r>
      <w:r w:rsidR="003A6BC7">
        <w:rPr>
          <w:i/>
        </w:rPr>
        <w:t xml:space="preserve"> and Course Status</w:t>
      </w:r>
      <w:r w:rsidR="00B530DE">
        <w:t xml:space="preserve"> fields also allow you to look up existing entries by clicking on the </w:t>
      </w:r>
      <w:r w:rsidR="003A6BC7">
        <w:rPr>
          <w:noProof/>
        </w:rPr>
        <w:drawing>
          <wp:inline distT="0" distB="0" distL="0" distR="0" wp14:anchorId="2430E493" wp14:editId="0953B4CA">
            <wp:extent cx="179709" cy="153281"/>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45146" t="19819" r="22803" b="22577"/>
                    <a:stretch/>
                  </pic:blipFill>
                  <pic:spPr bwMode="auto">
                    <a:xfrm>
                      <a:off x="0" y="0"/>
                      <a:ext cx="180117" cy="153629"/>
                    </a:xfrm>
                    <a:prstGeom prst="rect">
                      <a:avLst/>
                    </a:prstGeom>
                    <a:ln>
                      <a:noFill/>
                    </a:ln>
                    <a:extLst>
                      <a:ext uri="{53640926-AAD7-44D8-BBD7-CCE9431645EC}">
                        <a14:shadowObscured xmlns:a14="http://schemas.microsoft.com/office/drawing/2010/main"/>
                      </a:ext>
                    </a:extLst>
                  </pic:spPr>
                </pic:pic>
              </a:graphicData>
            </a:graphic>
          </wp:inline>
        </w:drawing>
      </w:r>
      <w:r w:rsidR="00B530DE">
        <w:t xml:space="preserve"> button. This will direct you to the </w:t>
      </w:r>
      <w:r w:rsidR="001526ED">
        <w:t>relevant lookup</w:t>
      </w:r>
      <w:r w:rsidR="00B530DE">
        <w:t xml:space="preserve"> as described in</w:t>
      </w:r>
      <w:r w:rsidR="00215939">
        <w:t xml:space="preserve"> the</w:t>
      </w:r>
      <w:r w:rsidR="00B530DE">
        <w:t xml:space="preserv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rsidR="00215939">
        <w:t xml:space="preserve"> section.</w:t>
      </w:r>
      <w:r w:rsidR="006E1B7E">
        <w:t xml:space="preserve"> The </w:t>
      </w:r>
      <w:r w:rsidR="006E1B7E" w:rsidRPr="00375C6C">
        <w:rPr>
          <w:i/>
        </w:rPr>
        <w:t>EFTS Factor Between</w:t>
      </w:r>
      <w:r w:rsidR="003A6BC7">
        <w:t xml:space="preserve">, </w:t>
      </w:r>
      <w:r w:rsidR="006E1B7E" w:rsidRPr="00375C6C">
        <w:rPr>
          <w:i/>
        </w:rPr>
        <w:t>Total Fee Between</w:t>
      </w:r>
      <w:r w:rsidR="006E1B7E">
        <w:t xml:space="preserve"> </w:t>
      </w:r>
      <w:r w:rsidR="003A6BC7">
        <w:t xml:space="preserve">and </w:t>
      </w:r>
      <w:r w:rsidR="003A6BC7" w:rsidRPr="00C5082B">
        <w:rPr>
          <w:i/>
          <w:iCs/>
        </w:rPr>
        <w:t>St</w:t>
      </w:r>
      <w:r w:rsidR="00C5082B" w:rsidRPr="00C5082B">
        <w:rPr>
          <w:i/>
          <w:iCs/>
        </w:rPr>
        <w:t xml:space="preserve">art Year </w:t>
      </w:r>
      <w:r w:rsidR="00B57108">
        <w:rPr>
          <w:i/>
          <w:iCs/>
        </w:rPr>
        <w:t xml:space="preserve">- </w:t>
      </w:r>
      <w:r w:rsidR="00C5082B" w:rsidRPr="00C5082B">
        <w:rPr>
          <w:i/>
          <w:iCs/>
        </w:rPr>
        <w:t>End Year</w:t>
      </w:r>
      <w:r w:rsidR="00C5082B">
        <w:t xml:space="preserve"> </w:t>
      </w:r>
      <w:r w:rsidR="006E1B7E">
        <w:t>fields</w:t>
      </w:r>
      <w:r w:rsidR="0016587A">
        <w:t xml:space="preserve"> will allow you to narrow your search between certain </w:t>
      </w:r>
      <w:r w:rsidR="00E04A3A">
        <w:t>ranges</w:t>
      </w:r>
      <w:r w:rsidR="0016587A">
        <w:t>.</w:t>
      </w:r>
    </w:p>
    <w:p w14:paraId="4BC9EC4F" w14:textId="1D73E0E1" w:rsidR="00B530DE" w:rsidRDefault="00B530DE" w:rsidP="00B530DE">
      <w:pPr>
        <w:ind w:left="0"/>
      </w:pPr>
      <w:r>
        <w:t xml:space="preserve">If there are any errors with data entry into the search fields, you will be able to view the error as described in the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rsidR="007644DB">
        <w:t xml:space="preserve"> </w:t>
      </w:r>
      <w:r w:rsidR="00215939">
        <w:t>section.</w:t>
      </w:r>
    </w:p>
    <w:p w14:paraId="1C7B6C51" w14:textId="032D3A14" w:rsidR="00B530DE" w:rsidRDefault="00ED5A29" w:rsidP="00B530DE">
      <w:pPr>
        <w:ind w:left="0"/>
      </w:pPr>
      <w:r w:rsidRPr="00ED5A29">
        <w:rPr>
          <w:noProof/>
        </w:rPr>
        <w:t xml:space="preserve"> </w:t>
      </w:r>
      <w:r w:rsidR="00B055EF">
        <w:rPr>
          <w:noProof/>
        </w:rPr>
        <w:drawing>
          <wp:inline distT="0" distB="0" distL="0" distR="0" wp14:anchorId="7919CB7B" wp14:editId="5264E4B5">
            <wp:extent cx="5705082" cy="2744470"/>
            <wp:effectExtent l="0" t="0" r="0" b="0"/>
            <wp:docPr id="792" name="Picture 7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Picture 792" descr="Graphical user interface, text, application&#10;&#10;Description automatically generated"/>
                    <pic:cNvPicPr/>
                  </pic:nvPicPr>
                  <pic:blipFill rotWithShape="1">
                    <a:blip r:embed="rId234"/>
                    <a:srcRect l="461"/>
                    <a:stretch/>
                  </pic:blipFill>
                  <pic:spPr bwMode="auto">
                    <a:xfrm>
                      <a:off x="0" y="0"/>
                      <a:ext cx="5705082" cy="2744470"/>
                    </a:xfrm>
                    <a:prstGeom prst="rect">
                      <a:avLst/>
                    </a:prstGeom>
                    <a:ln>
                      <a:noFill/>
                    </a:ln>
                    <a:extLst>
                      <a:ext uri="{53640926-AAD7-44D8-BBD7-CCE9431645EC}">
                        <a14:shadowObscured xmlns:a14="http://schemas.microsoft.com/office/drawing/2010/main"/>
                      </a:ext>
                    </a:extLst>
                  </pic:spPr>
                </pic:pic>
              </a:graphicData>
            </a:graphic>
          </wp:inline>
        </w:drawing>
      </w:r>
    </w:p>
    <w:p w14:paraId="45F71C31" w14:textId="15FD4D4A" w:rsidR="00B530DE" w:rsidRDefault="00791C8B" w:rsidP="00B530DE">
      <w:pPr>
        <w:pStyle w:val="Caption"/>
        <w:ind w:left="360"/>
        <w:jc w:val="center"/>
      </w:pPr>
      <w:bookmarkStart w:id="249" w:name="_Toc118975257"/>
      <w:r>
        <w:t>Figure 85</w:t>
      </w:r>
      <w:r>
        <w:rPr>
          <w:noProof/>
        </w:rPr>
        <w:fldChar w:fldCharType="begin"/>
      </w:r>
      <w:r>
        <w:rPr>
          <w:noProof/>
        </w:rPr>
        <w:instrText xml:space="preserve"> SEQ Figure \* ARABIC </w:instrText>
      </w:r>
      <w:r>
        <w:rPr>
          <w:noProof/>
        </w:rPr>
        <w:fldChar w:fldCharType="separate"/>
      </w:r>
      <w:r w:rsidR="00B35B69">
        <w:rPr>
          <w:noProof/>
        </w:rPr>
        <w:t>76</w:t>
      </w:r>
      <w:r>
        <w:rPr>
          <w:noProof/>
        </w:rPr>
        <w:fldChar w:fldCharType="end"/>
      </w:r>
      <w:r>
        <w:t xml:space="preserve"> </w:t>
      </w:r>
      <w:r w:rsidR="00B530DE">
        <w:t>– Course Search Results</w:t>
      </w:r>
      <w:bookmarkEnd w:id="249"/>
    </w:p>
    <w:p w14:paraId="3401698E" w14:textId="52554516" w:rsidR="00B530DE" w:rsidRDefault="00B530DE" w:rsidP="00B530DE">
      <w:pPr>
        <w:ind w:left="0"/>
      </w:pPr>
      <w:r>
        <w:t xml:space="preserve">The search results based on the criteria entered will be shown as per </w:t>
      </w:r>
      <w:r w:rsidR="00C84072">
        <w:fldChar w:fldCharType="begin"/>
      </w:r>
      <w:r>
        <w:instrText xml:space="preserve"> REF _Ref445282643 \h </w:instrText>
      </w:r>
      <w:r w:rsidR="00C84072">
        <w:fldChar w:fldCharType="separate"/>
      </w:r>
      <w:r w:rsidR="00B35B69">
        <w:rPr>
          <w:b/>
          <w:bCs/>
          <w:lang w:val="en-US"/>
        </w:rPr>
        <w:t>Error! Reference source not found.</w:t>
      </w:r>
      <w:r w:rsidR="00C84072">
        <w:fldChar w:fldCharType="end"/>
      </w:r>
      <w:r w:rsidR="00B57108">
        <w:t>85</w:t>
      </w:r>
      <w:r>
        <w:t>, with 2</w:t>
      </w:r>
      <w:r w:rsidR="00B055EF">
        <w:t>0</w:t>
      </w:r>
      <w:r>
        <w:t xml:space="preserve"> courses shown per page.</w:t>
      </w:r>
    </w:p>
    <w:p w14:paraId="353B39B0" w14:textId="05224083" w:rsidR="00B530DE" w:rsidRDefault="00B530DE" w:rsidP="00B530DE">
      <w:pPr>
        <w:ind w:left="0"/>
      </w:pPr>
      <w:r>
        <w:lastRenderedPageBreak/>
        <w:t xml:space="preserve">You can sort the results </w:t>
      </w:r>
      <w:r w:rsidR="00FB208F">
        <w:t xml:space="preserve">by clicking on the column header titles </w:t>
      </w:r>
      <w:r>
        <w:t xml:space="preserve">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rsidR="00FB208F">
        <w:t xml:space="preserve"> section.</w:t>
      </w:r>
    </w:p>
    <w:p w14:paraId="3C20EB41" w14:textId="19889D99" w:rsidR="00E21249" w:rsidRDefault="00E21249" w:rsidP="00B530DE">
      <w:pPr>
        <w:ind w:left="0"/>
      </w:pPr>
      <w:r>
        <w:t xml:space="preserve">If there is more than one page of </w:t>
      </w:r>
      <w:r w:rsidR="00E9563F">
        <w:t>courses</w:t>
      </w:r>
      <w:r>
        <w:t xml:space="preserve">, you can browse through the other pages using the navigation buttons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t>.</w:t>
      </w:r>
    </w:p>
    <w:p w14:paraId="55EE000B" w14:textId="55D65BBC" w:rsidR="00B530DE" w:rsidRDefault="00B530DE" w:rsidP="00B530DE">
      <w:pPr>
        <w:ind w:left="0"/>
      </w:pPr>
      <w:r>
        <w:t>You may navigate to a Course by clicking on the</w:t>
      </w:r>
      <w:r w:rsidR="001E6A50">
        <w:t xml:space="preserve"> Course’s row</w:t>
      </w:r>
      <w:r>
        <w:t xml:space="preserve">. </w:t>
      </w:r>
    </w:p>
    <w:p w14:paraId="445FA3F5" w14:textId="13AA781A" w:rsidR="00B530DE" w:rsidRPr="003D610F" w:rsidRDefault="00B530DE" w:rsidP="00B530DE">
      <w:pPr>
        <w:ind w:left="0"/>
      </w:pPr>
      <w:r>
        <w:t xml:space="preserve">Clicking </w:t>
      </w:r>
      <w:r w:rsidR="00A930B6">
        <w:rPr>
          <w:noProof/>
        </w:rPr>
        <w:drawing>
          <wp:inline distT="0" distB="0" distL="0" distR="0" wp14:anchorId="3E669D68" wp14:editId="715B4ABC">
            <wp:extent cx="428129" cy="261325"/>
            <wp:effectExtent l="0" t="0" r="0" b="571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2909" cy="264243"/>
                    </a:xfrm>
                    <a:prstGeom prst="rect">
                      <a:avLst/>
                    </a:prstGeom>
                  </pic:spPr>
                </pic:pic>
              </a:graphicData>
            </a:graphic>
          </wp:inline>
        </w:drawing>
      </w:r>
      <w:r>
        <w:t xml:space="preserve"> will clear the search results page and return the search fields back to their defaults so you can start a fresh search.</w:t>
      </w:r>
    </w:p>
    <w:p w14:paraId="2421C5D2" w14:textId="0DCE3D4A" w:rsidR="00873FF7" w:rsidRDefault="00873FF7" w:rsidP="00873FF7">
      <w:pPr>
        <w:pStyle w:val="Heading3"/>
      </w:pPr>
      <w:bookmarkStart w:id="250" w:name="_Ref445286937"/>
      <w:bookmarkStart w:id="251" w:name="_Toc125042231"/>
      <w:bookmarkStart w:id="252" w:name="_Ref445286942"/>
      <w:r>
        <w:t>View Course</w:t>
      </w:r>
      <w:bookmarkEnd w:id="250"/>
      <w:bookmarkEnd w:id="251"/>
    </w:p>
    <w:p w14:paraId="3EAEDEA2" w14:textId="164D7222" w:rsidR="00873FF7" w:rsidRDefault="00873FF7" w:rsidP="00873FF7">
      <w:pPr>
        <w:ind w:left="0"/>
      </w:pPr>
      <w:r>
        <w:t xml:space="preserve">The </w:t>
      </w:r>
      <w:r w:rsidR="001B6005">
        <w:t xml:space="preserve">View </w:t>
      </w:r>
      <w:r>
        <w:t xml:space="preserve">Course page contains a more detailed view of a particular course. You can access the Course Details page by clicking on a </w:t>
      </w:r>
      <w:r w:rsidRPr="00212B74">
        <w:rPr>
          <w:i/>
        </w:rPr>
        <w:t xml:space="preserve">Course </w:t>
      </w:r>
      <w:r w:rsidR="00A2513C">
        <w:rPr>
          <w:i/>
        </w:rPr>
        <w:t>row</w:t>
      </w:r>
      <w:r>
        <w:t xml:space="preserve"> from the </w:t>
      </w:r>
      <w:r w:rsidR="001B6005">
        <w:t>Courses</w:t>
      </w:r>
      <w:r>
        <w:t xml:space="preserve"> page, as shown below:</w:t>
      </w:r>
    </w:p>
    <w:p w14:paraId="559FC26B" w14:textId="12CC8314" w:rsidR="00873FF7" w:rsidRDefault="00DD7F59" w:rsidP="00873FF7">
      <w:pPr>
        <w:ind w:left="0"/>
        <w:jc w:val="center"/>
      </w:pPr>
      <w:r w:rsidRPr="00DD7F59">
        <w:rPr>
          <w:noProof/>
        </w:rPr>
        <w:t xml:space="preserve"> </w:t>
      </w:r>
      <w:r w:rsidR="00A2513C">
        <w:rPr>
          <w:noProof/>
        </w:rPr>
        <w:drawing>
          <wp:inline distT="0" distB="0" distL="0" distR="0" wp14:anchorId="4ACD50DC" wp14:editId="2A32EA7A">
            <wp:extent cx="5731510" cy="705485"/>
            <wp:effectExtent l="0" t="0" r="254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31510" cy="705485"/>
                    </a:xfrm>
                    <a:prstGeom prst="rect">
                      <a:avLst/>
                    </a:prstGeom>
                  </pic:spPr>
                </pic:pic>
              </a:graphicData>
            </a:graphic>
          </wp:inline>
        </w:drawing>
      </w:r>
    </w:p>
    <w:p w14:paraId="6CF26D57" w14:textId="35F18BFA" w:rsidR="00873FF7" w:rsidRDefault="00791C8B" w:rsidP="00873FF7">
      <w:pPr>
        <w:pStyle w:val="Caption"/>
        <w:ind w:left="360"/>
        <w:jc w:val="center"/>
      </w:pPr>
      <w:bookmarkStart w:id="253" w:name="_Toc118975258"/>
      <w:r>
        <w:t>Figure 86</w:t>
      </w:r>
      <w:r>
        <w:rPr>
          <w:noProof/>
        </w:rPr>
        <w:fldChar w:fldCharType="begin"/>
      </w:r>
      <w:r>
        <w:rPr>
          <w:noProof/>
        </w:rPr>
        <w:instrText xml:space="preserve"> SEQ Figure \* ARABIC </w:instrText>
      </w:r>
      <w:r>
        <w:rPr>
          <w:noProof/>
        </w:rPr>
        <w:fldChar w:fldCharType="separate"/>
      </w:r>
      <w:r w:rsidR="00B35B69">
        <w:rPr>
          <w:noProof/>
        </w:rPr>
        <w:t>77</w:t>
      </w:r>
      <w:r>
        <w:rPr>
          <w:noProof/>
        </w:rPr>
        <w:fldChar w:fldCharType="end"/>
      </w:r>
      <w:r>
        <w:t xml:space="preserve"> </w:t>
      </w:r>
      <w:r w:rsidR="00873FF7">
        <w:t xml:space="preserve">– Accessing </w:t>
      </w:r>
      <w:r w:rsidR="001B6005">
        <w:t xml:space="preserve">View </w:t>
      </w:r>
      <w:r w:rsidR="00873FF7">
        <w:t>Course</w:t>
      </w:r>
      <w:bookmarkEnd w:id="253"/>
    </w:p>
    <w:p w14:paraId="2B59A715" w14:textId="77777777" w:rsidR="00873FF7" w:rsidRPr="00212B74" w:rsidRDefault="00873FF7" w:rsidP="00873FF7">
      <w:pPr>
        <w:ind w:left="0"/>
        <w:jc w:val="center"/>
      </w:pPr>
    </w:p>
    <w:p w14:paraId="296B8980" w14:textId="4E079991" w:rsidR="00873FF7" w:rsidRDefault="002722E2" w:rsidP="00873FF7">
      <w:pPr>
        <w:ind w:left="0"/>
      </w:pPr>
      <w:r w:rsidRPr="002722E2">
        <w:rPr>
          <w:noProof/>
        </w:rPr>
        <w:t xml:space="preserve"> </w:t>
      </w:r>
      <w:r w:rsidR="00B50AA2">
        <w:rPr>
          <w:noProof/>
        </w:rPr>
        <w:drawing>
          <wp:inline distT="0" distB="0" distL="0" distR="0" wp14:anchorId="149B38A7" wp14:editId="646B4DB1">
            <wp:extent cx="5731510" cy="2732629"/>
            <wp:effectExtent l="0" t="0" r="2540" b="0"/>
            <wp:docPr id="795" name="Picture 7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Picture 795" descr="Graphical user interface, text, application&#10;&#10;Description automatically generated"/>
                    <pic:cNvPicPr/>
                  </pic:nvPicPr>
                  <pic:blipFill rotWithShape="1">
                    <a:blip r:embed="rId237"/>
                    <a:srcRect b="1795"/>
                    <a:stretch/>
                  </pic:blipFill>
                  <pic:spPr bwMode="auto">
                    <a:xfrm>
                      <a:off x="0" y="0"/>
                      <a:ext cx="5731510" cy="2732629"/>
                    </a:xfrm>
                    <a:prstGeom prst="rect">
                      <a:avLst/>
                    </a:prstGeom>
                    <a:ln>
                      <a:noFill/>
                    </a:ln>
                    <a:extLst>
                      <a:ext uri="{53640926-AAD7-44D8-BBD7-CCE9431645EC}">
                        <a14:shadowObscured xmlns:a14="http://schemas.microsoft.com/office/drawing/2010/main"/>
                      </a:ext>
                    </a:extLst>
                  </pic:spPr>
                </pic:pic>
              </a:graphicData>
            </a:graphic>
          </wp:inline>
        </w:drawing>
      </w:r>
    </w:p>
    <w:p w14:paraId="1D86C82C" w14:textId="18C0E814" w:rsidR="00873FF7" w:rsidRDefault="00791C8B" w:rsidP="00873FF7">
      <w:pPr>
        <w:pStyle w:val="Caption"/>
        <w:ind w:left="360"/>
        <w:jc w:val="center"/>
      </w:pPr>
      <w:bookmarkStart w:id="254" w:name="_Toc118975259"/>
      <w:r>
        <w:t>Figure 87</w:t>
      </w:r>
      <w:r>
        <w:rPr>
          <w:noProof/>
        </w:rPr>
        <w:fldChar w:fldCharType="begin"/>
      </w:r>
      <w:r>
        <w:rPr>
          <w:noProof/>
        </w:rPr>
        <w:instrText xml:space="preserve"> SEQ Figure \* ARABIC </w:instrText>
      </w:r>
      <w:r>
        <w:rPr>
          <w:noProof/>
        </w:rPr>
        <w:fldChar w:fldCharType="separate"/>
      </w:r>
      <w:r w:rsidR="00B35B69">
        <w:rPr>
          <w:noProof/>
        </w:rPr>
        <w:t>78</w:t>
      </w:r>
      <w:r>
        <w:rPr>
          <w:noProof/>
        </w:rPr>
        <w:fldChar w:fldCharType="end"/>
      </w:r>
      <w:r>
        <w:t xml:space="preserve"> </w:t>
      </w:r>
      <w:r w:rsidR="00873FF7">
        <w:t>– View Course</w:t>
      </w:r>
      <w:bookmarkEnd w:id="254"/>
    </w:p>
    <w:p w14:paraId="56B9FD33" w14:textId="77777777" w:rsidR="00873FF7" w:rsidRDefault="00873FF7" w:rsidP="00873FF7">
      <w:pPr>
        <w:ind w:left="0"/>
      </w:pPr>
    </w:p>
    <w:p w14:paraId="383376BA" w14:textId="268B486E" w:rsidR="00873FF7" w:rsidRDefault="00873FF7" w:rsidP="00873FF7">
      <w:pPr>
        <w:ind w:left="0"/>
      </w:pPr>
      <w:r>
        <w:t xml:space="preserve">You can click </w:t>
      </w:r>
      <w:r w:rsidR="00493432">
        <w:rPr>
          <w:noProof/>
        </w:rPr>
        <w:drawing>
          <wp:inline distT="0" distB="0" distL="0" distR="0" wp14:anchorId="3FB2AD13" wp14:editId="1637C85A">
            <wp:extent cx="437610" cy="279584"/>
            <wp:effectExtent l="0" t="0" r="635" b="635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7012" cy="285591"/>
                    </a:xfrm>
                    <a:prstGeom prst="rect">
                      <a:avLst/>
                    </a:prstGeom>
                  </pic:spPr>
                </pic:pic>
              </a:graphicData>
            </a:graphic>
          </wp:inline>
        </w:drawing>
      </w:r>
      <w:r>
        <w:t xml:space="preserve"> to</w:t>
      </w:r>
      <w:r w:rsidR="00906455">
        <w:rPr>
          <w:b/>
        </w:rPr>
        <w:t xml:space="preserve"> </w:t>
      </w:r>
      <w:r w:rsidR="00C879DB">
        <w:fldChar w:fldCharType="begin"/>
      </w:r>
      <w:r w:rsidR="00C879DB">
        <w:instrText xml:space="preserve"> REF _Ref445367038 \h  \* MERGEFORMAT </w:instrText>
      </w:r>
      <w:r w:rsidR="00C879DB">
        <w:fldChar w:fldCharType="separate"/>
      </w:r>
      <w:r w:rsidR="00B35B69" w:rsidRPr="00B35B69">
        <w:rPr>
          <w:b/>
        </w:rPr>
        <w:t>Edit Course</w:t>
      </w:r>
      <w:r w:rsidR="00C879DB">
        <w:fldChar w:fldCharType="end"/>
      </w:r>
      <w:r>
        <w:t xml:space="preserve">. </w:t>
      </w:r>
    </w:p>
    <w:p w14:paraId="295E984F" w14:textId="216F623A" w:rsidR="00873FF7" w:rsidRDefault="00873FF7" w:rsidP="00873FF7">
      <w:pPr>
        <w:ind w:left="0"/>
      </w:pPr>
      <w:r>
        <w:t xml:space="preserve">You can also click </w:t>
      </w:r>
      <w:r w:rsidR="00493432">
        <w:rPr>
          <w:noProof/>
        </w:rPr>
        <w:drawing>
          <wp:inline distT="0" distB="0" distL="0" distR="0" wp14:anchorId="460CF1EE" wp14:editId="4D6D9B79">
            <wp:extent cx="580605" cy="221993"/>
            <wp:effectExtent l="0" t="0" r="0" b="698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27770" t="15652" r="22221" b="24535"/>
                    <a:stretch/>
                  </pic:blipFill>
                  <pic:spPr bwMode="auto">
                    <a:xfrm>
                      <a:off x="0" y="0"/>
                      <a:ext cx="581122" cy="222191"/>
                    </a:xfrm>
                    <a:prstGeom prst="rect">
                      <a:avLst/>
                    </a:prstGeom>
                    <a:ln>
                      <a:noFill/>
                    </a:ln>
                    <a:extLst>
                      <a:ext uri="{53640926-AAD7-44D8-BBD7-CCE9431645EC}">
                        <a14:shadowObscured xmlns:a14="http://schemas.microsoft.com/office/drawing/2010/main"/>
                      </a:ext>
                    </a:extLst>
                  </pic:spPr>
                </pic:pic>
              </a:graphicData>
            </a:graphic>
          </wp:inline>
        </w:drawing>
      </w:r>
      <w:r>
        <w:t xml:space="preserve"> to return to the </w:t>
      </w:r>
      <w:r w:rsidR="00C879DB">
        <w:fldChar w:fldCharType="begin"/>
      </w:r>
      <w:r w:rsidR="00C879DB">
        <w:instrText xml:space="preserve"> REF _Ref445297879 \h  \* MERGEFORMAT </w:instrText>
      </w:r>
      <w:r w:rsidR="00C879DB">
        <w:fldChar w:fldCharType="separate"/>
      </w:r>
      <w:r w:rsidR="00B35B69" w:rsidRPr="00B35B69">
        <w:rPr>
          <w:b/>
        </w:rPr>
        <w:t>Course</w:t>
      </w:r>
      <w:r w:rsidR="00C879DB">
        <w:fldChar w:fldCharType="end"/>
      </w:r>
      <w:r w:rsidR="009F65F7" w:rsidRPr="003C1DAE">
        <w:rPr>
          <w:b/>
          <w:bCs/>
        </w:rPr>
        <w:t>s</w:t>
      </w:r>
      <w:r>
        <w:t xml:space="preserve"> page.</w:t>
      </w:r>
    </w:p>
    <w:p w14:paraId="18486017" w14:textId="2E5B5813" w:rsidR="00B530DE" w:rsidRDefault="00B530DE" w:rsidP="00B530DE">
      <w:pPr>
        <w:pStyle w:val="Heading3"/>
      </w:pPr>
      <w:bookmarkStart w:id="255" w:name="_Toc101955142"/>
      <w:bookmarkStart w:id="256" w:name="_Toc101955143"/>
      <w:bookmarkStart w:id="257" w:name="_Toc101955144"/>
      <w:bookmarkStart w:id="258" w:name="_Toc101955145"/>
      <w:bookmarkStart w:id="259" w:name="_Ref445367038"/>
      <w:bookmarkStart w:id="260" w:name="_Toc125042232"/>
      <w:bookmarkEnd w:id="255"/>
      <w:bookmarkEnd w:id="256"/>
      <w:bookmarkEnd w:id="257"/>
      <w:bookmarkEnd w:id="258"/>
      <w:r>
        <w:lastRenderedPageBreak/>
        <w:t>Edit Course</w:t>
      </w:r>
      <w:bookmarkEnd w:id="252"/>
      <w:bookmarkEnd w:id="259"/>
      <w:bookmarkEnd w:id="260"/>
    </w:p>
    <w:p w14:paraId="2B9B235B" w14:textId="3E9500FB" w:rsidR="00B530DE" w:rsidRDefault="00B530DE" w:rsidP="00212B74">
      <w:pPr>
        <w:ind w:left="0"/>
      </w:pPr>
      <w:r>
        <w:t xml:space="preserve">The </w:t>
      </w:r>
      <w:r w:rsidR="00E33D59">
        <w:t xml:space="preserve">Edit </w:t>
      </w:r>
      <w:r>
        <w:t>Course page allows you to update the details of a specific course</w:t>
      </w:r>
      <w:r w:rsidR="00E33D59">
        <w:t xml:space="preserve"> version</w:t>
      </w:r>
      <w:r>
        <w:t>. You can a</w:t>
      </w:r>
      <w:r w:rsidR="00212B74">
        <w:t xml:space="preserve">ccess the </w:t>
      </w:r>
      <w:r w:rsidR="00E33D59">
        <w:t xml:space="preserve">Edit </w:t>
      </w:r>
      <w:r w:rsidR="00212B74">
        <w:t>Course page by clicking on the Edit button</w:t>
      </w:r>
      <w:r>
        <w:t xml:space="preserve"> from the </w:t>
      </w:r>
      <w:r w:rsidR="00C879DB">
        <w:fldChar w:fldCharType="begin"/>
      </w:r>
      <w:r w:rsidR="00C879DB">
        <w:instrText xml:space="preserve"> REF _Ref445286937 \h  \* MERGEFORMAT </w:instrText>
      </w:r>
      <w:r w:rsidR="00C879DB">
        <w:fldChar w:fldCharType="separate"/>
      </w:r>
      <w:r w:rsidR="00B35B69" w:rsidRPr="00B35B69">
        <w:rPr>
          <w:b/>
        </w:rPr>
        <w:t>View Course</w:t>
      </w:r>
      <w:r w:rsidR="00C879DB">
        <w:fldChar w:fldCharType="end"/>
      </w:r>
      <w:r>
        <w:rPr>
          <w:b/>
        </w:rPr>
        <w:t xml:space="preserve"> </w:t>
      </w:r>
      <w:r>
        <w:t>page</w:t>
      </w:r>
      <w:r w:rsidR="001712C0">
        <w:t>.</w:t>
      </w:r>
    </w:p>
    <w:p w14:paraId="79A81B18" w14:textId="1C99230C" w:rsidR="00212B74" w:rsidRDefault="00355861" w:rsidP="00212B74">
      <w:pPr>
        <w:ind w:left="0"/>
      </w:pPr>
      <w:r>
        <w:rPr>
          <w:noProof/>
        </w:rPr>
        <w:drawing>
          <wp:inline distT="0" distB="0" distL="0" distR="0" wp14:anchorId="39E24F90" wp14:editId="32E5B937">
            <wp:extent cx="5715266" cy="2778760"/>
            <wp:effectExtent l="0" t="0" r="0" b="254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715266" cy="2778760"/>
                    </a:xfrm>
                    <a:prstGeom prst="rect">
                      <a:avLst/>
                    </a:prstGeom>
                  </pic:spPr>
                </pic:pic>
              </a:graphicData>
            </a:graphic>
          </wp:inline>
        </w:drawing>
      </w:r>
    </w:p>
    <w:p w14:paraId="41245B09" w14:textId="35E9323C" w:rsidR="00212B74" w:rsidRDefault="00791C8B" w:rsidP="00212B74">
      <w:pPr>
        <w:pStyle w:val="Caption"/>
        <w:ind w:left="360"/>
        <w:jc w:val="center"/>
      </w:pPr>
      <w:bookmarkStart w:id="261" w:name="_Toc118975260"/>
      <w:r>
        <w:t>Figure 88</w:t>
      </w:r>
      <w:r>
        <w:rPr>
          <w:noProof/>
        </w:rPr>
        <w:fldChar w:fldCharType="begin"/>
      </w:r>
      <w:r>
        <w:rPr>
          <w:noProof/>
        </w:rPr>
        <w:instrText xml:space="preserve"> SEQ Figure \* ARABIC </w:instrText>
      </w:r>
      <w:r>
        <w:rPr>
          <w:noProof/>
        </w:rPr>
        <w:fldChar w:fldCharType="separate"/>
      </w:r>
      <w:r w:rsidR="00B35B69">
        <w:rPr>
          <w:noProof/>
        </w:rPr>
        <w:t>79</w:t>
      </w:r>
      <w:r>
        <w:rPr>
          <w:noProof/>
        </w:rPr>
        <w:fldChar w:fldCharType="end"/>
      </w:r>
      <w:r>
        <w:t xml:space="preserve"> </w:t>
      </w:r>
      <w:r w:rsidR="00212B74">
        <w:t>– Accessing Edit Course</w:t>
      </w:r>
      <w:bookmarkEnd w:id="261"/>
    </w:p>
    <w:p w14:paraId="7B982A39" w14:textId="77777777" w:rsidR="00B530DE" w:rsidRPr="00E17690" w:rsidRDefault="00B530DE" w:rsidP="00B530DE"/>
    <w:p w14:paraId="1798B71C" w14:textId="2B938BFE" w:rsidR="00B530DE" w:rsidRDefault="00355861" w:rsidP="00B530DE">
      <w:pPr>
        <w:ind w:left="0"/>
      </w:pPr>
      <w:r>
        <w:rPr>
          <w:noProof/>
        </w:rPr>
        <w:drawing>
          <wp:inline distT="0" distB="0" distL="0" distR="0" wp14:anchorId="566E6C69" wp14:editId="31A4E2E0">
            <wp:extent cx="5731510" cy="2768600"/>
            <wp:effectExtent l="0" t="0" r="2540" b="0"/>
            <wp:docPr id="800" name="Picture 80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 800" descr="Graphical user interface, text, application, email&#10;&#10;Description automatically generated"/>
                    <pic:cNvPicPr/>
                  </pic:nvPicPr>
                  <pic:blipFill>
                    <a:blip r:embed="rId241"/>
                    <a:stretch>
                      <a:fillRect/>
                    </a:stretch>
                  </pic:blipFill>
                  <pic:spPr>
                    <a:xfrm>
                      <a:off x="0" y="0"/>
                      <a:ext cx="5731510" cy="2768600"/>
                    </a:xfrm>
                    <a:prstGeom prst="rect">
                      <a:avLst/>
                    </a:prstGeom>
                  </pic:spPr>
                </pic:pic>
              </a:graphicData>
            </a:graphic>
          </wp:inline>
        </w:drawing>
      </w:r>
    </w:p>
    <w:p w14:paraId="58B55DF3" w14:textId="2CEDD0F6" w:rsidR="00B530DE" w:rsidRDefault="00791C8B" w:rsidP="00B530DE">
      <w:pPr>
        <w:pStyle w:val="Caption"/>
        <w:ind w:left="360"/>
        <w:jc w:val="center"/>
      </w:pPr>
      <w:bookmarkStart w:id="262" w:name="_Toc118975261"/>
      <w:r>
        <w:t>Figure 89</w:t>
      </w:r>
      <w:r>
        <w:rPr>
          <w:noProof/>
        </w:rPr>
        <w:fldChar w:fldCharType="begin"/>
      </w:r>
      <w:r>
        <w:rPr>
          <w:noProof/>
        </w:rPr>
        <w:instrText xml:space="preserve"> SEQ Figure \* ARABIC </w:instrText>
      </w:r>
      <w:r>
        <w:rPr>
          <w:noProof/>
        </w:rPr>
        <w:fldChar w:fldCharType="separate"/>
      </w:r>
      <w:r w:rsidR="00B35B69">
        <w:rPr>
          <w:noProof/>
        </w:rPr>
        <w:t>80</w:t>
      </w:r>
      <w:r>
        <w:rPr>
          <w:noProof/>
        </w:rPr>
        <w:fldChar w:fldCharType="end"/>
      </w:r>
      <w:r>
        <w:t xml:space="preserve"> </w:t>
      </w:r>
      <w:r w:rsidR="00B530DE">
        <w:t>– Edit Course</w:t>
      </w:r>
      <w:bookmarkEnd w:id="262"/>
    </w:p>
    <w:p w14:paraId="40E216A2" w14:textId="77777777" w:rsidR="00B530DE" w:rsidRDefault="00B530DE" w:rsidP="00B530DE">
      <w:pPr>
        <w:ind w:left="0"/>
      </w:pPr>
    </w:p>
    <w:p w14:paraId="3C8B1925" w14:textId="58F2CD3D" w:rsidR="00074B38" w:rsidRDefault="00B530DE" w:rsidP="00B530DE">
      <w:pPr>
        <w:ind w:left="0"/>
      </w:pPr>
      <w:r>
        <w:t>You can enter values as needed into the editable fields. Mandatory (required) fields are denoted by the asterisks (*)</w:t>
      </w:r>
      <w:r w:rsidR="00074B38">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074B38">
        <w:t xml:space="preserve"> section</w:t>
      </w:r>
      <w:r>
        <w:t xml:space="preserve">. </w:t>
      </w:r>
    </w:p>
    <w:p w14:paraId="3F50878B" w14:textId="4B8095A4" w:rsidR="00B530DE" w:rsidRDefault="00333111" w:rsidP="00B530DE">
      <w:pPr>
        <w:ind w:left="0"/>
      </w:pPr>
      <w:r>
        <w:t xml:space="preserve">The </w:t>
      </w:r>
      <w:r>
        <w:rPr>
          <w:i/>
        </w:rPr>
        <w:t>Qualification (PC Code)</w:t>
      </w:r>
      <w:r>
        <w:t xml:space="preserve">, </w:t>
      </w:r>
      <w:r>
        <w:rPr>
          <w:i/>
        </w:rPr>
        <w:t>Funding Category</w:t>
      </w:r>
      <w:r>
        <w:t xml:space="preserve">, </w:t>
      </w:r>
      <w:r>
        <w:rPr>
          <w:i/>
        </w:rPr>
        <w:t>Course Classification</w:t>
      </w:r>
      <w:r>
        <w:t xml:space="preserve">, and </w:t>
      </w:r>
      <w:r>
        <w:rPr>
          <w:i/>
        </w:rPr>
        <w:t>NZSCED</w:t>
      </w:r>
      <w:r w:rsidR="00B530DE">
        <w:t xml:space="preserve"> fields also allow you to look up existing entries by clicking on </w:t>
      </w:r>
      <w:r w:rsidR="00270AE7">
        <w:t>the</w:t>
      </w:r>
      <w:r w:rsidR="00E36F3D">
        <w:rPr>
          <w:noProof/>
        </w:rPr>
        <w:drawing>
          <wp:inline distT="0" distB="0" distL="0" distR="0" wp14:anchorId="61268D09" wp14:editId="64470F26">
            <wp:extent cx="175429" cy="151063"/>
            <wp:effectExtent l="0" t="0" r="0" b="190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0560" t="33343" r="13522" b="20264"/>
                    <a:stretch/>
                  </pic:blipFill>
                  <pic:spPr bwMode="auto">
                    <a:xfrm>
                      <a:off x="0" y="0"/>
                      <a:ext cx="175429" cy="151063"/>
                    </a:xfrm>
                    <a:prstGeom prst="rect">
                      <a:avLst/>
                    </a:prstGeom>
                    <a:extLst>
                      <a:ext uri="{53640926-AAD7-44D8-BBD7-CCE9431645EC}">
                        <a14:shadowObscured xmlns:a14="http://schemas.microsoft.com/office/drawing/2010/main"/>
                      </a:ext>
                    </a:extLst>
                  </pic:spPr>
                </pic:pic>
              </a:graphicData>
            </a:graphic>
          </wp:inline>
        </w:drawing>
      </w:r>
      <w:r w:rsidR="00270AE7">
        <w:t xml:space="preserve"> b</w:t>
      </w:r>
      <w:r w:rsidR="00B530DE">
        <w:t xml:space="preserve">utton. This is described in further detail in </w:t>
      </w:r>
      <w:r w:rsidR="00215939">
        <w:t xml:space="preserve">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rsidR="00215939">
        <w:t xml:space="preserve"> section.</w:t>
      </w:r>
    </w:p>
    <w:p w14:paraId="1514D224" w14:textId="0DCBC774" w:rsidR="00364893" w:rsidRDefault="00E2729E" w:rsidP="00E2729E">
      <w:pPr>
        <w:pStyle w:val="Normal-withoutindent"/>
      </w:pPr>
      <w:r>
        <w:lastRenderedPageBreak/>
        <w:t xml:space="preserve">You can abandon updating the course details at any time by clicking the </w:t>
      </w:r>
      <w:r w:rsidR="00364893">
        <w:rPr>
          <w:noProof/>
        </w:rPr>
        <w:drawing>
          <wp:inline distT="0" distB="0" distL="0" distR="0" wp14:anchorId="22D7394D" wp14:editId="35BDF273">
            <wp:extent cx="475259" cy="269900"/>
            <wp:effectExtent l="0" t="0" r="127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the</w:t>
      </w:r>
      <w:r w:rsidR="001D1DE1">
        <w:t xml:space="preserv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rsidR="001D1DE1">
        <w:t xml:space="preserve"> section</w:t>
      </w:r>
      <w:r>
        <w:t>.</w:t>
      </w:r>
    </w:p>
    <w:p w14:paraId="0F6CB6F1" w14:textId="41690EB9" w:rsidR="00E2729E" w:rsidRDefault="00E2729E" w:rsidP="00E2729E">
      <w:pPr>
        <w:pStyle w:val="Normal-withoutindent"/>
      </w:pPr>
      <w:r>
        <w:t xml:space="preserve">Clicking </w:t>
      </w:r>
      <w:r w:rsidR="00364893">
        <w:rPr>
          <w:noProof/>
        </w:rPr>
        <w:drawing>
          <wp:inline distT="0" distB="0" distL="0" distR="0" wp14:anchorId="317A5983" wp14:editId="3DC8CE55">
            <wp:extent cx="475259" cy="269900"/>
            <wp:effectExtent l="0" t="0" r="127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w:t>
      </w:r>
      <w:r w:rsidR="00C879DB">
        <w:fldChar w:fldCharType="begin"/>
      </w:r>
      <w:r w:rsidR="00C879DB">
        <w:instrText xml:space="preserve"> REF _Ref445286937 \h  \* MERGEFORMAT </w:instrText>
      </w:r>
      <w:r w:rsidR="00C879DB">
        <w:fldChar w:fldCharType="separate"/>
      </w:r>
      <w:r w:rsidR="00B35B69" w:rsidRPr="00B35B69">
        <w:rPr>
          <w:b/>
        </w:rPr>
        <w:t>View Course</w:t>
      </w:r>
      <w:r w:rsidR="00C879DB">
        <w:fldChar w:fldCharType="end"/>
      </w:r>
      <w:r>
        <w:t xml:space="preserve"> page.</w:t>
      </w:r>
    </w:p>
    <w:p w14:paraId="58B2EE0D" w14:textId="1A64B465" w:rsidR="00EA0AE9" w:rsidRDefault="00B530DE" w:rsidP="00924BB9">
      <w:pPr>
        <w:pStyle w:val="Normal-withoutindent"/>
      </w:pPr>
      <w:r>
        <w:t xml:space="preserve">When you are finished with updating the course details, you can click the </w:t>
      </w:r>
      <w:r w:rsidR="0072279E">
        <w:rPr>
          <w:noProof/>
        </w:rPr>
        <w:drawing>
          <wp:inline distT="0" distB="0" distL="0" distR="0" wp14:anchorId="5243395D" wp14:editId="4659B971">
            <wp:extent cx="517984" cy="314990"/>
            <wp:effectExtent l="0" t="0" r="0" b="889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20661" cy="316618"/>
                    </a:xfrm>
                    <a:prstGeom prst="rect">
                      <a:avLst/>
                    </a:prstGeom>
                  </pic:spPr>
                </pic:pic>
              </a:graphicData>
            </a:graphic>
          </wp:inline>
        </w:drawing>
      </w:r>
      <w:r>
        <w:t xml:space="preserve"> button. If there are any errors with data entry into the fields, you will be able to view and rectify the error as described in the</w:t>
      </w:r>
      <w:r w:rsidRPr="005A3F84">
        <w:rPr>
          <w:b/>
        </w:rPr>
        <w:t xml:space="preserve"> </w:t>
      </w:r>
      <w:r w:rsidR="00C879DB">
        <w:fldChar w:fldCharType="begin"/>
      </w:r>
      <w:r w:rsidR="00C879DB">
        <w:instrText xml:space="preserve"> REF _Ref445385674 \h  \* MERGEFORMAT </w:instrText>
      </w:r>
      <w:r w:rsidR="00C879DB">
        <w:fldChar w:fldCharType="separate"/>
      </w:r>
      <w:r w:rsidR="00B35B69" w:rsidRPr="00B35B69">
        <w:rPr>
          <w:b/>
          <w:lang w:val="en-GB"/>
        </w:rPr>
        <w:t>Validation of Input</w:t>
      </w:r>
      <w:r w:rsidR="00C879DB">
        <w:fldChar w:fldCharType="end"/>
      </w:r>
      <w:r w:rsidR="00215939">
        <w:t xml:space="preserve"> section.</w:t>
      </w:r>
      <w:r>
        <w:t xml:space="preserve"> </w:t>
      </w:r>
      <w:r w:rsidR="00661441">
        <w:t xml:space="preserve">You may refer to </w:t>
      </w:r>
      <w:r w:rsidR="00C879DB">
        <w:fldChar w:fldCharType="begin"/>
      </w:r>
      <w:r w:rsidR="00C879DB">
        <w:instrText xml:space="preserve"> REF _Ref445901247 \h  \* MERGEFORMAT </w:instrText>
      </w:r>
      <w:r w:rsidR="00C879DB">
        <w:fldChar w:fldCharType="separate"/>
      </w:r>
      <w:r w:rsidR="00B35B69" w:rsidRPr="00B35B69">
        <w:rPr>
          <w:b/>
        </w:rPr>
        <w:t>Courses Fields and Descriptions</w:t>
      </w:r>
      <w:r w:rsidR="00C879DB">
        <w:fldChar w:fldCharType="end"/>
      </w:r>
      <w:r w:rsidR="00661441">
        <w:t xml:space="preserve"> for a more detailed explanation on what values are expected for each field. Additionally, if you encounter further issues, the section</w:t>
      </w:r>
      <w:r w:rsidR="006C2569">
        <w:t xml:space="preserve"> </w:t>
      </w:r>
      <w:r w:rsidR="00C879DB">
        <w:fldChar w:fldCharType="begin"/>
      </w:r>
      <w:r w:rsidR="00C879DB">
        <w:instrText xml:space="preserve"> REF _Ref445903161 \h  \* MERGEFORMAT </w:instrText>
      </w:r>
      <w:r w:rsidR="00C879DB">
        <w:fldChar w:fldCharType="separate"/>
      </w:r>
      <w:r w:rsidR="00B35B69" w:rsidRPr="00B35B69">
        <w:rPr>
          <w:b/>
        </w:rPr>
        <w:t>Error Messages in Courses</w:t>
      </w:r>
      <w:r w:rsidR="00C879DB">
        <w:fldChar w:fldCharType="end"/>
      </w:r>
      <w:r w:rsidR="006C2569">
        <w:rPr>
          <w:b/>
        </w:rPr>
        <w:t xml:space="preserve"> </w:t>
      </w:r>
      <w:r w:rsidR="00661441">
        <w:t>will explain commonly encountered problems.</w:t>
      </w:r>
    </w:p>
    <w:p w14:paraId="636352E5" w14:textId="15F2ADDE" w:rsidR="00EA0AE9" w:rsidRDefault="00EA0AE9" w:rsidP="00EA0AE9">
      <w:pPr>
        <w:ind w:left="0"/>
      </w:pPr>
      <w:r>
        <w:t xml:space="preserve">Please note that if you modify the </w:t>
      </w:r>
      <w:r>
        <w:rPr>
          <w:i/>
        </w:rPr>
        <w:t xml:space="preserve">Start </w:t>
      </w:r>
      <w:r w:rsidR="000B0CB7">
        <w:rPr>
          <w:i/>
        </w:rPr>
        <w:t>Year</w:t>
      </w:r>
      <w:r>
        <w:t xml:space="preserve"> field of the course, you will create a new course</w:t>
      </w:r>
      <w:r w:rsidR="000B0CB7">
        <w:t xml:space="preserve"> version</w:t>
      </w:r>
      <w:r w:rsidR="000A54F1">
        <w:t xml:space="preserve">. </w:t>
      </w:r>
      <w:r w:rsidR="00F05181">
        <w:t xml:space="preserve">If you select a Start Year that already has a course </w:t>
      </w:r>
      <w:proofErr w:type="gramStart"/>
      <w:r w:rsidR="00F05181">
        <w:t>version</w:t>
      </w:r>
      <w:proofErr w:type="gramEnd"/>
      <w:r w:rsidR="00F05181">
        <w:t xml:space="preserve"> y</w:t>
      </w:r>
      <w:r>
        <w:t>ou will be shown the following message:</w:t>
      </w:r>
    </w:p>
    <w:p w14:paraId="747003CA" w14:textId="079DF29A" w:rsidR="009148C4" w:rsidRDefault="00277B6B" w:rsidP="009148C4">
      <w:pPr>
        <w:keepNext/>
        <w:ind w:left="0"/>
        <w:jc w:val="center"/>
      </w:pPr>
      <w:r>
        <w:rPr>
          <w:noProof/>
        </w:rPr>
        <w:drawing>
          <wp:inline distT="0" distB="0" distL="0" distR="0" wp14:anchorId="5170AB20" wp14:editId="525F9143">
            <wp:extent cx="4409855" cy="629979"/>
            <wp:effectExtent l="0" t="0" r="0" b="0"/>
            <wp:docPr id="812" name="Picture 8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Picture 812" descr="Text&#10;&#10;Description automatically generated"/>
                    <pic:cNvPicPr/>
                  </pic:nvPicPr>
                  <pic:blipFill>
                    <a:blip r:embed="rId243"/>
                    <a:stretch>
                      <a:fillRect/>
                    </a:stretch>
                  </pic:blipFill>
                  <pic:spPr>
                    <a:xfrm>
                      <a:off x="0" y="0"/>
                      <a:ext cx="4424466" cy="632066"/>
                    </a:xfrm>
                    <a:prstGeom prst="rect">
                      <a:avLst/>
                    </a:prstGeom>
                  </pic:spPr>
                </pic:pic>
              </a:graphicData>
            </a:graphic>
          </wp:inline>
        </w:drawing>
      </w:r>
    </w:p>
    <w:p w14:paraId="084E4C1B" w14:textId="52CC6297" w:rsidR="00EA0AE9" w:rsidRDefault="00791C8B" w:rsidP="009148C4">
      <w:pPr>
        <w:pStyle w:val="Caption"/>
        <w:jc w:val="center"/>
      </w:pPr>
      <w:bookmarkStart w:id="263" w:name="_Toc118975262"/>
      <w:r>
        <w:t>Figure 90</w:t>
      </w:r>
      <w:r>
        <w:rPr>
          <w:noProof/>
        </w:rPr>
        <w:fldChar w:fldCharType="begin"/>
      </w:r>
      <w:r>
        <w:rPr>
          <w:noProof/>
        </w:rPr>
        <w:instrText xml:space="preserve"> SEQ Figure \* ARABIC </w:instrText>
      </w:r>
      <w:r>
        <w:rPr>
          <w:noProof/>
        </w:rPr>
        <w:fldChar w:fldCharType="separate"/>
      </w:r>
      <w:r w:rsidR="00B35B69">
        <w:rPr>
          <w:noProof/>
        </w:rPr>
        <w:t>81</w:t>
      </w:r>
      <w:r>
        <w:rPr>
          <w:noProof/>
        </w:rPr>
        <w:fldChar w:fldCharType="end"/>
      </w:r>
      <w:r>
        <w:t xml:space="preserve"> </w:t>
      </w:r>
      <w:r w:rsidR="009148C4">
        <w:t>– Warning Message when altering Start Year of Existing Course</w:t>
      </w:r>
      <w:bookmarkEnd w:id="263"/>
    </w:p>
    <w:p w14:paraId="3ECA54B1" w14:textId="4E653649" w:rsidR="00E96C31" w:rsidRPr="004F6F7A" w:rsidRDefault="00B530DE" w:rsidP="00924BB9">
      <w:pPr>
        <w:pStyle w:val="Normal-withoutindent"/>
      </w:pPr>
      <w:r w:rsidRPr="004F6F7A">
        <w:t xml:space="preserve">Upon successfully updating the course details, </w:t>
      </w:r>
      <w:r w:rsidR="00924BB9" w:rsidRPr="004F6F7A">
        <w:t xml:space="preserve">a course change request will be </w:t>
      </w:r>
      <w:proofErr w:type="gramStart"/>
      <w:r w:rsidR="00924BB9" w:rsidRPr="004F6F7A">
        <w:t>created</w:t>
      </w:r>
      <w:proofErr w:type="gramEnd"/>
      <w:r w:rsidR="00924BB9" w:rsidRPr="004F6F7A">
        <w:t xml:space="preserve"> and you will be taken to the</w:t>
      </w:r>
      <w:r w:rsidR="00924BB9" w:rsidRPr="004F6F7A">
        <w:rPr>
          <w:b/>
        </w:rPr>
        <w:t xml:space="preserve"> </w:t>
      </w:r>
      <w:r w:rsidR="00C879DB" w:rsidRPr="004F6F7A">
        <w:fldChar w:fldCharType="begin"/>
      </w:r>
      <w:r w:rsidR="00C879DB" w:rsidRPr="004F6F7A">
        <w:instrText xml:space="preserve"> REF _Ref445297947 \h  \* MERGEFORMAT </w:instrText>
      </w:r>
      <w:r w:rsidR="00C879DB" w:rsidRPr="004F6F7A">
        <w:fldChar w:fldCharType="separate"/>
      </w:r>
      <w:r w:rsidR="00B35B69" w:rsidRPr="00B35B69">
        <w:rPr>
          <w:b/>
        </w:rPr>
        <w:t>View / Edit Course CR</w:t>
      </w:r>
      <w:r w:rsidR="00C879DB" w:rsidRPr="004F6F7A">
        <w:fldChar w:fldCharType="end"/>
      </w:r>
      <w:r w:rsidR="00EC4239" w:rsidRPr="004F6F7A">
        <w:rPr>
          <w:b/>
        </w:rPr>
        <w:t xml:space="preserve"> </w:t>
      </w:r>
      <w:r w:rsidR="00924BB9" w:rsidRPr="004F6F7A">
        <w:t>page, with the following confirmation message shown:</w:t>
      </w:r>
    </w:p>
    <w:p w14:paraId="731FDC92" w14:textId="33F93536" w:rsidR="00AF2BB4" w:rsidRPr="004F6F7A" w:rsidRDefault="004F6F7A" w:rsidP="00E96C31">
      <w:pPr>
        <w:pStyle w:val="Normal-withoutindent"/>
        <w:jc w:val="center"/>
      </w:pPr>
      <w:r w:rsidRPr="004F6F7A">
        <w:rPr>
          <w:noProof/>
        </w:rPr>
        <w:drawing>
          <wp:inline distT="0" distB="0" distL="0" distR="0" wp14:anchorId="7A7B1E99" wp14:editId="642D91E0">
            <wp:extent cx="4051425" cy="567957"/>
            <wp:effectExtent l="0" t="0" r="6350" b="3810"/>
            <wp:docPr id="487" name="Picture 48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Text&#10;&#10;Description automatically generated with medium confidence"/>
                    <pic:cNvPicPr/>
                  </pic:nvPicPr>
                  <pic:blipFill>
                    <a:blip r:embed="rId244"/>
                    <a:stretch>
                      <a:fillRect/>
                    </a:stretch>
                  </pic:blipFill>
                  <pic:spPr>
                    <a:xfrm>
                      <a:off x="0" y="0"/>
                      <a:ext cx="4073292" cy="571022"/>
                    </a:xfrm>
                    <a:prstGeom prst="rect">
                      <a:avLst/>
                    </a:prstGeom>
                  </pic:spPr>
                </pic:pic>
              </a:graphicData>
            </a:graphic>
          </wp:inline>
        </w:drawing>
      </w:r>
    </w:p>
    <w:p w14:paraId="285DB7D0" w14:textId="53F417B2" w:rsidR="00AF2BB4" w:rsidRDefault="00791C8B" w:rsidP="00AF2BB4">
      <w:pPr>
        <w:pStyle w:val="Caption"/>
        <w:jc w:val="center"/>
      </w:pPr>
      <w:bookmarkStart w:id="264" w:name="_Toc118975263"/>
      <w:r>
        <w:t>Figure 91</w:t>
      </w:r>
      <w:r>
        <w:rPr>
          <w:noProof/>
        </w:rPr>
        <w:fldChar w:fldCharType="begin"/>
      </w:r>
      <w:r>
        <w:rPr>
          <w:noProof/>
        </w:rPr>
        <w:instrText xml:space="preserve"> SEQ Figure \* ARABIC </w:instrText>
      </w:r>
      <w:r>
        <w:rPr>
          <w:noProof/>
        </w:rPr>
        <w:fldChar w:fldCharType="separate"/>
      </w:r>
      <w:r w:rsidR="00B35B69">
        <w:rPr>
          <w:noProof/>
        </w:rPr>
        <w:t>82</w:t>
      </w:r>
      <w:r>
        <w:rPr>
          <w:noProof/>
        </w:rPr>
        <w:fldChar w:fldCharType="end"/>
      </w:r>
      <w:r>
        <w:t xml:space="preserve"> </w:t>
      </w:r>
      <w:r w:rsidR="00AF2BB4" w:rsidRPr="004F6F7A">
        <w:t>– Edit Course Confirmation Message</w:t>
      </w:r>
      <w:bookmarkEnd w:id="264"/>
    </w:p>
    <w:p w14:paraId="2E617A42" w14:textId="77777777" w:rsidR="00B530DE" w:rsidRDefault="00B530DE" w:rsidP="00B530DE">
      <w:pPr>
        <w:ind w:left="0"/>
      </w:pPr>
    </w:p>
    <w:p w14:paraId="6C9C0BB1" w14:textId="018F8039" w:rsidR="00B530DE" w:rsidRDefault="00C55024" w:rsidP="00B530DE">
      <w:pPr>
        <w:ind w:left="0"/>
      </w:pPr>
      <w:r>
        <w:rPr>
          <w:noProof/>
        </w:rPr>
        <w:drawing>
          <wp:inline distT="0" distB="0" distL="0" distR="0" wp14:anchorId="7936B56A" wp14:editId="02063ED5">
            <wp:extent cx="5731510" cy="2780665"/>
            <wp:effectExtent l="0" t="0" r="2540" b="635"/>
            <wp:docPr id="488" name="Picture 4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text, application&#10;&#10;Description automatically generated"/>
                    <pic:cNvPicPr/>
                  </pic:nvPicPr>
                  <pic:blipFill>
                    <a:blip r:embed="rId245"/>
                    <a:stretch>
                      <a:fillRect/>
                    </a:stretch>
                  </pic:blipFill>
                  <pic:spPr>
                    <a:xfrm>
                      <a:off x="0" y="0"/>
                      <a:ext cx="5731510" cy="2780665"/>
                    </a:xfrm>
                    <a:prstGeom prst="rect">
                      <a:avLst/>
                    </a:prstGeom>
                  </pic:spPr>
                </pic:pic>
              </a:graphicData>
            </a:graphic>
          </wp:inline>
        </w:drawing>
      </w:r>
    </w:p>
    <w:p w14:paraId="39797DB6" w14:textId="2F5FB415" w:rsidR="00B530DE" w:rsidRDefault="00791C8B" w:rsidP="00E10667">
      <w:pPr>
        <w:pStyle w:val="Caption"/>
        <w:ind w:left="360"/>
        <w:jc w:val="center"/>
      </w:pPr>
      <w:bookmarkStart w:id="265" w:name="_Toc118975264"/>
      <w:r>
        <w:t>Figure 92</w:t>
      </w:r>
      <w:r>
        <w:rPr>
          <w:noProof/>
        </w:rPr>
        <w:fldChar w:fldCharType="begin"/>
      </w:r>
      <w:r>
        <w:rPr>
          <w:noProof/>
        </w:rPr>
        <w:instrText xml:space="preserve"> SEQ Figure \* ARABIC </w:instrText>
      </w:r>
      <w:r>
        <w:rPr>
          <w:noProof/>
        </w:rPr>
        <w:fldChar w:fldCharType="separate"/>
      </w:r>
      <w:r w:rsidR="00B35B69">
        <w:rPr>
          <w:noProof/>
        </w:rPr>
        <w:t>83</w:t>
      </w:r>
      <w:r>
        <w:rPr>
          <w:noProof/>
        </w:rPr>
        <w:fldChar w:fldCharType="end"/>
      </w:r>
      <w:r>
        <w:t xml:space="preserve"> </w:t>
      </w:r>
      <w:r w:rsidR="00B530DE" w:rsidRPr="00C55024">
        <w:t>– Newly Create</w:t>
      </w:r>
      <w:bookmarkStart w:id="266" w:name="_Ref445286947"/>
      <w:r w:rsidR="00E10667" w:rsidRPr="00C55024">
        <w:t>d Course Change Request</w:t>
      </w:r>
      <w:bookmarkEnd w:id="265"/>
    </w:p>
    <w:p w14:paraId="04D88510" w14:textId="21C9F427" w:rsidR="00B530DE" w:rsidRPr="008C235B" w:rsidRDefault="00B530DE" w:rsidP="0033351E">
      <w:pPr>
        <w:pStyle w:val="Heading2"/>
      </w:pPr>
      <w:bookmarkStart w:id="267" w:name="_Ref445303882"/>
      <w:bookmarkStart w:id="268" w:name="_Toc125042233"/>
      <w:r w:rsidRPr="008C235B">
        <w:lastRenderedPageBreak/>
        <w:t>Add Course</w:t>
      </w:r>
      <w:bookmarkEnd w:id="266"/>
      <w:bookmarkEnd w:id="267"/>
      <w:bookmarkEnd w:id="268"/>
    </w:p>
    <w:p w14:paraId="01757768" w14:textId="79265FAF" w:rsidR="00951309" w:rsidRDefault="00951309" w:rsidP="00951309">
      <w:pPr>
        <w:ind w:left="0"/>
      </w:pPr>
      <w:r>
        <w:t xml:space="preserve">The </w:t>
      </w:r>
      <w:r w:rsidR="00F05181">
        <w:t xml:space="preserve">Add </w:t>
      </w:r>
      <w:r>
        <w:t xml:space="preserve">Course page allows you to add a course for your organisation. You can access the </w:t>
      </w:r>
      <w:r w:rsidR="0067380A">
        <w:t xml:space="preserve">Add </w:t>
      </w:r>
      <w:r>
        <w:t xml:space="preserve">Course page by clicking the “Add </w:t>
      </w:r>
      <w:r w:rsidR="0067380A">
        <w:t>course</w:t>
      </w:r>
      <w:r>
        <w:t xml:space="preserve">” </w:t>
      </w:r>
      <w:r w:rsidR="00744AB4">
        <w:t>button</w:t>
      </w:r>
      <w:r>
        <w:t xml:space="preserve"> under Courses:</w:t>
      </w:r>
    </w:p>
    <w:p w14:paraId="127273ED" w14:textId="63EB2339" w:rsidR="00951309" w:rsidRDefault="00B86020" w:rsidP="00951309">
      <w:pPr>
        <w:ind w:left="0"/>
        <w:jc w:val="center"/>
      </w:pPr>
      <w:r>
        <w:rPr>
          <w:noProof/>
        </w:rPr>
        <w:drawing>
          <wp:inline distT="0" distB="0" distL="0" distR="0" wp14:anchorId="4EB33E76" wp14:editId="4D3440E5">
            <wp:extent cx="5731510" cy="2475230"/>
            <wp:effectExtent l="0" t="0" r="2540" b="127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246"/>
                    <a:stretch>
                      <a:fillRect/>
                    </a:stretch>
                  </pic:blipFill>
                  <pic:spPr>
                    <a:xfrm>
                      <a:off x="0" y="0"/>
                      <a:ext cx="5731510" cy="2475230"/>
                    </a:xfrm>
                    <a:prstGeom prst="rect">
                      <a:avLst/>
                    </a:prstGeom>
                  </pic:spPr>
                </pic:pic>
              </a:graphicData>
            </a:graphic>
          </wp:inline>
        </w:drawing>
      </w:r>
    </w:p>
    <w:p w14:paraId="4BD605D8" w14:textId="0C856CA8" w:rsidR="00951309" w:rsidRDefault="00791C8B" w:rsidP="00951309">
      <w:pPr>
        <w:pStyle w:val="Caption"/>
        <w:ind w:left="360"/>
        <w:jc w:val="center"/>
      </w:pPr>
      <w:bookmarkStart w:id="269" w:name="_Toc118975265"/>
      <w:r>
        <w:t>Figure 93</w:t>
      </w:r>
      <w:r>
        <w:rPr>
          <w:noProof/>
        </w:rPr>
        <w:fldChar w:fldCharType="begin"/>
      </w:r>
      <w:r>
        <w:rPr>
          <w:noProof/>
        </w:rPr>
        <w:instrText xml:space="preserve"> SEQ Figure \* ARABIC </w:instrText>
      </w:r>
      <w:r>
        <w:rPr>
          <w:noProof/>
        </w:rPr>
        <w:fldChar w:fldCharType="separate"/>
      </w:r>
      <w:r w:rsidR="00B35B69">
        <w:rPr>
          <w:noProof/>
        </w:rPr>
        <w:t>84</w:t>
      </w:r>
      <w:r>
        <w:rPr>
          <w:noProof/>
        </w:rPr>
        <w:fldChar w:fldCharType="end"/>
      </w:r>
      <w:r>
        <w:t xml:space="preserve"> </w:t>
      </w:r>
      <w:r w:rsidR="00951309">
        <w:t>– Add Course</w:t>
      </w:r>
      <w:bookmarkEnd w:id="269"/>
    </w:p>
    <w:p w14:paraId="6CAAFE07" w14:textId="77777777" w:rsidR="00B91E9E" w:rsidRDefault="00B91E9E" w:rsidP="00B530DE">
      <w:pPr>
        <w:pStyle w:val="Normal-withoutindent"/>
      </w:pPr>
    </w:p>
    <w:p w14:paraId="76E050DE" w14:textId="0AB9CD4F" w:rsidR="00B530DE" w:rsidRDefault="00B91E9E" w:rsidP="00B530DE">
      <w:pPr>
        <w:pStyle w:val="Normal-withoutindent"/>
      </w:pPr>
      <w:r>
        <w:t xml:space="preserve">The following page will be shown when you </w:t>
      </w:r>
      <w:r w:rsidR="00E06F62">
        <w:t>click</w:t>
      </w:r>
      <w:r>
        <w:t xml:space="preserve"> the Add </w:t>
      </w:r>
      <w:r w:rsidR="0067380A">
        <w:t xml:space="preserve">course </w:t>
      </w:r>
      <w:r w:rsidR="00E06F62">
        <w:t>button</w:t>
      </w:r>
      <w:r>
        <w:t>:</w:t>
      </w:r>
    </w:p>
    <w:p w14:paraId="168B5E72" w14:textId="7381504D" w:rsidR="00B91E9E" w:rsidRDefault="006E01B1" w:rsidP="00B530DE">
      <w:pPr>
        <w:pStyle w:val="Normal-withoutindent"/>
      </w:pPr>
      <w:r>
        <w:rPr>
          <w:noProof/>
        </w:rPr>
        <w:drawing>
          <wp:inline distT="0" distB="0" distL="0" distR="0" wp14:anchorId="42F29AED" wp14:editId="5F652AD5">
            <wp:extent cx="5731510" cy="2480945"/>
            <wp:effectExtent l="0" t="0" r="2540" b="0"/>
            <wp:docPr id="31" name="Picture 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 email&#10;&#10;Description automatically generated"/>
                    <pic:cNvPicPr/>
                  </pic:nvPicPr>
                  <pic:blipFill>
                    <a:blip r:embed="rId247"/>
                    <a:stretch>
                      <a:fillRect/>
                    </a:stretch>
                  </pic:blipFill>
                  <pic:spPr>
                    <a:xfrm>
                      <a:off x="0" y="0"/>
                      <a:ext cx="5731510" cy="2480945"/>
                    </a:xfrm>
                    <a:prstGeom prst="rect">
                      <a:avLst/>
                    </a:prstGeom>
                  </pic:spPr>
                </pic:pic>
              </a:graphicData>
            </a:graphic>
          </wp:inline>
        </w:drawing>
      </w:r>
    </w:p>
    <w:p w14:paraId="7BB2F063" w14:textId="233EE69B" w:rsidR="00B91E9E" w:rsidRDefault="00791C8B" w:rsidP="00B91E9E">
      <w:pPr>
        <w:pStyle w:val="Caption"/>
        <w:ind w:left="360"/>
        <w:jc w:val="center"/>
      </w:pPr>
      <w:bookmarkStart w:id="270" w:name="_Toc118975266"/>
      <w:r>
        <w:t>Figure 94</w:t>
      </w:r>
      <w:r>
        <w:rPr>
          <w:noProof/>
        </w:rPr>
        <w:fldChar w:fldCharType="begin"/>
      </w:r>
      <w:r>
        <w:rPr>
          <w:noProof/>
        </w:rPr>
        <w:instrText xml:space="preserve"> SEQ Figure \* ARABIC </w:instrText>
      </w:r>
      <w:r>
        <w:rPr>
          <w:noProof/>
        </w:rPr>
        <w:fldChar w:fldCharType="separate"/>
      </w:r>
      <w:r w:rsidR="00B35B69">
        <w:rPr>
          <w:noProof/>
        </w:rPr>
        <w:t>85</w:t>
      </w:r>
      <w:r>
        <w:rPr>
          <w:noProof/>
        </w:rPr>
        <w:fldChar w:fldCharType="end"/>
      </w:r>
      <w:r>
        <w:t xml:space="preserve"> </w:t>
      </w:r>
      <w:r w:rsidR="00B91E9E">
        <w:t xml:space="preserve">– Add Course </w:t>
      </w:r>
      <w:proofErr w:type="gramStart"/>
      <w:r w:rsidR="00B91E9E">
        <w:t>page</w:t>
      </w:r>
      <w:bookmarkEnd w:id="270"/>
      <w:proofErr w:type="gramEnd"/>
    </w:p>
    <w:p w14:paraId="1ABCEFEB" w14:textId="57AE1455" w:rsidR="00B91E9E" w:rsidRPr="002F587E" w:rsidRDefault="000F0BA5" w:rsidP="00B530DE">
      <w:pPr>
        <w:pStyle w:val="Normal-withoutindent"/>
      </w:pPr>
      <w:r>
        <w:t>T</w:t>
      </w:r>
      <w:r w:rsidR="00B91E9E" w:rsidRPr="00E51B43">
        <w:t xml:space="preserve">he current year is populated into the </w:t>
      </w:r>
      <w:r w:rsidR="00B91E9E" w:rsidRPr="00E51B43">
        <w:rPr>
          <w:i/>
        </w:rPr>
        <w:t xml:space="preserve">Start </w:t>
      </w:r>
      <w:r w:rsidR="006C4C93">
        <w:rPr>
          <w:i/>
        </w:rPr>
        <w:t>Year</w:t>
      </w:r>
      <w:r w:rsidR="006C4C93" w:rsidRPr="00E51B43">
        <w:t xml:space="preserve"> </w:t>
      </w:r>
      <w:r w:rsidR="00B91E9E" w:rsidRPr="00E51B43">
        <w:t>field</w:t>
      </w:r>
      <w:r w:rsidR="006C4C93">
        <w:t xml:space="preserve">. The </w:t>
      </w:r>
      <w:r w:rsidR="006C4C93" w:rsidRPr="003C1DAE">
        <w:rPr>
          <w:i/>
          <w:iCs/>
        </w:rPr>
        <w:t>End Year</w:t>
      </w:r>
      <w:r w:rsidR="006C4C93">
        <w:t xml:space="preserve"> will automatically update to match the </w:t>
      </w:r>
      <w:r w:rsidR="006C4C93" w:rsidRPr="003C1DAE">
        <w:rPr>
          <w:i/>
          <w:iCs/>
        </w:rPr>
        <w:t>Start Year</w:t>
      </w:r>
      <w:r w:rsidR="00D76973">
        <w:rPr>
          <w:i/>
          <w:iCs/>
        </w:rPr>
        <w:t>.</w:t>
      </w:r>
    </w:p>
    <w:p w14:paraId="5D4CB7DA" w14:textId="09ACE80E" w:rsidR="00074B38" w:rsidRDefault="00B91E9E" w:rsidP="00B91E9E">
      <w:pPr>
        <w:ind w:left="0"/>
      </w:pPr>
      <w:r>
        <w:t>You can enter values as needed into the editable fields. Mandatory (required) fields are denoted by the asterisks (*)</w:t>
      </w:r>
      <w:r w:rsidR="00074B38">
        <w:t xml:space="preserve">, as described in the </w:t>
      </w:r>
      <w:r w:rsidR="00C879DB">
        <w:fldChar w:fldCharType="begin"/>
      </w:r>
      <w:r w:rsidR="00C879DB">
        <w:instrText xml:space="preserve"> REF _Ref445898949 \h  \* MERGEFORMAT </w:instrText>
      </w:r>
      <w:r w:rsidR="00C879DB">
        <w:fldChar w:fldCharType="separate"/>
      </w:r>
      <w:r w:rsidR="00B35B69" w:rsidRPr="00B35B69">
        <w:rPr>
          <w:b/>
          <w:lang w:val="en-GB"/>
        </w:rPr>
        <w:t>Mandatory Inputs</w:t>
      </w:r>
      <w:r w:rsidR="00C879DB">
        <w:fldChar w:fldCharType="end"/>
      </w:r>
      <w:r w:rsidR="00074B38">
        <w:t xml:space="preserve"> section</w:t>
      </w:r>
      <w:r>
        <w:t xml:space="preserve">. </w:t>
      </w:r>
    </w:p>
    <w:p w14:paraId="633609D9" w14:textId="72E03C9F" w:rsidR="00C75A32" w:rsidRDefault="00C75A32" w:rsidP="00C75A32">
      <w:pPr>
        <w:ind w:left="0"/>
      </w:pPr>
      <w:r>
        <w:t xml:space="preserve">The </w:t>
      </w:r>
      <w:r>
        <w:rPr>
          <w:i/>
        </w:rPr>
        <w:t>Qualification (PC Code</w:t>
      </w:r>
      <w:r w:rsidR="00DB7D82">
        <w:rPr>
          <w:i/>
        </w:rPr>
        <w:t xml:space="preserve"> &amp; </w:t>
      </w:r>
      <w:r w:rsidR="00DB7D82" w:rsidRPr="001168D2">
        <w:rPr>
          <w:i/>
        </w:rPr>
        <w:t>Title</w:t>
      </w:r>
      <w:r w:rsidRPr="001168D2">
        <w:rPr>
          <w:i/>
        </w:rPr>
        <w:t>),</w:t>
      </w:r>
      <w:r w:rsidR="00DB7D82" w:rsidRPr="001168D2">
        <w:rPr>
          <w:i/>
        </w:rPr>
        <w:t xml:space="preserve"> Start Year, </w:t>
      </w:r>
      <w:r w:rsidR="001168D2" w:rsidRPr="001168D2">
        <w:rPr>
          <w:i/>
        </w:rPr>
        <w:t>NZSCED, Course</w:t>
      </w:r>
      <w:r w:rsidR="001168D2">
        <w:rPr>
          <w:i/>
        </w:rPr>
        <w:t xml:space="preserve"> </w:t>
      </w:r>
      <w:r w:rsidR="001168D2" w:rsidRPr="00312813">
        <w:rPr>
          <w:i/>
        </w:rPr>
        <w:t xml:space="preserve">Classification, </w:t>
      </w:r>
      <w:r w:rsidRPr="00312813">
        <w:rPr>
          <w:i/>
        </w:rPr>
        <w:t>Funding Category</w:t>
      </w:r>
      <w:r w:rsidR="001168D2" w:rsidRPr="00312813">
        <w:rPr>
          <w:i/>
        </w:rPr>
        <w:t>, NZ</w:t>
      </w:r>
      <w:r w:rsidR="00B36B55" w:rsidRPr="00312813">
        <w:rPr>
          <w:i/>
        </w:rPr>
        <w:t>Q</w:t>
      </w:r>
      <w:r w:rsidR="00B247C2">
        <w:rPr>
          <w:i/>
        </w:rPr>
        <w:t>C</w:t>
      </w:r>
      <w:r w:rsidR="00B36B55" w:rsidRPr="00312813">
        <w:rPr>
          <w:i/>
        </w:rPr>
        <w:t xml:space="preserve">F Level, </w:t>
      </w:r>
      <w:r w:rsidR="00312813" w:rsidRPr="00312813">
        <w:rPr>
          <w:i/>
        </w:rPr>
        <w:t>Mandatory</w:t>
      </w:r>
      <w:r w:rsidR="00B36B55" w:rsidRPr="00312813">
        <w:rPr>
          <w:i/>
        </w:rPr>
        <w:t xml:space="preserve"> Course, PBRF, </w:t>
      </w:r>
      <w:r w:rsidR="00312813" w:rsidRPr="00312813">
        <w:rPr>
          <w:i/>
        </w:rPr>
        <w:t>Sta</w:t>
      </w:r>
      <w:r w:rsidR="00D76973">
        <w:rPr>
          <w:i/>
        </w:rPr>
        <w:t>g</w:t>
      </w:r>
      <w:r w:rsidR="00312813" w:rsidRPr="00312813">
        <w:rPr>
          <w:i/>
        </w:rPr>
        <w:t>e</w:t>
      </w:r>
      <w:r w:rsidR="00B36B55" w:rsidRPr="00312813">
        <w:rPr>
          <w:i/>
        </w:rPr>
        <w:t xml:space="preserve">, </w:t>
      </w:r>
      <w:r w:rsidR="00312813" w:rsidRPr="00312813">
        <w:rPr>
          <w:i/>
        </w:rPr>
        <w:t>Literacy</w:t>
      </w:r>
      <w:r w:rsidR="00B36B55" w:rsidRPr="00312813">
        <w:rPr>
          <w:i/>
        </w:rPr>
        <w:t xml:space="preserve"> Numeracy Indicator </w:t>
      </w:r>
      <w:r w:rsidR="00312813" w:rsidRPr="00312813">
        <w:rPr>
          <w:i/>
        </w:rPr>
        <w:t>and Internet</w:t>
      </w:r>
      <w:r w:rsidR="00312813">
        <w:t xml:space="preserve"> </w:t>
      </w:r>
      <w:r>
        <w:t xml:space="preserve">fields also allow you to look up existing entries by clicking on the </w:t>
      </w:r>
      <w:r w:rsidR="00C56CC2">
        <w:rPr>
          <w:noProof/>
        </w:rPr>
        <w:drawing>
          <wp:inline distT="0" distB="0" distL="0" distR="0" wp14:anchorId="06C0FC21" wp14:editId="254DD97D">
            <wp:extent cx="146050" cy="11430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30108" t="47313" r="20429" b="13977"/>
                    <a:stretch/>
                  </pic:blipFill>
                  <pic:spPr bwMode="auto">
                    <a:xfrm>
                      <a:off x="0" y="0"/>
                      <a:ext cx="146050" cy="114300"/>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This is described in further detail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t xml:space="preserve"> section.</w:t>
      </w:r>
    </w:p>
    <w:p w14:paraId="37EE59B1" w14:textId="54234CB2" w:rsidR="00364893" w:rsidRDefault="00E2729E" w:rsidP="00E2729E">
      <w:pPr>
        <w:pStyle w:val="Normal-withoutindent"/>
      </w:pPr>
      <w:r>
        <w:t xml:space="preserve">You can abandon updating the course details at any time by clicking the </w:t>
      </w:r>
      <w:r w:rsidR="00364893">
        <w:rPr>
          <w:noProof/>
        </w:rPr>
        <w:drawing>
          <wp:inline distT="0" distB="0" distL="0" distR="0" wp14:anchorId="797C63BE" wp14:editId="340B7985">
            <wp:extent cx="475259" cy="269900"/>
            <wp:effectExtent l="0" t="0" r="127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rsidR="0061742A">
        <w:rPr>
          <w:b/>
        </w:rPr>
        <w:t xml:space="preserve"> </w:t>
      </w:r>
      <w:r w:rsidR="0061742A" w:rsidRPr="0061742A">
        <w:t>section</w:t>
      </w:r>
      <w:r>
        <w:t>.</w:t>
      </w:r>
    </w:p>
    <w:p w14:paraId="2B24BA00" w14:textId="3D72B34B" w:rsidR="00E2729E" w:rsidRDefault="00E2729E" w:rsidP="00E2729E">
      <w:pPr>
        <w:pStyle w:val="Normal-withoutindent"/>
      </w:pPr>
      <w:r>
        <w:lastRenderedPageBreak/>
        <w:t xml:space="preserve">Clicking </w:t>
      </w:r>
      <w:r w:rsidR="00364893">
        <w:rPr>
          <w:noProof/>
        </w:rPr>
        <w:drawing>
          <wp:inline distT="0" distB="0" distL="0" distR="0" wp14:anchorId="5AECC795" wp14:editId="48B1743F">
            <wp:extent cx="475259" cy="269900"/>
            <wp:effectExtent l="0" t="0" r="127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last page you were on before navigating to the </w:t>
      </w:r>
      <w:r w:rsidR="002030E8">
        <w:t xml:space="preserve">Add </w:t>
      </w:r>
      <w:r>
        <w:t>Course page.</w:t>
      </w:r>
    </w:p>
    <w:p w14:paraId="3B00689E" w14:textId="647793AF" w:rsidR="008C6D1E" w:rsidRPr="003D73C0" w:rsidRDefault="00B91E9E" w:rsidP="00B91E9E">
      <w:pPr>
        <w:ind w:left="0"/>
      </w:pPr>
      <w:r>
        <w:t xml:space="preserve">When you are finished with entering the new course details, you can click the </w:t>
      </w:r>
      <w:r w:rsidR="00494AC2">
        <w:rPr>
          <w:noProof/>
        </w:rPr>
        <w:drawing>
          <wp:inline distT="0" distB="0" distL="0" distR="0" wp14:anchorId="29DADB6A" wp14:editId="23F976F7">
            <wp:extent cx="498764" cy="3142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6844" cy="319382"/>
                    </a:xfrm>
                    <a:prstGeom prst="rect">
                      <a:avLst/>
                    </a:prstGeom>
                  </pic:spPr>
                </pic:pic>
              </a:graphicData>
            </a:graphic>
          </wp:inline>
        </w:drawing>
      </w:r>
      <w:r>
        <w:t xml:space="preserve"> button. If there are any errors with data entry into the fields, you will be able to view and rectify the error as described in the </w:t>
      </w:r>
      <w:r w:rsidR="00C879DB">
        <w:fldChar w:fldCharType="begin"/>
      </w:r>
      <w:r w:rsidR="00C879DB">
        <w:instrText xml:space="preserve"> REF _Ref445385747 \h  \* MERGEFORMAT </w:instrText>
      </w:r>
      <w:r w:rsidR="00C879DB">
        <w:fldChar w:fldCharType="separate"/>
      </w:r>
      <w:r w:rsidR="00B35B69" w:rsidRPr="00B35B69">
        <w:rPr>
          <w:b/>
          <w:lang w:val="en-GB"/>
        </w:rPr>
        <w:t>Validation of Input</w:t>
      </w:r>
      <w:r w:rsidR="00C879DB">
        <w:fldChar w:fldCharType="end"/>
      </w:r>
      <w:r w:rsidR="00C800F9">
        <w:rPr>
          <w:b/>
        </w:rPr>
        <w:t xml:space="preserve"> </w:t>
      </w:r>
      <w:r w:rsidR="00215939">
        <w:t xml:space="preserve">section. </w:t>
      </w:r>
      <w:r w:rsidR="00661441">
        <w:t xml:space="preserve">You may refer to </w:t>
      </w:r>
      <w:r w:rsidR="00C879DB">
        <w:fldChar w:fldCharType="begin"/>
      </w:r>
      <w:r w:rsidR="00C879DB">
        <w:instrText xml:space="preserve"> REF _Ref445901247 \h  \* MERGEFORMAT </w:instrText>
      </w:r>
      <w:r w:rsidR="00C879DB">
        <w:fldChar w:fldCharType="separate"/>
      </w:r>
      <w:r w:rsidR="00B35B69" w:rsidRPr="00B35B69">
        <w:rPr>
          <w:b/>
        </w:rPr>
        <w:t>Courses Fields and Descriptions</w:t>
      </w:r>
      <w:r w:rsidR="00C879DB">
        <w:fldChar w:fldCharType="end"/>
      </w:r>
      <w:r w:rsidR="00661441">
        <w:t xml:space="preserve"> for a more detailed explanation on what values are expected for each field. Additionally, if you encounter further </w:t>
      </w:r>
      <w:r w:rsidR="00661441" w:rsidRPr="003D73C0">
        <w:t>issues, the section</w:t>
      </w:r>
      <w:r w:rsidR="006C2569" w:rsidRPr="003D73C0">
        <w:rPr>
          <w:b/>
        </w:rPr>
        <w:t xml:space="preserve"> </w:t>
      </w:r>
      <w:r w:rsidR="00C879DB" w:rsidRPr="00CA6B6E">
        <w:fldChar w:fldCharType="begin"/>
      </w:r>
      <w:r w:rsidR="00C879DB" w:rsidRPr="003D73C0">
        <w:instrText xml:space="preserve"> REF _Ref445903161 \h  \* MERGEFORMAT </w:instrText>
      </w:r>
      <w:r w:rsidR="00C879DB" w:rsidRPr="00CA6B6E">
        <w:fldChar w:fldCharType="separate"/>
      </w:r>
      <w:r w:rsidR="00B35B69" w:rsidRPr="00B35B69">
        <w:rPr>
          <w:b/>
        </w:rPr>
        <w:t>Error Messages in Courses</w:t>
      </w:r>
      <w:r w:rsidR="00C879DB" w:rsidRPr="00CA6B6E">
        <w:fldChar w:fldCharType="end"/>
      </w:r>
      <w:r w:rsidR="006C2569" w:rsidRPr="003D73C0">
        <w:rPr>
          <w:b/>
        </w:rPr>
        <w:t xml:space="preserve"> </w:t>
      </w:r>
      <w:r w:rsidR="00661441" w:rsidRPr="003D73C0">
        <w:t>will explain commonly encountered problems.</w:t>
      </w:r>
    </w:p>
    <w:p w14:paraId="23598888" w14:textId="2D368E1E" w:rsidR="003D73C0" w:rsidRPr="003C1DAE" w:rsidRDefault="003D73C0" w:rsidP="00B91E9E">
      <w:pPr>
        <w:ind w:left="0"/>
      </w:pPr>
      <w:r w:rsidRPr="003C1DAE">
        <w:t xml:space="preserve">If you </w:t>
      </w:r>
      <w:r>
        <w:t xml:space="preserve">add a course with the sae code as an existing course at your </w:t>
      </w:r>
      <w:proofErr w:type="gramStart"/>
      <w:r>
        <w:t>organisation</w:t>
      </w:r>
      <w:proofErr w:type="gramEnd"/>
      <w:r>
        <w:t xml:space="preserve"> then you must add </w:t>
      </w:r>
      <w:r w:rsidR="009C0F1E">
        <w:t>as a new course version by selecting a Start Year that is greater than the existing course.</w:t>
      </w:r>
    </w:p>
    <w:p w14:paraId="19BA4E57" w14:textId="7B09C000" w:rsidR="008C6D1E" w:rsidRDefault="009C0F1E" w:rsidP="00B91E9E">
      <w:pPr>
        <w:ind w:left="0"/>
      </w:pPr>
      <w:r>
        <w:t xml:space="preserve">If you select a Start Year that already has a course </w:t>
      </w:r>
      <w:proofErr w:type="gramStart"/>
      <w:r>
        <w:t>version</w:t>
      </w:r>
      <w:proofErr w:type="gramEnd"/>
      <w:r>
        <w:t xml:space="preserve"> you will be shown the following message:</w:t>
      </w:r>
    </w:p>
    <w:p w14:paraId="1B5C2A63" w14:textId="6C9E5360" w:rsidR="008C6D1E" w:rsidRPr="00026B71" w:rsidRDefault="002A62E4" w:rsidP="008C6D1E">
      <w:pPr>
        <w:keepNext/>
        <w:ind w:left="0"/>
        <w:jc w:val="center"/>
      </w:pPr>
      <w:r w:rsidRPr="00026B71">
        <w:rPr>
          <w:noProof/>
        </w:rPr>
        <w:drawing>
          <wp:inline distT="0" distB="0" distL="0" distR="0" wp14:anchorId="10F17A7F" wp14:editId="1AF50DEA">
            <wp:extent cx="5095875" cy="714375"/>
            <wp:effectExtent l="0" t="0" r="9525" b="9525"/>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250"/>
                    <a:stretch>
                      <a:fillRect/>
                    </a:stretch>
                  </pic:blipFill>
                  <pic:spPr>
                    <a:xfrm>
                      <a:off x="0" y="0"/>
                      <a:ext cx="5095875" cy="714375"/>
                    </a:xfrm>
                    <a:prstGeom prst="rect">
                      <a:avLst/>
                    </a:prstGeom>
                  </pic:spPr>
                </pic:pic>
              </a:graphicData>
            </a:graphic>
          </wp:inline>
        </w:drawing>
      </w:r>
    </w:p>
    <w:p w14:paraId="686BAD5B" w14:textId="02B97155" w:rsidR="00B91E9E" w:rsidRDefault="00B91E9E" w:rsidP="00B91E9E">
      <w:pPr>
        <w:ind w:left="0"/>
      </w:pPr>
      <w:r>
        <w:t xml:space="preserve">Upon successfully </w:t>
      </w:r>
      <w:r w:rsidR="00F81569">
        <w:t>saving the</w:t>
      </w:r>
      <w:r>
        <w:t xml:space="preserve"> new course</w:t>
      </w:r>
      <w:r w:rsidR="00F81569">
        <w:t xml:space="preserve"> details</w:t>
      </w:r>
      <w:r>
        <w:t xml:space="preserve">, </w:t>
      </w:r>
      <w:r w:rsidR="00924BB9">
        <w:t xml:space="preserve">a new course change request will be </w:t>
      </w:r>
      <w:proofErr w:type="gramStart"/>
      <w:r w:rsidR="00924BB9">
        <w:t>created</w:t>
      </w:r>
      <w:proofErr w:type="gramEnd"/>
      <w:r w:rsidR="00924BB9">
        <w:t xml:space="preserve"> and </w:t>
      </w:r>
      <w:r>
        <w:t>you will be taken to the</w:t>
      </w:r>
      <w:r w:rsidRPr="00D23CB1">
        <w:rPr>
          <w:b/>
        </w:rPr>
        <w:t xml:space="preserve"> </w:t>
      </w:r>
      <w:r w:rsidR="00C879DB">
        <w:fldChar w:fldCharType="begin"/>
      </w:r>
      <w:r w:rsidR="00C879DB">
        <w:instrText xml:space="preserve"> REF _Ref445297947 \h  \* MERGEFORMAT </w:instrText>
      </w:r>
      <w:r w:rsidR="00C879DB">
        <w:fldChar w:fldCharType="separate"/>
      </w:r>
      <w:r w:rsidR="00B35B69" w:rsidRPr="00B35B69">
        <w:rPr>
          <w:b/>
        </w:rPr>
        <w:t>View / Edit Course</w:t>
      </w:r>
      <w:r w:rsidR="00B35B69">
        <w:t xml:space="preserve"> CR</w:t>
      </w:r>
      <w:r w:rsidR="00C879DB">
        <w:fldChar w:fldCharType="end"/>
      </w:r>
      <w:r w:rsidR="00EC4239">
        <w:rPr>
          <w:b/>
        </w:rPr>
        <w:t xml:space="preserve"> </w:t>
      </w:r>
      <w:r>
        <w:t>page</w:t>
      </w:r>
      <w:r w:rsidR="00947B35">
        <w:t>, with the following confirmation message shown:</w:t>
      </w:r>
    </w:p>
    <w:p w14:paraId="05E67213" w14:textId="2BD0A801" w:rsidR="00947B35" w:rsidRDefault="00A11C24" w:rsidP="00947B35">
      <w:pPr>
        <w:keepNext/>
        <w:ind w:left="0"/>
        <w:jc w:val="center"/>
      </w:pPr>
      <w:r>
        <w:rPr>
          <w:noProof/>
        </w:rPr>
        <w:drawing>
          <wp:inline distT="0" distB="0" distL="0" distR="0" wp14:anchorId="7EC9F3AB" wp14:editId="665020C7">
            <wp:extent cx="5114925" cy="742950"/>
            <wp:effectExtent l="0" t="0" r="9525" b="0"/>
            <wp:docPr id="55" name="Picture 5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10;&#10;Description automatically generated"/>
                    <pic:cNvPicPr/>
                  </pic:nvPicPr>
                  <pic:blipFill>
                    <a:blip r:embed="rId251"/>
                    <a:stretch>
                      <a:fillRect/>
                    </a:stretch>
                  </pic:blipFill>
                  <pic:spPr>
                    <a:xfrm>
                      <a:off x="0" y="0"/>
                      <a:ext cx="5114925" cy="742950"/>
                    </a:xfrm>
                    <a:prstGeom prst="rect">
                      <a:avLst/>
                    </a:prstGeom>
                  </pic:spPr>
                </pic:pic>
              </a:graphicData>
            </a:graphic>
          </wp:inline>
        </w:drawing>
      </w:r>
    </w:p>
    <w:p w14:paraId="74B2F999" w14:textId="141CCD3E" w:rsidR="00947B35" w:rsidRDefault="00791C8B" w:rsidP="00947B35">
      <w:pPr>
        <w:pStyle w:val="Caption"/>
        <w:jc w:val="center"/>
      </w:pPr>
      <w:bookmarkStart w:id="271" w:name="_Toc118975267"/>
      <w:r>
        <w:t>Figure 95</w:t>
      </w:r>
      <w:r>
        <w:rPr>
          <w:noProof/>
        </w:rPr>
        <w:fldChar w:fldCharType="begin"/>
      </w:r>
      <w:r>
        <w:rPr>
          <w:noProof/>
        </w:rPr>
        <w:instrText xml:space="preserve"> SEQ Figure \* ARABIC </w:instrText>
      </w:r>
      <w:r>
        <w:rPr>
          <w:noProof/>
        </w:rPr>
        <w:fldChar w:fldCharType="separate"/>
      </w:r>
      <w:r w:rsidR="00B35B69">
        <w:rPr>
          <w:noProof/>
        </w:rPr>
        <w:t>86</w:t>
      </w:r>
      <w:r>
        <w:rPr>
          <w:noProof/>
        </w:rPr>
        <w:fldChar w:fldCharType="end"/>
      </w:r>
      <w:r>
        <w:t xml:space="preserve"> </w:t>
      </w:r>
      <w:r w:rsidR="00947B35">
        <w:t>– Add New Course</w:t>
      </w:r>
      <w:r w:rsidR="00947B35">
        <w:rPr>
          <w:noProof/>
        </w:rPr>
        <w:t xml:space="preserve"> Confirmation Message</w:t>
      </w:r>
      <w:bookmarkEnd w:id="271"/>
    </w:p>
    <w:p w14:paraId="111E535A" w14:textId="77777777" w:rsidR="00947B35" w:rsidRDefault="00947B35" w:rsidP="00B91E9E">
      <w:pPr>
        <w:ind w:left="0"/>
      </w:pPr>
    </w:p>
    <w:p w14:paraId="53706568" w14:textId="1AC2A051" w:rsidR="00B530DE" w:rsidRDefault="009018EA" w:rsidP="00B91E9E">
      <w:pPr>
        <w:ind w:left="0"/>
      </w:pPr>
      <w:r>
        <w:rPr>
          <w:noProof/>
        </w:rPr>
        <w:drawing>
          <wp:inline distT="0" distB="0" distL="0" distR="0" wp14:anchorId="378CF0C2" wp14:editId="6B1D1BEB">
            <wp:extent cx="5731510" cy="2470150"/>
            <wp:effectExtent l="0" t="0" r="2540" b="6350"/>
            <wp:docPr id="60" name="Picture 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 email&#10;&#10;Description automatically generated"/>
                    <pic:cNvPicPr/>
                  </pic:nvPicPr>
                  <pic:blipFill>
                    <a:blip r:embed="rId252"/>
                    <a:stretch>
                      <a:fillRect/>
                    </a:stretch>
                  </pic:blipFill>
                  <pic:spPr>
                    <a:xfrm>
                      <a:off x="0" y="0"/>
                      <a:ext cx="5731510" cy="2470150"/>
                    </a:xfrm>
                    <a:prstGeom prst="rect">
                      <a:avLst/>
                    </a:prstGeom>
                  </pic:spPr>
                </pic:pic>
              </a:graphicData>
            </a:graphic>
          </wp:inline>
        </w:drawing>
      </w:r>
    </w:p>
    <w:p w14:paraId="19EF2C16" w14:textId="5566CF9A" w:rsidR="00B91E9E" w:rsidRDefault="00791C8B" w:rsidP="004023A7">
      <w:pPr>
        <w:pStyle w:val="Caption"/>
        <w:ind w:left="360"/>
        <w:jc w:val="center"/>
      </w:pPr>
      <w:bookmarkStart w:id="272" w:name="_Toc118975268"/>
      <w:r>
        <w:t>Figure 96</w:t>
      </w:r>
      <w:r>
        <w:rPr>
          <w:noProof/>
        </w:rPr>
        <w:fldChar w:fldCharType="begin"/>
      </w:r>
      <w:r>
        <w:rPr>
          <w:noProof/>
        </w:rPr>
        <w:instrText xml:space="preserve"> SEQ Figure \* ARABIC </w:instrText>
      </w:r>
      <w:r>
        <w:rPr>
          <w:noProof/>
        </w:rPr>
        <w:fldChar w:fldCharType="separate"/>
      </w:r>
      <w:r w:rsidR="00B35B69">
        <w:rPr>
          <w:noProof/>
        </w:rPr>
        <w:t>87</w:t>
      </w:r>
      <w:r>
        <w:rPr>
          <w:noProof/>
        </w:rPr>
        <w:fldChar w:fldCharType="end"/>
      </w:r>
      <w:r>
        <w:t xml:space="preserve"> </w:t>
      </w:r>
      <w:r w:rsidR="00B91E9E">
        <w:t>– Newly Created Course Change Request</w:t>
      </w:r>
      <w:bookmarkEnd w:id="272"/>
    </w:p>
    <w:p w14:paraId="78FE05BA" w14:textId="26E7BD45" w:rsidR="00F03049" w:rsidRPr="00F03049" w:rsidRDefault="00F81569" w:rsidP="00F03049">
      <w:pPr>
        <w:ind w:left="0"/>
        <w:rPr>
          <w:lang w:val="en-GB"/>
        </w:rPr>
      </w:pPr>
      <w:r>
        <w:rPr>
          <w:lang w:val="en-GB"/>
        </w:rPr>
        <w:t xml:space="preserve">Please note that this course must be approved by the </w:t>
      </w:r>
      <w:r w:rsidR="00FF667D">
        <w:rPr>
          <w:lang w:val="en-GB"/>
        </w:rPr>
        <w:t xml:space="preserve">TEC </w:t>
      </w:r>
      <w:r>
        <w:rPr>
          <w:lang w:val="en-GB"/>
        </w:rPr>
        <w:t>before it will be active.</w:t>
      </w:r>
    </w:p>
    <w:p w14:paraId="442EA0F6" w14:textId="7E7F1A2D" w:rsidR="00B530DE" w:rsidRDefault="00B530DE" w:rsidP="0033351E">
      <w:pPr>
        <w:pStyle w:val="Heading2"/>
      </w:pPr>
      <w:bookmarkStart w:id="273" w:name="_Ref445286977"/>
      <w:bookmarkStart w:id="274" w:name="_Toc125042234"/>
      <w:r>
        <w:t>Course Change Requests</w:t>
      </w:r>
      <w:bookmarkEnd w:id="273"/>
      <w:bookmarkEnd w:id="274"/>
    </w:p>
    <w:p w14:paraId="4BE1E8E4" w14:textId="6AF74988" w:rsidR="00290A8C" w:rsidRDefault="00290A8C" w:rsidP="00290A8C">
      <w:pPr>
        <w:ind w:left="0"/>
      </w:pPr>
      <w:r>
        <w:t>Course Change Requests</w:t>
      </w:r>
      <w:r w:rsidR="004A3F04">
        <w:t xml:space="preserve"> (CRs)</w:t>
      </w:r>
      <w:r>
        <w:t xml:space="preserve"> are created w</w:t>
      </w:r>
      <w:r w:rsidR="0099623B">
        <w:t xml:space="preserve">henever you </w:t>
      </w:r>
      <w:r w:rsidR="001016D7">
        <w:t xml:space="preserve">add </w:t>
      </w:r>
      <w:r w:rsidR="0099623B">
        <w:t xml:space="preserve">a new course, </w:t>
      </w:r>
      <w:r>
        <w:t>modify an existing course</w:t>
      </w:r>
      <w:r w:rsidR="0099623B">
        <w:t>, or submit course changes using the C</w:t>
      </w:r>
      <w:r w:rsidR="005F6C1D">
        <w:t xml:space="preserve">ourse Register </w:t>
      </w:r>
      <w:r w:rsidR="0099623B">
        <w:t xml:space="preserve">files (as described in </w:t>
      </w:r>
      <w:r w:rsidR="00C879DB">
        <w:fldChar w:fldCharType="begin"/>
      </w:r>
      <w:r w:rsidR="00C879DB">
        <w:instrText xml:space="preserve"> REF _Ref445899619 \h  \* MERGEFORMAT </w:instrText>
      </w:r>
      <w:r w:rsidR="00C879DB">
        <w:fldChar w:fldCharType="separate"/>
      </w:r>
      <w:r w:rsidR="00B35B69" w:rsidRPr="00B35B69">
        <w:rPr>
          <w:b/>
        </w:rPr>
        <w:t>Validate New SDR</w:t>
      </w:r>
      <w:r w:rsidR="00C879DB">
        <w:fldChar w:fldCharType="end"/>
      </w:r>
      <w:r w:rsidR="0099623B">
        <w:t>)</w:t>
      </w:r>
      <w:r>
        <w:t>.</w:t>
      </w:r>
      <w:r w:rsidR="00095FAF">
        <w:t xml:space="preserve"> </w:t>
      </w:r>
      <w:r w:rsidR="00C75A32">
        <w:t xml:space="preserve">Pending change requests </w:t>
      </w:r>
      <w:proofErr w:type="gramStart"/>
      <w:r w:rsidR="00C75A32">
        <w:t>have to</w:t>
      </w:r>
      <w:proofErr w:type="gramEnd"/>
      <w:r w:rsidR="00C75A32">
        <w:t xml:space="preserve"> be reviewed and approved by TEC Advisors.</w:t>
      </w:r>
    </w:p>
    <w:p w14:paraId="34B03F68" w14:textId="3AB7A72F" w:rsidR="00290A8C" w:rsidRDefault="00290A8C" w:rsidP="00290A8C">
      <w:pPr>
        <w:ind w:left="0"/>
      </w:pPr>
      <w:r>
        <w:lastRenderedPageBreak/>
        <w:t xml:space="preserve">The </w:t>
      </w:r>
      <w:r w:rsidR="00967BE8">
        <w:t>Change Requests</w:t>
      </w:r>
      <w:r>
        <w:t xml:space="preserve"> tab allows you to search for Course CRs, and view or edit Course CRs. You can access it by clicking on </w:t>
      </w:r>
      <w:r w:rsidR="001016D7">
        <w:t>Change Requests</w:t>
      </w:r>
      <w:r>
        <w:t xml:space="preserve"> under Courses as shown below:</w:t>
      </w:r>
    </w:p>
    <w:p w14:paraId="687D44AE" w14:textId="528B8562" w:rsidR="00290A8C" w:rsidRDefault="00C21061" w:rsidP="00C21061">
      <w:pPr>
        <w:ind w:left="0"/>
      </w:pPr>
      <w:r>
        <w:rPr>
          <w:noProof/>
        </w:rPr>
        <w:drawing>
          <wp:inline distT="0" distB="0" distL="0" distR="0" wp14:anchorId="4AD71A64" wp14:editId="1DDC98FC">
            <wp:extent cx="5694630" cy="2764697"/>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711824" cy="2773045"/>
                    </a:xfrm>
                    <a:prstGeom prst="rect">
                      <a:avLst/>
                    </a:prstGeom>
                  </pic:spPr>
                </pic:pic>
              </a:graphicData>
            </a:graphic>
          </wp:inline>
        </w:drawing>
      </w:r>
    </w:p>
    <w:p w14:paraId="28C0C77D" w14:textId="47B380F5" w:rsidR="00290A8C" w:rsidRPr="00290A8C" w:rsidRDefault="00791C8B" w:rsidP="00705570">
      <w:pPr>
        <w:pStyle w:val="Caption"/>
        <w:ind w:left="360"/>
        <w:jc w:val="center"/>
      </w:pPr>
      <w:bookmarkStart w:id="275" w:name="_Toc118975269"/>
      <w:r>
        <w:t>Figure 97</w:t>
      </w:r>
      <w:r>
        <w:rPr>
          <w:noProof/>
        </w:rPr>
        <w:fldChar w:fldCharType="begin"/>
      </w:r>
      <w:r>
        <w:rPr>
          <w:noProof/>
        </w:rPr>
        <w:instrText xml:space="preserve"> SEQ Figure \* ARABIC </w:instrText>
      </w:r>
      <w:r>
        <w:rPr>
          <w:noProof/>
        </w:rPr>
        <w:fldChar w:fldCharType="separate"/>
      </w:r>
      <w:r w:rsidR="00B35B69">
        <w:rPr>
          <w:noProof/>
        </w:rPr>
        <w:t>88</w:t>
      </w:r>
      <w:r>
        <w:rPr>
          <w:noProof/>
        </w:rPr>
        <w:fldChar w:fldCharType="end"/>
      </w:r>
      <w:r>
        <w:t xml:space="preserve"> </w:t>
      </w:r>
      <w:r w:rsidR="00290A8C">
        <w:t>–</w:t>
      </w:r>
      <w:r w:rsidR="006E1A11">
        <w:t xml:space="preserve"> Course </w:t>
      </w:r>
      <w:r w:rsidR="00290A8C">
        <w:t>C</w:t>
      </w:r>
      <w:r w:rsidR="00FE3990">
        <w:t xml:space="preserve">hange </w:t>
      </w:r>
      <w:r w:rsidR="00290A8C">
        <w:t>R</w:t>
      </w:r>
      <w:r w:rsidR="00FE3990">
        <w:t>equests</w:t>
      </w:r>
      <w:bookmarkEnd w:id="275"/>
    </w:p>
    <w:p w14:paraId="06B1DF0E" w14:textId="77777777" w:rsidR="00B530DE" w:rsidRDefault="00B530DE" w:rsidP="00B530DE">
      <w:pPr>
        <w:pStyle w:val="Heading3"/>
      </w:pPr>
      <w:bookmarkStart w:id="276" w:name="_Ref445299221"/>
      <w:bookmarkStart w:id="277" w:name="_Toc125042235"/>
      <w:r>
        <w:t>Search Course CRs</w:t>
      </w:r>
      <w:bookmarkEnd w:id="276"/>
      <w:bookmarkEnd w:id="277"/>
    </w:p>
    <w:p w14:paraId="70C6CAFD" w14:textId="2B89B243" w:rsidR="00290A8C" w:rsidRDefault="00290A8C" w:rsidP="00290A8C">
      <w:pPr>
        <w:ind w:left="0"/>
      </w:pPr>
      <w:r>
        <w:t>The Change Request</w:t>
      </w:r>
      <w:r w:rsidR="00FE3990">
        <w:t>s</w:t>
      </w:r>
      <w:r>
        <w:t xml:space="preserve"> page is</w:t>
      </w:r>
      <w:r w:rsidR="00441160">
        <w:t xml:space="preserve"> the default page</w:t>
      </w:r>
      <w:r>
        <w:t xml:space="preserve"> shown when you navigate to the C</w:t>
      </w:r>
      <w:r w:rsidR="003666D4">
        <w:t xml:space="preserve">hange </w:t>
      </w:r>
      <w:r>
        <w:t>R</w:t>
      </w:r>
      <w:r w:rsidR="003666D4">
        <w:t>equests</w:t>
      </w:r>
      <w:r>
        <w:t xml:space="preserve"> tab.</w:t>
      </w:r>
    </w:p>
    <w:p w14:paraId="156640E0" w14:textId="19C5E978" w:rsidR="00290A8C" w:rsidRDefault="00C21061" w:rsidP="00290A8C">
      <w:pPr>
        <w:ind w:left="0"/>
      </w:pPr>
      <w:r>
        <w:rPr>
          <w:noProof/>
        </w:rPr>
        <w:drawing>
          <wp:inline distT="0" distB="0" distL="0" distR="0" wp14:anchorId="589A6FB8" wp14:editId="2576D700">
            <wp:extent cx="5731510" cy="1611630"/>
            <wp:effectExtent l="0" t="0" r="2540" b="7620"/>
            <wp:docPr id="61" name="Picture 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10;&#10;Description automatically generated"/>
                    <pic:cNvPicPr/>
                  </pic:nvPicPr>
                  <pic:blipFill>
                    <a:blip r:embed="rId254"/>
                    <a:stretch>
                      <a:fillRect/>
                    </a:stretch>
                  </pic:blipFill>
                  <pic:spPr>
                    <a:xfrm>
                      <a:off x="0" y="0"/>
                      <a:ext cx="5731510" cy="1611630"/>
                    </a:xfrm>
                    <a:prstGeom prst="rect">
                      <a:avLst/>
                    </a:prstGeom>
                  </pic:spPr>
                </pic:pic>
              </a:graphicData>
            </a:graphic>
          </wp:inline>
        </w:drawing>
      </w:r>
    </w:p>
    <w:p w14:paraId="0ED399AF" w14:textId="58741489" w:rsidR="00290A8C" w:rsidRDefault="00D44122" w:rsidP="00290A8C">
      <w:pPr>
        <w:pStyle w:val="Caption"/>
        <w:ind w:left="360"/>
        <w:jc w:val="center"/>
      </w:pPr>
      <w:bookmarkStart w:id="278" w:name="_Toc118975270"/>
      <w:r>
        <w:t>Figure 98</w:t>
      </w:r>
      <w:r>
        <w:rPr>
          <w:noProof/>
        </w:rPr>
        <w:fldChar w:fldCharType="begin"/>
      </w:r>
      <w:r>
        <w:rPr>
          <w:noProof/>
        </w:rPr>
        <w:instrText xml:space="preserve"> SEQ Figure \* ARABIC </w:instrText>
      </w:r>
      <w:r>
        <w:rPr>
          <w:noProof/>
        </w:rPr>
        <w:fldChar w:fldCharType="separate"/>
      </w:r>
      <w:r w:rsidR="00B35B69">
        <w:rPr>
          <w:noProof/>
        </w:rPr>
        <w:t>89</w:t>
      </w:r>
      <w:r>
        <w:rPr>
          <w:noProof/>
        </w:rPr>
        <w:fldChar w:fldCharType="end"/>
      </w:r>
      <w:r>
        <w:t xml:space="preserve"> </w:t>
      </w:r>
      <w:r w:rsidR="00290A8C">
        <w:t>– Course Change Request</w:t>
      </w:r>
      <w:r w:rsidR="003666D4">
        <w:t>s</w:t>
      </w:r>
      <w:r w:rsidR="00290A8C">
        <w:t xml:space="preserve"> page</w:t>
      </w:r>
      <w:bookmarkEnd w:id="278"/>
    </w:p>
    <w:p w14:paraId="2CA63C3B" w14:textId="31777DF9" w:rsidR="00567EB4" w:rsidRDefault="00290A8C" w:rsidP="00290A8C">
      <w:pPr>
        <w:ind w:left="0"/>
      </w:pPr>
      <w:r>
        <w:t xml:space="preserve">You can search for all </w:t>
      </w:r>
      <w:r w:rsidR="00567EB4">
        <w:t>recorded</w:t>
      </w:r>
      <w:r>
        <w:t xml:space="preserve"> course change requests </w:t>
      </w:r>
      <w:r w:rsidR="00567EB4">
        <w:t xml:space="preserve">(whether pending or finalised) </w:t>
      </w:r>
      <w:r>
        <w:t xml:space="preserve">against your organisation by optionally entering search criteria into any of the fields shown in the search box and </w:t>
      </w:r>
      <w:r w:rsidR="00E04A3A">
        <w:t>clicking</w:t>
      </w:r>
      <w:r w:rsidR="003666D4">
        <w:t xml:space="preserve"> </w:t>
      </w:r>
      <w:r w:rsidR="0086339E">
        <w:rPr>
          <w:noProof/>
        </w:rPr>
        <w:drawing>
          <wp:inline distT="0" distB="0" distL="0" distR="0" wp14:anchorId="73F8A4BC" wp14:editId="4513B10E">
            <wp:extent cx="513434" cy="250455"/>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1" r="5402" b="6660"/>
                    <a:stretch/>
                  </pic:blipFill>
                  <pic:spPr bwMode="auto">
                    <a:xfrm>
                      <a:off x="0" y="0"/>
                      <a:ext cx="519742" cy="25353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0615B42" w14:textId="1919269E" w:rsidR="00290A8C" w:rsidRDefault="00567EB4" w:rsidP="00290A8C">
      <w:pPr>
        <w:ind w:left="0"/>
      </w:pPr>
      <w:r>
        <w:t xml:space="preserve">The </w:t>
      </w:r>
      <w:r w:rsidRPr="00567EB4">
        <w:rPr>
          <w:i/>
        </w:rPr>
        <w:t>Course Code</w:t>
      </w:r>
      <w:r>
        <w:t xml:space="preserve"> field</w:t>
      </w:r>
      <w:r w:rsidR="00290A8C">
        <w:t xml:space="preserve"> allow</w:t>
      </w:r>
      <w:r>
        <w:t>s</w:t>
      </w:r>
      <w:r w:rsidR="00290A8C">
        <w:t xml:space="preserve"> for wildcard searching which match partial characters </w:t>
      </w:r>
      <w:proofErr w:type="gramStart"/>
      <w:r w:rsidR="00290A8C">
        <w:t>entered into</w:t>
      </w:r>
      <w:proofErr w:type="gramEnd"/>
      <w:r w:rsidR="00290A8C">
        <w:t xml:space="preserve"> the field as described in </w:t>
      </w:r>
      <w:r w:rsidR="00C879DB">
        <w:fldChar w:fldCharType="begin"/>
      </w:r>
      <w:r w:rsidR="00C879DB">
        <w:instrText xml:space="preserve"> REF _Ref445371052 \h  \* MERGEFORMAT </w:instrText>
      </w:r>
      <w:r w:rsidR="00C879DB">
        <w:fldChar w:fldCharType="separate"/>
      </w:r>
      <w:r w:rsidR="00B35B69" w:rsidRPr="00B35B69">
        <w:rPr>
          <w:b/>
          <w:lang w:val="en-GB"/>
        </w:rPr>
        <w:t>Wildcard Searching</w:t>
      </w:r>
      <w:r w:rsidR="00C879DB">
        <w:fldChar w:fldCharType="end"/>
      </w:r>
      <w:r w:rsidR="00F85BD2">
        <w:t xml:space="preserve"> section.</w:t>
      </w:r>
    </w:p>
    <w:p w14:paraId="31F6B2D1" w14:textId="5F646AA8" w:rsidR="00290A8C" w:rsidRDefault="00290A8C" w:rsidP="00290A8C">
      <w:pPr>
        <w:ind w:left="0"/>
      </w:pPr>
      <w:r>
        <w:t xml:space="preserve">If there are any errors with data entry into the search fields, you will be able to view the error as described in the </w:t>
      </w:r>
      <w:r w:rsidR="00C879DB">
        <w:fldChar w:fldCharType="begin"/>
      </w:r>
      <w:r w:rsidR="00C879DB">
        <w:instrText xml:space="preserve"> REF _Ref445385730 \h  \* MERGEFORMAT </w:instrText>
      </w:r>
      <w:r w:rsidR="00C879DB">
        <w:fldChar w:fldCharType="separate"/>
      </w:r>
      <w:r w:rsidR="00B35B69" w:rsidRPr="00B35B69">
        <w:rPr>
          <w:b/>
          <w:lang w:val="en-GB"/>
        </w:rPr>
        <w:t>Validation of Input</w:t>
      </w:r>
      <w:r w:rsidR="00C879DB">
        <w:fldChar w:fldCharType="end"/>
      </w:r>
      <w:r w:rsidR="00C800F9">
        <w:t xml:space="preserve"> </w:t>
      </w:r>
      <w:r w:rsidR="00215939">
        <w:t>section.</w:t>
      </w:r>
    </w:p>
    <w:p w14:paraId="6036CC79" w14:textId="38C4B1F5" w:rsidR="00290A8C" w:rsidRDefault="00F2733E" w:rsidP="00290A8C">
      <w:pPr>
        <w:ind w:left="0"/>
      </w:pPr>
      <w:r>
        <w:rPr>
          <w:noProof/>
        </w:rPr>
        <w:lastRenderedPageBreak/>
        <w:drawing>
          <wp:inline distT="0" distB="0" distL="0" distR="0" wp14:anchorId="6CEBCB7C" wp14:editId="10182405">
            <wp:extent cx="5731510" cy="2553335"/>
            <wp:effectExtent l="0" t="0" r="2540" b="0"/>
            <wp:docPr id="87" name="Picture 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10;&#10;Description automatically generated"/>
                    <pic:cNvPicPr/>
                  </pic:nvPicPr>
                  <pic:blipFill>
                    <a:blip r:embed="rId256"/>
                    <a:stretch>
                      <a:fillRect/>
                    </a:stretch>
                  </pic:blipFill>
                  <pic:spPr>
                    <a:xfrm>
                      <a:off x="0" y="0"/>
                      <a:ext cx="5731510" cy="2553335"/>
                    </a:xfrm>
                    <a:prstGeom prst="rect">
                      <a:avLst/>
                    </a:prstGeom>
                  </pic:spPr>
                </pic:pic>
              </a:graphicData>
            </a:graphic>
          </wp:inline>
        </w:drawing>
      </w:r>
    </w:p>
    <w:p w14:paraId="314F304C" w14:textId="2B4B6D87" w:rsidR="00290A8C" w:rsidRDefault="00D44122" w:rsidP="00290A8C">
      <w:pPr>
        <w:pStyle w:val="Caption"/>
        <w:ind w:left="360"/>
        <w:jc w:val="center"/>
      </w:pPr>
      <w:bookmarkStart w:id="279" w:name="_Toc118975271"/>
      <w:r>
        <w:t>Figure 99</w:t>
      </w:r>
      <w:r>
        <w:rPr>
          <w:noProof/>
        </w:rPr>
        <w:fldChar w:fldCharType="begin"/>
      </w:r>
      <w:r>
        <w:rPr>
          <w:noProof/>
        </w:rPr>
        <w:instrText xml:space="preserve"> SEQ Figure \* ARABIC </w:instrText>
      </w:r>
      <w:r>
        <w:rPr>
          <w:noProof/>
        </w:rPr>
        <w:fldChar w:fldCharType="separate"/>
      </w:r>
      <w:r w:rsidR="00B35B69">
        <w:rPr>
          <w:noProof/>
        </w:rPr>
        <w:t>90</w:t>
      </w:r>
      <w:r>
        <w:rPr>
          <w:noProof/>
        </w:rPr>
        <w:fldChar w:fldCharType="end"/>
      </w:r>
      <w:r>
        <w:t xml:space="preserve"> </w:t>
      </w:r>
      <w:r w:rsidR="00290A8C">
        <w:t>– Course CR Search Results</w:t>
      </w:r>
      <w:bookmarkEnd w:id="279"/>
    </w:p>
    <w:p w14:paraId="45FCB47E" w14:textId="35A87F8F" w:rsidR="00290A8C" w:rsidRDefault="00290A8C" w:rsidP="00290A8C">
      <w:pPr>
        <w:ind w:left="0"/>
      </w:pPr>
      <w:r>
        <w:t xml:space="preserve">The search results based on the criteria entered will be shown as per </w:t>
      </w:r>
      <w:r w:rsidR="00CC4083">
        <w:fldChar w:fldCharType="begin"/>
      </w:r>
      <w:r w:rsidR="00CC4083">
        <w:instrText xml:space="preserve"> REF _Ref445298966 \h </w:instrText>
      </w:r>
      <w:r w:rsidR="00CC4083">
        <w:fldChar w:fldCharType="separate"/>
      </w:r>
      <w:r w:rsidR="00B35B69">
        <w:rPr>
          <w:b/>
          <w:bCs/>
          <w:lang w:val="en-US"/>
        </w:rPr>
        <w:t>Error! Reference source not found.</w:t>
      </w:r>
      <w:r w:rsidR="00CC4083">
        <w:fldChar w:fldCharType="end"/>
      </w:r>
      <w:r>
        <w:t>, with 2</w:t>
      </w:r>
      <w:r w:rsidR="006A2C21">
        <w:t>0</w:t>
      </w:r>
      <w:r>
        <w:t xml:space="preserve"> change requests shown per page.</w:t>
      </w:r>
    </w:p>
    <w:p w14:paraId="0AA51A4C" w14:textId="4E65BAA2" w:rsidR="00FB208F" w:rsidRDefault="00FB208F" w:rsidP="00FB208F">
      <w:pPr>
        <w:ind w:left="0"/>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7AEE84E3" w14:textId="561BF1AA" w:rsidR="00E21249" w:rsidRDefault="00E21249" w:rsidP="00FB208F">
      <w:pPr>
        <w:ind w:left="0"/>
      </w:pPr>
      <w:r>
        <w:t xml:space="preserve">If there is more than one page of </w:t>
      </w:r>
      <w:r w:rsidR="00E9563F">
        <w:t>course change requests</w:t>
      </w:r>
      <w:r>
        <w:t xml:space="preserve">, you can browse through the other pages using the navigation buttons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t>.</w:t>
      </w:r>
    </w:p>
    <w:p w14:paraId="2B6CE9E8" w14:textId="271C7821" w:rsidR="00290A8C" w:rsidRDefault="00EC4239" w:rsidP="00290A8C">
      <w:pPr>
        <w:ind w:left="0"/>
      </w:pPr>
      <w:r>
        <w:t>You may navigate to</w:t>
      </w:r>
      <w:r w:rsidRPr="00EC4239">
        <w:rPr>
          <w:b/>
        </w:rPr>
        <w:t xml:space="preserve"> </w:t>
      </w:r>
      <w:r w:rsidR="00C879DB">
        <w:fldChar w:fldCharType="begin"/>
      </w:r>
      <w:r w:rsidR="00C879DB">
        <w:instrText xml:space="preserve"> REF _Ref445297947 \h  \* MERGEFORMAT </w:instrText>
      </w:r>
      <w:r w:rsidR="00C879DB">
        <w:fldChar w:fldCharType="separate"/>
      </w:r>
      <w:r w:rsidR="00B35B69" w:rsidRPr="00B35B69">
        <w:rPr>
          <w:b/>
        </w:rPr>
        <w:t>View / Edit Course CR</w:t>
      </w:r>
      <w:r w:rsidR="00C879DB">
        <w:fldChar w:fldCharType="end"/>
      </w:r>
      <w:r>
        <w:t xml:space="preserve"> </w:t>
      </w:r>
      <w:r w:rsidR="00290A8C">
        <w:t xml:space="preserve">by clicking on the </w:t>
      </w:r>
      <w:r w:rsidR="00CC4083">
        <w:t xml:space="preserve">row </w:t>
      </w:r>
      <w:r>
        <w:t>of a Change Request</w:t>
      </w:r>
      <w:r w:rsidR="00290A8C">
        <w:t>.</w:t>
      </w:r>
    </w:p>
    <w:p w14:paraId="0C56436C" w14:textId="77777777" w:rsidR="00290A8C" w:rsidRDefault="00290A8C" w:rsidP="00290A8C">
      <w:pPr>
        <w:ind w:left="0"/>
      </w:pPr>
      <w:r>
        <w:t xml:space="preserve">You may also email the TEC Advisor responsible for reviewing the Course Change Request by clicking on the </w:t>
      </w:r>
      <w:r w:rsidRPr="00584C16">
        <w:rPr>
          <w:i/>
        </w:rPr>
        <w:t>TEC Advisor</w:t>
      </w:r>
      <w:r>
        <w:t xml:space="preserve"> name. This will open a blank email addressed to the TEC Advisor in your default email client</w:t>
      </w:r>
      <w:r w:rsidR="000B1C1F">
        <w:t xml:space="preserve"> application</w:t>
      </w:r>
      <w:r>
        <w:t xml:space="preserve"> (</w:t>
      </w:r>
      <w:proofErr w:type="gramStart"/>
      <w:r>
        <w:t>e.g.</w:t>
      </w:r>
      <w:proofErr w:type="gramEnd"/>
      <w:r>
        <w:t xml:space="preserve"> Microsoft Outlook).</w:t>
      </w:r>
    </w:p>
    <w:p w14:paraId="64654D6A" w14:textId="3EF115E7" w:rsidR="00290A8C" w:rsidRPr="00290A8C" w:rsidRDefault="00290A8C" w:rsidP="00B92F8A">
      <w:pPr>
        <w:ind w:left="0"/>
      </w:pPr>
      <w:r>
        <w:t xml:space="preserve">Clicking </w:t>
      </w:r>
      <w:r w:rsidR="0046787D">
        <w:rPr>
          <w:noProof/>
        </w:rPr>
        <w:drawing>
          <wp:inline distT="0" distB="0" distL="0" distR="0" wp14:anchorId="60995E9A" wp14:editId="6B738DC4">
            <wp:extent cx="464327" cy="2724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69616" cy="275508"/>
                    </a:xfrm>
                    <a:prstGeom prst="rect">
                      <a:avLst/>
                    </a:prstGeom>
                  </pic:spPr>
                </pic:pic>
              </a:graphicData>
            </a:graphic>
          </wp:inline>
        </w:drawing>
      </w:r>
      <w:r>
        <w:t xml:space="preserve"> will clear the search results page and return the search fields back to their defaults so you can start a fresh search.</w:t>
      </w:r>
    </w:p>
    <w:p w14:paraId="4C0B0404" w14:textId="750A13F6" w:rsidR="006954E7" w:rsidRDefault="00B92F8A" w:rsidP="003C1DAE">
      <w:pPr>
        <w:pStyle w:val="Heading3"/>
      </w:pPr>
      <w:bookmarkStart w:id="280" w:name="_Ref445286986"/>
      <w:bookmarkStart w:id="281" w:name="_Ref445297947"/>
      <w:bookmarkStart w:id="282" w:name="_Toc125042236"/>
      <w:r>
        <w:t>View</w:t>
      </w:r>
      <w:r w:rsidR="00B530DE">
        <w:t xml:space="preserve"> </w:t>
      </w:r>
      <w:r w:rsidR="006954E7">
        <w:t xml:space="preserve">/ Edit </w:t>
      </w:r>
      <w:r w:rsidR="00B530DE">
        <w:t xml:space="preserve">Course </w:t>
      </w:r>
      <w:bookmarkEnd w:id="280"/>
      <w:r w:rsidR="00B530DE">
        <w:t>CR</w:t>
      </w:r>
      <w:bookmarkEnd w:id="281"/>
      <w:bookmarkEnd w:id="282"/>
    </w:p>
    <w:p w14:paraId="5DA5F17B" w14:textId="7B62DD4D" w:rsidR="00B92F8A" w:rsidRDefault="00B92F8A" w:rsidP="00B92F8A">
      <w:pPr>
        <w:ind w:left="0"/>
      </w:pPr>
      <w:r>
        <w:t xml:space="preserve">The Course Change Request View page contains the details of a particular course CR. You can access this page by clicking on the </w:t>
      </w:r>
      <w:r w:rsidR="008056E3" w:rsidRPr="003C1DAE">
        <w:rPr>
          <w:iCs/>
        </w:rPr>
        <w:t>row</w:t>
      </w:r>
      <w:r>
        <w:t xml:space="preserve"> in the </w:t>
      </w:r>
      <w:r w:rsidR="00C879DB">
        <w:fldChar w:fldCharType="begin"/>
      </w:r>
      <w:r w:rsidR="00C879DB">
        <w:instrText xml:space="preserve"> REF _Ref445299221 \h  \* MERGEFORMAT </w:instrText>
      </w:r>
      <w:r w:rsidR="00C879DB">
        <w:fldChar w:fldCharType="separate"/>
      </w:r>
      <w:r w:rsidR="00B35B69" w:rsidRPr="00B35B69">
        <w:rPr>
          <w:b/>
        </w:rPr>
        <w:t>Search Course CRs</w:t>
      </w:r>
      <w:r w:rsidR="00C879DB">
        <w:fldChar w:fldCharType="end"/>
      </w:r>
      <w:r>
        <w:t xml:space="preserve"> page</w:t>
      </w:r>
      <w:r w:rsidR="008056E3">
        <w:t>.</w:t>
      </w:r>
    </w:p>
    <w:p w14:paraId="422DE854" w14:textId="0B1C1BBC" w:rsidR="00441160" w:rsidRDefault="00D63C64" w:rsidP="00441160">
      <w:pPr>
        <w:ind w:left="0"/>
        <w:jc w:val="center"/>
      </w:pPr>
      <w:r>
        <w:rPr>
          <w:noProof/>
        </w:rPr>
        <w:lastRenderedPageBreak/>
        <w:drawing>
          <wp:inline distT="0" distB="0" distL="0" distR="0" wp14:anchorId="5060A87A" wp14:editId="5A9B9629">
            <wp:extent cx="5731510" cy="2782601"/>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731510" cy="2782601"/>
                    </a:xfrm>
                    <a:prstGeom prst="rect">
                      <a:avLst/>
                    </a:prstGeom>
                  </pic:spPr>
                </pic:pic>
              </a:graphicData>
            </a:graphic>
          </wp:inline>
        </w:drawing>
      </w:r>
    </w:p>
    <w:p w14:paraId="2E78F3A5" w14:textId="40B85A89" w:rsidR="00263A84" w:rsidRPr="00E604CF" w:rsidRDefault="00D44122" w:rsidP="003C1DAE">
      <w:pPr>
        <w:pStyle w:val="Caption"/>
        <w:ind w:left="360"/>
        <w:jc w:val="center"/>
      </w:pPr>
      <w:bookmarkStart w:id="283" w:name="_Toc118975272"/>
      <w:r>
        <w:t>Figure 100</w:t>
      </w:r>
      <w:r>
        <w:rPr>
          <w:noProof/>
        </w:rPr>
        <w:fldChar w:fldCharType="begin"/>
      </w:r>
      <w:r>
        <w:rPr>
          <w:noProof/>
        </w:rPr>
        <w:instrText xml:space="preserve"> SEQ Figure \* ARABIC </w:instrText>
      </w:r>
      <w:r>
        <w:rPr>
          <w:noProof/>
        </w:rPr>
        <w:fldChar w:fldCharType="separate"/>
      </w:r>
      <w:r w:rsidR="00B35B69">
        <w:rPr>
          <w:noProof/>
        </w:rPr>
        <w:t>91</w:t>
      </w:r>
      <w:r>
        <w:rPr>
          <w:noProof/>
        </w:rPr>
        <w:fldChar w:fldCharType="end"/>
      </w:r>
      <w:r>
        <w:t xml:space="preserve"> </w:t>
      </w:r>
      <w:r w:rsidR="00441160">
        <w:t>– Accessing Course CR Details</w:t>
      </w:r>
      <w:bookmarkEnd w:id="283"/>
    </w:p>
    <w:p w14:paraId="1C1BB4B7" w14:textId="7D2CEAAF" w:rsidR="00FF667D" w:rsidRDefault="008657CB" w:rsidP="00FF667D">
      <w:pPr>
        <w:ind w:left="0"/>
      </w:pPr>
      <w:r>
        <w:t>I</w:t>
      </w:r>
      <w:r w:rsidR="00FF667D">
        <w:t xml:space="preserve">f the Course CR you’re accessing has a status of “Submitted” or “Provider Action Required”, you will be directed to the </w:t>
      </w:r>
      <w:r w:rsidR="008056E3">
        <w:t xml:space="preserve">Edit </w:t>
      </w:r>
      <w:r w:rsidR="00FF667D">
        <w:t>Course Change Request page.</w:t>
      </w:r>
    </w:p>
    <w:p w14:paraId="6DF0A3B9" w14:textId="1A46B9EA" w:rsidR="00FF667D" w:rsidRDefault="00FB6B71" w:rsidP="00FF667D">
      <w:pPr>
        <w:keepNext/>
        <w:ind w:left="0"/>
      </w:pPr>
      <w:r>
        <w:rPr>
          <w:noProof/>
        </w:rPr>
        <w:drawing>
          <wp:inline distT="0" distB="0" distL="0" distR="0" wp14:anchorId="2656F2F7" wp14:editId="34FD7853">
            <wp:extent cx="5731510" cy="2780665"/>
            <wp:effectExtent l="0" t="0" r="2540" b="635"/>
            <wp:docPr id="90" name="Picture 9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text, application, email&#10;&#10;Description automatically generated"/>
                    <pic:cNvPicPr/>
                  </pic:nvPicPr>
                  <pic:blipFill>
                    <a:blip r:embed="rId259"/>
                    <a:stretch>
                      <a:fillRect/>
                    </a:stretch>
                  </pic:blipFill>
                  <pic:spPr>
                    <a:xfrm>
                      <a:off x="0" y="0"/>
                      <a:ext cx="5731510" cy="2780665"/>
                    </a:xfrm>
                    <a:prstGeom prst="rect">
                      <a:avLst/>
                    </a:prstGeom>
                  </pic:spPr>
                </pic:pic>
              </a:graphicData>
            </a:graphic>
          </wp:inline>
        </w:drawing>
      </w:r>
    </w:p>
    <w:p w14:paraId="43C5E8D7" w14:textId="175019D4" w:rsidR="00FF667D" w:rsidRDefault="00D44122" w:rsidP="00FF667D">
      <w:pPr>
        <w:pStyle w:val="Caption"/>
        <w:jc w:val="center"/>
      </w:pPr>
      <w:bookmarkStart w:id="284" w:name="_Toc118975273"/>
      <w:r>
        <w:t>Figure 101</w:t>
      </w:r>
      <w:r>
        <w:rPr>
          <w:noProof/>
        </w:rPr>
        <w:fldChar w:fldCharType="begin"/>
      </w:r>
      <w:r>
        <w:rPr>
          <w:noProof/>
        </w:rPr>
        <w:instrText xml:space="preserve"> SEQ Figure \* ARABIC </w:instrText>
      </w:r>
      <w:r>
        <w:rPr>
          <w:noProof/>
        </w:rPr>
        <w:fldChar w:fldCharType="separate"/>
      </w:r>
      <w:r w:rsidR="00B35B69">
        <w:rPr>
          <w:noProof/>
        </w:rPr>
        <w:t>92</w:t>
      </w:r>
      <w:r>
        <w:rPr>
          <w:noProof/>
        </w:rPr>
        <w:fldChar w:fldCharType="end"/>
      </w:r>
      <w:r>
        <w:t xml:space="preserve"> </w:t>
      </w:r>
      <w:r w:rsidR="00FF667D" w:rsidRPr="00632DB8">
        <w:t>– Edit Course CR</w:t>
      </w:r>
      <w:bookmarkEnd w:id="284"/>
    </w:p>
    <w:p w14:paraId="1A826B08" w14:textId="2EDDB620" w:rsidR="00FF667D" w:rsidRDefault="00FF667D" w:rsidP="00FF667D">
      <w:pPr>
        <w:ind w:left="0"/>
      </w:pPr>
      <w:r>
        <w:t xml:space="preserve">You will be able to edit the fields with a white background in the </w:t>
      </w:r>
      <w:r w:rsidR="008056E3">
        <w:t xml:space="preserve">Edit </w:t>
      </w:r>
      <w:r>
        <w:t>Course Change Request page.</w:t>
      </w:r>
    </w:p>
    <w:p w14:paraId="1850CD1A" w14:textId="0AA0C1BF" w:rsidR="00FF667D" w:rsidRDefault="00FF667D" w:rsidP="00FF667D">
      <w:pPr>
        <w:ind w:left="0"/>
      </w:pPr>
      <w:r>
        <w:t>The values in the Requested column on the left denote the course values that were entered by you (whether for updating an existing course or creating a new course), and the values in the Existing column on the right denote the course values that are currently recorded for this course in the Course Register.</w:t>
      </w:r>
    </w:p>
    <w:p w14:paraId="6ED924F3" w14:textId="77777777" w:rsidR="00FF667D" w:rsidRDefault="00FF667D" w:rsidP="00FF667D">
      <w:pPr>
        <w:ind w:left="0"/>
      </w:pPr>
      <w:r>
        <w:t>If the Course Change Request is for a newly created course, there will be no existing values.</w:t>
      </w:r>
    </w:p>
    <w:p w14:paraId="1B6B7B8F" w14:textId="00508315" w:rsidR="00FF667D" w:rsidRDefault="00FF667D" w:rsidP="00FF667D">
      <w:pPr>
        <w:ind w:left="0"/>
      </w:pPr>
      <w:r>
        <w:t xml:space="preserve">Differences between the existing course field (if it exists) and the requested change will be highlighted by a border around the changed field as shown in </w:t>
      </w:r>
      <w:r w:rsidR="006B1FCC">
        <w:fldChar w:fldCharType="begin"/>
      </w:r>
      <w:r w:rsidR="006B1FCC">
        <w:instrText xml:space="preserve"> REF _Ref445299547 \h </w:instrText>
      </w:r>
      <w:r w:rsidR="006B1FCC">
        <w:fldChar w:fldCharType="separate"/>
      </w:r>
      <w:r w:rsidR="00B35B69">
        <w:rPr>
          <w:b/>
          <w:bCs/>
          <w:lang w:val="en-US"/>
        </w:rPr>
        <w:t>Error! Reference source not found.</w:t>
      </w:r>
      <w:r w:rsidR="006B1FCC">
        <w:fldChar w:fldCharType="end"/>
      </w:r>
      <w:r>
        <w:t>.</w:t>
      </w:r>
    </w:p>
    <w:p w14:paraId="056FEB67" w14:textId="65CCA73E" w:rsidR="00FF667D" w:rsidRDefault="00FF667D" w:rsidP="00FF667D">
      <w:pPr>
        <w:ind w:left="0"/>
      </w:pPr>
      <w:r>
        <w:t xml:space="preserve">You can enter values as needed into the editable fields. Mandatory (required) fields are denoted by the asterisks (*). </w:t>
      </w:r>
      <w:r w:rsidR="00B510C8">
        <w:t xml:space="preserve">The </w:t>
      </w:r>
      <w:r w:rsidR="00B510C8">
        <w:rPr>
          <w:i/>
        </w:rPr>
        <w:t xml:space="preserve">Qualification (PC Code &amp; </w:t>
      </w:r>
      <w:r w:rsidR="00B510C8" w:rsidRPr="001168D2">
        <w:rPr>
          <w:i/>
        </w:rPr>
        <w:t>Title), NZSCED, Course</w:t>
      </w:r>
      <w:r w:rsidR="00B510C8">
        <w:rPr>
          <w:i/>
        </w:rPr>
        <w:t xml:space="preserve"> </w:t>
      </w:r>
      <w:r w:rsidR="00B510C8" w:rsidRPr="00312813">
        <w:rPr>
          <w:i/>
        </w:rPr>
        <w:t>Classification, Funding Category, NZQ</w:t>
      </w:r>
      <w:r w:rsidR="00B247C2">
        <w:rPr>
          <w:i/>
        </w:rPr>
        <w:t>C</w:t>
      </w:r>
      <w:r w:rsidR="00B510C8" w:rsidRPr="00312813">
        <w:rPr>
          <w:i/>
        </w:rPr>
        <w:t>F Level, Mandatory Course, PBRF, State, Literacy Numeracy Indicator and Internet</w:t>
      </w:r>
      <w:r w:rsidR="00B510C8">
        <w:t xml:space="preserve"> </w:t>
      </w:r>
      <w:r w:rsidR="00B510C8">
        <w:lastRenderedPageBreak/>
        <w:t xml:space="preserve">fields </w:t>
      </w:r>
      <w:r>
        <w:t xml:space="preserve">also allow you to look up existing entries by clicking on the </w:t>
      </w:r>
      <w:r w:rsidR="00063B19">
        <w:rPr>
          <w:noProof/>
        </w:rPr>
        <w:drawing>
          <wp:inline distT="0" distB="0" distL="0" distR="0" wp14:anchorId="1845D516" wp14:editId="52556EE2">
            <wp:extent cx="155575" cy="12224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31214" t="51365" r="18981" b="12762"/>
                    <a:stretch/>
                  </pic:blipFill>
                  <pic:spPr bwMode="auto">
                    <a:xfrm>
                      <a:off x="0" y="0"/>
                      <a:ext cx="156548" cy="123011"/>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This is described in further detail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t xml:space="preserve"> section.</w:t>
      </w:r>
    </w:p>
    <w:p w14:paraId="199EC32D" w14:textId="15114B5B" w:rsidR="00364893" w:rsidRDefault="00FF667D" w:rsidP="00FF667D">
      <w:pPr>
        <w:pStyle w:val="Normal-withoutindent"/>
      </w:pPr>
      <w:r>
        <w:t xml:space="preserve">You can abandon updating the course CR details at any time by clicking the </w:t>
      </w:r>
      <w:r w:rsidR="00364893">
        <w:rPr>
          <w:noProof/>
        </w:rPr>
        <w:drawing>
          <wp:inline distT="0" distB="0" distL="0" distR="0" wp14:anchorId="0CA73244" wp14:editId="05400E8F">
            <wp:extent cx="475259" cy="269900"/>
            <wp:effectExtent l="0" t="0" r="127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button. A warning message will be shown if you have unsaved changes as described in</w:t>
      </w:r>
      <w:r w:rsidRPr="00063A0D">
        <w:t xml:space="preserve"> </w:t>
      </w:r>
      <w:r>
        <w:t xml:space="preserve">the </w:t>
      </w:r>
      <w:r w:rsidR="00C879DB">
        <w:fldChar w:fldCharType="begin"/>
      </w:r>
      <w:r w:rsidR="00C879DB">
        <w:instrText xml:space="preserve"> REF _Ref445370034 \h  \* MERGEFORMAT </w:instrText>
      </w:r>
      <w:r w:rsidR="00C879DB">
        <w:fldChar w:fldCharType="separate"/>
      </w:r>
      <w:r w:rsidR="00B35B69" w:rsidRPr="00B35B69">
        <w:rPr>
          <w:b/>
          <w:lang w:val="en-GB"/>
        </w:rPr>
        <w:t>Discarding Unsaved Changes</w:t>
      </w:r>
      <w:r w:rsidR="00C879DB">
        <w:fldChar w:fldCharType="end"/>
      </w:r>
      <w:r>
        <w:t xml:space="preserve"> section.</w:t>
      </w:r>
    </w:p>
    <w:p w14:paraId="31A688B7" w14:textId="7BE41BCF" w:rsidR="00FF667D" w:rsidRDefault="00FF667D" w:rsidP="00FF667D">
      <w:pPr>
        <w:pStyle w:val="Normal-withoutindent"/>
      </w:pPr>
      <w:r>
        <w:t xml:space="preserve">Clicking </w:t>
      </w:r>
      <w:r w:rsidR="00364893">
        <w:rPr>
          <w:noProof/>
        </w:rPr>
        <w:drawing>
          <wp:inline distT="0" distB="0" distL="0" distR="0" wp14:anchorId="15C36207" wp14:editId="03946257">
            <wp:extent cx="475259" cy="269900"/>
            <wp:effectExtent l="0" t="0" r="127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w:t>
      </w:r>
      <w:r w:rsidR="00C879DB">
        <w:fldChar w:fldCharType="begin"/>
      </w:r>
      <w:r w:rsidR="00C879DB">
        <w:instrText xml:space="preserve"> REF _Ref445299221 \h  \* MERGEFORMAT </w:instrText>
      </w:r>
      <w:r w:rsidR="00C879DB">
        <w:fldChar w:fldCharType="separate"/>
      </w:r>
      <w:r w:rsidR="00B35B69" w:rsidRPr="00B35B69">
        <w:rPr>
          <w:b/>
        </w:rPr>
        <w:t>Search Course CRs</w:t>
      </w:r>
      <w:r w:rsidR="00C879DB">
        <w:fldChar w:fldCharType="end"/>
      </w:r>
      <w:r>
        <w:t xml:space="preserve"> page.</w:t>
      </w:r>
    </w:p>
    <w:p w14:paraId="5CD79418" w14:textId="208DAA9E" w:rsidR="00FF667D" w:rsidRDefault="00FF667D" w:rsidP="00FF667D">
      <w:pPr>
        <w:ind w:left="0"/>
      </w:pPr>
      <w:r>
        <w:t xml:space="preserve">When you are finished with updating the course CR details, you can click the </w:t>
      </w:r>
      <w:r w:rsidR="00906378">
        <w:rPr>
          <w:noProof/>
        </w:rPr>
        <w:drawing>
          <wp:inline distT="0" distB="0" distL="0" distR="0" wp14:anchorId="7828F78F" wp14:editId="287E8E0D">
            <wp:extent cx="450579" cy="286179"/>
            <wp:effectExtent l="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53157" cy="287816"/>
                    </a:xfrm>
                    <a:prstGeom prst="rect">
                      <a:avLst/>
                    </a:prstGeom>
                  </pic:spPr>
                </pic:pic>
              </a:graphicData>
            </a:graphic>
          </wp:inline>
        </w:drawing>
      </w:r>
      <w:r>
        <w:t xml:space="preserve"> button. If there are any errors with data entry into the fields, you will be able to view and rectify the error as described in the </w:t>
      </w:r>
      <w:r w:rsidR="00C879DB">
        <w:fldChar w:fldCharType="begin"/>
      </w:r>
      <w:r w:rsidR="00C879DB">
        <w:instrText xml:space="preserve"> REF _Ref445385821 \h  \* MERGEFORMAT </w:instrText>
      </w:r>
      <w:r w:rsidR="00C879DB">
        <w:fldChar w:fldCharType="separate"/>
      </w:r>
      <w:r w:rsidR="00B35B69" w:rsidRPr="00B35B69">
        <w:rPr>
          <w:b/>
          <w:lang w:val="en-GB"/>
        </w:rPr>
        <w:t>Validation of Input</w:t>
      </w:r>
      <w:r w:rsidR="00C879DB">
        <w:fldChar w:fldCharType="end"/>
      </w:r>
      <w:r>
        <w:rPr>
          <w:b/>
        </w:rPr>
        <w:t xml:space="preserve"> </w:t>
      </w:r>
      <w:r>
        <w:t xml:space="preserve">section. You may refer to </w:t>
      </w:r>
      <w:r w:rsidR="00C879DB">
        <w:fldChar w:fldCharType="begin"/>
      </w:r>
      <w:r w:rsidR="00C879DB">
        <w:instrText xml:space="preserve"> REF _Ref445901247 \h  \* MERGEFORMAT </w:instrText>
      </w:r>
      <w:r w:rsidR="00C879DB">
        <w:fldChar w:fldCharType="separate"/>
      </w:r>
      <w:r w:rsidR="00B35B69" w:rsidRPr="00B35B69">
        <w:rPr>
          <w:b/>
        </w:rPr>
        <w:t>Courses Fields and Descriptions</w:t>
      </w:r>
      <w:r w:rsidR="00C879DB">
        <w:fldChar w:fldCharType="end"/>
      </w:r>
      <w:r>
        <w:t xml:space="preserve"> for a more detailed explanation on what values are expected for each field. Additionally, if you encounter further issues, the section</w:t>
      </w:r>
      <w:r w:rsidRPr="006C2569">
        <w:rPr>
          <w:b/>
        </w:rPr>
        <w:t xml:space="preserve"> </w:t>
      </w:r>
      <w:r w:rsidR="00C879DB">
        <w:fldChar w:fldCharType="begin"/>
      </w:r>
      <w:r w:rsidR="00C879DB">
        <w:instrText xml:space="preserve"> REF _Ref445903161 \h  \* MERGEFORMAT </w:instrText>
      </w:r>
      <w:r w:rsidR="00C879DB">
        <w:fldChar w:fldCharType="separate"/>
      </w:r>
      <w:r w:rsidR="00B35B69" w:rsidRPr="00B35B69">
        <w:rPr>
          <w:b/>
        </w:rPr>
        <w:t>Error Messages in Courses</w:t>
      </w:r>
      <w:r w:rsidR="00C879DB">
        <w:fldChar w:fldCharType="end"/>
      </w:r>
      <w:r>
        <w:rPr>
          <w:b/>
        </w:rPr>
        <w:t xml:space="preserve"> </w:t>
      </w:r>
      <w:r>
        <w:t>will explain commonly encountered problems.</w:t>
      </w:r>
    </w:p>
    <w:p w14:paraId="55593EB9" w14:textId="67E37080" w:rsidR="00FF667D" w:rsidRDefault="00FF667D" w:rsidP="00FF667D">
      <w:pPr>
        <w:ind w:left="0"/>
      </w:pPr>
      <w:r>
        <w:t>Upon successfully updating the course CR details, you will remain on the same</w:t>
      </w:r>
      <w:r>
        <w:rPr>
          <w:b/>
        </w:rPr>
        <w:t xml:space="preserve"> </w:t>
      </w:r>
      <w:r w:rsidR="00C879DB">
        <w:fldChar w:fldCharType="begin"/>
      </w:r>
      <w:r w:rsidR="00C879DB">
        <w:instrText xml:space="preserve"> REF _Ref445297947 \h  \* MERGEFORMAT </w:instrText>
      </w:r>
      <w:r w:rsidR="00C879DB">
        <w:fldChar w:fldCharType="separate"/>
      </w:r>
      <w:r w:rsidR="00B35B69" w:rsidRPr="00B35B69">
        <w:rPr>
          <w:b/>
        </w:rPr>
        <w:t>View / Edit</w:t>
      </w:r>
      <w:r w:rsidR="00B35B69">
        <w:t xml:space="preserve"> Course CR</w:t>
      </w:r>
      <w:r w:rsidR="00C879DB">
        <w:fldChar w:fldCharType="end"/>
      </w:r>
      <w:r>
        <w:rPr>
          <w:b/>
        </w:rPr>
        <w:t xml:space="preserve"> </w:t>
      </w:r>
      <w:r>
        <w:t>page for the newly updated course change request, with the following confirmation message shown:</w:t>
      </w:r>
    </w:p>
    <w:p w14:paraId="5BC82F86" w14:textId="707A164A" w:rsidR="00FF667D" w:rsidRDefault="00906378" w:rsidP="00FF667D">
      <w:pPr>
        <w:keepNext/>
        <w:ind w:left="0"/>
        <w:jc w:val="center"/>
      </w:pPr>
      <w:r>
        <w:rPr>
          <w:noProof/>
        </w:rPr>
        <w:drawing>
          <wp:inline distT="0" distB="0" distL="0" distR="0" wp14:anchorId="16B5FBFD" wp14:editId="5E90C9FD">
            <wp:extent cx="5124450" cy="781050"/>
            <wp:effectExtent l="0" t="0" r="0" b="0"/>
            <wp:docPr id="112" name="Picture 1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ext&#10;&#10;Description automatically generated"/>
                    <pic:cNvPicPr/>
                  </pic:nvPicPr>
                  <pic:blipFill>
                    <a:blip r:embed="rId262"/>
                    <a:stretch>
                      <a:fillRect/>
                    </a:stretch>
                  </pic:blipFill>
                  <pic:spPr>
                    <a:xfrm>
                      <a:off x="0" y="0"/>
                      <a:ext cx="5124450" cy="781050"/>
                    </a:xfrm>
                    <a:prstGeom prst="rect">
                      <a:avLst/>
                    </a:prstGeom>
                  </pic:spPr>
                </pic:pic>
              </a:graphicData>
            </a:graphic>
          </wp:inline>
        </w:drawing>
      </w:r>
    </w:p>
    <w:p w14:paraId="29D40C3C" w14:textId="4E7EE140" w:rsidR="00FF667D" w:rsidRDefault="00D44122" w:rsidP="00FF667D">
      <w:pPr>
        <w:pStyle w:val="Caption"/>
        <w:jc w:val="center"/>
      </w:pPr>
      <w:bookmarkStart w:id="285" w:name="_Toc118975274"/>
      <w:r>
        <w:t>Figure 102</w:t>
      </w:r>
      <w:r>
        <w:rPr>
          <w:noProof/>
        </w:rPr>
        <w:fldChar w:fldCharType="begin"/>
      </w:r>
      <w:r>
        <w:rPr>
          <w:noProof/>
        </w:rPr>
        <w:instrText xml:space="preserve"> SEQ Figure \* ARABIC </w:instrText>
      </w:r>
      <w:r>
        <w:rPr>
          <w:noProof/>
        </w:rPr>
        <w:fldChar w:fldCharType="separate"/>
      </w:r>
      <w:r w:rsidR="00B35B69">
        <w:rPr>
          <w:noProof/>
        </w:rPr>
        <w:t>93</w:t>
      </w:r>
      <w:r>
        <w:rPr>
          <w:noProof/>
        </w:rPr>
        <w:fldChar w:fldCharType="end"/>
      </w:r>
      <w:r>
        <w:t xml:space="preserve"> </w:t>
      </w:r>
      <w:r w:rsidR="00FF667D" w:rsidRPr="006D7B39">
        <w:t>– Edit Course CR Confirmation Message</w:t>
      </w:r>
      <w:bookmarkEnd w:id="285"/>
    </w:p>
    <w:p w14:paraId="46E62A7F" w14:textId="77777777" w:rsidR="00FF667D" w:rsidRDefault="00FF667D" w:rsidP="00FF667D">
      <w:pPr>
        <w:ind w:left="0"/>
        <w:rPr>
          <w:lang w:val="en-GB"/>
        </w:rPr>
      </w:pPr>
      <w:r>
        <w:rPr>
          <w:lang w:val="en-GB"/>
        </w:rPr>
        <w:t>You may continue make further updates to the Course CR if you wish.</w:t>
      </w:r>
    </w:p>
    <w:p w14:paraId="06F915AB" w14:textId="77777777" w:rsidR="00FF667D" w:rsidRPr="002827F7" w:rsidRDefault="003A59D9" w:rsidP="00FF667D">
      <w:pPr>
        <w:ind w:left="0"/>
        <w:rPr>
          <w:lang w:val="en-GB"/>
        </w:rPr>
      </w:pPr>
      <w:r w:rsidRPr="002827F7">
        <w:rPr>
          <w:lang w:val="en-GB"/>
        </w:rPr>
        <w:t xml:space="preserve">Please note that if the TEC Advisors set the status of the Course CR to Provider Action Required to request further updates from you, an email will be </w:t>
      </w:r>
      <w:proofErr w:type="gramStart"/>
      <w:r w:rsidRPr="002827F7">
        <w:rPr>
          <w:lang w:val="en-GB"/>
        </w:rPr>
        <w:t>send</w:t>
      </w:r>
      <w:proofErr w:type="gramEnd"/>
      <w:r w:rsidRPr="002827F7">
        <w:rPr>
          <w:lang w:val="en-GB"/>
        </w:rPr>
        <w:t xml:space="preserve"> to Provider’s contacts that have been assigned the </w:t>
      </w:r>
      <w:r w:rsidRPr="002827F7">
        <w:rPr>
          <w:i/>
          <w:lang w:val="en-GB"/>
        </w:rPr>
        <w:t xml:space="preserve">Contact Role </w:t>
      </w:r>
      <w:r w:rsidRPr="002827F7">
        <w:rPr>
          <w:lang w:val="en-GB"/>
        </w:rPr>
        <w:t>“Quals/Course/Delivery site updates”.</w:t>
      </w:r>
    </w:p>
    <w:p w14:paraId="1CC0F832" w14:textId="65DA4A1F" w:rsidR="00C21DB9" w:rsidRDefault="001F7253" w:rsidP="00C21DB9">
      <w:pPr>
        <w:ind w:left="0"/>
      </w:pPr>
      <w:r>
        <w:t>Alternatively, i</w:t>
      </w:r>
      <w:r w:rsidR="00C21DB9">
        <w:t xml:space="preserve">f the Course CR </w:t>
      </w:r>
      <w:r w:rsidR="007C74D0">
        <w:t xml:space="preserve">you’re accessing </w:t>
      </w:r>
      <w:r w:rsidR="00C21DB9">
        <w:t>ha</w:t>
      </w:r>
      <w:r w:rsidR="0010083D">
        <w:t>s</w:t>
      </w:r>
      <w:r w:rsidR="00C21DB9">
        <w:t xml:space="preserve"> </w:t>
      </w:r>
      <w:r w:rsidR="00212781">
        <w:t xml:space="preserve">any of the final statuses (“Approved”, “Approved with Change”, “Open”, or “No Action Required”), </w:t>
      </w:r>
      <w:r w:rsidR="00C21DB9">
        <w:t xml:space="preserve">you will be directed to the </w:t>
      </w:r>
      <w:r w:rsidR="00EF5DDD">
        <w:t xml:space="preserve">View </w:t>
      </w:r>
      <w:r w:rsidR="00C21DB9">
        <w:t>Course Change Request page.</w:t>
      </w:r>
    </w:p>
    <w:p w14:paraId="31FE5D0C" w14:textId="0B157A80" w:rsidR="00C21DB9" w:rsidRDefault="004E62D4" w:rsidP="00C21DB9">
      <w:pPr>
        <w:ind w:left="0"/>
      </w:pPr>
      <w:r>
        <w:rPr>
          <w:noProof/>
        </w:rPr>
        <w:drawing>
          <wp:inline distT="0" distB="0" distL="0" distR="0" wp14:anchorId="52092E21" wp14:editId="6183AF9C">
            <wp:extent cx="5731510" cy="2778760"/>
            <wp:effectExtent l="0" t="0" r="2540" b="2540"/>
            <wp:docPr id="114" name="Picture 1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text, application&#10;&#10;Description automatically generated"/>
                    <pic:cNvPicPr/>
                  </pic:nvPicPr>
                  <pic:blipFill>
                    <a:blip r:embed="rId263"/>
                    <a:stretch>
                      <a:fillRect/>
                    </a:stretch>
                  </pic:blipFill>
                  <pic:spPr>
                    <a:xfrm>
                      <a:off x="0" y="0"/>
                      <a:ext cx="5731510" cy="2778760"/>
                    </a:xfrm>
                    <a:prstGeom prst="rect">
                      <a:avLst/>
                    </a:prstGeom>
                  </pic:spPr>
                </pic:pic>
              </a:graphicData>
            </a:graphic>
          </wp:inline>
        </w:drawing>
      </w:r>
    </w:p>
    <w:p w14:paraId="064468C2" w14:textId="2A6DA445" w:rsidR="00C21DB9" w:rsidRDefault="00D44122" w:rsidP="00C21DB9">
      <w:pPr>
        <w:pStyle w:val="Caption"/>
        <w:ind w:left="360"/>
        <w:jc w:val="center"/>
      </w:pPr>
      <w:bookmarkStart w:id="286" w:name="_Toc118975275"/>
      <w:r>
        <w:t>Figure 103</w:t>
      </w:r>
      <w:r>
        <w:rPr>
          <w:noProof/>
        </w:rPr>
        <w:fldChar w:fldCharType="begin"/>
      </w:r>
      <w:r>
        <w:rPr>
          <w:noProof/>
        </w:rPr>
        <w:instrText xml:space="preserve"> SEQ Figure \* ARABIC </w:instrText>
      </w:r>
      <w:r>
        <w:rPr>
          <w:noProof/>
        </w:rPr>
        <w:fldChar w:fldCharType="separate"/>
      </w:r>
      <w:r w:rsidR="00B35B69">
        <w:rPr>
          <w:noProof/>
        </w:rPr>
        <w:t>94</w:t>
      </w:r>
      <w:r>
        <w:rPr>
          <w:noProof/>
        </w:rPr>
        <w:fldChar w:fldCharType="end"/>
      </w:r>
      <w:r>
        <w:t xml:space="preserve"> </w:t>
      </w:r>
      <w:r w:rsidR="00C21DB9">
        <w:t>– View Course CR</w:t>
      </w:r>
      <w:bookmarkEnd w:id="286"/>
      <w:r w:rsidR="00C21DB9">
        <w:t xml:space="preserve"> </w:t>
      </w:r>
    </w:p>
    <w:p w14:paraId="09739453" w14:textId="507EBB0D" w:rsidR="00C21DB9" w:rsidRDefault="00C21DB9" w:rsidP="00C21DB9">
      <w:pPr>
        <w:ind w:left="0"/>
      </w:pPr>
      <w:r>
        <w:t xml:space="preserve">You will be unable to edit any fields in the </w:t>
      </w:r>
      <w:r w:rsidR="00EF5DDD">
        <w:t xml:space="preserve">View </w:t>
      </w:r>
      <w:r>
        <w:t>Course Change Request page.</w:t>
      </w:r>
    </w:p>
    <w:p w14:paraId="320DF052" w14:textId="77777777" w:rsidR="00A765A4" w:rsidRDefault="00A765A4" w:rsidP="00C21DB9">
      <w:pPr>
        <w:ind w:left="0"/>
      </w:pPr>
      <w:r>
        <w:lastRenderedPageBreak/>
        <w:t xml:space="preserve">The values in the Provider Requested column on the left denote the course values that were entered </w:t>
      </w:r>
      <w:r w:rsidR="00236D41">
        <w:t xml:space="preserve">by you </w:t>
      </w:r>
      <w:r>
        <w:t xml:space="preserve">(whether for updating an existing course or creating a new course), and the values in the Existing column on the right denote the course values </w:t>
      </w:r>
      <w:r w:rsidR="00236D41">
        <w:t>that are currently recorded for this course in the Course Register.</w:t>
      </w:r>
    </w:p>
    <w:p w14:paraId="5BC94E28" w14:textId="77777777" w:rsidR="007C74D0" w:rsidRDefault="007C74D0" w:rsidP="007C74D0">
      <w:pPr>
        <w:ind w:left="0"/>
      </w:pPr>
      <w:r>
        <w:t>If the Course Change Request is for a newly created course, there will be no existing values.</w:t>
      </w:r>
    </w:p>
    <w:p w14:paraId="54C8429A" w14:textId="79150657" w:rsidR="007C74D0" w:rsidRDefault="007C74D0" w:rsidP="007C74D0">
      <w:pPr>
        <w:ind w:left="0"/>
      </w:pPr>
      <w:r>
        <w:t xml:space="preserve">Differences between the existing course field (if it exists) and the requested change will be highlighted by a border around the changed field as shown in </w:t>
      </w:r>
      <w:r w:rsidR="006B1FCC">
        <w:fldChar w:fldCharType="begin"/>
      </w:r>
      <w:r w:rsidR="006B1FCC">
        <w:instrText xml:space="preserve"> REF _Ref445299547 \h </w:instrText>
      </w:r>
      <w:r w:rsidR="006B1FCC">
        <w:fldChar w:fldCharType="separate"/>
      </w:r>
      <w:r w:rsidR="00B35B69">
        <w:rPr>
          <w:b/>
          <w:bCs/>
          <w:lang w:val="en-US"/>
        </w:rPr>
        <w:t>Error! Reference source not found.</w:t>
      </w:r>
      <w:r w:rsidR="006B1FCC">
        <w:fldChar w:fldCharType="end"/>
      </w:r>
      <w:r>
        <w:t>:</w:t>
      </w:r>
    </w:p>
    <w:p w14:paraId="21AFE145" w14:textId="6BE14365" w:rsidR="00C21DB9" w:rsidRDefault="006B1FCC" w:rsidP="00C21DB9">
      <w:pPr>
        <w:ind w:left="0"/>
        <w:jc w:val="center"/>
      </w:pPr>
      <w:r w:rsidRPr="006B1FCC">
        <w:rPr>
          <w:noProof/>
        </w:rPr>
        <w:t xml:space="preserve"> </w:t>
      </w:r>
      <w:r>
        <w:rPr>
          <w:noProof/>
        </w:rPr>
        <w:drawing>
          <wp:inline distT="0" distB="0" distL="0" distR="0" wp14:anchorId="41838DF2" wp14:editId="2F7E78F1">
            <wp:extent cx="5731510" cy="340360"/>
            <wp:effectExtent l="0" t="0" r="2540" b="254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31510" cy="340360"/>
                    </a:xfrm>
                    <a:prstGeom prst="rect">
                      <a:avLst/>
                    </a:prstGeom>
                  </pic:spPr>
                </pic:pic>
              </a:graphicData>
            </a:graphic>
          </wp:inline>
        </w:drawing>
      </w:r>
    </w:p>
    <w:p w14:paraId="7361C6F1" w14:textId="146B218F" w:rsidR="00C21DB9" w:rsidRDefault="00D44122" w:rsidP="00C21DB9">
      <w:pPr>
        <w:pStyle w:val="Caption"/>
        <w:ind w:left="360"/>
        <w:jc w:val="center"/>
      </w:pPr>
      <w:bookmarkStart w:id="287" w:name="_Toc118975276"/>
      <w:r>
        <w:t>Figure 104</w:t>
      </w:r>
      <w:r>
        <w:rPr>
          <w:noProof/>
        </w:rPr>
        <w:fldChar w:fldCharType="begin"/>
      </w:r>
      <w:r>
        <w:rPr>
          <w:noProof/>
        </w:rPr>
        <w:instrText xml:space="preserve"> SEQ Figure \* ARABIC </w:instrText>
      </w:r>
      <w:r>
        <w:rPr>
          <w:noProof/>
        </w:rPr>
        <w:fldChar w:fldCharType="separate"/>
      </w:r>
      <w:r w:rsidR="00B35B69">
        <w:rPr>
          <w:noProof/>
        </w:rPr>
        <w:t>95</w:t>
      </w:r>
      <w:r>
        <w:rPr>
          <w:noProof/>
        </w:rPr>
        <w:fldChar w:fldCharType="end"/>
      </w:r>
      <w:r>
        <w:t xml:space="preserve"> </w:t>
      </w:r>
      <w:r w:rsidR="00C21DB9">
        <w:t>– Course CR Highlighted Field</w:t>
      </w:r>
      <w:bookmarkEnd w:id="287"/>
      <w:r w:rsidR="00C21DB9">
        <w:t xml:space="preserve">  </w:t>
      </w:r>
    </w:p>
    <w:p w14:paraId="436D8909" w14:textId="77777777" w:rsidR="00885EC6" w:rsidRDefault="00885EC6" w:rsidP="0033351E">
      <w:pPr>
        <w:pStyle w:val="Heading2"/>
      </w:pPr>
      <w:bookmarkStart w:id="288" w:name="_Toc101955152"/>
      <w:bookmarkStart w:id="289" w:name="_Ref445898996"/>
      <w:bookmarkStart w:id="290" w:name="_Ref445901247"/>
      <w:bookmarkStart w:id="291" w:name="_Toc125042237"/>
      <w:bookmarkEnd w:id="288"/>
      <w:r>
        <w:t>Courses Fields and Descriptions</w:t>
      </w:r>
      <w:bookmarkEnd w:id="289"/>
      <w:bookmarkEnd w:id="290"/>
      <w:bookmarkEnd w:id="291"/>
    </w:p>
    <w:p w14:paraId="5C2EF76F" w14:textId="77777777" w:rsidR="00426586" w:rsidRPr="00426586" w:rsidRDefault="00426586" w:rsidP="00426586">
      <w:pPr>
        <w:ind w:left="0"/>
      </w:pPr>
      <w:r>
        <w:t xml:space="preserve">When you are filling in the forms to add or edit courses, or alter a pending course change request, you will encounter the following fields. This table may assist in providing some guidance as to how to fill in the </w:t>
      </w:r>
      <w:r w:rsidR="00DA3589">
        <w:t>fields</w:t>
      </w:r>
      <w:r>
        <w:t xml:space="preserve"> correctly to avoid erroneous entries.</w:t>
      </w:r>
    </w:p>
    <w:tbl>
      <w:tblPr>
        <w:tblW w:w="9908"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122"/>
        <w:gridCol w:w="4786"/>
      </w:tblGrid>
      <w:tr w:rsidR="00885EC6" w:rsidRPr="002C7282" w14:paraId="06532253"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10D73D03" w14:textId="77777777" w:rsidR="00885EC6" w:rsidRPr="002C7282" w:rsidRDefault="00885EC6" w:rsidP="007E6BA1">
            <w:pPr>
              <w:ind w:left="0"/>
              <w:rPr>
                <w:b/>
                <w:sz w:val="18"/>
                <w:szCs w:val="18"/>
              </w:rPr>
            </w:pPr>
            <w:r w:rsidRPr="002C7282">
              <w:rPr>
                <w:b/>
                <w:sz w:val="18"/>
                <w:szCs w:val="18"/>
              </w:rPr>
              <w:t>Field</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2C4C4DD8" w14:textId="77777777" w:rsidR="00885EC6" w:rsidRPr="002C7282" w:rsidRDefault="00885EC6" w:rsidP="007E6BA1">
            <w:pPr>
              <w:ind w:left="0"/>
              <w:rPr>
                <w:b/>
                <w:sz w:val="18"/>
                <w:szCs w:val="18"/>
              </w:rPr>
            </w:pPr>
            <w:r w:rsidRPr="002C7282">
              <w:rPr>
                <w:b/>
                <w:sz w:val="18"/>
                <w:szCs w:val="18"/>
              </w:rPr>
              <w:t>Value</w:t>
            </w:r>
          </w:p>
        </w:tc>
      </w:tr>
      <w:tr w:rsidR="00353801" w:rsidRPr="00CF2AC6" w14:paraId="679AC1BF"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vAlign w:val="center"/>
          </w:tcPr>
          <w:p w14:paraId="305C7FAC" w14:textId="3A320456" w:rsidR="00353801" w:rsidRPr="00353801" w:rsidRDefault="00353801" w:rsidP="00BD0BEA">
            <w:pPr>
              <w:ind w:left="0"/>
              <w:rPr>
                <w:b/>
                <w:bCs/>
                <w:sz w:val="18"/>
                <w:szCs w:val="18"/>
              </w:rPr>
            </w:pPr>
            <w:r w:rsidRPr="00353801">
              <w:rPr>
                <w:b/>
                <w:bCs/>
                <w:noProof/>
              </w:rPr>
              <w:t>Identity</w:t>
            </w:r>
          </w:p>
        </w:tc>
      </w:tr>
      <w:tr w:rsidR="00BD0BEA" w:rsidRPr="00CF2AC6" w14:paraId="617FA789"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20C6EED9" w14:textId="40E8E832" w:rsidR="00BD0BEA" w:rsidRDefault="00BD0BEA" w:rsidP="00BD0BEA">
            <w:pPr>
              <w:spacing w:after="120"/>
              <w:ind w:left="0"/>
              <w:rPr>
                <w:noProof/>
              </w:rPr>
            </w:pPr>
            <w:r>
              <w:rPr>
                <w:noProof/>
              </w:rPr>
              <w:drawing>
                <wp:inline distT="0" distB="0" distL="0" distR="0" wp14:anchorId="4220A121" wp14:editId="78D23618">
                  <wp:extent cx="2076450" cy="3524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076450" cy="3524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CE651F9" w14:textId="0A5A0641" w:rsidR="00BD0BEA" w:rsidRDefault="00BD0BEA" w:rsidP="00BD0BEA">
            <w:pPr>
              <w:ind w:left="0"/>
              <w:rPr>
                <w:sz w:val="18"/>
                <w:szCs w:val="18"/>
              </w:rPr>
            </w:pPr>
            <w:r w:rsidRPr="00C41617">
              <w:rPr>
                <w:sz w:val="18"/>
                <w:szCs w:val="18"/>
              </w:rPr>
              <w:t xml:space="preserve">Clicking on the </w:t>
            </w:r>
            <w:r w:rsidR="000E238F">
              <w:rPr>
                <w:noProof/>
              </w:rPr>
              <w:drawing>
                <wp:inline distT="0" distB="0" distL="0" distR="0" wp14:anchorId="3AAE9D4B" wp14:editId="6D797F7E">
                  <wp:extent cx="171450" cy="132026"/>
                  <wp:effectExtent l="0" t="0" r="0"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active qualifications available on your qualification register.  </w:t>
            </w:r>
          </w:p>
          <w:p w14:paraId="5AE3B39E" w14:textId="77777777" w:rsidR="00BD0BEA" w:rsidRDefault="00BD0BEA" w:rsidP="00BD0BEA">
            <w:pPr>
              <w:ind w:left="0"/>
              <w:rPr>
                <w:sz w:val="18"/>
                <w:szCs w:val="18"/>
              </w:rPr>
            </w:pPr>
            <w:r w:rsidRPr="00C41617">
              <w:rPr>
                <w:sz w:val="18"/>
                <w:szCs w:val="18"/>
              </w:rPr>
              <w:t xml:space="preserve">This qualification is the ‘home’ qualification nominated for this course. The course may be delivered under </w:t>
            </w:r>
            <w:proofErr w:type="gramStart"/>
            <w:r w:rsidRPr="00C41617">
              <w:rPr>
                <w:sz w:val="18"/>
                <w:szCs w:val="18"/>
              </w:rPr>
              <w:t>a number of</w:t>
            </w:r>
            <w:proofErr w:type="gramEnd"/>
            <w:r w:rsidRPr="00C41617">
              <w:rPr>
                <w:sz w:val="18"/>
                <w:szCs w:val="18"/>
              </w:rPr>
              <w:t xml:space="preserve"> qualifications without requiring multiple entries in the course register, but the ‘home’ qualification is the qual</w:t>
            </w:r>
            <w:r>
              <w:rPr>
                <w:sz w:val="18"/>
                <w:szCs w:val="18"/>
              </w:rPr>
              <w:t>ification</w:t>
            </w:r>
            <w:r w:rsidRPr="00C41617">
              <w:rPr>
                <w:sz w:val="18"/>
                <w:szCs w:val="18"/>
              </w:rPr>
              <w:t xml:space="preserve"> under which the course is recognised for quality assurance purposes.  </w:t>
            </w:r>
          </w:p>
          <w:p w14:paraId="0AC5CE15" w14:textId="6C6E9F78" w:rsidR="00BD0BEA" w:rsidRPr="00C41617" w:rsidRDefault="00BD0BEA" w:rsidP="00BD0BEA">
            <w:pPr>
              <w:spacing w:after="120"/>
              <w:ind w:left="0"/>
              <w:rPr>
                <w:sz w:val="18"/>
                <w:szCs w:val="18"/>
              </w:rPr>
            </w:pPr>
            <w:r w:rsidRPr="00C41617">
              <w:rPr>
                <w:sz w:val="18"/>
                <w:szCs w:val="18"/>
              </w:rPr>
              <w:t>This is a mandatory field with a maximum of 6 characters.</w:t>
            </w:r>
          </w:p>
        </w:tc>
      </w:tr>
      <w:tr w:rsidR="00885EC6" w:rsidRPr="00CF2AC6" w14:paraId="536459DA"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3E588F3D" w14:textId="35F0C8AF" w:rsidR="00885EC6" w:rsidRPr="002C7282" w:rsidRDefault="00562342" w:rsidP="00885EC6">
            <w:pPr>
              <w:spacing w:after="120"/>
              <w:ind w:left="0"/>
              <w:rPr>
                <w:sz w:val="18"/>
                <w:szCs w:val="18"/>
              </w:rPr>
            </w:pPr>
            <w:r>
              <w:rPr>
                <w:noProof/>
              </w:rPr>
              <w:drawing>
                <wp:inline distT="0" distB="0" distL="0" distR="0" wp14:anchorId="714FACCD" wp14:editId="18A51C67">
                  <wp:extent cx="1857375" cy="40005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857375" cy="4000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67BDCC4" w14:textId="77777777" w:rsidR="00885EC6" w:rsidRDefault="00885EC6" w:rsidP="00885EC6">
            <w:pPr>
              <w:spacing w:after="120"/>
              <w:ind w:left="0"/>
              <w:rPr>
                <w:sz w:val="18"/>
                <w:szCs w:val="18"/>
              </w:rPr>
            </w:pPr>
            <w:r w:rsidRPr="00C41617">
              <w:rPr>
                <w:sz w:val="18"/>
                <w:szCs w:val="18"/>
              </w:rPr>
              <w:t xml:space="preserve">A unique code for this course/subject/unit that is assigned by you.  The code should remain the same for the course regardless of delivery context, </w:t>
            </w:r>
            <w:proofErr w:type="gramStart"/>
            <w:r w:rsidRPr="00C41617">
              <w:rPr>
                <w:sz w:val="18"/>
                <w:szCs w:val="18"/>
              </w:rPr>
              <w:t>time</w:t>
            </w:r>
            <w:proofErr w:type="gramEnd"/>
            <w:r w:rsidRPr="00C41617">
              <w:rPr>
                <w:sz w:val="18"/>
                <w:szCs w:val="18"/>
              </w:rPr>
              <w:t xml:space="preserve"> or location.  </w:t>
            </w:r>
          </w:p>
          <w:p w14:paraId="38D14197" w14:textId="77777777" w:rsidR="00885EC6" w:rsidRDefault="00885EC6" w:rsidP="00885EC6">
            <w:pPr>
              <w:spacing w:after="120"/>
              <w:ind w:left="0"/>
              <w:rPr>
                <w:sz w:val="18"/>
                <w:szCs w:val="18"/>
              </w:rPr>
            </w:pPr>
            <w:r w:rsidRPr="00C41617">
              <w:rPr>
                <w:sz w:val="18"/>
                <w:szCs w:val="18"/>
              </w:rPr>
              <w:t>It is a mandatory field, has a maximum of 20 characters and must be a unique course code.</w:t>
            </w:r>
          </w:p>
          <w:p w14:paraId="4ECE1765" w14:textId="77777777" w:rsidR="00885EC6" w:rsidRPr="00082B6C" w:rsidRDefault="00326EA5" w:rsidP="00885EC6">
            <w:pPr>
              <w:spacing w:after="120"/>
              <w:ind w:left="0"/>
              <w:rPr>
                <w:b/>
                <w:sz w:val="18"/>
                <w:szCs w:val="18"/>
              </w:rPr>
            </w:pPr>
            <w:r w:rsidRPr="00082B6C">
              <w:rPr>
                <w:b/>
                <w:sz w:val="18"/>
                <w:szCs w:val="18"/>
              </w:rPr>
              <w:t>Note: Once approved the course code cannot be edited.</w:t>
            </w:r>
          </w:p>
        </w:tc>
      </w:tr>
      <w:tr w:rsidR="00885EC6" w14:paraId="56F1912B"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4BD7EA12" w14:textId="7235E6AF" w:rsidR="00885EC6" w:rsidRDefault="00FC1333" w:rsidP="00885EC6">
            <w:pPr>
              <w:spacing w:after="120"/>
              <w:ind w:left="0"/>
              <w:rPr>
                <w:sz w:val="18"/>
                <w:szCs w:val="18"/>
              </w:rPr>
            </w:pPr>
            <w:r>
              <w:rPr>
                <w:noProof/>
              </w:rPr>
              <w:drawing>
                <wp:inline distT="0" distB="0" distL="0" distR="0" wp14:anchorId="18DFA9F5" wp14:editId="5787E283">
                  <wp:extent cx="2219325" cy="4191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219325"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53B8144" w14:textId="77777777" w:rsidR="00885EC6" w:rsidRDefault="00885EC6" w:rsidP="00885EC6">
            <w:pPr>
              <w:spacing w:after="120"/>
              <w:ind w:left="0"/>
              <w:rPr>
                <w:sz w:val="18"/>
                <w:szCs w:val="18"/>
              </w:rPr>
            </w:pPr>
            <w:r w:rsidRPr="00C41617">
              <w:rPr>
                <w:sz w:val="18"/>
                <w:szCs w:val="18"/>
              </w:rPr>
              <w:t xml:space="preserve">The course title should give a fair representation of the subject matter of the course.  </w:t>
            </w:r>
          </w:p>
          <w:p w14:paraId="46DAE78B" w14:textId="77777777" w:rsidR="00885EC6" w:rsidRDefault="00885EC6" w:rsidP="00885EC6">
            <w:pPr>
              <w:spacing w:after="120"/>
              <w:ind w:left="0"/>
              <w:rPr>
                <w:sz w:val="18"/>
                <w:szCs w:val="18"/>
              </w:rPr>
            </w:pPr>
            <w:r w:rsidRPr="00C41617">
              <w:rPr>
                <w:sz w:val="18"/>
                <w:szCs w:val="18"/>
              </w:rPr>
              <w:t xml:space="preserve">It is a mandatory </w:t>
            </w:r>
            <w:proofErr w:type="gramStart"/>
            <w:r w:rsidRPr="00C41617">
              <w:rPr>
                <w:sz w:val="18"/>
                <w:szCs w:val="18"/>
              </w:rPr>
              <w:t>field, and</w:t>
            </w:r>
            <w:proofErr w:type="gramEnd"/>
            <w:r w:rsidRPr="00C41617">
              <w:rPr>
                <w:sz w:val="18"/>
                <w:szCs w:val="18"/>
              </w:rPr>
              <w:t xml:space="preserve"> has a maximum of 75 characters</w:t>
            </w:r>
            <w:r>
              <w:rPr>
                <w:sz w:val="18"/>
                <w:szCs w:val="18"/>
              </w:rPr>
              <w:t>.</w:t>
            </w:r>
          </w:p>
        </w:tc>
      </w:tr>
      <w:tr w:rsidR="00353801" w14:paraId="054C524F"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vAlign w:val="center"/>
          </w:tcPr>
          <w:p w14:paraId="7E8311BC" w14:textId="0D7BED31" w:rsidR="00353801" w:rsidRPr="00C41617" w:rsidRDefault="00353801" w:rsidP="00885EC6">
            <w:pPr>
              <w:ind w:left="0"/>
              <w:rPr>
                <w:sz w:val="18"/>
                <w:szCs w:val="18"/>
              </w:rPr>
            </w:pPr>
            <w:r>
              <w:rPr>
                <w:sz w:val="18"/>
                <w:szCs w:val="18"/>
              </w:rPr>
              <w:t>Status</w:t>
            </w:r>
          </w:p>
        </w:tc>
      </w:tr>
      <w:tr w:rsidR="00885EC6" w14:paraId="638864B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0C5AF804" w14:textId="6D6D339B" w:rsidR="00885EC6" w:rsidRPr="002401A9" w:rsidRDefault="00DA4FA2" w:rsidP="00885EC6">
            <w:pPr>
              <w:spacing w:after="120"/>
              <w:ind w:left="0"/>
              <w:rPr>
                <w:sz w:val="18"/>
                <w:szCs w:val="18"/>
              </w:rPr>
            </w:pPr>
            <w:r>
              <w:rPr>
                <w:noProof/>
              </w:rPr>
              <w:drawing>
                <wp:inline distT="0" distB="0" distL="0" distR="0" wp14:anchorId="1161C1F7" wp14:editId="6E5ACF8F">
                  <wp:extent cx="904875" cy="4857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904875" cy="4857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8E95951" w14:textId="77777777" w:rsidR="00885EC6" w:rsidRDefault="00885EC6" w:rsidP="00885EC6">
            <w:pPr>
              <w:ind w:left="0"/>
              <w:rPr>
                <w:sz w:val="18"/>
                <w:szCs w:val="18"/>
              </w:rPr>
            </w:pPr>
            <w:r w:rsidRPr="00C41617">
              <w:rPr>
                <w:sz w:val="18"/>
                <w:szCs w:val="18"/>
              </w:rPr>
              <w:t xml:space="preserve">This is the year from which enrolments under this course code will be counted in the SDR under the parameters described in this entry in the course register.  </w:t>
            </w:r>
          </w:p>
          <w:p w14:paraId="4B14442E" w14:textId="71D49380" w:rsidR="00885EC6" w:rsidRDefault="00885EC6" w:rsidP="001F7253">
            <w:pPr>
              <w:ind w:left="0"/>
              <w:rPr>
                <w:sz w:val="18"/>
              </w:rPr>
            </w:pPr>
            <w:r w:rsidRPr="00C41617">
              <w:rPr>
                <w:sz w:val="18"/>
                <w:szCs w:val="18"/>
              </w:rPr>
              <w:lastRenderedPageBreak/>
              <w:t xml:space="preserve">This field will be default to </w:t>
            </w:r>
            <w:r w:rsidR="00DA4FA2">
              <w:rPr>
                <w:sz w:val="18"/>
                <w:szCs w:val="18"/>
              </w:rPr>
              <w:t>the current year</w:t>
            </w:r>
            <w:r w:rsidRPr="00C41617">
              <w:rPr>
                <w:sz w:val="18"/>
                <w:szCs w:val="18"/>
              </w:rPr>
              <w:t>. It is a mandatory field</w:t>
            </w:r>
            <w:r w:rsidR="00DA4FA2">
              <w:rPr>
                <w:sz w:val="18"/>
                <w:szCs w:val="18"/>
              </w:rPr>
              <w:t>.</w:t>
            </w:r>
          </w:p>
        </w:tc>
      </w:tr>
      <w:tr w:rsidR="00885EC6" w14:paraId="112FAC26"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028B94D3" w14:textId="73B3DFFD" w:rsidR="00885EC6" w:rsidRPr="002401A9" w:rsidRDefault="00647C7B" w:rsidP="00885EC6">
            <w:pPr>
              <w:spacing w:after="120"/>
              <w:ind w:left="0"/>
              <w:rPr>
                <w:sz w:val="18"/>
                <w:szCs w:val="18"/>
              </w:rPr>
            </w:pPr>
            <w:r>
              <w:rPr>
                <w:noProof/>
              </w:rPr>
              <w:lastRenderedPageBreak/>
              <w:drawing>
                <wp:inline distT="0" distB="0" distL="0" distR="0" wp14:anchorId="56A4DD14" wp14:editId="0DC21EF6">
                  <wp:extent cx="1638300" cy="762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638300" cy="7620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1A0B46F" w14:textId="625634AB" w:rsidR="008152B3" w:rsidRDefault="00414845" w:rsidP="00885EC6">
            <w:pPr>
              <w:ind w:left="0"/>
              <w:rPr>
                <w:sz w:val="18"/>
                <w:szCs w:val="18"/>
              </w:rPr>
            </w:pPr>
            <w:r>
              <w:rPr>
                <w:sz w:val="18"/>
                <w:szCs w:val="18"/>
              </w:rPr>
              <w:t xml:space="preserve">This will be set to match the </w:t>
            </w:r>
            <w:r w:rsidR="008152B3">
              <w:rPr>
                <w:sz w:val="18"/>
                <w:szCs w:val="18"/>
              </w:rPr>
              <w:t>Start Year.</w:t>
            </w:r>
          </w:p>
          <w:p w14:paraId="3C901205" w14:textId="5464F908" w:rsidR="008152B3" w:rsidRDefault="008152B3" w:rsidP="00885EC6">
            <w:pPr>
              <w:ind w:left="0"/>
              <w:rPr>
                <w:sz w:val="18"/>
                <w:szCs w:val="18"/>
              </w:rPr>
            </w:pPr>
            <w:r>
              <w:rPr>
                <w:sz w:val="18"/>
                <w:szCs w:val="18"/>
              </w:rPr>
              <w:t xml:space="preserve">All course versions must now be year bound so that </w:t>
            </w:r>
            <w:r w:rsidR="00EF3588">
              <w:rPr>
                <w:sz w:val="18"/>
                <w:szCs w:val="18"/>
              </w:rPr>
              <w:t xml:space="preserve">data can be managed against each yearly version and the </w:t>
            </w:r>
            <w:r w:rsidR="009D73CF">
              <w:rPr>
                <w:sz w:val="18"/>
                <w:szCs w:val="18"/>
              </w:rPr>
              <w:t>course register file process can be used to update and create new yearly course versions.</w:t>
            </w:r>
          </w:p>
          <w:p w14:paraId="4EB5028D" w14:textId="036B6538" w:rsidR="00885EC6" w:rsidRDefault="00885EC6" w:rsidP="00885EC6">
            <w:pPr>
              <w:ind w:left="0"/>
              <w:rPr>
                <w:sz w:val="18"/>
              </w:rPr>
            </w:pPr>
          </w:p>
        </w:tc>
      </w:tr>
      <w:tr w:rsidR="00D60C42" w14:paraId="25620EBC"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6CEBE7DF" w14:textId="74624D93" w:rsidR="00D60C42" w:rsidRPr="002401A9" w:rsidRDefault="00821255" w:rsidP="00D60C42">
            <w:pPr>
              <w:spacing w:after="120"/>
              <w:ind w:left="0"/>
              <w:rPr>
                <w:sz w:val="18"/>
                <w:szCs w:val="18"/>
              </w:rPr>
            </w:pPr>
            <w:r>
              <w:rPr>
                <w:noProof/>
              </w:rPr>
              <w:drawing>
                <wp:inline distT="0" distB="0" distL="0" distR="0" wp14:anchorId="7A46E507" wp14:editId="0898FCDD">
                  <wp:extent cx="1603867" cy="720454"/>
                  <wp:effectExtent l="0" t="0" r="0" b="381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607188" cy="721946"/>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267DD43" w14:textId="77777777" w:rsidR="00D60C42" w:rsidRDefault="00D60C42" w:rsidP="00D60C42">
            <w:pPr>
              <w:ind w:left="0"/>
              <w:rPr>
                <w:sz w:val="18"/>
                <w:szCs w:val="18"/>
              </w:rPr>
            </w:pPr>
            <w:r w:rsidRPr="00C41617">
              <w:rPr>
                <w:sz w:val="18"/>
                <w:szCs w:val="18"/>
              </w:rPr>
              <w:t xml:space="preserve">This field allows you to briefly explain why the course is being added or changed.  </w:t>
            </w:r>
          </w:p>
          <w:p w14:paraId="6F623397" w14:textId="25A01CB3" w:rsidR="00D60C42" w:rsidRDefault="00D60C42" w:rsidP="00D60C42">
            <w:pPr>
              <w:ind w:left="0"/>
              <w:rPr>
                <w:sz w:val="18"/>
              </w:rPr>
            </w:pPr>
            <w:r w:rsidRPr="00C41617">
              <w:rPr>
                <w:sz w:val="18"/>
                <w:szCs w:val="18"/>
              </w:rPr>
              <w:t>This field accepts a maximum of 255 characters.</w:t>
            </w:r>
          </w:p>
        </w:tc>
      </w:tr>
      <w:tr w:rsidR="00353801" w14:paraId="6EAC756F" w14:textId="77777777" w:rsidTr="00783D9A">
        <w:trPr>
          <w:trHeight w:val="255"/>
        </w:trPr>
        <w:tc>
          <w:tcPr>
            <w:tcW w:w="9908" w:type="dxa"/>
            <w:gridSpan w:val="2"/>
            <w:tcBorders>
              <w:top w:val="single" w:sz="4" w:space="0" w:color="999999"/>
              <w:left w:val="single" w:sz="4" w:space="0" w:color="999999"/>
              <w:bottom w:val="single" w:sz="4" w:space="0" w:color="999999"/>
              <w:right w:val="single" w:sz="4" w:space="0" w:color="999999"/>
            </w:tcBorders>
            <w:noWrap/>
            <w:vAlign w:val="center"/>
          </w:tcPr>
          <w:p w14:paraId="51F993EB" w14:textId="125ABF5B" w:rsidR="00353801" w:rsidRPr="00C41617" w:rsidRDefault="00353801" w:rsidP="00D60C42">
            <w:pPr>
              <w:ind w:left="0"/>
              <w:rPr>
                <w:sz w:val="18"/>
                <w:szCs w:val="18"/>
              </w:rPr>
            </w:pPr>
            <w:r>
              <w:rPr>
                <w:sz w:val="18"/>
                <w:szCs w:val="18"/>
              </w:rPr>
              <w:t>Classification</w:t>
            </w:r>
          </w:p>
        </w:tc>
      </w:tr>
      <w:tr w:rsidR="000477D1" w14:paraId="384DFDA7"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322FABBB" w14:textId="2D7908B1" w:rsidR="000477D1" w:rsidRDefault="000652AC" w:rsidP="000477D1">
            <w:pPr>
              <w:spacing w:after="120"/>
              <w:ind w:left="0"/>
              <w:rPr>
                <w:noProof/>
                <w:lang w:eastAsia="zh-CN"/>
              </w:rPr>
            </w:pPr>
            <w:r>
              <w:rPr>
                <w:noProof/>
              </w:rPr>
              <w:drawing>
                <wp:inline distT="0" distB="0" distL="0" distR="0" wp14:anchorId="174F2DB1" wp14:editId="5398AC67">
                  <wp:extent cx="1200150" cy="42862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200150" cy="4286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C50093B" w14:textId="0ACAF405" w:rsidR="000477D1" w:rsidRDefault="000477D1" w:rsidP="000477D1">
            <w:pPr>
              <w:ind w:left="0"/>
              <w:rPr>
                <w:sz w:val="18"/>
                <w:szCs w:val="18"/>
              </w:rPr>
            </w:pPr>
            <w:r w:rsidRPr="00C41617">
              <w:rPr>
                <w:sz w:val="18"/>
                <w:szCs w:val="18"/>
              </w:rPr>
              <w:t xml:space="preserve">Clicking on the </w:t>
            </w:r>
            <w:r w:rsidR="000652AC">
              <w:rPr>
                <w:noProof/>
              </w:rPr>
              <w:drawing>
                <wp:inline distT="0" distB="0" distL="0" distR="0" wp14:anchorId="27002289" wp14:editId="4B399685">
                  <wp:extent cx="171450" cy="132026"/>
                  <wp:effectExtent l="0" t="0" r="0" b="190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the valid </w:t>
            </w:r>
            <w:r w:rsidRPr="00C41617">
              <w:t>NZSCED codes</w:t>
            </w:r>
            <w:r w:rsidRPr="00C41617">
              <w:rPr>
                <w:sz w:val="18"/>
                <w:szCs w:val="18"/>
              </w:rPr>
              <w:t xml:space="preserve">.  </w:t>
            </w:r>
          </w:p>
          <w:p w14:paraId="69DC0238" w14:textId="757ED154" w:rsidR="000477D1" w:rsidRPr="00C41617" w:rsidRDefault="000477D1" w:rsidP="000477D1">
            <w:pPr>
              <w:ind w:left="0"/>
              <w:rPr>
                <w:sz w:val="18"/>
                <w:szCs w:val="18"/>
              </w:rPr>
            </w:pPr>
            <w:r w:rsidRPr="00C41617">
              <w:rPr>
                <w:sz w:val="18"/>
                <w:szCs w:val="18"/>
              </w:rPr>
              <w:t xml:space="preserve">This is a mandatory field </w:t>
            </w:r>
            <w:r>
              <w:rPr>
                <w:sz w:val="18"/>
                <w:szCs w:val="18"/>
              </w:rPr>
              <w:t>with</w:t>
            </w:r>
            <w:r w:rsidRPr="00C41617">
              <w:rPr>
                <w:sz w:val="18"/>
                <w:szCs w:val="18"/>
              </w:rPr>
              <w:t xml:space="preserve"> a maximum of 6 digits.</w:t>
            </w:r>
          </w:p>
        </w:tc>
      </w:tr>
      <w:tr w:rsidR="000477D1" w14:paraId="0DB1765F"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21920795" w14:textId="04012A51" w:rsidR="000477D1" w:rsidRDefault="000652AC" w:rsidP="000477D1">
            <w:pPr>
              <w:spacing w:after="120"/>
              <w:ind w:left="0"/>
              <w:rPr>
                <w:noProof/>
                <w:lang w:eastAsia="zh-CN"/>
              </w:rPr>
            </w:pPr>
            <w:r>
              <w:rPr>
                <w:noProof/>
              </w:rPr>
              <w:drawing>
                <wp:inline distT="0" distB="0" distL="0" distR="0" wp14:anchorId="3BC108B8" wp14:editId="77784385">
                  <wp:extent cx="1571625" cy="48577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571625" cy="4857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74124FA" w14:textId="55778D25" w:rsidR="000477D1" w:rsidRDefault="000477D1" w:rsidP="000477D1">
            <w:pPr>
              <w:ind w:left="0"/>
              <w:rPr>
                <w:sz w:val="18"/>
                <w:szCs w:val="18"/>
              </w:rPr>
            </w:pPr>
            <w:r w:rsidRPr="00C41617">
              <w:rPr>
                <w:sz w:val="18"/>
                <w:szCs w:val="18"/>
              </w:rPr>
              <w:t xml:space="preserve">Clicking on the </w:t>
            </w:r>
            <w:r w:rsidR="000652AC">
              <w:rPr>
                <w:noProof/>
              </w:rPr>
              <w:drawing>
                <wp:inline distT="0" distB="0" distL="0" distR="0" wp14:anchorId="666EA9AB" wp14:editId="3E6FEE2C">
                  <wp:extent cx="171450" cy="132026"/>
                  <wp:effectExtent l="0" t="0" r="0" b="190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the valid course classifications.  </w:t>
            </w:r>
          </w:p>
          <w:p w14:paraId="0934414C" w14:textId="3ADB3D8C" w:rsidR="000477D1" w:rsidRDefault="000477D1" w:rsidP="000477D1">
            <w:pPr>
              <w:ind w:left="0"/>
              <w:rPr>
                <w:sz w:val="18"/>
                <w:szCs w:val="18"/>
              </w:rPr>
            </w:pPr>
            <w:r w:rsidRPr="003F482A">
              <w:t>Course classification</w:t>
            </w:r>
            <w:r w:rsidRPr="00C41617">
              <w:rPr>
                <w:sz w:val="18"/>
                <w:szCs w:val="18"/>
              </w:rPr>
              <w:t xml:space="preserve"> indicates the subject matter covered by </w:t>
            </w:r>
            <w:proofErr w:type="gramStart"/>
            <w:r w:rsidRPr="00C41617">
              <w:rPr>
                <w:sz w:val="18"/>
                <w:szCs w:val="18"/>
              </w:rPr>
              <w:t>the majo</w:t>
            </w:r>
            <w:r>
              <w:rPr>
                <w:sz w:val="18"/>
                <w:szCs w:val="18"/>
              </w:rPr>
              <w:t>rity of</w:t>
            </w:r>
            <w:proofErr w:type="gramEnd"/>
            <w:r>
              <w:rPr>
                <w:sz w:val="18"/>
                <w:szCs w:val="18"/>
              </w:rPr>
              <w:t xml:space="preserve"> the course in question.</w:t>
            </w:r>
            <w:r w:rsidRPr="00C41617">
              <w:rPr>
                <w:sz w:val="18"/>
                <w:szCs w:val="18"/>
              </w:rPr>
              <w:t xml:space="preserve"> TEC </w:t>
            </w:r>
            <w:r w:rsidR="00390113">
              <w:rPr>
                <w:sz w:val="18"/>
                <w:szCs w:val="18"/>
              </w:rPr>
              <w:t>providers guidance on</w:t>
            </w:r>
            <w:r w:rsidR="00390113" w:rsidRPr="00C41617">
              <w:rPr>
                <w:sz w:val="18"/>
                <w:szCs w:val="18"/>
              </w:rPr>
              <w:t xml:space="preserve"> </w:t>
            </w:r>
            <w:r w:rsidRPr="00C41617">
              <w:rPr>
                <w:sz w:val="18"/>
                <w:szCs w:val="18"/>
              </w:rPr>
              <w:t>course</w:t>
            </w:r>
            <w:r w:rsidR="0084674B">
              <w:rPr>
                <w:sz w:val="18"/>
                <w:szCs w:val="18"/>
              </w:rPr>
              <w:t xml:space="preserve"> classifications</w:t>
            </w:r>
            <w:r w:rsidRPr="00C41617">
              <w:rPr>
                <w:sz w:val="18"/>
                <w:szCs w:val="18"/>
              </w:rPr>
              <w:t xml:space="preserve"> </w:t>
            </w:r>
            <w:r w:rsidR="00390113">
              <w:rPr>
                <w:sz w:val="18"/>
                <w:szCs w:val="18"/>
              </w:rPr>
              <w:t xml:space="preserve">in the Delivery Classification Guide. Use the Delivery Classification Guide </w:t>
            </w:r>
            <w:r w:rsidR="00F662C1">
              <w:t xml:space="preserve"> </w:t>
            </w:r>
            <w:hyperlink r:id="rId274" w:history="1">
              <w:r w:rsidR="00F662C1">
                <w:rPr>
                  <w:rStyle w:val="cf01"/>
                  <w:color w:val="0000FF"/>
                  <w:u w:val="single"/>
                </w:rPr>
                <w:t>https://www.tec.govt.nz/funding/funding-and-performance/reporting/delivery-classification-guide/</w:t>
              </w:r>
            </w:hyperlink>
            <w:r w:rsidR="00F662C1">
              <w:t xml:space="preserve"> </w:t>
            </w:r>
            <w:r w:rsidR="00390113">
              <w:rPr>
                <w:sz w:val="18"/>
                <w:szCs w:val="18"/>
              </w:rPr>
              <w:t xml:space="preserve">to find the most appropriate </w:t>
            </w:r>
            <w:r w:rsidRPr="00C41617">
              <w:rPr>
                <w:sz w:val="18"/>
                <w:szCs w:val="18"/>
              </w:rPr>
              <w:t>course classification</w:t>
            </w:r>
            <w:r w:rsidR="00390113">
              <w:rPr>
                <w:sz w:val="18"/>
                <w:szCs w:val="18"/>
              </w:rPr>
              <w:t xml:space="preserve"> for the course</w:t>
            </w:r>
            <w:r w:rsidR="0084674B">
              <w:rPr>
                <w:sz w:val="18"/>
                <w:szCs w:val="18"/>
              </w:rPr>
              <w:t>.</w:t>
            </w:r>
          </w:p>
          <w:p w14:paraId="7A399260" w14:textId="0BB4BA7A" w:rsidR="000477D1" w:rsidRPr="00C41617" w:rsidRDefault="000477D1" w:rsidP="000477D1">
            <w:pPr>
              <w:ind w:left="0"/>
              <w:rPr>
                <w:sz w:val="18"/>
                <w:szCs w:val="18"/>
              </w:rPr>
            </w:pPr>
            <w:r w:rsidRPr="00C41617">
              <w:rPr>
                <w:sz w:val="18"/>
                <w:szCs w:val="18"/>
              </w:rPr>
              <w:t xml:space="preserve">This classification must be </w:t>
            </w:r>
            <w:proofErr w:type="gramStart"/>
            <w:r w:rsidRPr="00C41617">
              <w:rPr>
                <w:sz w:val="18"/>
                <w:szCs w:val="18"/>
              </w:rPr>
              <w:t>valid, and</w:t>
            </w:r>
            <w:proofErr w:type="gramEnd"/>
            <w:r w:rsidRPr="00C41617">
              <w:rPr>
                <w:sz w:val="18"/>
                <w:szCs w:val="18"/>
              </w:rPr>
              <w:t xml:space="preserve"> must also </w:t>
            </w:r>
            <w:r>
              <w:rPr>
                <w:sz w:val="18"/>
                <w:szCs w:val="18"/>
              </w:rPr>
              <w:t xml:space="preserve">have a valid funding category. </w:t>
            </w:r>
            <w:r w:rsidRPr="00C41617">
              <w:rPr>
                <w:sz w:val="18"/>
                <w:szCs w:val="18"/>
              </w:rPr>
              <w:t>This is a mandatory field</w:t>
            </w:r>
            <w:r w:rsidR="00783347">
              <w:rPr>
                <w:sz w:val="18"/>
                <w:szCs w:val="18"/>
              </w:rPr>
              <w:t>.</w:t>
            </w:r>
          </w:p>
        </w:tc>
      </w:tr>
      <w:tr w:rsidR="000477D1" w14:paraId="07748FE3"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3DDC04E9" w14:textId="08FE479D" w:rsidR="000477D1" w:rsidRPr="002401A9" w:rsidRDefault="000652AC" w:rsidP="000477D1">
            <w:pPr>
              <w:spacing w:after="120"/>
              <w:ind w:left="0"/>
              <w:rPr>
                <w:sz w:val="18"/>
                <w:szCs w:val="18"/>
              </w:rPr>
            </w:pPr>
            <w:r>
              <w:rPr>
                <w:noProof/>
              </w:rPr>
              <w:drawing>
                <wp:inline distT="0" distB="0" distL="0" distR="0" wp14:anchorId="1E0E19AB" wp14:editId="1DFB817A">
                  <wp:extent cx="1571625" cy="495300"/>
                  <wp:effectExtent l="0" t="0" r="952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571625" cy="4953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CB5247A" w14:textId="13BE6099" w:rsidR="000477D1" w:rsidRDefault="000477D1" w:rsidP="000477D1">
            <w:pPr>
              <w:ind w:left="0"/>
              <w:rPr>
                <w:sz w:val="18"/>
                <w:szCs w:val="18"/>
              </w:rPr>
            </w:pPr>
            <w:r w:rsidRPr="00C41617">
              <w:rPr>
                <w:sz w:val="18"/>
                <w:szCs w:val="18"/>
              </w:rPr>
              <w:t xml:space="preserve">Clicking on the </w:t>
            </w:r>
            <w:r w:rsidR="000652AC">
              <w:rPr>
                <w:noProof/>
              </w:rPr>
              <w:drawing>
                <wp:inline distT="0" distB="0" distL="0" distR="0" wp14:anchorId="3ED3675A" wp14:editId="4F30AB81">
                  <wp:extent cx="171450" cy="132026"/>
                  <wp:effectExtent l="0" t="0" r="0" b="190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the valid funding categories</w:t>
            </w:r>
            <w:r w:rsidR="0027623B">
              <w:rPr>
                <w:sz w:val="18"/>
                <w:szCs w:val="18"/>
              </w:rPr>
              <w:t xml:space="preserve"> for the selected Course Classification</w:t>
            </w:r>
            <w:r w:rsidRPr="00C41617">
              <w:rPr>
                <w:sz w:val="18"/>
                <w:szCs w:val="18"/>
              </w:rPr>
              <w:t xml:space="preserve">.  </w:t>
            </w:r>
          </w:p>
          <w:p w14:paraId="0C454141" w14:textId="61021EFA" w:rsidR="000477D1" w:rsidRDefault="000477D1" w:rsidP="000477D1">
            <w:pPr>
              <w:ind w:left="0"/>
              <w:rPr>
                <w:sz w:val="18"/>
                <w:szCs w:val="18"/>
              </w:rPr>
            </w:pPr>
            <w:r w:rsidRPr="00C41617">
              <w:rPr>
                <w:sz w:val="18"/>
                <w:szCs w:val="18"/>
              </w:rPr>
              <w:t>The funding category field denotes the funding rate that enrolment</w:t>
            </w:r>
            <w:r>
              <w:rPr>
                <w:sz w:val="18"/>
                <w:szCs w:val="18"/>
              </w:rPr>
              <w:t xml:space="preserve">s in the course will generate. </w:t>
            </w:r>
            <w:r w:rsidR="00547DC0">
              <w:rPr>
                <w:sz w:val="18"/>
                <w:szCs w:val="18"/>
              </w:rPr>
              <w:t>T</w:t>
            </w:r>
            <w:r w:rsidR="00390113">
              <w:rPr>
                <w:sz w:val="18"/>
                <w:szCs w:val="18"/>
              </w:rPr>
              <w:t xml:space="preserve">he Delivery Classification Guide </w:t>
            </w:r>
            <w:hyperlink r:id="rId276" w:history="1">
              <w:r w:rsidR="00F662C1">
                <w:rPr>
                  <w:rStyle w:val="cf01"/>
                  <w:color w:val="0000FF"/>
                  <w:u w:val="single"/>
                </w:rPr>
                <w:t>https://www.tec.govt.nz/funding/funding-and-performance/reporting/delivery-classification-guide/</w:t>
              </w:r>
            </w:hyperlink>
            <w:r w:rsidR="00F662C1">
              <w:t xml:space="preserve"> </w:t>
            </w:r>
            <w:r w:rsidR="00547DC0">
              <w:rPr>
                <w:sz w:val="18"/>
                <w:szCs w:val="18"/>
              </w:rPr>
              <w:t>providers</w:t>
            </w:r>
            <w:r w:rsidR="00390113">
              <w:rPr>
                <w:sz w:val="18"/>
                <w:szCs w:val="18"/>
              </w:rPr>
              <w:t xml:space="preserve"> </w:t>
            </w:r>
            <w:r w:rsidR="00547DC0">
              <w:rPr>
                <w:sz w:val="18"/>
                <w:szCs w:val="18"/>
              </w:rPr>
              <w:t>guidance on which</w:t>
            </w:r>
            <w:r w:rsidR="00390113">
              <w:rPr>
                <w:sz w:val="18"/>
                <w:szCs w:val="18"/>
              </w:rPr>
              <w:t xml:space="preserve"> funding category</w:t>
            </w:r>
            <w:r w:rsidR="00547DC0">
              <w:rPr>
                <w:sz w:val="18"/>
                <w:szCs w:val="18"/>
              </w:rPr>
              <w:t xml:space="preserve"> to apply</w:t>
            </w:r>
            <w:r w:rsidR="00390113">
              <w:rPr>
                <w:sz w:val="18"/>
                <w:szCs w:val="18"/>
              </w:rPr>
              <w:t xml:space="preserve">. </w:t>
            </w:r>
          </w:p>
          <w:p w14:paraId="57E5016D" w14:textId="49847A96" w:rsidR="000477D1" w:rsidRDefault="000477D1" w:rsidP="000477D1">
            <w:pPr>
              <w:ind w:left="0"/>
              <w:rPr>
                <w:sz w:val="18"/>
              </w:rPr>
            </w:pPr>
            <w:r w:rsidRPr="00C41617">
              <w:rPr>
                <w:sz w:val="18"/>
                <w:szCs w:val="18"/>
              </w:rPr>
              <w:t xml:space="preserve">The </w:t>
            </w:r>
            <w:r w:rsidRPr="003F482A">
              <w:t>funding category</w:t>
            </w:r>
            <w:r w:rsidRPr="00C41617">
              <w:rPr>
                <w:sz w:val="18"/>
                <w:szCs w:val="18"/>
              </w:rPr>
              <w:t xml:space="preserve"> you enter must be valid for the course</w:t>
            </w:r>
            <w:r>
              <w:rPr>
                <w:sz w:val="18"/>
                <w:szCs w:val="18"/>
              </w:rPr>
              <w:t xml:space="preserve"> classification it falls into. </w:t>
            </w:r>
            <w:r w:rsidRPr="00C41617">
              <w:rPr>
                <w:sz w:val="18"/>
                <w:szCs w:val="18"/>
              </w:rPr>
              <w:t>This is a mandatory field</w:t>
            </w:r>
            <w:r w:rsidR="00783347">
              <w:rPr>
                <w:sz w:val="18"/>
                <w:szCs w:val="18"/>
              </w:rPr>
              <w:t>.</w:t>
            </w:r>
          </w:p>
        </w:tc>
      </w:tr>
      <w:tr w:rsidR="000477D1" w14:paraId="41E43E63"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1DC0B06A" w14:textId="53D66CBC" w:rsidR="000477D1" w:rsidRPr="002401A9" w:rsidRDefault="006135B8" w:rsidP="000477D1">
            <w:pPr>
              <w:spacing w:after="120"/>
              <w:ind w:left="0"/>
              <w:rPr>
                <w:sz w:val="18"/>
                <w:szCs w:val="18"/>
              </w:rPr>
            </w:pPr>
            <w:r>
              <w:rPr>
                <w:noProof/>
              </w:rPr>
              <w:drawing>
                <wp:inline distT="0" distB="0" distL="0" distR="0" wp14:anchorId="64163DA3" wp14:editId="44479225">
                  <wp:extent cx="1095375" cy="4000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095375" cy="4000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46B0C20" w14:textId="29F88C5E" w:rsidR="006B45CC" w:rsidRDefault="006B45CC" w:rsidP="006B45CC">
            <w:pPr>
              <w:ind w:left="0"/>
              <w:rPr>
                <w:sz w:val="18"/>
                <w:szCs w:val="18"/>
              </w:rPr>
            </w:pPr>
            <w:r w:rsidRPr="00C41617">
              <w:rPr>
                <w:sz w:val="18"/>
                <w:szCs w:val="18"/>
              </w:rPr>
              <w:t xml:space="preserve">Clicking on the </w:t>
            </w:r>
            <w:r>
              <w:rPr>
                <w:noProof/>
              </w:rPr>
              <w:drawing>
                <wp:inline distT="0" distB="0" distL="0" distR="0" wp14:anchorId="39BCFBD8" wp14:editId="22166D9B">
                  <wp:extent cx="171450" cy="132026"/>
                  <wp:effectExtent l="0" t="0" r="0" b="190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the valid </w:t>
            </w:r>
            <w:r>
              <w:rPr>
                <w:sz w:val="18"/>
                <w:szCs w:val="18"/>
              </w:rPr>
              <w:t>NZQ</w:t>
            </w:r>
            <w:r w:rsidR="0083134D">
              <w:rPr>
                <w:sz w:val="18"/>
                <w:szCs w:val="18"/>
              </w:rPr>
              <w:t>C</w:t>
            </w:r>
            <w:r>
              <w:rPr>
                <w:sz w:val="18"/>
                <w:szCs w:val="18"/>
              </w:rPr>
              <w:t>F levels.</w:t>
            </w:r>
            <w:r w:rsidRPr="00C41617">
              <w:rPr>
                <w:sz w:val="18"/>
                <w:szCs w:val="18"/>
              </w:rPr>
              <w:t xml:space="preserve">  </w:t>
            </w:r>
          </w:p>
          <w:p w14:paraId="5CB4733F" w14:textId="011184C8" w:rsidR="000477D1" w:rsidRPr="00D84C7A" w:rsidRDefault="000477D1" w:rsidP="000477D1">
            <w:pPr>
              <w:spacing w:after="120"/>
              <w:ind w:left="0"/>
              <w:rPr>
                <w:b/>
                <w:sz w:val="18"/>
                <w:szCs w:val="18"/>
              </w:rPr>
            </w:pPr>
            <w:r>
              <w:rPr>
                <w:sz w:val="18"/>
                <w:szCs w:val="18"/>
              </w:rPr>
              <w:t>NZQ</w:t>
            </w:r>
            <w:r w:rsidR="0083134D">
              <w:rPr>
                <w:sz w:val="18"/>
                <w:szCs w:val="18"/>
              </w:rPr>
              <w:t>C</w:t>
            </w:r>
            <w:r>
              <w:rPr>
                <w:sz w:val="18"/>
                <w:szCs w:val="18"/>
              </w:rPr>
              <w:t>F (r</w:t>
            </w:r>
            <w:r w:rsidRPr="00C41617">
              <w:rPr>
                <w:sz w:val="18"/>
                <w:szCs w:val="18"/>
              </w:rPr>
              <w:t>egister level</w:t>
            </w:r>
            <w:r>
              <w:rPr>
                <w:sz w:val="18"/>
                <w:szCs w:val="18"/>
              </w:rPr>
              <w:t>)</w:t>
            </w:r>
            <w:r w:rsidRPr="00C41617">
              <w:rPr>
                <w:sz w:val="18"/>
                <w:szCs w:val="18"/>
              </w:rPr>
              <w:t xml:space="preserve"> was formerly (and commonly) referred to as the NQ</w:t>
            </w:r>
            <w:r>
              <w:rPr>
                <w:sz w:val="18"/>
                <w:szCs w:val="18"/>
              </w:rPr>
              <w:t>Z</w:t>
            </w:r>
            <w:r w:rsidRPr="00C41617">
              <w:rPr>
                <w:sz w:val="18"/>
                <w:szCs w:val="18"/>
              </w:rPr>
              <w:t xml:space="preserve">F level.  It indicates the level/complexity of the learning undertaken in the course. The entry must be between 0-9. </w:t>
            </w:r>
          </w:p>
          <w:p w14:paraId="11B620A4" w14:textId="10643EA4" w:rsidR="000477D1" w:rsidRDefault="000477D1" w:rsidP="003902DA">
            <w:pPr>
              <w:pStyle w:val="ListParagraph"/>
              <w:numPr>
                <w:ilvl w:val="0"/>
                <w:numId w:val="14"/>
              </w:numPr>
              <w:ind w:left="600"/>
              <w:rPr>
                <w:sz w:val="18"/>
                <w:szCs w:val="18"/>
              </w:rPr>
            </w:pPr>
            <w:r w:rsidRPr="00C41617">
              <w:rPr>
                <w:sz w:val="18"/>
                <w:szCs w:val="18"/>
              </w:rPr>
              <w:lastRenderedPageBreak/>
              <w:t>NZQ</w:t>
            </w:r>
            <w:r w:rsidR="0083134D">
              <w:rPr>
                <w:sz w:val="18"/>
                <w:szCs w:val="18"/>
              </w:rPr>
              <w:t>C</w:t>
            </w:r>
            <w:r w:rsidRPr="00C41617">
              <w:rPr>
                <w:sz w:val="18"/>
                <w:szCs w:val="18"/>
              </w:rPr>
              <w:t>F Level must be 0 when PBRF value is C or D</w:t>
            </w:r>
          </w:p>
          <w:p w14:paraId="130EE482" w14:textId="7580E290" w:rsidR="000477D1" w:rsidRDefault="000477D1" w:rsidP="003902DA">
            <w:pPr>
              <w:pStyle w:val="ListParagraph"/>
              <w:numPr>
                <w:ilvl w:val="0"/>
                <w:numId w:val="14"/>
              </w:numPr>
              <w:ind w:left="600"/>
              <w:rPr>
                <w:sz w:val="18"/>
                <w:szCs w:val="18"/>
              </w:rPr>
            </w:pPr>
            <w:r w:rsidRPr="00C41617">
              <w:rPr>
                <w:sz w:val="18"/>
                <w:szCs w:val="18"/>
              </w:rPr>
              <w:t>NZQ</w:t>
            </w:r>
            <w:r w:rsidR="0083134D">
              <w:rPr>
                <w:sz w:val="18"/>
                <w:szCs w:val="18"/>
              </w:rPr>
              <w:t>C</w:t>
            </w:r>
            <w:r w:rsidRPr="00C41617">
              <w:rPr>
                <w:sz w:val="18"/>
                <w:szCs w:val="18"/>
              </w:rPr>
              <w:t>F Level must be 8 or 9 when PBRF value is L or M</w:t>
            </w:r>
          </w:p>
          <w:p w14:paraId="11E2B91D" w14:textId="49D952D8" w:rsidR="000477D1" w:rsidRDefault="000477D1" w:rsidP="000477D1">
            <w:pPr>
              <w:ind w:left="0"/>
              <w:rPr>
                <w:sz w:val="18"/>
              </w:rPr>
            </w:pPr>
            <w:r w:rsidRPr="0019083D">
              <w:rPr>
                <w:sz w:val="18"/>
                <w:szCs w:val="18"/>
              </w:rPr>
              <w:t>The NZQ</w:t>
            </w:r>
            <w:r w:rsidR="0083134D">
              <w:rPr>
                <w:sz w:val="18"/>
                <w:szCs w:val="18"/>
              </w:rPr>
              <w:t>C</w:t>
            </w:r>
            <w:r w:rsidRPr="0019083D">
              <w:rPr>
                <w:sz w:val="18"/>
                <w:szCs w:val="18"/>
              </w:rPr>
              <w:t>F Level must be between 1 and 5 if the Literacy/Numeracy indicator is set to Y.</w:t>
            </w:r>
          </w:p>
        </w:tc>
      </w:tr>
      <w:tr w:rsidR="00EC553B" w14:paraId="6D568000"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7E78D654" w14:textId="109F9AE8" w:rsidR="00EC553B" w:rsidRDefault="006B45CC" w:rsidP="00EC553B">
            <w:pPr>
              <w:spacing w:after="120"/>
              <w:ind w:left="0"/>
              <w:rPr>
                <w:noProof/>
                <w:lang w:eastAsia="zh-CN"/>
              </w:rPr>
            </w:pPr>
            <w:r>
              <w:rPr>
                <w:noProof/>
              </w:rPr>
              <w:lastRenderedPageBreak/>
              <w:drawing>
                <wp:inline distT="0" distB="0" distL="0" distR="0" wp14:anchorId="56066064" wp14:editId="4DACB950">
                  <wp:extent cx="1400175" cy="447675"/>
                  <wp:effectExtent l="0" t="0" r="9525"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400175" cy="4476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72A64A9C" w14:textId="1079A4AD" w:rsidR="007219A5" w:rsidRDefault="007219A5" w:rsidP="00EC553B">
            <w:pPr>
              <w:ind w:left="0"/>
              <w:rPr>
                <w:sz w:val="18"/>
                <w:szCs w:val="18"/>
              </w:rPr>
            </w:pPr>
            <w:r w:rsidRPr="00C41617">
              <w:rPr>
                <w:sz w:val="18"/>
                <w:szCs w:val="18"/>
              </w:rPr>
              <w:t xml:space="preserve">Clicking on the </w:t>
            </w:r>
            <w:r>
              <w:rPr>
                <w:noProof/>
              </w:rPr>
              <w:drawing>
                <wp:inline distT="0" distB="0" distL="0" distR="0" wp14:anchorId="59C9804C" wp14:editId="224BCC70">
                  <wp:extent cx="171450" cy="132026"/>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w:t>
            </w:r>
            <w:r>
              <w:rPr>
                <w:sz w:val="18"/>
                <w:szCs w:val="18"/>
              </w:rPr>
              <w:t xml:space="preserve">n option of Yes or No. </w:t>
            </w:r>
          </w:p>
          <w:p w14:paraId="7CC359BC" w14:textId="543BDEE6" w:rsidR="00EC553B" w:rsidRPr="00C41617" w:rsidRDefault="00EC553B" w:rsidP="007219A5">
            <w:pPr>
              <w:ind w:left="0"/>
              <w:rPr>
                <w:sz w:val="18"/>
                <w:szCs w:val="18"/>
              </w:rPr>
            </w:pPr>
            <w:r w:rsidRPr="00C41617">
              <w:rPr>
                <w:sz w:val="18"/>
                <w:szCs w:val="18"/>
              </w:rPr>
              <w:t xml:space="preserve">This field indicates whether the course in question is mandatory for the successful completion of the ‘home’ qualification, or if the course is an elective/optional course.  </w:t>
            </w:r>
          </w:p>
        </w:tc>
      </w:tr>
      <w:tr w:rsidR="000477D1" w14:paraId="43BDE4F9"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6C3A4649" w14:textId="08AD9CE9" w:rsidR="000477D1" w:rsidRPr="002401A9" w:rsidRDefault="007C26BB" w:rsidP="000477D1">
            <w:pPr>
              <w:spacing w:after="120"/>
              <w:ind w:left="0"/>
              <w:rPr>
                <w:sz w:val="18"/>
                <w:szCs w:val="18"/>
              </w:rPr>
            </w:pPr>
            <w:r>
              <w:rPr>
                <w:noProof/>
              </w:rPr>
              <w:drawing>
                <wp:inline distT="0" distB="0" distL="0" distR="0" wp14:anchorId="07695656" wp14:editId="6F21E3DA">
                  <wp:extent cx="1190625" cy="4191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190625"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5F46596" w14:textId="1516BE8C" w:rsidR="007C26BB" w:rsidRDefault="007C26BB" w:rsidP="007C26BB">
            <w:pPr>
              <w:ind w:left="0"/>
              <w:rPr>
                <w:sz w:val="18"/>
                <w:szCs w:val="18"/>
              </w:rPr>
            </w:pPr>
            <w:r w:rsidRPr="00C41617">
              <w:rPr>
                <w:sz w:val="18"/>
                <w:szCs w:val="18"/>
              </w:rPr>
              <w:t xml:space="preserve">Clicking on the </w:t>
            </w:r>
            <w:r>
              <w:rPr>
                <w:noProof/>
              </w:rPr>
              <w:drawing>
                <wp:inline distT="0" distB="0" distL="0" distR="0" wp14:anchorId="6C14DCF6" wp14:editId="776DC36C">
                  <wp:extent cx="171450" cy="132026"/>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the valid </w:t>
            </w:r>
            <w:r>
              <w:rPr>
                <w:sz w:val="18"/>
                <w:szCs w:val="18"/>
              </w:rPr>
              <w:t>codes available for use.</w:t>
            </w:r>
          </w:p>
          <w:p w14:paraId="1A0443D2" w14:textId="6B3E0937" w:rsidR="000477D1" w:rsidRPr="00D84C7A" w:rsidRDefault="000477D1" w:rsidP="000477D1">
            <w:pPr>
              <w:spacing w:after="120"/>
              <w:ind w:left="0"/>
              <w:rPr>
                <w:sz w:val="18"/>
                <w:szCs w:val="18"/>
              </w:rPr>
            </w:pPr>
            <w:r w:rsidRPr="00C41617">
              <w:rPr>
                <w:sz w:val="18"/>
                <w:szCs w:val="18"/>
              </w:rPr>
              <w:t>This field is used to indicate whether the course is eligible for Performance Based Research Fund (PBRF).  There are 5 codes available for use:</w:t>
            </w:r>
          </w:p>
          <w:p w14:paraId="30AAA0D0" w14:textId="77777777" w:rsidR="000477D1" w:rsidRPr="00E168D1" w:rsidRDefault="000477D1" w:rsidP="003902DA">
            <w:pPr>
              <w:pStyle w:val="ListParagraph"/>
              <w:numPr>
                <w:ilvl w:val="0"/>
                <w:numId w:val="16"/>
              </w:numPr>
              <w:tabs>
                <w:tab w:val="left" w:pos="792"/>
              </w:tabs>
              <w:ind w:left="595" w:hanging="357"/>
              <w:rPr>
                <w:sz w:val="18"/>
                <w:szCs w:val="18"/>
              </w:rPr>
            </w:pPr>
            <w:r w:rsidRPr="00E168D1">
              <w:rPr>
                <w:sz w:val="18"/>
                <w:szCs w:val="18"/>
              </w:rPr>
              <w:t>M</w:t>
            </w:r>
            <w:r w:rsidRPr="00E168D1">
              <w:rPr>
                <w:sz w:val="18"/>
                <w:szCs w:val="18"/>
              </w:rPr>
              <w:tab/>
              <w:t>Masters (greater than 0.75 EFTS)</w:t>
            </w:r>
          </w:p>
          <w:p w14:paraId="1CE81705" w14:textId="77777777" w:rsidR="000477D1" w:rsidRPr="00E168D1" w:rsidRDefault="000477D1" w:rsidP="003902DA">
            <w:pPr>
              <w:pStyle w:val="ListParagraph"/>
              <w:numPr>
                <w:ilvl w:val="0"/>
                <w:numId w:val="16"/>
              </w:numPr>
              <w:tabs>
                <w:tab w:val="left" w:pos="792"/>
              </w:tabs>
              <w:ind w:left="595" w:hanging="357"/>
              <w:rPr>
                <w:sz w:val="18"/>
                <w:szCs w:val="18"/>
              </w:rPr>
            </w:pPr>
            <w:r w:rsidRPr="00E168D1">
              <w:rPr>
                <w:sz w:val="18"/>
                <w:szCs w:val="18"/>
              </w:rPr>
              <w:t>D</w:t>
            </w:r>
            <w:r w:rsidRPr="00E168D1">
              <w:rPr>
                <w:sz w:val="18"/>
                <w:szCs w:val="18"/>
              </w:rPr>
              <w:tab/>
              <w:t>Doctorate (greater than 0.75 EFTS)</w:t>
            </w:r>
          </w:p>
          <w:p w14:paraId="0EC7CAEC" w14:textId="77777777" w:rsidR="000477D1" w:rsidRPr="00E168D1" w:rsidRDefault="000477D1" w:rsidP="003902DA">
            <w:pPr>
              <w:pStyle w:val="ListParagraph"/>
              <w:numPr>
                <w:ilvl w:val="0"/>
                <w:numId w:val="16"/>
              </w:numPr>
              <w:tabs>
                <w:tab w:val="left" w:pos="792"/>
              </w:tabs>
              <w:ind w:left="595" w:hanging="357"/>
              <w:rPr>
                <w:sz w:val="18"/>
                <w:szCs w:val="18"/>
              </w:rPr>
            </w:pPr>
            <w:r w:rsidRPr="00E168D1">
              <w:rPr>
                <w:sz w:val="18"/>
                <w:szCs w:val="18"/>
              </w:rPr>
              <w:t>L</w:t>
            </w:r>
            <w:r w:rsidRPr="00E168D1">
              <w:rPr>
                <w:sz w:val="18"/>
                <w:szCs w:val="18"/>
              </w:rPr>
              <w:tab/>
              <w:t>Part-time Masters</w:t>
            </w:r>
          </w:p>
          <w:p w14:paraId="21C08ABD" w14:textId="77777777" w:rsidR="000477D1" w:rsidRPr="00E168D1" w:rsidRDefault="000477D1" w:rsidP="003902DA">
            <w:pPr>
              <w:pStyle w:val="ListParagraph"/>
              <w:numPr>
                <w:ilvl w:val="0"/>
                <w:numId w:val="16"/>
              </w:numPr>
              <w:tabs>
                <w:tab w:val="left" w:pos="792"/>
              </w:tabs>
              <w:ind w:left="595" w:hanging="357"/>
              <w:rPr>
                <w:sz w:val="18"/>
                <w:szCs w:val="18"/>
              </w:rPr>
            </w:pPr>
            <w:r w:rsidRPr="00E168D1">
              <w:rPr>
                <w:sz w:val="18"/>
                <w:szCs w:val="18"/>
              </w:rPr>
              <w:t>C</w:t>
            </w:r>
            <w:r w:rsidRPr="00E168D1">
              <w:rPr>
                <w:sz w:val="18"/>
                <w:szCs w:val="18"/>
              </w:rPr>
              <w:tab/>
              <w:t>Part-time Doctorate</w:t>
            </w:r>
          </w:p>
          <w:p w14:paraId="729747AE" w14:textId="77777777" w:rsidR="000477D1" w:rsidRPr="00E168D1" w:rsidRDefault="000477D1" w:rsidP="003902DA">
            <w:pPr>
              <w:pStyle w:val="ListParagraph"/>
              <w:numPr>
                <w:ilvl w:val="0"/>
                <w:numId w:val="16"/>
              </w:numPr>
              <w:tabs>
                <w:tab w:val="left" w:pos="792"/>
              </w:tabs>
              <w:ind w:left="595" w:hanging="357"/>
              <w:rPr>
                <w:sz w:val="18"/>
                <w:szCs w:val="18"/>
              </w:rPr>
            </w:pPr>
            <w:r w:rsidRPr="00E168D1">
              <w:rPr>
                <w:sz w:val="18"/>
                <w:szCs w:val="18"/>
              </w:rPr>
              <w:t>X</w:t>
            </w:r>
            <w:r w:rsidRPr="00E168D1">
              <w:rPr>
                <w:sz w:val="18"/>
                <w:szCs w:val="18"/>
              </w:rPr>
              <w:tab/>
              <w:t>Not PBRF Eligible</w:t>
            </w:r>
          </w:p>
          <w:p w14:paraId="3876E1B6" w14:textId="4135CB7F" w:rsidR="000477D1" w:rsidRDefault="000477D1" w:rsidP="000477D1">
            <w:pPr>
              <w:ind w:left="0"/>
              <w:rPr>
                <w:sz w:val="18"/>
              </w:rPr>
            </w:pPr>
            <w:r w:rsidRPr="00C41617">
              <w:rPr>
                <w:sz w:val="18"/>
                <w:szCs w:val="18"/>
              </w:rPr>
              <w:t>Please note this field is not mandatory</w:t>
            </w:r>
            <w:r w:rsidR="00E65C55">
              <w:rPr>
                <w:sz w:val="18"/>
                <w:szCs w:val="18"/>
              </w:rPr>
              <w:t>.</w:t>
            </w:r>
          </w:p>
        </w:tc>
      </w:tr>
      <w:tr w:rsidR="00EC553B" w14:paraId="3EFB125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12D327CF" w14:textId="7A3C9924" w:rsidR="00EC553B" w:rsidRDefault="00E65C55" w:rsidP="00EC553B">
            <w:pPr>
              <w:spacing w:after="120"/>
              <w:ind w:left="0"/>
              <w:rPr>
                <w:noProof/>
                <w:lang w:eastAsia="zh-CN"/>
              </w:rPr>
            </w:pPr>
            <w:r>
              <w:rPr>
                <w:noProof/>
              </w:rPr>
              <w:drawing>
                <wp:inline distT="0" distB="0" distL="0" distR="0" wp14:anchorId="01CBE767" wp14:editId="06790E7F">
                  <wp:extent cx="847725" cy="390525"/>
                  <wp:effectExtent l="0" t="0" r="9525"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847725" cy="3905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695ABB0" w14:textId="79BE0585" w:rsidR="00E65C55" w:rsidRDefault="00E65C55" w:rsidP="00EC553B">
            <w:pPr>
              <w:ind w:left="0"/>
              <w:rPr>
                <w:sz w:val="18"/>
                <w:szCs w:val="18"/>
              </w:rPr>
            </w:pPr>
            <w:r w:rsidRPr="00C41617">
              <w:rPr>
                <w:sz w:val="18"/>
                <w:szCs w:val="18"/>
              </w:rPr>
              <w:t xml:space="preserve">Clicking on the </w:t>
            </w:r>
            <w:r>
              <w:rPr>
                <w:noProof/>
              </w:rPr>
              <w:drawing>
                <wp:inline distT="0" distB="0" distL="0" distR="0" wp14:anchorId="5DFB356D" wp14:editId="093D6F8B">
                  <wp:extent cx="171450" cy="132026"/>
                  <wp:effectExtent l="0" t="0" r="0"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w:t>
            </w:r>
            <w:r w:rsidR="00275B46">
              <w:rPr>
                <w:sz w:val="18"/>
                <w:szCs w:val="18"/>
              </w:rPr>
              <w:t>1-6.</w:t>
            </w:r>
          </w:p>
          <w:p w14:paraId="7256D798" w14:textId="4980359D" w:rsidR="00EC553B" w:rsidRDefault="00EC553B" w:rsidP="00EC553B">
            <w:pPr>
              <w:ind w:left="0"/>
              <w:rPr>
                <w:sz w:val="18"/>
                <w:szCs w:val="18"/>
              </w:rPr>
            </w:pPr>
            <w:r w:rsidRPr="00C41617">
              <w:rPr>
                <w:sz w:val="18"/>
                <w:szCs w:val="18"/>
              </w:rPr>
              <w:t xml:space="preserve">This field denotes the year of study that a course falls </w:t>
            </w:r>
            <w:proofErr w:type="gramStart"/>
            <w:r w:rsidRPr="00C41617">
              <w:rPr>
                <w:sz w:val="18"/>
                <w:szCs w:val="18"/>
              </w:rPr>
              <w:t>into, and</w:t>
            </w:r>
            <w:proofErr w:type="gramEnd"/>
            <w:r w:rsidRPr="00C41617">
              <w:rPr>
                <w:sz w:val="18"/>
                <w:szCs w:val="18"/>
              </w:rPr>
              <w:t xml:space="preserve"> is included specifically for pre-service teacher education courses.  </w:t>
            </w:r>
          </w:p>
          <w:p w14:paraId="49AAF80E" w14:textId="6CC2A229" w:rsidR="00EC553B" w:rsidRPr="00C41617" w:rsidRDefault="00EC553B" w:rsidP="00EC553B">
            <w:pPr>
              <w:ind w:left="0"/>
              <w:rPr>
                <w:sz w:val="18"/>
                <w:szCs w:val="18"/>
              </w:rPr>
            </w:pPr>
            <w:r w:rsidRPr="00C41617">
              <w:rPr>
                <w:sz w:val="18"/>
                <w:szCs w:val="18"/>
              </w:rPr>
              <w:t xml:space="preserve">Please note this is not a mandatory field.  </w:t>
            </w:r>
          </w:p>
        </w:tc>
      </w:tr>
      <w:tr w:rsidR="00EC553B" w14:paraId="216CFE2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15779E4E" w14:textId="38AACDFC" w:rsidR="00EC553B" w:rsidRDefault="00780C45" w:rsidP="00EC553B">
            <w:pPr>
              <w:spacing w:after="120"/>
              <w:ind w:left="0"/>
              <w:rPr>
                <w:noProof/>
                <w:lang w:eastAsia="zh-CN"/>
              </w:rPr>
            </w:pPr>
            <w:r>
              <w:rPr>
                <w:noProof/>
              </w:rPr>
              <w:drawing>
                <wp:inline distT="0" distB="0" distL="0" distR="0" wp14:anchorId="0BAD0887" wp14:editId="082CDD91">
                  <wp:extent cx="2019300" cy="3905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019300" cy="3905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F9F845F" w14:textId="185B57FB" w:rsidR="00EC553B" w:rsidRDefault="00780C45" w:rsidP="00EC553B">
            <w:pPr>
              <w:ind w:left="0"/>
              <w:rPr>
                <w:sz w:val="18"/>
                <w:szCs w:val="18"/>
              </w:rPr>
            </w:pPr>
            <w:r w:rsidRPr="00C41617">
              <w:rPr>
                <w:sz w:val="18"/>
                <w:szCs w:val="18"/>
              </w:rPr>
              <w:t xml:space="preserve">Clicking on the </w:t>
            </w:r>
            <w:r>
              <w:rPr>
                <w:noProof/>
              </w:rPr>
              <w:drawing>
                <wp:inline distT="0" distB="0" distL="0" distR="0" wp14:anchorId="3F5AA61F" wp14:editId="13A3CC48">
                  <wp:extent cx="171450" cy="132026"/>
                  <wp:effectExtent l="0" t="0" r="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w:t>
            </w:r>
            <w:r>
              <w:rPr>
                <w:sz w:val="18"/>
                <w:szCs w:val="18"/>
              </w:rPr>
              <w:t xml:space="preserve">n option of Yes or No </w:t>
            </w:r>
            <w:r w:rsidR="00EC553B" w:rsidRPr="00C41617">
              <w:rPr>
                <w:sz w:val="18"/>
                <w:szCs w:val="18"/>
              </w:rPr>
              <w:t xml:space="preserve">to indicate if the course includes embedded literacy and/or numeracy. </w:t>
            </w:r>
          </w:p>
          <w:p w14:paraId="2900DEB8" w14:textId="75A5F9DD" w:rsidR="00EC553B" w:rsidRPr="00C41617" w:rsidRDefault="00EC553B" w:rsidP="00EC553B">
            <w:pPr>
              <w:ind w:left="0"/>
              <w:rPr>
                <w:sz w:val="18"/>
                <w:szCs w:val="18"/>
              </w:rPr>
            </w:pPr>
            <w:r w:rsidRPr="00C41617">
              <w:rPr>
                <w:sz w:val="18"/>
                <w:szCs w:val="18"/>
              </w:rPr>
              <w:t>Specifically</w:t>
            </w:r>
            <w:r>
              <w:rPr>
                <w:sz w:val="18"/>
                <w:szCs w:val="18"/>
              </w:rPr>
              <w:t>, a course</w:t>
            </w:r>
            <w:r w:rsidRPr="00C41617">
              <w:rPr>
                <w:sz w:val="18"/>
                <w:szCs w:val="18"/>
              </w:rPr>
              <w:t xml:space="preserve"> that embeds literacy and numeracy will deliver deliberate teaching of literacy and numeracy that is contextualised to the relevant curriculum and in response to the diagnosed learner needs.</w:t>
            </w:r>
          </w:p>
        </w:tc>
      </w:tr>
      <w:tr w:rsidR="001C3C27" w14:paraId="5424C268"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49AE1BC6" w14:textId="62795F40" w:rsidR="001C3C27" w:rsidRDefault="00084248" w:rsidP="001C3C27">
            <w:pPr>
              <w:spacing w:after="120"/>
              <w:ind w:left="0"/>
              <w:rPr>
                <w:noProof/>
                <w:lang w:eastAsia="zh-CN"/>
              </w:rPr>
            </w:pPr>
            <w:r>
              <w:rPr>
                <w:noProof/>
              </w:rPr>
              <w:drawing>
                <wp:inline distT="0" distB="0" distL="0" distR="0" wp14:anchorId="654802C6" wp14:editId="169F4EAF">
                  <wp:extent cx="1428750" cy="39052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428750" cy="39052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14E5C8F" w14:textId="77777777" w:rsidR="001C3C27" w:rsidRDefault="001C3C27" w:rsidP="001C3C27">
            <w:pPr>
              <w:ind w:left="0"/>
              <w:rPr>
                <w:sz w:val="18"/>
                <w:szCs w:val="18"/>
              </w:rPr>
            </w:pPr>
            <w:r w:rsidRPr="00C41617">
              <w:rPr>
                <w:sz w:val="18"/>
                <w:szCs w:val="18"/>
              </w:rPr>
              <w:t xml:space="preserve">This field records the learning hours involved in the course. </w:t>
            </w:r>
          </w:p>
          <w:p w14:paraId="376C6328" w14:textId="440A9BE6" w:rsidR="001C3C27" w:rsidRPr="00C41617" w:rsidRDefault="001C3C27" w:rsidP="001C3C27">
            <w:pPr>
              <w:ind w:left="0"/>
              <w:rPr>
                <w:sz w:val="18"/>
                <w:szCs w:val="18"/>
              </w:rPr>
            </w:pPr>
            <w:r>
              <w:rPr>
                <w:sz w:val="18"/>
                <w:szCs w:val="18"/>
              </w:rPr>
              <w:t>This field</w:t>
            </w:r>
            <w:r w:rsidRPr="00C41617">
              <w:rPr>
                <w:sz w:val="18"/>
                <w:szCs w:val="18"/>
              </w:rPr>
              <w:t xml:space="preserve"> has a maximum of 7 numeric characters, up to 2 decimal places, and must be between 0-2400.99</w:t>
            </w:r>
            <w:r w:rsidR="00B06ABC">
              <w:rPr>
                <w:sz w:val="18"/>
                <w:szCs w:val="18"/>
              </w:rPr>
              <w:t xml:space="preserve"> inclusive</w:t>
            </w:r>
            <w:r w:rsidRPr="00C41617">
              <w:rPr>
                <w:sz w:val="18"/>
                <w:szCs w:val="18"/>
              </w:rPr>
              <w:t>.</w:t>
            </w:r>
          </w:p>
        </w:tc>
      </w:tr>
      <w:tr w:rsidR="00D75C2A" w14:paraId="23DBD04B"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001053EC" w14:textId="27772FD5" w:rsidR="00D75C2A" w:rsidRDefault="00084248" w:rsidP="00D75C2A">
            <w:pPr>
              <w:spacing w:after="120"/>
              <w:ind w:left="0"/>
              <w:rPr>
                <w:noProof/>
                <w:lang w:eastAsia="zh-CN"/>
              </w:rPr>
            </w:pPr>
            <w:r>
              <w:rPr>
                <w:noProof/>
              </w:rPr>
              <w:drawing>
                <wp:inline distT="0" distB="0" distL="0" distR="0" wp14:anchorId="2272C856" wp14:editId="287C496F">
                  <wp:extent cx="1876425" cy="41910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876425" cy="4191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0973B717" w14:textId="7A5FB59D" w:rsidR="00D75C2A" w:rsidRPr="00AD21AD" w:rsidRDefault="00D75C2A" w:rsidP="00D75C2A">
            <w:pPr>
              <w:spacing w:after="120"/>
              <w:ind w:left="0"/>
              <w:rPr>
                <w:sz w:val="18"/>
                <w:szCs w:val="18"/>
              </w:rPr>
            </w:pPr>
            <w:r w:rsidRPr="00C41617">
              <w:rPr>
                <w:sz w:val="18"/>
                <w:szCs w:val="18"/>
              </w:rPr>
              <w:t>The V</w:t>
            </w:r>
            <w:r w:rsidR="00B06ABC">
              <w:rPr>
                <w:sz w:val="18"/>
                <w:szCs w:val="18"/>
              </w:rPr>
              <w:t xml:space="preserve">olume of Research </w:t>
            </w:r>
            <w:r w:rsidRPr="00C41617">
              <w:rPr>
                <w:sz w:val="18"/>
                <w:szCs w:val="18"/>
              </w:rPr>
              <w:t>F</w:t>
            </w:r>
            <w:r w:rsidR="00B06ABC">
              <w:rPr>
                <w:sz w:val="18"/>
                <w:szCs w:val="18"/>
              </w:rPr>
              <w:t>actor (VRF)</w:t>
            </w:r>
            <w:r w:rsidRPr="00C41617">
              <w:rPr>
                <w:sz w:val="18"/>
                <w:szCs w:val="18"/>
              </w:rPr>
              <w:t xml:space="preserve"> is associated with the PBRF eligibility flag and is a multiplier that gives a measure of the research content of a course. </w:t>
            </w:r>
            <w:r w:rsidRPr="00AD21AD">
              <w:rPr>
                <w:sz w:val="18"/>
                <w:szCs w:val="18"/>
              </w:rPr>
              <w:t>Allows a maximum of 6 numeric characters with 4 decimal places.</w:t>
            </w:r>
          </w:p>
          <w:p w14:paraId="374395E4" w14:textId="77777777" w:rsidR="00D75C2A" w:rsidRPr="00D84C7A" w:rsidRDefault="00D75C2A" w:rsidP="00D75C2A">
            <w:pPr>
              <w:spacing w:after="120"/>
              <w:ind w:left="0"/>
              <w:rPr>
                <w:sz w:val="18"/>
                <w:szCs w:val="18"/>
              </w:rPr>
            </w:pPr>
            <w:r w:rsidRPr="00C41617">
              <w:rPr>
                <w:sz w:val="18"/>
                <w:szCs w:val="18"/>
              </w:rPr>
              <w:t>The valid PBRF/VRF range for PBRF eligible courses is defined as follows:</w:t>
            </w:r>
          </w:p>
          <w:p w14:paraId="36DA2FEF" w14:textId="77777777" w:rsidR="00D75C2A" w:rsidRDefault="00D75C2A" w:rsidP="003902DA">
            <w:pPr>
              <w:pStyle w:val="ListParagraph"/>
              <w:numPr>
                <w:ilvl w:val="0"/>
                <w:numId w:val="15"/>
              </w:numPr>
              <w:spacing w:after="120"/>
              <w:ind w:left="742"/>
              <w:rPr>
                <w:sz w:val="18"/>
                <w:szCs w:val="18"/>
              </w:rPr>
            </w:pPr>
            <w:r w:rsidRPr="00C41617">
              <w:rPr>
                <w:sz w:val="18"/>
                <w:szCs w:val="18"/>
              </w:rPr>
              <w:t>if PBRF is set to ‘C’ or ‘D’ the valid VRF value is blank or 0.0 to 3.0 inclusive</w:t>
            </w:r>
          </w:p>
          <w:p w14:paraId="6B6DB113" w14:textId="77777777" w:rsidR="00D75C2A" w:rsidRDefault="00D75C2A" w:rsidP="003902DA">
            <w:pPr>
              <w:pStyle w:val="ListParagraph"/>
              <w:numPr>
                <w:ilvl w:val="0"/>
                <w:numId w:val="15"/>
              </w:numPr>
              <w:spacing w:after="120"/>
              <w:ind w:left="742"/>
              <w:rPr>
                <w:sz w:val="18"/>
                <w:szCs w:val="18"/>
              </w:rPr>
            </w:pPr>
            <w:r w:rsidRPr="00C41617">
              <w:rPr>
                <w:sz w:val="18"/>
                <w:szCs w:val="18"/>
              </w:rPr>
              <w:lastRenderedPageBreak/>
              <w:t>if PBRF is set to ‘L’ or ‘M’ the valid VRF range is blank or 0.75 to 1.0 inclusive</w:t>
            </w:r>
          </w:p>
          <w:p w14:paraId="6A2F0A27" w14:textId="77777777" w:rsidR="00D75C2A" w:rsidRDefault="00D75C2A" w:rsidP="003902DA">
            <w:pPr>
              <w:pStyle w:val="ListParagraph"/>
              <w:numPr>
                <w:ilvl w:val="0"/>
                <w:numId w:val="15"/>
              </w:numPr>
              <w:spacing w:after="120"/>
              <w:ind w:left="742"/>
              <w:rPr>
                <w:sz w:val="18"/>
                <w:szCs w:val="18"/>
              </w:rPr>
            </w:pPr>
            <w:r w:rsidRPr="00C41617">
              <w:rPr>
                <w:sz w:val="18"/>
                <w:szCs w:val="18"/>
              </w:rPr>
              <w:t>if PBRF is set to ‘X’ then VRF value must be blank</w:t>
            </w:r>
          </w:p>
          <w:p w14:paraId="29A57BDF" w14:textId="77777777" w:rsidR="00D75C2A" w:rsidRDefault="00D75C2A" w:rsidP="003902DA">
            <w:pPr>
              <w:pStyle w:val="ListParagraph"/>
              <w:numPr>
                <w:ilvl w:val="0"/>
                <w:numId w:val="15"/>
              </w:numPr>
              <w:spacing w:after="120"/>
              <w:ind w:left="742"/>
              <w:rPr>
                <w:sz w:val="18"/>
                <w:szCs w:val="18"/>
              </w:rPr>
            </w:pPr>
            <w:r w:rsidRPr="00C41617">
              <w:rPr>
                <w:sz w:val="18"/>
                <w:szCs w:val="18"/>
              </w:rPr>
              <w:t>if PBRF is set (‘C’, ‘D’, ‘L’ or ‘M’), VRF value can be set to blank.</w:t>
            </w:r>
          </w:p>
          <w:p w14:paraId="0D702F86" w14:textId="4C8DDD99" w:rsidR="00D75C2A" w:rsidRPr="00C41617" w:rsidRDefault="00D75C2A" w:rsidP="00D75C2A">
            <w:pPr>
              <w:ind w:left="0"/>
              <w:rPr>
                <w:sz w:val="18"/>
                <w:szCs w:val="18"/>
              </w:rPr>
            </w:pPr>
            <w:r w:rsidRPr="00C41617">
              <w:rPr>
                <w:b/>
                <w:sz w:val="18"/>
                <w:szCs w:val="18"/>
              </w:rPr>
              <w:t>Note</w:t>
            </w:r>
            <w:r w:rsidRPr="00C41617">
              <w:rPr>
                <w:sz w:val="18"/>
                <w:szCs w:val="18"/>
              </w:rPr>
              <w:t xml:space="preserve"> </w:t>
            </w:r>
            <w:r>
              <w:rPr>
                <w:sz w:val="18"/>
                <w:szCs w:val="18"/>
              </w:rPr>
              <w:t>–</w:t>
            </w:r>
            <w:r w:rsidRPr="00C41617">
              <w:rPr>
                <w:sz w:val="18"/>
                <w:szCs w:val="18"/>
              </w:rPr>
              <w:t xml:space="preserve"> </w:t>
            </w:r>
            <w:r>
              <w:rPr>
                <w:sz w:val="18"/>
                <w:szCs w:val="18"/>
              </w:rPr>
              <w:t xml:space="preserve">this field is </w:t>
            </w:r>
            <w:r w:rsidRPr="00C41617">
              <w:rPr>
                <w:sz w:val="18"/>
                <w:szCs w:val="18"/>
              </w:rPr>
              <w:t>not applicable to Youth Guarantee</w:t>
            </w:r>
          </w:p>
        </w:tc>
      </w:tr>
      <w:tr w:rsidR="00D75C2A" w14:paraId="7749929F"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720E8095" w14:textId="48CDD16C" w:rsidR="00D75C2A" w:rsidRDefault="004212A0" w:rsidP="00D75C2A">
            <w:pPr>
              <w:spacing w:after="120"/>
              <w:ind w:left="0"/>
              <w:rPr>
                <w:noProof/>
                <w:lang w:eastAsia="zh-CN"/>
              </w:rPr>
            </w:pPr>
            <w:r>
              <w:rPr>
                <w:noProof/>
              </w:rPr>
              <w:lastRenderedPageBreak/>
              <w:drawing>
                <wp:inline distT="0" distB="0" distL="0" distR="0" wp14:anchorId="1AE80357" wp14:editId="51D4D1AF">
                  <wp:extent cx="2219325" cy="438150"/>
                  <wp:effectExtent l="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219325" cy="43815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26EEEBC1" w14:textId="6E6677C2" w:rsidR="00D75C2A" w:rsidRDefault="00D75C2A" w:rsidP="00D75C2A">
            <w:pPr>
              <w:ind w:left="0"/>
              <w:rPr>
                <w:sz w:val="18"/>
                <w:szCs w:val="18"/>
              </w:rPr>
            </w:pPr>
            <w:r w:rsidRPr="00C41617">
              <w:rPr>
                <w:sz w:val="18"/>
                <w:szCs w:val="18"/>
              </w:rPr>
              <w:t>This field refers to either the NZQ</w:t>
            </w:r>
            <w:r w:rsidR="0083134D">
              <w:rPr>
                <w:sz w:val="18"/>
                <w:szCs w:val="18"/>
              </w:rPr>
              <w:t>C</w:t>
            </w:r>
            <w:r w:rsidRPr="00C41617">
              <w:rPr>
                <w:sz w:val="18"/>
                <w:szCs w:val="18"/>
              </w:rPr>
              <w:t>F credits the course involves, or, for non-NZQ</w:t>
            </w:r>
            <w:r w:rsidR="0083134D">
              <w:rPr>
                <w:sz w:val="18"/>
                <w:szCs w:val="18"/>
              </w:rPr>
              <w:t>C</w:t>
            </w:r>
            <w:r w:rsidRPr="00C41617">
              <w:rPr>
                <w:sz w:val="18"/>
                <w:szCs w:val="18"/>
              </w:rPr>
              <w:t xml:space="preserve">F courses, the points or credits as defined by your organisation.  </w:t>
            </w:r>
          </w:p>
          <w:p w14:paraId="3167D455" w14:textId="36D70748" w:rsidR="00D75C2A" w:rsidRPr="00C41617" w:rsidRDefault="00D75C2A" w:rsidP="00D75C2A">
            <w:pPr>
              <w:ind w:left="0"/>
              <w:rPr>
                <w:sz w:val="18"/>
                <w:szCs w:val="18"/>
              </w:rPr>
            </w:pPr>
            <w:r w:rsidRPr="00C41617">
              <w:rPr>
                <w:sz w:val="18"/>
                <w:szCs w:val="18"/>
              </w:rPr>
              <w:t xml:space="preserve">The credit value cannot exceed 240. </w:t>
            </w:r>
            <w:r>
              <w:rPr>
                <w:sz w:val="18"/>
                <w:szCs w:val="18"/>
              </w:rPr>
              <w:t>This field also</w:t>
            </w:r>
            <w:r w:rsidRPr="00C41617">
              <w:rPr>
                <w:sz w:val="18"/>
                <w:szCs w:val="18"/>
              </w:rPr>
              <w:t xml:space="preserve"> has a maximum of 3 numeric characters.</w:t>
            </w:r>
          </w:p>
        </w:tc>
      </w:tr>
      <w:tr w:rsidR="00D75C2A" w14:paraId="0852E95F"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670606D6" w14:textId="465AC340" w:rsidR="00D75C2A" w:rsidRPr="002401A9" w:rsidRDefault="004212A0" w:rsidP="00D75C2A">
            <w:pPr>
              <w:spacing w:after="120"/>
              <w:ind w:left="0"/>
              <w:rPr>
                <w:sz w:val="18"/>
                <w:szCs w:val="18"/>
              </w:rPr>
            </w:pPr>
            <w:r>
              <w:rPr>
                <w:noProof/>
              </w:rPr>
              <w:drawing>
                <wp:inline distT="0" distB="0" distL="0" distR="0" wp14:anchorId="230154E7" wp14:editId="0522F5EB">
                  <wp:extent cx="1371600" cy="5334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371600" cy="5334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6D412C89" w14:textId="77777777" w:rsidR="00D75C2A" w:rsidRDefault="00D75C2A" w:rsidP="00D75C2A">
            <w:pPr>
              <w:ind w:left="0"/>
              <w:rPr>
                <w:sz w:val="18"/>
                <w:szCs w:val="18"/>
              </w:rPr>
            </w:pPr>
            <w:r w:rsidRPr="00C41617">
              <w:rPr>
                <w:sz w:val="18"/>
                <w:szCs w:val="18"/>
              </w:rPr>
              <w:t xml:space="preserve">This is the EFTS factor that you believe the courses study requirements represents.  </w:t>
            </w:r>
          </w:p>
          <w:p w14:paraId="78567A14" w14:textId="77777777" w:rsidR="00D75C2A" w:rsidRDefault="00D75C2A" w:rsidP="00D75C2A">
            <w:pPr>
              <w:ind w:left="0"/>
              <w:rPr>
                <w:sz w:val="18"/>
                <w:szCs w:val="18"/>
              </w:rPr>
            </w:pPr>
            <w:r w:rsidRPr="00C41617">
              <w:rPr>
                <w:sz w:val="18"/>
                <w:szCs w:val="18"/>
              </w:rPr>
              <w:t xml:space="preserve">TEC sets the course EFTS factor, but you must propose a factor based on the proportion of the requirements for the attainments of the qualification that the course represents.  </w:t>
            </w:r>
          </w:p>
          <w:p w14:paraId="28964A47" w14:textId="583F2F81" w:rsidR="00D75C2A" w:rsidRDefault="00D75C2A" w:rsidP="00D75C2A">
            <w:pPr>
              <w:ind w:left="0"/>
              <w:rPr>
                <w:sz w:val="18"/>
                <w:szCs w:val="18"/>
              </w:rPr>
            </w:pPr>
            <w:r>
              <w:rPr>
                <w:sz w:val="18"/>
                <w:szCs w:val="18"/>
              </w:rPr>
              <w:t>This field accepts</w:t>
            </w:r>
            <w:r w:rsidRPr="00C41617">
              <w:rPr>
                <w:sz w:val="18"/>
                <w:szCs w:val="18"/>
              </w:rPr>
              <w:t xml:space="preserve"> a maximum of 6 numeric characters, </w:t>
            </w:r>
            <w:r>
              <w:rPr>
                <w:sz w:val="18"/>
                <w:szCs w:val="18"/>
              </w:rPr>
              <w:t>with up</w:t>
            </w:r>
            <w:r w:rsidRPr="00C41617">
              <w:rPr>
                <w:sz w:val="18"/>
                <w:szCs w:val="18"/>
              </w:rPr>
              <w:t xml:space="preserve"> to 4 decimal places, and must be</w:t>
            </w:r>
            <w:r>
              <w:rPr>
                <w:sz w:val="18"/>
                <w:szCs w:val="18"/>
              </w:rPr>
              <w:t xml:space="preserve"> a value</w:t>
            </w:r>
            <w:r w:rsidRPr="00C41617">
              <w:rPr>
                <w:sz w:val="18"/>
                <w:szCs w:val="18"/>
              </w:rPr>
              <w:t xml:space="preserve"> between 0.0001 – 2.0000</w:t>
            </w:r>
            <w:r w:rsidR="005B0148">
              <w:rPr>
                <w:sz w:val="18"/>
                <w:szCs w:val="18"/>
              </w:rPr>
              <w:t xml:space="preserve"> inclusive</w:t>
            </w:r>
            <w:r w:rsidRPr="00C41617">
              <w:rPr>
                <w:sz w:val="18"/>
                <w:szCs w:val="18"/>
              </w:rPr>
              <w:t xml:space="preserve">.  </w:t>
            </w:r>
          </w:p>
          <w:p w14:paraId="28AC46C2" w14:textId="73B7EF57" w:rsidR="00D75C2A" w:rsidRDefault="00D75C2A" w:rsidP="00D75C2A">
            <w:pPr>
              <w:ind w:left="0"/>
              <w:rPr>
                <w:sz w:val="18"/>
                <w:szCs w:val="18"/>
              </w:rPr>
            </w:pPr>
            <w:r>
              <w:rPr>
                <w:sz w:val="18"/>
                <w:szCs w:val="18"/>
              </w:rPr>
              <w:t xml:space="preserve">Note: Please check the EFTS factor calculation on TEC website: </w:t>
            </w:r>
            <w:hyperlink r:id="rId286" w:history="1">
              <w:r w:rsidR="004212A0" w:rsidRPr="007727CE">
                <w:rPr>
                  <w:rStyle w:val="Hyperlink"/>
                </w:rPr>
                <w:t>http://www.tec.govt.nz/Funding/Fund-finder/SAC3/Funding-and-payments/</w:t>
              </w:r>
            </w:hyperlink>
            <w:r w:rsidR="004212A0">
              <w:t xml:space="preserve"> </w:t>
            </w:r>
          </w:p>
          <w:p w14:paraId="74234675" w14:textId="77777777" w:rsidR="00D75C2A" w:rsidRPr="00885EC6" w:rsidRDefault="00D75C2A" w:rsidP="00D75C2A">
            <w:pPr>
              <w:ind w:left="0"/>
              <w:rPr>
                <w:sz w:val="18"/>
                <w:szCs w:val="18"/>
              </w:rPr>
            </w:pPr>
          </w:p>
        </w:tc>
      </w:tr>
      <w:tr w:rsidR="00D75C2A" w14:paraId="5DE91BFD"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6FCFA685" w14:textId="314ACAB6" w:rsidR="00D75C2A" w:rsidRPr="002401A9" w:rsidRDefault="004B2DE6" w:rsidP="00D75C2A">
            <w:pPr>
              <w:spacing w:after="120"/>
              <w:ind w:left="0"/>
              <w:rPr>
                <w:sz w:val="18"/>
                <w:szCs w:val="18"/>
              </w:rPr>
            </w:pPr>
            <w:r>
              <w:rPr>
                <w:noProof/>
              </w:rPr>
              <w:drawing>
                <wp:inline distT="0" distB="0" distL="0" distR="0" wp14:anchorId="1D4F67A9" wp14:editId="0A487313">
                  <wp:extent cx="981075" cy="495300"/>
                  <wp:effectExtent l="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981075" cy="4953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878CA33" w14:textId="77777777" w:rsidR="00D75C2A" w:rsidRDefault="00D75C2A" w:rsidP="00D75C2A">
            <w:pPr>
              <w:ind w:left="0"/>
              <w:rPr>
                <w:sz w:val="18"/>
                <w:szCs w:val="18"/>
              </w:rPr>
            </w:pPr>
            <w:r w:rsidRPr="00C41617">
              <w:rPr>
                <w:sz w:val="18"/>
                <w:szCs w:val="18"/>
              </w:rPr>
              <w:t xml:space="preserve">This field contains the standard fee that domestic students normally pay for tuition and costs associated with enrolment in a course. </w:t>
            </w:r>
            <w:r>
              <w:rPr>
                <w:sz w:val="18"/>
                <w:szCs w:val="18"/>
              </w:rPr>
              <w:t>It is GST inclusive.</w:t>
            </w:r>
          </w:p>
          <w:p w14:paraId="5CF1E4B6" w14:textId="36F04784" w:rsidR="00D75C2A" w:rsidRDefault="00D75C2A" w:rsidP="00D75C2A">
            <w:pPr>
              <w:ind w:left="0"/>
              <w:rPr>
                <w:b/>
                <w:sz w:val="18"/>
                <w:szCs w:val="18"/>
              </w:rPr>
            </w:pPr>
            <w:r>
              <w:rPr>
                <w:sz w:val="18"/>
                <w:szCs w:val="18"/>
              </w:rPr>
              <w:t>This is a mandatory field</w:t>
            </w:r>
            <w:r w:rsidRPr="00C41617">
              <w:rPr>
                <w:sz w:val="18"/>
                <w:szCs w:val="18"/>
              </w:rPr>
              <w:t xml:space="preserve"> has a </w:t>
            </w:r>
            <w:r w:rsidRPr="00AD21AD">
              <w:rPr>
                <w:sz w:val="18"/>
                <w:szCs w:val="18"/>
              </w:rPr>
              <w:t>maximum of 5 digits and m</w:t>
            </w:r>
            <w:r w:rsidRPr="00C41617">
              <w:rPr>
                <w:sz w:val="18"/>
                <w:szCs w:val="18"/>
              </w:rPr>
              <w:t>ust have an integer value between 0 and 99999</w:t>
            </w:r>
            <w:r w:rsidR="002D37BD">
              <w:rPr>
                <w:sz w:val="18"/>
                <w:szCs w:val="18"/>
              </w:rPr>
              <w:t xml:space="preserve"> inclusive</w:t>
            </w:r>
            <w:r w:rsidRPr="00C41617">
              <w:rPr>
                <w:sz w:val="18"/>
                <w:szCs w:val="18"/>
              </w:rPr>
              <w:t>.</w:t>
            </w:r>
            <w:r w:rsidRPr="00C41617">
              <w:rPr>
                <w:b/>
                <w:sz w:val="18"/>
                <w:szCs w:val="18"/>
              </w:rPr>
              <w:t xml:space="preserve"> </w:t>
            </w:r>
          </w:p>
          <w:p w14:paraId="46E00052" w14:textId="77777777" w:rsidR="00D75C2A" w:rsidRDefault="00D75C2A" w:rsidP="00D75C2A">
            <w:pPr>
              <w:ind w:left="0"/>
              <w:rPr>
                <w:sz w:val="18"/>
                <w:szCs w:val="18"/>
              </w:rPr>
            </w:pPr>
            <w:r w:rsidRPr="00C41617">
              <w:rPr>
                <w:b/>
                <w:sz w:val="18"/>
                <w:szCs w:val="18"/>
              </w:rPr>
              <w:t>Note</w:t>
            </w:r>
            <w:r w:rsidRPr="00C41617">
              <w:rPr>
                <w:sz w:val="18"/>
                <w:szCs w:val="18"/>
              </w:rPr>
              <w:t xml:space="preserve">: if the course is to be exclusively used for Youth Guarantee, the provider must enter the Fee as Zero (0). </w:t>
            </w:r>
          </w:p>
          <w:p w14:paraId="46EF1AEF" w14:textId="1A791A57" w:rsidR="00D75C2A" w:rsidRDefault="00D75C2A" w:rsidP="00D75C2A">
            <w:pPr>
              <w:ind w:left="0"/>
              <w:rPr>
                <w:sz w:val="18"/>
              </w:rPr>
            </w:pPr>
            <w:r w:rsidRPr="003F482A">
              <w:rPr>
                <w:iCs/>
                <w:sz w:val="18"/>
              </w:rPr>
              <w:t>This field will be used to provide data for the Key Information Set (KIS) for relevant qualifications.</w:t>
            </w:r>
          </w:p>
        </w:tc>
      </w:tr>
      <w:tr w:rsidR="00D75C2A" w14:paraId="34C5892B"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52E39898" w14:textId="510E3C66" w:rsidR="00D75C2A" w:rsidRPr="002401A9" w:rsidRDefault="004B2DE6" w:rsidP="00D75C2A">
            <w:pPr>
              <w:spacing w:after="120"/>
              <w:ind w:left="0"/>
              <w:rPr>
                <w:sz w:val="18"/>
                <w:szCs w:val="18"/>
              </w:rPr>
            </w:pPr>
            <w:r>
              <w:rPr>
                <w:noProof/>
              </w:rPr>
              <w:drawing>
                <wp:inline distT="0" distB="0" distL="0" distR="0" wp14:anchorId="2A2FFAA9" wp14:editId="0DAFE490">
                  <wp:extent cx="1314450" cy="4572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314450" cy="4572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5092801C" w14:textId="00FC078E" w:rsidR="00D75C2A" w:rsidRDefault="00D75C2A" w:rsidP="00D75C2A">
            <w:pPr>
              <w:ind w:left="0"/>
              <w:rPr>
                <w:sz w:val="18"/>
                <w:szCs w:val="18"/>
              </w:rPr>
            </w:pPr>
            <w:r w:rsidRPr="00C41617">
              <w:rPr>
                <w:sz w:val="18"/>
                <w:szCs w:val="18"/>
              </w:rPr>
              <w:t>The Compulsory Course</w:t>
            </w:r>
            <w:r w:rsidR="00891715">
              <w:rPr>
                <w:sz w:val="18"/>
                <w:szCs w:val="18"/>
              </w:rPr>
              <w:t xml:space="preserve"> (CC)</w:t>
            </w:r>
            <w:r w:rsidRPr="00C41617">
              <w:rPr>
                <w:sz w:val="18"/>
                <w:szCs w:val="18"/>
              </w:rPr>
              <w:t xml:space="preserve"> Costs Fee includes such costs as compulsory administration charges, examination fees, other charges associated with a course or program of study, material charges, costs of field trips and any compulsory purchase of equipment or books through the TEO.</w:t>
            </w:r>
            <w:r>
              <w:rPr>
                <w:sz w:val="18"/>
                <w:szCs w:val="18"/>
              </w:rPr>
              <w:t xml:space="preserve"> It is GST inclusive.</w:t>
            </w:r>
          </w:p>
          <w:p w14:paraId="1F49839F" w14:textId="47FB3FEB" w:rsidR="00D75C2A" w:rsidRDefault="00D75C2A" w:rsidP="00D75C2A">
            <w:pPr>
              <w:ind w:left="0"/>
              <w:rPr>
                <w:sz w:val="18"/>
                <w:szCs w:val="18"/>
              </w:rPr>
            </w:pPr>
            <w:r>
              <w:rPr>
                <w:sz w:val="18"/>
                <w:szCs w:val="18"/>
              </w:rPr>
              <w:t xml:space="preserve">This is a mandatory </w:t>
            </w:r>
            <w:r w:rsidRPr="00C41617">
              <w:rPr>
                <w:sz w:val="18"/>
                <w:szCs w:val="18"/>
              </w:rPr>
              <w:t xml:space="preserve">field has a </w:t>
            </w:r>
            <w:r w:rsidRPr="00AD21AD">
              <w:rPr>
                <w:sz w:val="18"/>
                <w:szCs w:val="18"/>
              </w:rPr>
              <w:t>maximum of 5 digits and must have an integer value between 0 and 99999</w:t>
            </w:r>
            <w:r w:rsidR="00891715">
              <w:rPr>
                <w:sz w:val="18"/>
                <w:szCs w:val="18"/>
              </w:rPr>
              <w:t xml:space="preserve"> inclusive</w:t>
            </w:r>
            <w:r w:rsidRPr="00C41617">
              <w:rPr>
                <w:sz w:val="18"/>
                <w:szCs w:val="18"/>
              </w:rPr>
              <w:t xml:space="preserve">. </w:t>
            </w:r>
          </w:p>
          <w:p w14:paraId="624B2F3F" w14:textId="77777777" w:rsidR="00D75C2A" w:rsidRDefault="00D75C2A" w:rsidP="00D75C2A">
            <w:pPr>
              <w:ind w:left="0"/>
              <w:rPr>
                <w:sz w:val="18"/>
                <w:szCs w:val="18"/>
              </w:rPr>
            </w:pPr>
            <w:r w:rsidRPr="00C41617">
              <w:rPr>
                <w:b/>
                <w:sz w:val="18"/>
                <w:szCs w:val="18"/>
              </w:rPr>
              <w:t>Note</w:t>
            </w:r>
            <w:r w:rsidRPr="00C41617">
              <w:rPr>
                <w:sz w:val="18"/>
                <w:szCs w:val="18"/>
              </w:rPr>
              <w:t xml:space="preserve">: if the course is to be exclusively used for Youth Guarantee, the provider must enter the Compulsory Course Costs Fee as </w:t>
            </w:r>
            <w:r>
              <w:rPr>
                <w:sz w:val="18"/>
                <w:szCs w:val="18"/>
              </w:rPr>
              <w:t>0 (zero).</w:t>
            </w:r>
            <w:r w:rsidRPr="00C41617">
              <w:rPr>
                <w:sz w:val="18"/>
                <w:szCs w:val="18"/>
              </w:rPr>
              <w:t xml:space="preserve"> </w:t>
            </w:r>
          </w:p>
          <w:p w14:paraId="448EC918" w14:textId="79605E79" w:rsidR="00D75C2A" w:rsidRDefault="00D75C2A" w:rsidP="00D75C2A">
            <w:pPr>
              <w:ind w:left="0"/>
              <w:rPr>
                <w:sz w:val="18"/>
              </w:rPr>
            </w:pPr>
            <w:r w:rsidRPr="003F482A">
              <w:rPr>
                <w:iCs/>
                <w:sz w:val="18"/>
              </w:rPr>
              <w:t>This field will be used to provide data for the Key Information Set (KIS) for relevant qualifications.</w:t>
            </w:r>
          </w:p>
        </w:tc>
      </w:tr>
      <w:tr w:rsidR="00D75C2A" w14:paraId="1E49778C"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192C0A9E" w14:textId="45825613" w:rsidR="00D75C2A" w:rsidRPr="002401A9" w:rsidRDefault="004B2DE6" w:rsidP="00D75C2A">
            <w:pPr>
              <w:spacing w:after="120"/>
              <w:ind w:left="0"/>
              <w:rPr>
                <w:sz w:val="18"/>
                <w:szCs w:val="18"/>
              </w:rPr>
            </w:pPr>
            <w:r>
              <w:rPr>
                <w:noProof/>
              </w:rPr>
              <w:lastRenderedPageBreak/>
              <w:drawing>
                <wp:inline distT="0" distB="0" distL="0" distR="0" wp14:anchorId="342CF889" wp14:editId="3C476D3F">
                  <wp:extent cx="1104900" cy="4095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104900" cy="409575"/>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4702C08D" w14:textId="3EA3610F" w:rsidR="004B2DE6" w:rsidRDefault="004B2DE6" w:rsidP="004B2DE6">
            <w:pPr>
              <w:ind w:left="0"/>
              <w:rPr>
                <w:sz w:val="18"/>
                <w:szCs w:val="18"/>
              </w:rPr>
            </w:pPr>
            <w:r w:rsidRPr="00C41617">
              <w:rPr>
                <w:sz w:val="18"/>
                <w:szCs w:val="18"/>
              </w:rPr>
              <w:t xml:space="preserve">Clicking on the </w:t>
            </w:r>
            <w:r>
              <w:rPr>
                <w:noProof/>
              </w:rPr>
              <w:drawing>
                <wp:inline distT="0" distB="0" distL="0" distR="0" wp14:anchorId="4FA1CBEC" wp14:editId="0D190064">
                  <wp:extent cx="171450" cy="132026"/>
                  <wp:effectExtent l="0" t="0" r="0" b="190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4225" t="43057" r="11067" b="12097"/>
                          <a:stretch/>
                        </pic:blipFill>
                        <pic:spPr bwMode="auto">
                          <a:xfrm>
                            <a:off x="0" y="0"/>
                            <a:ext cx="171960" cy="132419"/>
                          </a:xfrm>
                          <a:prstGeom prst="rect">
                            <a:avLst/>
                          </a:prstGeom>
                          <a:ln>
                            <a:noFill/>
                          </a:ln>
                          <a:extLst>
                            <a:ext uri="{53640926-AAD7-44D8-BBD7-CCE9431645EC}">
                              <a14:shadowObscured xmlns:a14="http://schemas.microsoft.com/office/drawing/2010/main"/>
                            </a:ext>
                          </a:extLst>
                        </pic:spPr>
                      </pic:pic>
                    </a:graphicData>
                  </a:graphic>
                </wp:inline>
              </w:drawing>
            </w:r>
            <w:r w:rsidRPr="00C41617">
              <w:rPr>
                <w:sz w:val="18"/>
                <w:szCs w:val="18"/>
              </w:rPr>
              <w:t xml:space="preserve"> will give you a list of all the valid </w:t>
            </w:r>
            <w:r w:rsidR="001323D4">
              <w:rPr>
                <w:sz w:val="18"/>
                <w:szCs w:val="18"/>
              </w:rPr>
              <w:t xml:space="preserve">internet </w:t>
            </w:r>
            <w:r>
              <w:rPr>
                <w:sz w:val="18"/>
                <w:szCs w:val="18"/>
              </w:rPr>
              <w:t>codes available for use.</w:t>
            </w:r>
          </w:p>
          <w:p w14:paraId="0F6E2243" w14:textId="77777777" w:rsidR="00D75C2A" w:rsidRPr="00D84C7A" w:rsidRDefault="00D75C2A" w:rsidP="00D75C2A">
            <w:pPr>
              <w:spacing w:after="120"/>
              <w:ind w:left="0"/>
              <w:rPr>
                <w:sz w:val="18"/>
                <w:szCs w:val="18"/>
              </w:rPr>
            </w:pPr>
            <w:r w:rsidRPr="00C41617">
              <w:rPr>
                <w:sz w:val="18"/>
                <w:szCs w:val="18"/>
              </w:rPr>
              <w:t xml:space="preserve">This field is used to indicate whether teaching and learning in the course is currently available in part or </w:t>
            </w:r>
            <w:proofErr w:type="gramStart"/>
            <w:r w:rsidRPr="00C41617">
              <w:rPr>
                <w:sz w:val="18"/>
                <w:szCs w:val="18"/>
              </w:rPr>
              <w:t>as a whole via</w:t>
            </w:r>
            <w:proofErr w:type="gramEnd"/>
            <w:r w:rsidRPr="00C41617">
              <w:rPr>
                <w:sz w:val="18"/>
                <w:szCs w:val="18"/>
              </w:rPr>
              <w:t xml:space="preserve"> the internet.  There are 4 codes you can use:</w:t>
            </w:r>
          </w:p>
          <w:p w14:paraId="0F25187E" w14:textId="77777777" w:rsidR="00D75C2A" w:rsidRDefault="00D75C2A" w:rsidP="003902DA">
            <w:pPr>
              <w:numPr>
                <w:ilvl w:val="0"/>
                <w:numId w:val="13"/>
              </w:numPr>
              <w:tabs>
                <w:tab w:val="clear" w:pos="720"/>
                <w:tab w:val="num" w:pos="884"/>
              </w:tabs>
              <w:spacing w:before="0"/>
              <w:ind w:left="742" w:hanging="283"/>
              <w:rPr>
                <w:sz w:val="18"/>
                <w:szCs w:val="18"/>
              </w:rPr>
            </w:pPr>
            <w:r w:rsidRPr="00C41617">
              <w:rPr>
                <w:sz w:val="18"/>
                <w:szCs w:val="18"/>
              </w:rPr>
              <w:t>No Access</w:t>
            </w:r>
          </w:p>
          <w:p w14:paraId="1D295D70" w14:textId="77777777" w:rsidR="00D75C2A" w:rsidRDefault="00D75C2A" w:rsidP="003902DA">
            <w:pPr>
              <w:numPr>
                <w:ilvl w:val="0"/>
                <w:numId w:val="13"/>
              </w:numPr>
              <w:tabs>
                <w:tab w:val="clear" w:pos="720"/>
                <w:tab w:val="num" w:pos="884"/>
              </w:tabs>
              <w:spacing w:before="0"/>
              <w:ind w:left="742" w:hanging="283"/>
              <w:rPr>
                <w:sz w:val="18"/>
                <w:szCs w:val="18"/>
              </w:rPr>
            </w:pPr>
            <w:r w:rsidRPr="00C41617">
              <w:rPr>
                <w:sz w:val="18"/>
                <w:szCs w:val="18"/>
              </w:rPr>
              <w:t>Web-Supported</w:t>
            </w:r>
          </w:p>
          <w:p w14:paraId="56F245FD" w14:textId="77777777" w:rsidR="00D75C2A" w:rsidRDefault="00D75C2A" w:rsidP="003902DA">
            <w:pPr>
              <w:numPr>
                <w:ilvl w:val="0"/>
                <w:numId w:val="13"/>
              </w:numPr>
              <w:tabs>
                <w:tab w:val="clear" w:pos="720"/>
                <w:tab w:val="num" w:pos="884"/>
              </w:tabs>
              <w:spacing w:before="0"/>
              <w:ind w:left="742" w:hanging="283"/>
              <w:rPr>
                <w:sz w:val="18"/>
                <w:szCs w:val="18"/>
              </w:rPr>
            </w:pPr>
            <w:r w:rsidRPr="00C41617">
              <w:rPr>
                <w:sz w:val="18"/>
                <w:szCs w:val="18"/>
              </w:rPr>
              <w:t>Web-Enhanced</w:t>
            </w:r>
          </w:p>
          <w:p w14:paraId="2773CC82" w14:textId="77777777" w:rsidR="00D75C2A" w:rsidRDefault="00D75C2A" w:rsidP="003902DA">
            <w:pPr>
              <w:numPr>
                <w:ilvl w:val="0"/>
                <w:numId w:val="13"/>
              </w:numPr>
              <w:tabs>
                <w:tab w:val="clear" w:pos="720"/>
                <w:tab w:val="num" w:pos="884"/>
              </w:tabs>
              <w:spacing w:before="0"/>
              <w:ind w:left="742" w:hanging="283"/>
              <w:rPr>
                <w:sz w:val="18"/>
                <w:szCs w:val="18"/>
              </w:rPr>
            </w:pPr>
            <w:r w:rsidRPr="00C41617">
              <w:rPr>
                <w:sz w:val="18"/>
                <w:szCs w:val="18"/>
              </w:rPr>
              <w:t>Web-Based</w:t>
            </w:r>
          </w:p>
          <w:p w14:paraId="3CAB9A41" w14:textId="44C7422B" w:rsidR="00D75C2A" w:rsidRPr="00D75C2A" w:rsidRDefault="00D75C2A" w:rsidP="00D75C2A">
            <w:pPr>
              <w:ind w:left="0"/>
              <w:rPr>
                <w:sz w:val="18"/>
                <w:szCs w:val="18"/>
              </w:rPr>
            </w:pPr>
            <w:r w:rsidRPr="00D75C2A">
              <w:rPr>
                <w:sz w:val="18"/>
                <w:szCs w:val="18"/>
              </w:rPr>
              <w:t>Please note this field is not mandatory</w:t>
            </w:r>
            <w:r w:rsidR="008A3C37">
              <w:rPr>
                <w:sz w:val="18"/>
                <w:szCs w:val="18"/>
              </w:rPr>
              <w:t>.</w:t>
            </w:r>
          </w:p>
        </w:tc>
      </w:tr>
      <w:tr w:rsidR="00D75C2A" w14:paraId="09022137" w14:textId="77777777" w:rsidTr="007E6BA1">
        <w:trPr>
          <w:trHeight w:val="255"/>
        </w:trPr>
        <w:tc>
          <w:tcPr>
            <w:tcW w:w="5122" w:type="dxa"/>
            <w:tcBorders>
              <w:top w:val="single" w:sz="4" w:space="0" w:color="999999"/>
              <w:left w:val="single" w:sz="4" w:space="0" w:color="999999"/>
              <w:bottom w:val="single" w:sz="4" w:space="0" w:color="999999"/>
              <w:right w:val="single" w:sz="4" w:space="0" w:color="999999"/>
            </w:tcBorders>
            <w:noWrap/>
            <w:vAlign w:val="center"/>
          </w:tcPr>
          <w:p w14:paraId="037BF7BA" w14:textId="037E1350" w:rsidR="00D75C2A" w:rsidRPr="002401A9" w:rsidRDefault="001323D4" w:rsidP="00D75C2A">
            <w:pPr>
              <w:spacing w:after="120"/>
              <w:ind w:left="0"/>
              <w:rPr>
                <w:sz w:val="18"/>
                <w:szCs w:val="18"/>
              </w:rPr>
            </w:pPr>
            <w:r>
              <w:rPr>
                <w:noProof/>
              </w:rPr>
              <w:drawing>
                <wp:inline distT="0" distB="0" distL="0" distR="0" wp14:anchorId="16B7A28E" wp14:editId="1DE3E7CC">
                  <wp:extent cx="1200150" cy="4953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200150" cy="495300"/>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7FC912E5" w14:textId="77777777" w:rsidR="00D75C2A" w:rsidRDefault="00D75C2A" w:rsidP="00D75C2A">
            <w:pPr>
              <w:ind w:left="0"/>
              <w:rPr>
                <w:sz w:val="18"/>
                <w:szCs w:val="18"/>
              </w:rPr>
            </w:pPr>
            <w:r w:rsidRPr="00C41617">
              <w:rPr>
                <w:sz w:val="18"/>
                <w:szCs w:val="18"/>
              </w:rPr>
              <w:t xml:space="preserve">This field is required for Export Education Levy (EEL) purposes.  </w:t>
            </w:r>
          </w:p>
          <w:p w14:paraId="5FE6CC08" w14:textId="77777777" w:rsidR="00D75C2A" w:rsidRDefault="00D75C2A" w:rsidP="00D75C2A">
            <w:pPr>
              <w:ind w:left="0"/>
              <w:rPr>
                <w:sz w:val="18"/>
                <w:szCs w:val="18"/>
              </w:rPr>
            </w:pPr>
            <w:r w:rsidRPr="00C41617">
              <w:rPr>
                <w:sz w:val="18"/>
                <w:szCs w:val="18"/>
              </w:rPr>
              <w:t xml:space="preserve">The foreign fee must always exceed the fee for domestic students.  </w:t>
            </w:r>
          </w:p>
          <w:p w14:paraId="342E3E07" w14:textId="77777777" w:rsidR="00D75C2A" w:rsidRDefault="00D75C2A" w:rsidP="00D75C2A">
            <w:pPr>
              <w:ind w:left="0"/>
              <w:rPr>
                <w:sz w:val="18"/>
                <w:szCs w:val="18"/>
              </w:rPr>
            </w:pPr>
            <w:r w:rsidRPr="00C41617">
              <w:rPr>
                <w:sz w:val="18"/>
                <w:szCs w:val="18"/>
              </w:rPr>
              <w:t xml:space="preserve">This fee covers all domestic tuition fees, as well as the costs of sale such as agent’s fees and marketing costs, as well as recovering the cost of EEL.  </w:t>
            </w:r>
          </w:p>
          <w:p w14:paraId="075CAA69" w14:textId="5172D7C5" w:rsidR="00D75C2A" w:rsidRDefault="00D75C2A" w:rsidP="00D75C2A">
            <w:pPr>
              <w:ind w:left="0"/>
              <w:rPr>
                <w:sz w:val="18"/>
              </w:rPr>
            </w:pPr>
            <w:r w:rsidRPr="00C41617">
              <w:rPr>
                <w:sz w:val="18"/>
                <w:szCs w:val="18"/>
              </w:rPr>
              <w:t xml:space="preserve">Please note this is not a mandatory field and </w:t>
            </w:r>
            <w:r w:rsidRPr="00AD21AD">
              <w:rPr>
                <w:sz w:val="18"/>
                <w:szCs w:val="18"/>
              </w:rPr>
              <w:t>allows 5 digits and can have an integer value between 0 and 99999</w:t>
            </w:r>
            <w:r w:rsidR="006C761F">
              <w:rPr>
                <w:sz w:val="18"/>
                <w:szCs w:val="18"/>
              </w:rPr>
              <w:t xml:space="preserve"> inclusive</w:t>
            </w:r>
            <w:r w:rsidRPr="00C41617">
              <w:rPr>
                <w:sz w:val="18"/>
                <w:szCs w:val="18"/>
              </w:rPr>
              <w:t>.</w:t>
            </w:r>
          </w:p>
        </w:tc>
      </w:tr>
    </w:tbl>
    <w:p w14:paraId="6DC0343A" w14:textId="77777777" w:rsidR="00885EC6" w:rsidRDefault="00885EC6" w:rsidP="00885EC6">
      <w:pPr>
        <w:ind w:left="0"/>
      </w:pPr>
    </w:p>
    <w:p w14:paraId="01A083D2" w14:textId="77777777" w:rsidR="00885EC6" w:rsidRDefault="00BB7147" w:rsidP="0033351E">
      <w:pPr>
        <w:pStyle w:val="Heading2"/>
      </w:pPr>
      <w:bookmarkStart w:id="292" w:name="_Ref445901279"/>
      <w:bookmarkStart w:id="293" w:name="_Ref445903161"/>
      <w:bookmarkStart w:id="294" w:name="_Toc125042238"/>
      <w:r>
        <w:t xml:space="preserve">Error Messages </w:t>
      </w:r>
      <w:bookmarkEnd w:id="292"/>
      <w:r w:rsidR="005A5688">
        <w:t>in Courses</w:t>
      </w:r>
      <w:bookmarkEnd w:id="293"/>
      <w:bookmarkEnd w:id="294"/>
    </w:p>
    <w:p w14:paraId="05EDAE63" w14:textId="12A2335D" w:rsidR="00EA0AE9" w:rsidRDefault="00BB7147" w:rsidP="00BB7147">
      <w:pPr>
        <w:ind w:left="0"/>
      </w:pPr>
      <w:r>
        <w:t xml:space="preserve">Most errors can be avoided by following the guidelines outlined in </w:t>
      </w:r>
      <w:r w:rsidR="00C879DB">
        <w:fldChar w:fldCharType="begin"/>
      </w:r>
      <w:r w:rsidR="00C879DB">
        <w:instrText xml:space="preserve"> REF _Ref445898996 \h  \* MERGEFORMAT </w:instrText>
      </w:r>
      <w:r w:rsidR="00C879DB">
        <w:fldChar w:fldCharType="separate"/>
      </w:r>
      <w:r w:rsidR="00B35B69" w:rsidRPr="00B35B69">
        <w:rPr>
          <w:b/>
        </w:rPr>
        <w:t>Courses Fields and Descriptions</w:t>
      </w:r>
      <w:r w:rsidR="00C879DB">
        <w:fldChar w:fldCharType="end"/>
      </w:r>
      <w:r>
        <w:t>. However, in some cases you may encounter additional error messages:</w:t>
      </w:r>
    </w:p>
    <w:tbl>
      <w:tblPr>
        <w:tblW w:w="10102" w:type="dxa"/>
        <w:tblInd w:w="8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316"/>
        <w:gridCol w:w="4786"/>
      </w:tblGrid>
      <w:tr w:rsidR="00BB7147" w:rsidRPr="002C7282" w14:paraId="6C2B006F" w14:textId="77777777" w:rsidTr="003C1DAE">
        <w:trPr>
          <w:trHeight w:val="255"/>
        </w:trPr>
        <w:tc>
          <w:tcPr>
            <w:tcW w:w="531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0A47CE0E" w14:textId="77777777" w:rsidR="00BB7147" w:rsidRPr="002C7282" w:rsidRDefault="0098310B" w:rsidP="007E6BA1">
            <w:pPr>
              <w:ind w:left="0"/>
              <w:rPr>
                <w:b/>
                <w:sz w:val="18"/>
                <w:szCs w:val="18"/>
              </w:rPr>
            </w:pPr>
            <w:r>
              <w:rPr>
                <w:b/>
                <w:sz w:val="18"/>
                <w:szCs w:val="18"/>
              </w:rPr>
              <w:t>Error Message</w:t>
            </w:r>
          </w:p>
        </w:tc>
        <w:tc>
          <w:tcPr>
            <w:tcW w:w="4786" w:type="dxa"/>
            <w:tcBorders>
              <w:top w:val="single" w:sz="4" w:space="0" w:color="999999"/>
              <w:left w:val="single" w:sz="4" w:space="0" w:color="999999"/>
              <w:bottom w:val="single" w:sz="4" w:space="0" w:color="999999"/>
              <w:right w:val="single" w:sz="4" w:space="0" w:color="999999"/>
            </w:tcBorders>
            <w:shd w:val="clear" w:color="auto" w:fill="D9D9D9" w:themeFill="background1" w:themeFillShade="D9"/>
            <w:noWrap/>
            <w:vAlign w:val="bottom"/>
            <w:hideMark/>
          </w:tcPr>
          <w:p w14:paraId="7FB8B5FF" w14:textId="77777777" w:rsidR="00BB7147" w:rsidRPr="002C7282" w:rsidRDefault="0098310B" w:rsidP="007E6BA1">
            <w:pPr>
              <w:ind w:left="0"/>
              <w:rPr>
                <w:b/>
                <w:sz w:val="18"/>
                <w:szCs w:val="18"/>
              </w:rPr>
            </w:pPr>
            <w:r>
              <w:rPr>
                <w:b/>
                <w:sz w:val="18"/>
                <w:szCs w:val="18"/>
              </w:rPr>
              <w:t>Description</w:t>
            </w:r>
          </w:p>
        </w:tc>
      </w:tr>
      <w:tr w:rsidR="00BB7147" w:rsidRPr="00CF2AC6" w14:paraId="7DF8D111" w14:textId="77777777" w:rsidTr="003C1DAE">
        <w:trPr>
          <w:trHeight w:val="255"/>
        </w:trPr>
        <w:tc>
          <w:tcPr>
            <w:tcW w:w="5316" w:type="dxa"/>
            <w:tcBorders>
              <w:top w:val="single" w:sz="4" w:space="0" w:color="999999"/>
              <w:left w:val="single" w:sz="4" w:space="0" w:color="999999"/>
              <w:bottom w:val="single" w:sz="4" w:space="0" w:color="999999"/>
              <w:right w:val="single" w:sz="4" w:space="0" w:color="999999"/>
            </w:tcBorders>
            <w:noWrap/>
          </w:tcPr>
          <w:p w14:paraId="48BC9E08" w14:textId="11DBF9BC" w:rsidR="0098310B" w:rsidRPr="0098310B" w:rsidRDefault="0098310B" w:rsidP="0098310B">
            <w:pPr>
              <w:ind w:left="0"/>
              <w:rPr>
                <w:sz w:val="18"/>
                <w:szCs w:val="18"/>
              </w:rPr>
            </w:pPr>
            <w:r>
              <w:rPr>
                <w:sz w:val="18"/>
                <w:szCs w:val="18"/>
              </w:rPr>
              <w:t xml:space="preserve">A </w:t>
            </w:r>
            <w:r w:rsidRPr="0098310B">
              <w:rPr>
                <w:sz w:val="18"/>
                <w:szCs w:val="18"/>
              </w:rPr>
              <w:t xml:space="preserve">course instance already exists </w:t>
            </w:r>
            <w:r w:rsidR="00A03A9B">
              <w:rPr>
                <w:sz w:val="18"/>
                <w:szCs w:val="18"/>
              </w:rPr>
              <w:t xml:space="preserve">(Start Year = </w:t>
            </w:r>
            <w:proofErr w:type="spellStart"/>
            <w:r w:rsidR="00A03A9B">
              <w:rPr>
                <w:sz w:val="18"/>
                <w:szCs w:val="18"/>
              </w:rPr>
              <w:t>yyyy</w:t>
            </w:r>
            <w:proofErr w:type="spellEnd"/>
            <w:r w:rsidR="00A03A9B">
              <w:rPr>
                <w:sz w:val="18"/>
                <w:szCs w:val="18"/>
              </w:rPr>
              <w:t xml:space="preserve">, End Year = </w:t>
            </w:r>
            <w:proofErr w:type="spellStart"/>
            <w:r w:rsidR="00A03A9B">
              <w:rPr>
                <w:sz w:val="18"/>
                <w:szCs w:val="18"/>
              </w:rPr>
              <w:t>yyyy</w:t>
            </w:r>
            <w:proofErr w:type="spellEnd"/>
            <w:r w:rsidRPr="0098310B">
              <w:rPr>
                <w:sz w:val="18"/>
                <w:szCs w:val="18"/>
              </w:rPr>
              <w:t xml:space="preserve">). </w:t>
            </w:r>
          </w:p>
          <w:p w14:paraId="07076E8E" w14:textId="77777777" w:rsidR="0098310B" w:rsidRDefault="0098310B" w:rsidP="0098310B">
            <w:pPr>
              <w:spacing w:after="120"/>
              <w:ind w:left="0"/>
              <w:rPr>
                <w:sz w:val="18"/>
                <w:szCs w:val="18"/>
              </w:rPr>
            </w:pPr>
            <w:r w:rsidRPr="0098310B">
              <w:rPr>
                <w:sz w:val="18"/>
                <w:szCs w:val="18"/>
              </w:rPr>
              <w:t xml:space="preserve">New course instance must have a Start Year after </w:t>
            </w:r>
            <w:proofErr w:type="spellStart"/>
            <w:r w:rsidRPr="0098310B">
              <w:rPr>
                <w:sz w:val="18"/>
                <w:szCs w:val="18"/>
              </w:rPr>
              <w:t>yyyy</w:t>
            </w:r>
            <w:proofErr w:type="spellEnd"/>
            <w:r w:rsidR="00B80B56">
              <w:rPr>
                <w:sz w:val="18"/>
                <w:szCs w:val="18"/>
              </w:rPr>
              <w:t>.</w:t>
            </w:r>
          </w:p>
          <w:p w14:paraId="4328E24D" w14:textId="38F4F909" w:rsidR="0098310B" w:rsidRPr="002C7282" w:rsidRDefault="00513759" w:rsidP="0098310B">
            <w:pPr>
              <w:spacing w:after="120"/>
              <w:ind w:left="0"/>
              <w:rPr>
                <w:sz w:val="18"/>
                <w:szCs w:val="18"/>
              </w:rPr>
            </w:pPr>
            <w:r>
              <w:rPr>
                <w:noProof/>
              </w:rPr>
              <w:drawing>
                <wp:inline distT="0" distB="0" distL="0" distR="0" wp14:anchorId="2902B094" wp14:editId="58A7A0AF">
                  <wp:extent cx="3133725" cy="439307"/>
                  <wp:effectExtent l="0" t="0" r="0" b="0"/>
                  <wp:docPr id="243" name="Picture 2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250"/>
                          <a:stretch>
                            <a:fillRect/>
                          </a:stretch>
                        </pic:blipFill>
                        <pic:spPr>
                          <a:xfrm>
                            <a:off x="0" y="0"/>
                            <a:ext cx="3204272" cy="449197"/>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127E7DF7" w14:textId="1E4324CC" w:rsidR="0098310B" w:rsidRDefault="0098310B" w:rsidP="0098310B">
            <w:pPr>
              <w:ind w:left="0"/>
              <w:rPr>
                <w:sz w:val="18"/>
                <w:szCs w:val="18"/>
              </w:rPr>
            </w:pPr>
            <w:r>
              <w:rPr>
                <w:sz w:val="18"/>
                <w:szCs w:val="18"/>
              </w:rPr>
              <w:t xml:space="preserve">When you are creating a new course </w:t>
            </w:r>
            <w:r w:rsidR="0006744C">
              <w:rPr>
                <w:sz w:val="18"/>
                <w:szCs w:val="18"/>
              </w:rPr>
              <w:t xml:space="preserve">(either by adding a course or altering the Start Year of an existing course) </w:t>
            </w:r>
            <w:r>
              <w:rPr>
                <w:sz w:val="18"/>
                <w:szCs w:val="18"/>
              </w:rPr>
              <w:t xml:space="preserve">that has the same course code as another </w:t>
            </w:r>
            <w:r w:rsidR="00A03A9B">
              <w:rPr>
                <w:sz w:val="18"/>
                <w:szCs w:val="18"/>
              </w:rPr>
              <w:t>existing</w:t>
            </w:r>
            <w:r>
              <w:rPr>
                <w:sz w:val="18"/>
                <w:szCs w:val="18"/>
              </w:rPr>
              <w:t xml:space="preserve"> course, t</w:t>
            </w:r>
            <w:r w:rsidRPr="0098310B">
              <w:rPr>
                <w:sz w:val="18"/>
                <w:szCs w:val="18"/>
              </w:rPr>
              <w:t xml:space="preserve">he year entered in </w:t>
            </w:r>
            <w:r>
              <w:rPr>
                <w:sz w:val="18"/>
                <w:szCs w:val="18"/>
              </w:rPr>
              <w:t xml:space="preserve">the </w:t>
            </w:r>
            <w:r w:rsidR="00A03A9B" w:rsidRPr="003C1DAE">
              <w:rPr>
                <w:i/>
                <w:iCs/>
                <w:sz w:val="18"/>
                <w:szCs w:val="18"/>
              </w:rPr>
              <w:t>Start Year</w:t>
            </w:r>
            <w:r w:rsidR="00D46746">
              <w:rPr>
                <w:sz w:val="18"/>
                <w:szCs w:val="18"/>
              </w:rPr>
              <w:t xml:space="preserve"> </w:t>
            </w:r>
            <w:r>
              <w:rPr>
                <w:sz w:val="18"/>
                <w:szCs w:val="18"/>
              </w:rPr>
              <w:t xml:space="preserve">field </w:t>
            </w:r>
            <w:r w:rsidRPr="0098310B">
              <w:rPr>
                <w:sz w:val="18"/>
                <w:szCs w:val="18"/>
              </w:rPr>
              <w:t xml:space="preserve">must </w:t>
            </w:r>
            <w:r>
              <w:rPr>
                <w:sz w:val="18"/>
                <w:szCs w:val="18"/>
              </w:rPr>
              <w:t>be after the start year of the latest instance of the course.</w:t>
            </w:r>
          </w:p>
          <w:p w14:paraId="19B325FA" w14:textId="77777777" w:rsidR="0098310B" w:rsidRDefault="0098310B" w:rsidP="0098310B">
            <w:pPr>
              <w:ind w:left="0"/>
              <w:rPr>
                <w:sz w:val="18"/>
                <w:szCs w:val="18"/>
              </w:rPr>
            </w:pPr>
          </w:p>
          <w:p w14:paraId="08C4B8F9" w14:textId="1747B6F3" w:rsidR="00BB7147" w:rsidRPr="00CF2AC6" w:rsidRDefault="0098310B" w:rsidP="0098310B">
            <w:pPr>
              <w:ind w:left="0"/>
              <w:rPr>
                <w:sz w:val="18"/>
                <w:szCs w:val="18"/>
              </w:rPr>
            </w:pPr>
            <w:r>
              <w:rPr>
                <w:sz w:val="18"/>
                <w:szCs w:val="18"/>
              </w:rPr>
              <w:t xml:space="preserve">E.g. if you are creating a new course with </w:t>
            </w:r>
            <w:r>
              <w:rPr>
                <w:i/>
                <w:sz w:val="18"/>
                <w:szCs w:val="18"/>
              </w:rPr>
              <w:t xml:space="preserve">Course </w:t>
            </w:r>
            <w:r w:rsidRPr="0098310B">
              <w:rPr>
                <w:i/>
                <w:sz w:val="18"/>
                <w:szCs w:val="18"/>
              </w:rPr>
              <w:t>Code</w:t>
            </w:r>
            <w:r>
              <w:rPr>
                <w:sz w:val="18"/>
                <w:szCs w:val="18"/>
              </w:rPr>
              <w:t xml:space="preserve"> </w:t>
            </w:r>
            <w:r w:rsidRPr="0098310B">
              <w:rPr>
                <w:sz w:val="18"/>
                <w:szCs w:val="18"/>
              </w:rPr>
              <w:t>AGRI</w:t>
            </w:r>
            <w:r>
              <w:rPr>
                <w:sz w:val="18"/>
                <w:szCs w:val="18"/>
              </w:rPr>
              <w:t xml:space="preserve">2007, and there is an existing course AGRI2007 with a </w:t>
            </w:r>
            <w:r w:rsidRPr="00411004">
              <w:rPr>
                <w:b/>
                <w:sz w:val="18"/>
                <w:szCs w:val="18"/>
              </w:rPr>
              <w:t>start year</w:t>
            </w:r>
            <w:r>
              <w:rPr>
                <w:sz w:val="18"/>
                <w:szCs w:val="18"/>
              </w:rPr>
              <w:t xml:space="preserve"> of 20</w:t>
            </w:r>
            <w:r w:rsidR="00D46746">
              <w:rPr>
                <w:sz w:val="18"/>
                <w:szCs w:val="18"/>
              </w:rPr>
              <w:t>22</w:t>
            </w:r>
            <w:r>
              <w:rPr>
                <w:sz w:val="18"/>
                <w:szCs w:val="18"/>
              </w:rPr>
              <w:t xml:space="preserve">, the new course you are creating must have an </w:t>
            </w:r>
            <w:r w:rsidRPr="0098310B">
              <w:rPr>
                <w:sz w:val="18"/>
                <w:szCs w:val="18"/>
              </w:rPr>
              <w:t>“</w:t>
            </w:r>
            <w:r w:rsidRPr="0098310B">
              <w:rPr>
                <w:i/>
                <w:sz w:val="18"/>
                <w:szCs w:val="18"/>
              </w:rPr>
              <w:t xml:space="preserve">Applicable From Start </w:t>
            </w:r>
            <w:proofErr w:type="gramStart"/>
            <w:r w:rsidRPr="0098310B">
              <w:rPr>
                <w:i/>
                <w:sz w:val="18"/>
                <w:szCs w:val="18"/>
              </w:rPr>
              <w:t>Of</w:t>
            </w:r>
            <w:r w:rsidRPr="0098310B">
              <w:rPr>
                <w:sz w:val="18"/>
                <w:szCs w:val="18"/>
              </w:rPr>
              <w:t>“</w:t>
            </w:r>
            <w:r>
              <w:rPr>
                <w:sz w:val="18"/>
                <w:szCs w:val="18"/>
              </w:rPr>
              <w:t xml:space="preserve"> value</w:t>
            </w:r>
            <w:proofErr w:type="gramEnd"/>
            <w:r>
              <w:rPr>
                <w:sz w:val="18"/>
                <w:szCs w:val="18"/>
              </w:rPr>
              <w:t xml:space="preserve"> of 20</w:t>
            </w:r>
            <w:r w:rsidR="00D46746">
              <w:rPr>
                <w:sz w:val="18"/>
                <w:szCs w:val="18"/>
              </w:rPr>
              <w:t>23</w:t>
            </w:r>
            <w:r>
              <w:rPr>
                <w:sz w:val="18"/>
                <w:szCs w:val="18"/>
              </w:rPr>
              <w:t xml:space="preserve"> or later.</w:t>
            </w:r>
          </w:p>
        </w:tc>
      </w:tr>
      <w:tr w:rsidR="00A03A9B" w:rsidRPr="00CF2AC6" w14:paraId="5631BEE2" w14:textId="77777777" w:rsidTr="003C1DAE">
        <w:trPr>
          <w:trHeight w:val="255"/>
        </w:trPr>
        <w:tc>
          <w:tcPr>
            <w:tcW w:w="5316" w:type="dxa"/>
            <w:tcBorders>
              <w:top w:val="single" w:sz="4" w:space="0" w:color="999999"/>
              <w:left w:val="single" w:sz="4" w:space="0" w:color="999999"/>
              <w:bottom w:val="single" w:sz="4" w:space="0" w:color="999999"/>
              <w:right w:val="single" w:sz="4" w:space="0" w:color="999999"/>
            </w:tcBorders>
            <w:noWrap/>
          </w:tcPr>
          <w:p w14:paraId="32DDB38F" w14:textId="77777777" w:rsidR="00A03A9B" w:rsidRPr="006A5956" w:rsidRDefault="00A03A9B" w:rsidP="0098310B">
            <w:pPr>
              <w:ind w:left="0"/>
              <w:rPr>
                <w:sz w:val="18"/>
                <w:szCs w:val="18"/>
              </w:rPr>
            </w:pPr>
            <w:r w:rsidRPr="006A5956">
              <w:rPr>
                <w:sz w:val="18"/>
                <w:szCs w:val="18"/>
              </w:rPr>
              <w:t>Another pending course change request already exists for this course.</w:t>
            </w:r>
          </w:p>
          <w:p w14:paraId="7E3E4A24" w14:textId="7C18D548" w:rsidR="00A03A9B" w:rsidRPr="003701D5" w:rsidRDefault="00DF62A2" w:rsidP="0098310B">
            <w:pPr>
              <w:ind w:left="0"/>
              <w:rPr>
                <w:sz w:val="18"/>
                <w:szCs w:val="18"/>
              </w:rPr>
            </w:pPr>
            <w:r>
              <w:rPr>
                <w:noProof/>
              </w:rPr>
              <w:drawing>
                <wp:inline distT="0" distB="0" distL="0" distR="0" wp14:anchorId="5FBB2EA7" wp14:editId="4CAD9839">
                  <wp:extent cx="3085465" cy="344148"/>
                  <wp:effectExtent l="0" t="0" r="63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252880" cy="362821"/>
                          </a:xfrm>
                          <a:prstGeom prst="rect">
                            <a:avLst/>
                          </a:prstGeom>
                        </pic:spPr>
                      </pic:pic>
                    </a:graphicData>
                  </a:graphic>
                </wp:inline>
              </w:drawing>
            </w:r>
          </w:p>
        </w:tc>
        <w:tc>
          <w:tcPr>
            <w:tcW w:w="4786" w:type="dxa"/>
            <w:tcBorders>
              <w:top w:val="single" w:sz="4" w:space="0" w:color="999999"/>
              <w:left w:val="single" w:sz="4" w:space="0" w:color="999999"/>
              <w:bottom w:val="single" w:sz="4" w:space="0" w:color="999999"/>
              <w:right w:val="single" w:sz="4" w:space="0" w:color="999999"/>
            </w:tcBorders>
            <w:noWrap/>
          </w:tcPr>
          <w:p w14:paraId="36AF3513" w14:textId="77777777" w:rsidR="00A03A9B" w:rsidRDefault="006A5956" w:rsidP="003701D5">
            <w:pPr>
              <w:ind w:left="0"/>
              <w:rPr>
                <w:sz w:val="18"/>
                <w:szCs w:val="18"/>
              </w:rPr>
            </w:pPr>
            <w:r>
              <w:rPr>
                <w:sz w:val="18"/>
                <w:szCs w:val="18"/>
              </w:rPr>
              <w:t>Editing or adding a new course creates a course change request that must be approved by the Agency.</w:t>
            </w:r>
          </w:p>
          <w:p w14:paraId="7A93E640" w14:textId="0FEFE7CD" w:rsidR="006A5956" w:rsidRDefault="006A5956" w:rsidP="006A5956">
            <w:pPr>
              <w:ind w:left="0"/>
              <w:rPr>
                <w:sz w:val="18"/>
                <w:szCs w:val="18"/>
              </w:rPr>
            </w:pPr>
            <w:r>
              <w:rPr>
                <w:sz w:val="18"/>
                <w:szCs w:val="18"/>
              </w:rPr>
              <w:t xml:space="preserve">If there is an existing pending course change request that is awaiting approval for a course that has the same </w:t>
            </w:r>
            <w:r>
              <w:rPr>
                <w:i/>
                <w:sz w:val="18"/>
                <w:szCs w:val="18"/>
              </w:rPr>
              <w:t>Course Code</w:t>
            </w:r>
            <w:r w:rsidR="00B5070D">
              <w:rPr>
                <w:i/>
                <w:sz w:val="18"/>
                <w:szCs w:val="18"/>
              </w:rPr>
              <w:t xml:space="preserve"> </w:t>
            </w:r>
            <w:r w:rsidR="00B5070D" w:rsidRPr="003C1DAE">
              <w:rPr>
                <w:iCs/>
                <w:sz w:val="18"/>
                <w:szCs w:val="18"/>
              </w:rPr>
              <w:t>and</w:t>
            </w:r>
            <w:r w:rsidR="00B5070D">
              <w:rPr>
                <w:i/>
                <w:sz w:val="18"/>
                <w:szCs w:val="18"/>
              </w:rPr>
              <w:t xml:space="preserve"> Start Year</w:t>
            </w:r>
            <w:r>
              <w:rPr>
                <w:sz w:val="18"/>
                <w:szCs w:val="18"/>
              </w:rPr>
              <w:t>, you cannot add a new course until the pending change request has been reviewed and approved.</w:t>
            </w:r>
          </w:p>
          <w:p w14:paraId="16F528FA" w14:textId="25619BC9" w:rsidR="006A5956" w:rsidRPr="006A5956" w:rsidRDefault="006A5956" w:rsidP="006A5956">
            <w:pPr>
              <w:ind w:left="0"/>
              <w:rPr>
                <w:sz w:val="18"/>
                <w:szCs w:val="18"/>
              </w:rPr>
            </w:pPr>
            <w:r>
              <w:rPr>
                <w:sz w:val="18"/>
                <w:szCs w:val="18"/>
              </w:rPr>
              <w:t xml:space="preserve">E.g. if you are creating a new course with </w:t>
            </w:r>
            <w:r>
              <w:rPr>
                <w:i/>
                <w:sz w:val="18"/>
                <w:szCs w:val="18"/>
              </w:rPr>
              <w:t>Course Code</w:t>
            </w:r>
            <w:r>
              <w:rPr>
                <w:sz w:val="18"/>
                <w:szCs w:val="18"/>
              </w:rPr>
              <w:t xml:space="preserve"> AGRI2009</w:t>
            </w:r>
            <w:r w:rsidR="000E387C">
              <w:rPr>
                <w:sz w:val="18"/>
                <w:szCs w:val="18"/>
              </w:rPr>
              <w:t xml:space="preserve"> and </w:t>
            </w:r>
            <w:r w:rsidR="000E387C" w:rsidRPr="003C1DAE">
              <w:rPr>
                <w:i/>
                <w:iCs/>
                <w:sz w:val="18"/>
                <w:szCs w:val="18"/>
              </w:rPr>
              <w:t>Start Year</w:t>
            </w:r>
            <w:r w:rsidR="000E387C">
              <w:rPr>
                <w:sz w:val="18"/>
                <w:szCs w:val="18"/>
              </w:rPr>
              <w:t xml:space="preserve"> 2023</w:t>
            </w:r>
            <w:r>
              <w:rPr>
                <w:sz w:val="18"/>
                <w:szCs w:val="18"/>
              </w:rPr>
              <w:t xml:space="preserve">, and there is a pending </w:t>
            </w:r>
            <w:r>
              <w:rPr>
                <w:sz w:val="18"/>
                <w:szCs w:val="18"/>
              </w:rPr>
              <w:lastRenderedPageBreak/>
              <w:t>Course Change Request for AGRI2009</w:t>
            </w:r>
            <w:r w:rsidR="000E387C">
              <w:rPr>
                <w:sz w:val="18"/>
                <w:szCs w:val="18"/>
              </w:rPr>
              <w:t xml:space="preserve"> 2023</w:t>
            </w:r>
            <w:r>
              <w:rPr>
                <w:sz w:val="18"/>
                <w:szCs w:val="18"/>
              </w:rPr>
              <w:t xml:space="preserve">, you will not be able to create this course </w:t>
            </w:r>
            <w:r w:rsidR="0098120D">
              <w:rPr>
                <w:sz w:val="18"/>
                <w:szCs w:val="18"/>
              </w:rPr>
              <w:t xml:space="preserve">change </w:t>
            </w:r>
            <w:proofErr w:type="gramStart"/>
            <w:r w:rsidR="0098120D">
              <w:rPr>
                <w:sz w:val="18"/>
                <w:szCs w:val="18"/>
              </w:rPr>
              <w:t>request.</w:t>
            </w:r>
            <w:r>
              <w:rPr>
                <w:sz w:val="18"/>
                <w:szCs w:val="18"/>
              </w:rPr>
              <w:t>.</w:t>
            </w:r>
            <w:proofErr w:type="gramEnd"/>
          </w:p>
        </w:tc>
      </w:tr>
    </w:tbl>
    <w:p w14:paraId="6EA54B9D" w14:textId="77777777" w:rsidR="00D144A6" w:rsidRDefault="002F587E" w:rsidP="006E1F6F">
      <w:pPr>
        <w:pStyle w:val="Heading1"/>
      </w:pPr>
      <w:bookmarkStart w:id="295" w:name="_Toc125042239"/>
      <w:r>
        <w:lastRenderedPageBreak/>
        <w:t xml:space="preserve">SDR </w:t>
      </w:r>
      <w:r w:rsidR="000525CF">
        <w:t>Processing</w:t>
      </w:r>
      <w:bookmarkEnd w:id="295"/>
    </w:p>
    <w:p w14:paraId="5652BCB8" w14:textId="77777777" w:rsidR="00AF58F9" w:rsidRPr="00AF58F9" w:rsidRDefault="00AF58F9" w:rsidP="00AF58F9">
      <w:pPr>
        <w:spacing w:before="75" w:after="150"/>
        <w:ind w:left="0"/>
        <w:rPr>
          <w:rFonts w:eastAsia="Times New Roman"/>
          <w:lang w:eastAsia="en-NZ"/>
        </w:rPr>
      </w:pPr>
      <w:r w:rsidRPr="00AF58F9">
        <w:rPr>
          <w:rFonts w:eastAsia="Times New Roman"/>
          <w:lang w:eastAsia="en-NZ"/>
        </w:rPr>
        <w:t>The Single Data Return (SDR) is a set of data items that are specifically required by the Ministry of Education</w:t>
      </w:r>
      <w:r w:rsidR="000525CF">
        <w:rPr>
          <w:rFonts w:eastAsia="Times New Roman"/>
          <w:lang w:eastAsia="en-NZ"/>
        </w:rPr>
        <w:t xml:space="preserve"> (</w:t>
      </w:r>
      <w:proofErr w:type="spellStart"/>
      <w:r w:rsidR="000525CF">
        <w:rPr>
          <w:rFonts w:eastAsia="Times New Roman"/>
          <w:lang w:eastAsia="en-NZ"/>
        </w:rPr>
        <w:t>MoE</w:t>
      </w:r>
      <w:proofErr w:type="spellEnd"/>
      <w:r w:rsidR="000525CF">
        <w:rPr>
          <w:rFonts w:eastAsia="Times New Roman"/>
          <w:lang w:eastAsia="en-NZ"/>
        </w:rPr>
        <w:t>)</w:t>
      </w:r>
      <w:r w:rsidRPr="00AF58F9">
        <w:rPr>
          <w:rFonts w:eastAsia="Times New Roman"/>
          <w:lang w:eastAsia="en-NZ"/>
        </w:rPr>
        <w:t xml:space="preserve"> and the Tertiary Education Commission (TEC) for funding, monitoring performance against Investment Plans, publishing performance information, as well as statistical reporting purposes.</w:t>
      </w:r>
    </w:p>
    <w:p w14:paraId="3F1ED442" w14:textId="77777777" w:rsidR="00AF58F9" w:rsidRPr="00AF58F9" w:rsidRDefault="00AF58F9" w:rsidP="00AF58F9">
      <w:pPr>
        <w:spacing w:before="75" w:after="150"/>
        <w:ind w:left="0"/>
        <w:rPr>
          <w:rFonts w:eastAsia="Times New Roman"/>
          <w:lang w:eastAsia="en-NZ"/>
        </w:rPr>
      </w:pPr>
      <w:r w:rsidRPr="00AF58F9">
        <w:rPr>
          <w:rFonts w:eastAsia="Times New Roman"/>
          <w:lang w:eastAsia="en-NZ"/>
        </w:rPr>
        <w:t>All TEOs that receive the Student Achievement Component and/or have students with Student Loans or Allowances are required to complete an SDR.</w:t>
      </w:r>
    </w:p>
    <w:p w14:paraId="1CC1B3A8" w14:textId="77777777" w:rsidR="00AF58F9" w:rsidRDefault="00AF58F9" w:rsidP="00AF58F9">
      <w:pPr>
        <w:spacing w:before="75" w:after="150"/>
        <w:ind w:left="0"/>
        <w:rPr>
          <w:rFonts w:eastAsia="Times New Roman"/>
          <w:lang w:eastAsia="en-NZ"/>
        </w:rPr>
      </w:pPr>
      <w:r w:rsidRPr="00AF58F9">
        <w:rPr>
          <w:rFonts w:eastAsia="Times New Roman"/>
          <w:lang w:eastAsia="en-NZ"/>
        </w:rPr>
        <w:t xml:space="preserve">The main benefit of the SDR is that it provides one central point for the collection, </w:t>
      </w:r>
      <w:proofErr w:type="gramStart"/>
      <w:r w:rsidRPr="00AF58F9">
        <w:rPr>
          <w:rFonts w:eastAsia="Times New Roman"/>
          <w:lang w:eastAsia="en-NZ"/>
        </w:rPr>
        <w:t>processing</w:t>
      </w:r>
      <w:proofErr w:type="gramEnd"/>
      <w:r w:rsidRPr="00AF58F9">
        <w:rPr>
          <w:rFonts w:eastAsia="Times New Roman"/>
          <w:lang w:eastAsia="en-NZ"/>
        </w:rPr>
        <w:t xml:space="preserve"> and delivery of information from TEOs to education agencies.</w:t>
      </w:r>
    </w:p>
    <w:p w14:paraId="4E15F90A" w14:textId="04D796E9" w:rsidR="000525CF" w:rsidRDefault="000525CF" w:rsidP="000525CF">
      <w:pPr>
        <w:pStyle w:val="BodyText"/>
        <w:ind w:left="0"/>
        <w:rPr>
          <w:rFonts w:eastAsia="Times New Roman"/>
          <w:lang w:eastAsia="en-NZ"/>
        </w:rPr>
      </w:pPr>
      <w:r>
        <w:t xml:space="preserve">TEOs extract data from their </w:t>
      </w:r>
      <w:r w:rsidR="00225677">
        <w:t>Student Management Systems (</w:t>
      </w:r>
      <w:r>
        <w:t>SMSs</w:t>
      </w:r>
      <w:r w:rsidR="00225677">
        <w:t>)</w:t>
      </w:r>
      <w:r>
        <w:t xml:space="preserve">, creating data files in the format specified in the SDR manual. </w:t>
      </w:r>
      <w:r w:rsidRPr="00EC0874">
        <w:rPr>
          <w:rFonts w:eastAsia="Times New Roman"/>
          <w:lang w:eastAsia="en-NZ"/>
        </w:rPr>
        <w:t xml:space="preserve">The Single Data Return (SDR) </w:t>
      </w:r>
      <w:r>
        <w:rPr>
          <w:rFonts w:eastAsia="Times New Roman"/>
          <w:lang w:eastAsia="en-NZ"/>
        </w:rPr>
        <w:t xml:space="preserve">is </w:t>
      </w:r>
      <w:r w:rsidRPr="00EC0874">
        <w:rPr>
          <w:rFonts w:eastAsia="Times New Roman"/>
          <w:lang w:eastAsia="en-NZ"/>
        </w:rPr>
        <w:t>comprise</w:t>
      </w:r>
      <w:r>
        <w:rPr>
          <w:rFonts w:eastAsia="Times New Roman"/>
          <w:lang w:eastAsia="en-NZ"/>
        </w:rPr>
        <w:t>d of five data files as described:</w:t>
      </w:r>
    </w:p>
    <w:p w14:paraId="3BFFD9A3" w14:textId="77777777" w:rsidR="000525CF" w:rsidRDefault="000525CF" w:rsidP="000525CF">
      <w:pPr>
        <w:pStyle w:val="BodyText"/>
        <w:numPr>
          <w:ilvl w:val="6"/>
          <w:numId w:val="2"/>
        </w:numPr>
        <w:ind w:left="709" w:hanging="283"/>
        <w:rPr>
          <w:rFonts w:eastAsia="Times New Roman"/>
          <w:lang w:eastAsia="en-NZ"/>
        </w:rPr>
      </w:pPr>
      <w:r>
        <w:rPr>
          <w:rFonts w:eastAsia="Times New Roman"/>
          <w:lang w:eastAsia="en-NZ"/>
        </w:rPr>
        <w:t>Student (STUD)</w:t>
      </w:r>
    </w:p>
    <w:p w14:paraId="614D165C" w14:textId="77777777" w:rsidR="000525CF" w:rsidRDefault="000525CF" w:rsidP="000525CF">
      <w:pPr>
        <w:pStyle w:val="BodyText"/>
        <w:numPr>
          <w:ilvl w:val="6"/>
          <w:numId w:val="2"/>
        </w:numPr>
        <w:ind w:left="709" w:hanging="283"/>
        <w:rPr>
          <w:rFonts w:eastAsia="Times New Roman"/>
          <w:lang w:eastAsia="en-NZ"/>
        </w:rPr>
      </w:pPr>
      <w:r>
        <w:rPr>
          <w:rFonts w:eastAsia="Times New Roman"/>
          <w:lang w:eastAsia="en-NZ"/>
        </w:rPr>
        <w:t>Enrolment (COUR)</w:t>
      </w:r>
    </w:p>
    <w:p w14:paraId="655FA096" w14:textId="77777777" w:rsidR="000525CF" w:rsidRDefault="000525CF" w:rsidP="000525CF">
      <w:pPr>
        <w:pStyle w:val="BodyText"/>
        <w:numPr>
          <w:ilvl w:val="6"/>
          <w:numId w:val="2"/>
        </w:numPr>
        <w:ind w:left="709" w:hanging="283"/>
        <w:rPr>
          <w:rFonts w:eastAsia="Times New Roman"/>
          <w:lang w:eastAsia="en-NZ"/>
        </w:rPr>
      </w:pPr>
      <w:r>
        <w:rPr>
          <w:rFonts w:eastAsia="Times New Roman"/>
          <w:lang w:eastAsia="en-NZ"/>
        </w:rPr>
        <w:t>Course Register (CREG)</w:t>
      </w:r>
    </w:p>
    <w:p w14:paraId="20A07A2E" w14:textId="77777777" w:rsidR="000525CF" w:rsidRDefault="000525CF" w:rsidP="000525CF">
      <w:pPr>
        <w:pStyle w:val="BodyText"/>
        <w:numPr>
          <w:ilvl w:val="6"/>
          <w:numId w:val="2"/>
        </w:numPr>
        <w:ind w:left="709" w:hanging="283"/>
        <w:rPr>
          <w:rFonts w:eastAsia="Times New Roman"/>
          <w:lang w:eastAsia="en-NZ"/>
        </w:rPr>
      </w:pPr>
      <w:r>
        <w:rPr>
          <w:rFonts w:eastAsia="Times New Roman"/>
          <w:lang w:eastAsia="en-NZ"/>
        </w:rPr>
        <w:t>Course Completion (COMP)</w:t>
      </w:r>
    </w:p>
    <w:p w14:paraId="477BE877" w14:textId="77777777" w:rsidR="000525CF" w:rsidRPr="00F64AC8" w:rsidRDefault="000525CF" w:rsidP="00F64AC8">
      <w:pPr>
        <w:pStyle w:val="BodyText"/>
        <w:numPr>
          <w:ilvl w:val="6"/>
          <w:numId w:val="2"/>
        </w:numPr>
        <w:ind w:left="709" w:hanging="283"/>
        <w:rPr>
          <w:rFonts w:eastAsia="Times New Roman"/>
          <w:lang w:eastAsia="en-NZ"/>
        </w:rPr>
      </w:pPr>
      <w:r>
        <w:rPr>
          <w:rFonts w:eastAsia="Times New Roman"/>
          <w:lang w:eastAsia="en-NZ"/>
        </w:rPr>
        <w:t>Qualification Completion (QUAL)</w:t>
      </w:r>
    </w:p>
    <w:p w14:paraId="7791E815" w14:textId="6C8197D1" w:rsidR="00B52BA9" w:rsidRDefault="00B52BA9" w:rsidP="00EC0874">
      <w:pPr>
        <w:ind w:left="0"/>
        <w:rPr>
          <w:rFonts w:eastAsia="Times New Roman"/>
          <w:lang w:eastAsia="en-NZ"/>
        </w:rPr>
      </w:pPr>
      <w:r>
        <w:rPr>
          <w:rFonts w:eastAsia="Times New Roman"/>
          <w:lang w:eastAsia="en-NZ"/>
        </w:rPr>
        <w:t xml:space="preserve">A copy of the latest SDR Manual and Appendices can be found at </w:t>
      </w:r>
      <w:hyperlink r:id="rId292" w:history="1">
        <w:r w:rsidRPr="006C691D">
          <w:rPr>
            <w:rStyle w:val="Hyperlink"/>
            <w:rFonts w:eastAsia="Times New Roman"/>
            <w:lang w:eastAsia="en-NZ"/>
          </w:rPr>
          <w:t>http://www.steo.govt.nz/sdr/sdr-manuals/</w:t>
        </w:r>
      </w:hyperlink>
      <w:r>
        <w:rPr>
          <w:rFonts w:eastAsia="Times New Roman"/>
          <w:lang w:eastAsia="en-NZ"/>
        </w:rPr>
        <w:t>.</w:t>
      </w:r>
    </w:p>
    <w:p w14:paraId="33815914" w14:textId="77777777" w:rsidR="00B52BA9" w:rsidRDefault="009579B9" w:rsidP="00EC0874">
      <w:pPr>
        <w:ind w:left="0"/>
        <w:rPr>
          <w:rFonts w:eastAsia="Times New Roman"/>
          <w:lang w:eastAsia="en-NZ"/>
        </w:rPr>
      </w:pPr>
      <w:r>
        <w:rPr>
          <w:rFonts w:eastAsia="Times New Roman"/>
          <w:lang w:eastAsia="en-NZ"/>
        </w:rPr>
        <w:t>The SD</w:t>
      </w:r>
      <w:r w:rsidR="00F521AD">
        <w:rPr>
          <w:rFonts w:eastAsia="Times New Roman"/>
          <w:lang w:eastAsia="en-NZ"/>
        </w:rPr>
        <w:t>R Validation tab allows you to access the following pages and functionalities:</w:t>
      </w:r>
    </w:p>
    <w:p w14:paraId="04431A07" w14:textId="58BD3062" w:rsidR="00F521AD" w:rsidRPr="00734A41" w:rsidRDefault="00C879DB" w:rsidP="003902DA">
      <w:pPr>
        <w:pStyle w:val="ListParagraph"/>
        <w:numPr>
          <w:ilvl w:val="0"/>
          <w:numId w:val="18"/>
        </w:numPr>
        <w:rPr>
          <w:rFonts w:eastAsia="Times New Roman"/>
          <w:b/>
          <w:bCs/>
          <w:lang w:eastAsia="en-NZ"/>
        </w:rPr>
      </w:pPr>
      <w:r w:rsidRPr="00734A41">
        <w:rPr>
          <w:b/>
          <w:bCs/>
        </w:rPr>
        <w:fldChar w:fldCharType="begin"/>
      </w:r>
      <w:r w:rsidRPr="00734A41">
        <w:rPr>
          <w:b/>
          <w:bCs/>
        </w:rPr>
        <w:instrText xml:space="preserve"> REF _Ref446059265 \h  \* MERGEFORMAT </w:instrText>
      </w:r>
      <w:r w:rsidRPr="00734A41">
        <w:rPr>
          <w:b/>
          <w:bCs/>
        </w:rPr>
      </w:r>
      <w:r w:rsidRPr="00734A41">
        <w:rPr>
          <w:b/>
          <w:bCs/>
        </w:rPr>
        <w:fldChar w:fldCharType="separate"/>
      </w:r>
      <w:r w:rsidR="00B35B69" w:rsidRPr="00734A41">
        <w:rPr>
          <w:b/>
          <w:bCs/>
        </w:rPr>
        <w:t>SDR Validation Summary</w:t>
      </w:r>
      <w:r w:rsidRPr="00734A41">
        <w:rPr>
          <w:b/>
          <w:bCs/>
        </w:rPr>
        <w:fldChar w:fldCharType="end"/>
      </w:r>
    </w:p>
    <w:p w14:paraId="1D4A3624" w14:textId="19C84407" w:rsidR="00F521AD"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_Ref445899619 \h  \* MERGEFORMAT </w:instrText>
      </w:r>
      <w:r w:rsidRPr="00734A41">
        <w:rPr>
          <w:b/>
          <w:bCs/>
        </w:rPr>
      </w:r>
      <w:r w:rsidRPr="00734A41">
        <w:rPr>
          <w:b/>
          <w:bCs/>
        </w:rPr>
        <w:fldChar w:fldCharType="separate"/>
      </w:r>
      <w:r w:rsidR="00B35B69" w:rsidRPr="00734A41">
        <w:rPr>
          <w:b/>
          <w:bCs/>
        </w:rPr>
        <w:t>Validate New SDR</w:t>
      </w:r>
      <w:r w:rsidRPr="00734A41">
        <w:rPr>
          <w:b/>
          <w:bCs/>
        </w:rPr>
        <w:fldChar w:fldCharType="end"/>
      </w:r>
    </w:p>
    <w:p w14:paraId="430BD460" w14:textId="45F59037" w:rsidR="00213234"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_Ref446059644 \h  \* MERGEFORMAT </w:instrText>
      </w:r>
      <w:r w:rsidRPr="00734A41">
        <w:rPr>
          <w:b/>
          <w:bCs/>
        </w:rPr>
      </w:r>
      <w:r w:rsidRPr="00734A41">
        <w:rPr>
          <w:b/>
          <w:bCs/>
        </w:rPr>
        <w:fldChar w:fldCharType="separate"/>
      </w:r>
      <w:r w:rsidR="00B35B69" w:rsidRPr="00734A41">
        <w:rPr>
          <w:b/>
          <w:bCs/>
        </w:rPr>
        <w:t>Summary Report</w:t>
      </w:r>
      <w:r w:rsidRPr="00734A41">
        <w:rPr>
          <w:b/>
          <w:bCs/>
        </w:rPr>
        <w:fldChar w:fldCharType="end"/>
      </w:r>
      <w:r w:rsidR="00F55624" w:rsidRPr="00734A41">
        <w:rPr>
          <w:b/>
          <w:bCs/>
        </w:rPr>
        <w:t>s</w:t>
      </w:r>
    </w:p>
    <w:p w14:paraId="649CA817" w14:textId="2B14BF67" w:rsidR="00B35B69" w:rsidRPr="00734A41" w:rsidRDefault="00C879DB" w:rsidP="003902DA">
      <w:pPr>
        <w:pStyle w:val="ListParagraph"/>
        <w:numPr>
          <w:ilvl w:val="1"/>
          <w:numId w:val="18"/>
        </w:numPr>
        <w:rPr>
          <w:b/>
          <w:bCs/>
        </w:rPr>
      </w:pPr>
      <w:r w:rsidRPr="00734A41">
        <w:rPr>
          <w:b/>
          <w:bCs/>
        </w:rPr>
        <w:fldChar w:fldCharType="begin"/>
      </w:r>
      <w:r w:rsidRPr="00734A41">
        <w:rPr>
          <w:b/>
          <w:bCs/>
        </w:rPr>
        <w:instrText xml:space="preserve"> REF _Ref446404961 \h  \* MERGEFORMAT </w:instrText>
      </w:r>
      <w:r w:rsidRPr="00734A41">
        <w:rPr>
          <w:b/>
          <w:bCs/>
        </w:rPr>
      </w:r>
      <w:r w:rsidRPr="00734A41">
        <w:rPr>
          <w:b/>
          <w:bCs/>
        </w:rPr>
        <w:fldChar w:fldCharType="separate"/>
      </w:r>
      <w:r w:rsidR="00B35B69" w:rsidRPr="00734A41">
        <w:rPr>
          <w:b/>
          <w:bCs/>
        </w:rPr>
        <w:t>SDR Broad Summary Report</w:t>
      </w:r>
      <w:r w:rsidRPr="00734A41">
        <w:rPr>
          <w:b/>
          <w:bCs/>
        </w:rPr>
        <w:fldChar w:fldCharType="end"/>
      </w:r>
      <w:r w:rsidRPr="00734A41">
        <w:rPr>
          <w:b/>
          <w:bCs/>
        </w:rPr>
        <w:fldChar w:fldCharType="begin"/>
      </w:r>
      <w:r w:rsidRPr="00734A41">
        <w:rPr>
          <w:b/>
          <w:bCs/>
        </w:rPr>
        <w:instrText xml:space="preserve"> REF _Ref446059310 \h  \* MERGEFORMAT </w:instrText>
      </w:r>
      <w:r w:rsidRPr="00734A41">
        <w:rPr>
          <w:b/>
          <w:bCs/>
        </w:rPr>
      </w:r>
      <w:r w:rsidRPr="00734A41">
        <w:rPr>
          <w:b/>
          <w:bCs/>
        </w:rPr>
        <w:fldChar w:fldCharType="separate"/>
      </w:r>
    </w:p>
    <w:p w14:paraId="0B3858DA" w14:textId="01D1F7F3" w:rsidR="00F521AD" w:rsidRPr="00734A41" w:rsidRDefault="00B35B69" w:rsidP="003902DA">
      <w:pPr>
        <w:pStyle w:val="ListParagraph"/>
        <w:numPr>
          <w:ilvl w:val="1"/>
          <w:numId w:val="18"/>
        </w:numPr>
        <w:rPr>
          <w:b/>
          <w:bCs/>
        </w:rPr>
      </w:pPr>
      <w:r w:rsidRPr="00734A41">
        <w:rPr>
          <w:b/>
          <w:bCs/>
        </w:rPr>
        <w:t>SDR Summary Report</w:t>
      </w:r>
      <w:r w:rsidR="00C879DB" w:rsidRPr="00734A41">
        <w:rPr>
          <w:b/>
          <w:bCs/>
        </w:rPr>
        <w:fldChar w:fldCharType="end"/>
      </w:r>
    </w:p>
    <w:p w14:paraId="2D68049C" w14:textId="3F9BE911" w:rsidR="00B35B69" w:rsidRPr="00734A41" w:rsidRDefault="00C879DB" w:rsidP="003902DA">
      <w:pPr>
        <w:pStyle w:val="ListParagraph"/>
        <w:numPr>
          <w:ilvl w:val="1"/>
          <w:numId w:val="18"/>
        </w:numPr>
        <w:rPr>
          <w:b/>
          <w:bCs/>
        </w:rPr>
      </w:pPr>
      <w:r w:rsidRPr="00734A41">
        <w:rPr>
          <w:b/>
          <w:bCs/>
        </w:rPr>
        <w:fldChar w:fldCharType="begin"/>
      </w:r>
      <w:r w:rsidRPr="00734A41">
        <w:rPr>
          <w:b/>
          <w:bCs/>
        </w:rPr>
        <w:instrText xml:space="preserve"> REF _Ref446059318 \h  \* MERGEFORMAT </w:instrText>
      </w:r>
      <w:r w:rsidRPr="00734A41">
        <w:rPr>
          <w:b/>
          <w:bCs/>
        </w:rPr>
      </w:r>
      <w:r w:rsidRPr="00734A41">
        <w:rPr>
          <w:b/>
          <w:bCs/>
        </w:rPr>
        <w:fldChar w:fldCharType="separate"/>
      </w:r>
      <w:r w:rsidR="00B35B69" w:rsidRPr="00734A41">
        <w:rPr>
          <w:b/>
          <w:bCs/>
        </w:rPr>
        <w:t>Course Completion Summary Report</w:t>
      </w:r>
      <w:r w:rsidRPr="00734A41">
        <w:rPr>
          <w:b/>
          <w:bCs/>
        </w:rPr>
        <w:fldChar w:fldCharType="end"/>
      </w:r>
      <w:r w:rsidRPr="00734A41">
        <w:rPr>
          <w:b/>
          <w:bCs/>
        </w:rPr>
        <w:fldChar w:fldCharType="begin"/>
      </w:r>
      <w:r w:rsidRPr="00734A41">
        <w:rPr>
          <w:b/>
          <w:bCs/>
        </w:rPr>
        <w:instrText xml:space="preserve"> REF _Ref446059321 \h  \* MERGEFORMAT </w:instrText>
      </w:r>
      <w:r w:rsidRPr="00734A41">
        <w:rPr>
          <w:b/>
          <w:bCs/>
        </w:rPr>
      </w:r>
      <w:r w:rsidRPr="00734A41">
        <w:rPr>
          <w:b/>
          <w:bCs/>
        </w:rPr>
        <w:fldChar w:fldCharType="separate"/>
      </w:r>
    </w:p>
    <w:p w14:paraId="3AC4433B" w14:textId="45148E4E" w:rsidR="00F521AD" w:rsidRPr="00734A41" w:rsidRDefault="00B35B69" w:rsidP="003902DA">
      <w:pPr>
        <w:pStyle w:val="ListParagraph"/>
        <w:numPr>
          <w:ilvl w:val="1"/>
          <w:numId w:val="18"/>
        </w:numPr>
        <w:rPr>
          <w:b/>
          <w:bCs/>
        </w:rPr>
      </w:pPr>
      <w:r w:rsidRPr="00734A41">
        <w:rPr>
          <w:b/>
          <w:bCs/>
        </w:rPr>
        <w:t>Qualification Completion Summary Report</w:t>
      </w:r>
      <w:r w:rsidR="00C879DB" w:rsidRPr="00734A41">
        <w:rPr>
          <w:b/>
          <w:bCs/>
        </w:rPr>
        <w:fldChar w:fldCharType="end"/>
      </w:r>
    </w:p>
    <w:p w14:paraId="1653F997" w14:textId="1FBC86EF" w:rsidR="00F521AD"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_Ref446059326 \h  \* MERGEFORMAT </w:instrText>
      </w:r>
      <w:r w:rsidRPr="00734A41">
        <w:rPr>
          <w:b/>
          <w:bCs/>
        </w:rPr>
      </w:r>
      <w:r w:rsidRPr="00734A41">
        <w:rPr>
          <w:b/>
          <w:bCs/>
        </w:rPr>
        <w:fldChar w:fldCharType="separate"/>
      </w:r>
      <w:r w:rsidR="00B35B69" w:rsidRPr="00734A41">
        <w:rPr>
          <w:b/>
          <w:bCs/>
        </w:rPr>
        <w:t>Validation Error Report</w:t>
      </w:r>
      <w:r w:rsidRPr="00734A41">
        <w:rPr>
          <w:b/>
          <w:bCs/>
        </w:rPr>
        <w:fldChar w:fldCharType="end"/>
      </w:r>
    </w:p>
    <w:p w14:paraId="2E9AD073" w14:textId="47672C19" w:rsidR="00F521AD"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_Ref446059329 \h  \* MERGEFORMAT </w:instrText>
      </w:r>
      <w:r w:rsidRPr="00734A41">
        <w:rPr>
          <w:b/>
          <w:bCs/>
        </w:rPr>
      </w:r>
      <w:r w:rsidRPr="00734A41">
        <w:rPr>
          <w:b/>
          <w:bCs/>
        </w:rPr>
        <w:fldChar w:fldCharType="separate"/>
      </w:r>
      <w:r w:rsidR="00B35B69" w:rsidRPr="00734A41">
        <w:rPr>
          <w:b/>
          <w:bCs/>
        </w:rPr>
        <w:t>EFTS Forecast Update / View</w:t>
      </w:r>
      <w:r w:rsidRPr="00734A41">
        <w:rPr>
          <w:b/>
          <w:bCs/>
        </w:rPr>
        <w:fldChar w:fldCharType="end"/>
      </w:r>
    </w:p>
    <w:p w14:paraId="043BA745" w14:textId="13A0A8BB" w:rsidR="00F521AD"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_Ref446059334 \h  \* MERGEFORMAT </w:instrText>
      </w:r>
      <w:r w:rsidRPr="00734A41">
        <w:rPr>
          <w:b/>
          <w:bCs/>
        </w:rPr>
      </w:r>
      <w:r w:rsidRPr="00734A41">
        <w:rPr>
          <w:b/>
          <w:bCs/>
        </w:rPr>
        <w:fldChar w:fldCharType="separate"/>
      </w:r>
      <w:r w:rsidR="00B35B69" w:rsidRPr="00734A41">
        <w:rPr>
          <w:b/>
          <w:bCs/>
        </w:rPr>
        <w:t>Course Difference Submit / View</w:t>
      </w:r>
      <w:r w:rsidRPr="00734A41">
        <w:rPr>
          <w:b/>
          <w:bCs/>
        </w:rPr>
        <w:fldChar w:fldCharType="end"/>
      </w:r>
    </w:p>
    <w:p w14:paraId="7F8CAD39" w14:textId="255C2BDA" w:rsidR="00F521AD"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_Ref446059337 \h  \* MERGEFORMAT </w:instrText>
      </w:r>
      <w:r w:rsidRPr="00734A41">
        <w:rPr>
          <w:b/>
          <w:bCs/>
        </w:rPr>
      </w:r>
      <w:r w:rsidRPr="00734A41">
        <w:rPr>
          <w:b/>
          <w:bCs/>
        </w:rPr>
        <w:fldChar w:fldCharType="separate"/>
      </w:r>
      <w:r w:rsidR="00B35B69" w:rsidRPr="00734A41">
        <w:rPr>
          <w:b/>
          <w:bCs/>
        </w:rPr>
        <w:t>Course Completion Summary</w:t>
      </w:r>
      <w:r w:rsidRPr="00734A41">
        <w:rPr>
          <w:b/>
          <w:bCs/>
        </w:rPr>
        <w:fldChar w:fldCharType="end"/>
      </w:r>
    </w:p>
    <w:p w14:paraId="52DE5586" w14:textId="115022A3" w:rsidR="00F521AD"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_Ref446059350 \h  \* MERGEFORMAT </w:instrText>
      </w:r>
      <w:r w:rsidRPr="00734A41">
        <w:rPr>
          <w:b/>
          <w:bCs/>
        </w:rPr>
      </w:r>
      <w:r w:rsidRPr="00734A41">
        <w:rPr>
          <w:b/>
          <w:bCs/>
        </w:rPr>
        <w:fldChar w:fldCharType="separate"/>
      </w:r>
      <w:r w:rsidR="00B35B69" w:rsidRPr="00734A41">
        <w:rPr>
          <w:b/>
          <w:bCs/>
        </w:rPr>
        <w:t>EFTS by Course</w:t>
      </w:r>
      <w:r w:rsidRPr="00734A41">
        <w:rPr>
          <w:b/>
          <w:bCs/>
        </w:rPr>
        <w:fldChar w:fldCharType="end"/>
      </w:r>
    </w:p>
    <w:p w14:paraId="3683CC39" w14:textId="37F18E37" w:rsidR="00837F12" w:rsidRPr="00734A41" w:rsidRDefault="00C879DB" w:rsidP="003902DA">
      <w:pPr>
        <w:pStyle w:val="ListParagraph"/>
        <w:numPr>
          <w:ilvl w:val="0"/>
          <w:numId w:val="18"/>
        </w:numPr>
        <w:rPr>
          <w:b/>
          <w:bCs/>
        </w:rPr>
      </w:pPr>
      <w:r w:rsidRPr="00734A41">
        <w:rPr>
          <w:b/>
          <w:bCs/>
        </w:rPr>
        <w:fldChar w:fldCharType="begin"/>
      </w:r>
      <w:r w:rsidRPr="00734A41">
        <w:rPr>
          <w:b/>
          <w:bCs/>
        </w:rPr>
        <w:instrText xml:space="preserve"> REF _Ref446059354 \h  \* MERGEFORMAT </w:instrText>
      </w:r>
      <w:r w:rsidRPr="00734A41">
        <w:rPr>
          <w:b/>
          <w:bCs/>
        </w:rPr>
      </w:r>
      <w:r w:rsidRPr="00734A41">
        <w:rPr>
          <w:b/>
          <w:bCs/>
        </w:rPr>
        <w:fldChar w:fldCharType="separate"/>
      </w:r>
      <w:r w:rsidR="00B35B69" w:rsidRPr="00734A41">
        <w:rPr>
          <w:b/>
          <w:bCs/>
        </w:rPr>
        <w:t>SDR Submission</w:t>
      </w:r>
      <w:r w:rsidRPr="00734A41">
        <w:rPr>
          <w:b/>
          <w:bCs/>
        </w:rPr>
        <w:fldChar w:fldCharType="end"/>
      </w:r>
    </w:p>
    <w:p w14:paraId="10079CBE" w14:textId="77777777" w:rsidR="00A944A9" w:rsidRPr="00734A41" w:rsidRDefault="00A944A9">
      <w:pPr>
        <w:spacing w:before="0" w:line="240" w:lineRule="auto"/>
        <w:ind w:left="0"/>
        <w:rPr>
          <w:b/>
          <w:bCs/>
        </w:rPr>
      </w:pPr>
      <w:r w:rsidRPr="00734A41">
        <w:rPr>
          <w:b/>
          <w:bCs/>
        </w:rPr>
        <w:br w:type="page"/>
      </w:r>
    </w:p>
    <w:p w14:paraId="793E78AD" w14:textId="3FA3F555" w:rsidR="00837F12" w:rsidRDefault="00837F12" w:rsidP="00837F12">
      <w:pPr>
        <w:ind w:left="0"/>
      </w:pPr>
      <w:r>
        <w:lastRenderedPageBreak/>
        <w:t xml:space="preserve">You can navigate to this section by clicking on </w:t>
      </w:r>
      <w:r>
        <w:rPr>
          <w:b/>
        </w:rPr>
        <w:t>Validation</w:t>
      </w:r>
      <w:r>
        <w:t xml:space="preserve"> </w:t>
      </w:r>
      <w:r w:rsidR="007A00AF">
        <w:t xml:space="preserve">under SDR </w:t>
      </w:r>
      <w:r>
        <w:t>in the main menu</w:t>
      </w:r>
      <w:r w:rsidR="007A00AF">
        <w:t>.</w:t>
      </w:r>
    </w:p>
    <w:p w14:paraId="6CA87A1C" w14:textId="7CCD57B1" w:rsidR="00837F12" w:rsidRDefault="00453966" w:rsidP="00837F12">
      <w:pPr>
        <w:keepNext/>
        <w:ind w:left="0"/>
        <w:jc w:val="center"/>
      </w:pPr>
      <w:r w:rsidRPr="00453966">
        <w:rPr>
          <w:noProof/>
        </w:rPr>
        <w:t xml:space="preserve"> </w:t>
      </w:r>
      <w:r>
        <w:rPr>
          <w:noProof/>
        </w:rPr>
        <w:drawing>
          <wp:inline distT="0" distB="0" distL="0" distR="0" wp14:anchorId="4077BC3E" wp14:editId="4C7D7D40">
            <wp:extent cx="1628775" cy="3524250"/>
            <wp:effectExtent l="0" t="0" r="9525" b="0"/>
            <wp:docPr id="713" name="Picture 71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medium confidence"/>
                    <pic:cNvPicPr/>
                  </pic:nvPicPr>
                  <pic:blipFill>
                    <a:blip r:embed="rId293"/>
                    <a:stretch>
                      <a:fillRect/>
                    </a:stretch>
                  </pic:blipFill>
                  <pic:spPr>
                    <a:xfrm>
                      <a:off x="0" y="0"/>
                      <a:ext cx="1628775" cy="3524250"/>
                    </a:xfrm>
                    <a:prstGeom prst="rect">
                      <a:avLst/>
                    </a:prstGeom>
                  </pic:spPr>
                </pic:pic>
              </a:graphicData>
            </a:graphic>
          </wp:inline>
        </w:drawing>
      </w:r>
    </w:p>
    <w:p w14:paraId="1661685B" w14:textId="729C9C74" w:rsidR="00837F12" w:rsidRDefault="00D44122" w:rsidP="00837F12">
      <w:pPr>
        <w:pStyle w:val="Caption"/>
        <w:jc w:val="center"/>
      </w:pPr>
      <w:bookmarkStart w:id="296" w:name="_Toc118975277"/>
      <w:r>
        <w:t>Figure 105</w:t>
      </w:r>
      <w:r>
        <w:rPr>
          <w:noProof/>
        </w:rPr>
        <w:fldChar w:fldCharType="begin"/>
      </w:r>
      <w:r>
        <w:rPr>
          <w:noProof/>
        </w:rPr>
        <w:instrText xml:space="preserve"> SEQ Figure \* ARABIC </w:instrText>
      </w:r>
      <w:r>
        <w:rPr>
          <w:noProof/>
        </w:rPr>
        <w:fldChar w:fldCharType="separate"/>
      </w:r>
      <w:r w:rsidR="00B35B69">
        <w:rPr>
          <w:noProof/>
        </w:rPr>
        <w:t>96</w:t>
      </w:r>
      <w:r>
        <w:rPr>
          <w:noProof/>
        </w:rPr>
        <w:fldChar w:fldCharType="end"/>
      </w:r>
      <w:r>
        <w:t xml:space="preserve"> </w:t>
      </w:r>
      <w:r w:rsidR="00837F12">
        <w:t>– Accessing SDR Validation</w:t>
      </w:r>
      <w:bookmarkEnd w:id="296"/>
    </w:p>
    <w:p w14:paraId="31ED18FE" w14:textId="77777777" w:rsidR="00565250" w:rsidRDefault="00565250" w:rsidP="0033351E">
      <w:pPr>
        <w:pStyle w:val="Heading2"/>
      </w:pPr>
      <w:bookmarkStart w:id="297" w:name="_Ref446059265"/>
      <w:bookmarkStart w:id="298" w:name="_Toc125042240"/>
      <w:r>
        <w:t>SDR Validation</w:t>
      </w:r>
      <w:r w:rsidR="005653AF">
        <w:t xml:space="preserve"> </w:t>
      </w:r>
      <w:r>
        <w:t>Summary</w:t>
      </w:r>
      <w:bookmarkEnd w:id="297"/>
      <w:bookmarkEnd w:id="298"/>
    </w:p>
    <w:p w14:paraId="6FE48902" w14:textId="77777777" w:rsidR="006008E9" w:rsidRDefault="006008E9" w:rsidP="006008E9">
      <w:pPr>
        <w:ind w:left="0"/>
      </w:pPr>
      <w:r>
        <w:t xml:space="preserve">The SDR Validation Summary is the </w:t>
      </w:r>
      <w:r>
        <w:rPr>
          <w:b/>
        </w:rPr>
        <w:t>default</w:t>
      </w:r>
      <w:r>
        <w:t xml:space="preserve"> page when you navigate to the SDR Validation tab.</w:t>
      </w:r>
      <w:r w:rsidR="000525CF">
        <w:t xml:space="preserve"> By default, the SDR Validation Summary of </w:t>
      </w:r>
      <w:r w:rsidR="000525CF" w:rsidRPr="00E604CF">
        <w:t>the current Return Month is displayed</w:t>
      </w:r>
      <w:r w:rsidR="00223FFC">
        <w:t xml:space="preserve">, which is a visual representation of SDR Round. Each SDR Year is divided into 3 consecutive SDR Rounds, referred to as the April, </w:t>
      </w:r>
      <w:proofErr w:type="gramStart"/>
      <w:r w:rsidR="00223FFC">
        <w:t>August</w:t>
      </w:r>
      <w:proofErr w:type="gramEnd"/>
      <w:r w:rsidR="00223FFC">
        <w:t xml:space="preserve"> and December SDR Rounds.</w:t>
      </w:r>
    </w:p>
    <w:p w14:paraId="2D690F88" w14:textId="7800438B" w:rsidR="008552DA" w:rsidRDefault="00C738F2" w:rsidP="008552DA">
      <w:pPr>
        <w:keepNext/>
        <w:ind w:left="0"/>
      </w:pPr>
      <w:r>
        <w:rPr>
          <w:noProof/>
        </w:rPr>
        <w:drawing>
          <wp:inline distT="0" distB="0" distL="0" distR="0" wp14:anchorId="3D2C1E10" wp14:editId="669833F7">
            <wp:extent cx="5731510" cy="2478405"/>
            <wp:effectExtent l="0" t="0" r="2540" b="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computer&#10;&#10;Description automatically generated"/>
                    <pic:cNvPicPr/>
                  </pic:nvPicPr>
                  <pic:blipFill>
                    <a:blip r:embed="rId294"/>
                    <a:stretch>
                      <a:fillRect/>
                    </a:stretch>
                  </pic:blipFill>
                  <pic:spPr>
                    <a:xfrm>
                      <a:off x="0" y="0"/>
                      <a:ext cx="5731510" cy="2478405"/>
                    </a:xfrm>
                    <a:prstGeom prst="rect">
                      <a:avLst/>
                    </a:prstGeom>
                  </pic:spPr>
                </pic:pic>
              </a:graphicData>
            </a:graphic>
          </wp:inline>
        </w:drawing>
      </w:r>
    </w:p>
    <w:p w14:paraId="3285AD59" w14:textId="07528454" w:rsidR="008552DA" w:rsidRDefault="00D44122" w:rsidP="008552DA">
      <w:pPr>
        <w:pStyle w:val="Caption"/>
        <w:jc w:val="center"/>
      </w:pPr>
      <w:bookmarkStart w:id="299" w:name="_Toc118975278"/>
      <w:r>
        <w:t>Figure 106</w:t>
      </w:r>
      <w:r>
        <w:rPr>
          <w:noProof/>
        </w:rPr>
        <w:fldChar w:fldCharType="begin"/>
      </w:r>
      <w:r>
        <w:rPr>
          <w:noProof/>
        </w:rPr>
        <w:instrText xml:space="preserve"> SEQ Figure \* ARABIC </w:instrText>
      </w:r>
      <w:r>
        <w:rPr>
          <w:noProof/>
        </w:rPr>
        <w:fldChar w:fldCharType="separate"/>
      </w:r>
      <w:r w:rsidR="00B35B69">
        <w:rPr>
          <w:noProof/>
        </w:rPr>
        <w:t>97</w:t>
      </w:r>
      <w:r>
        <w:rPr>
          <w:noProof/>
        </w:rPr>
        <w:fldChar w:fldCharType="end"/>
      </w:r>
      <w:r>
        <w:t xml:space="preserve"> </w:t>
      </w:r>
      <w:r w:rsidR="008552DA">
        <w:t>– SDR Validation Summary</w:t>
      </w:r>
      <w:bookmarkEnd w:id="299"/>
    </w:p>
    <w:p w14:paraId="4D57FA1C" w14:textId="1D58C7AF" w:rsidR="001A0285" w:rsidRDefault="001A0285" w:rsidP="001A0285">
      <w:pPr>
        <w:ind w:left="0"/>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4322E8A7" w14:textId="3DFE8533" w:rsidR="001A0285" w:rsidRPr="006F2E52" w:rsidRDefault="006F2E52" w:rsidP="001A0285">
      <w:pPr>
        <w:ind w:left="0"/>
        <w:rPr>
          <w:lang w:val="en-GB"/>
        </w:rPr>
      </w:pPr>
      <w:r>
        <w:rPr>
          <w:lang w:val="en-GB"/>
        </w:rPr>
        <w:t xml:space="preserve">You can view returns from other </w:t>
      </w:r>
      <w:proofErr w:type="gramStart"/>
      <w:r>
        <w:rPr>
          <w:lang w:val="en-GB"/>
        </w:rPr>
        <w:t>Round</w:t>
      </w:r>
      <w:proofErr w:type="gramEnd"/>
      <w:r>
        <w:rPr>
          <w:lang w:val="en-GB"/>
        </w:rPr>
        <w:t xml:space="preserve"> periods by </w:t>
      </w:r>
      <w:r w:rsidR="0079321D">
        <w:rPr>
          <w:lang w:val="en-GB"/>
        </w:rPr>
        <w:t>selecting</w:t>
      </w:r>
      <w:r>
        <w:rPr>
          <w:lang w:val="en-GB"/>
        </w:rPr>
        <w:t xml:space="preserve"> a different month from the </w:t>
      </w:r>
      <w:r>
        <w:rPr>
          <w:i/>
          <w:lang w:val="en-GB"/>
        </w:rPr>
        <w:t xml:space="preserve">Return </w:t>
      </w:r>
      <w:r w:rsidR="00876E43">
        <w:rPr>
          <w:i/>
          <w:lang w:val="en-GB"/>
        </w:rPr>
        <w:t>Period</w:t>
      </w:r>
      <w:r>
        <w:rPr>
          <w:lang w:val="en-GB"/>
        </w:rPr>
        <w:t xml:space="preserve"> dropdown.</w:t>
      </w:r>
    </w:p>
    <w:p w14:paraId="2D441866" w14:textId="77777777" w:rsidR="00E70957" w:rsidRDefault="002F587E" w:rsidP="0033351E">
      <w:pPr>
        <w:pStyle w:val="Heading2"/>
      </w:pPr>
      <w:bookmarkStart w:id="300" w:name="_Ref445899619"/>
      <w:bookmarkStart w:id="301" w:name="_Toc125042241"/>
      <w:r>
        <w:lastRenderedPageBreak/>
        <w:t>Validate New SDR</w:t>
      </w:r>
      <w:bookmarkEnd w:id="300"/>
      <w:bookmarkEnd w:id="301"/>
    </w:p>
    <w:p w14:paraId="2868D0B5" w14:textId="20BB647B" w:rsidR="00AE7E6F" w:rsidRPr="00066566" w:rsidRDefault="00066566" w:rsidP="00AE7E6F">
      <w:pPr>
        <w:ind w:left="0"/>
      </w:pPr>
      <w:r>
        <w:t>You can access the SDR</w:t>
      </w:r>
      <w:r w:rsidR="00DE189A">
        <w:t xml:space="preserve"> Validation</w:t>
      </w:r>
      <w:r>
        <w:t xml:space="preserve"> page by clicking on the </w:t>
      </w:r>
      <w:r>
        <w:rPr>
          <w:i/>
        </w:rPr>
        <w:t>Validate New SDR</w:t>
      </w:r>
      <w:r>
        <w:t xml:space="preserve"> </w:t>
      </w:r>
      <w:r w:rsidR="00BB1A75">
        <w:t>button</w:t>
      </w:r>
      <w:r>
        <w:t>, as shown below:</w:t>
      </w:r>
    </w:p>
    <w:p w14:paraId="581B6673" w14:textId="31923CE0" w:rsidR="002B2017" w:rsidRDefault="00876E43" w:rsidP="002B2017">
      <w:pPr>
        <w:keepNext/>
        <w:ind w:left="0"/>
      </w:pPr>
      <w:r>
        <w:rPr>
          <w:noProof/>
        </w:rPr>
        <w:drawing>
          <wp:inline distT="0" distB="0" distL="0" distR="0" wp14:anchorId="52363B1C" wp14:editId="67DE6A29">
            <wp:extent cx="5726343" cy="2478405"/>
            <wp:effectExtent l="0" t="0" r="825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726343" cy="2478405"/>
                    </a:xfrm>
                    <a:prstGeom prst="rect">
                      <a:avLst/>
                    </a:prstGeom>
                  </pic:spPr>
                </pic:pic>
              </a:graphicData>
            </a:graphic>
          </wp:inline>
        </w:drawing>
      </w:r>
    </w:p>
    <w:p w14:paraId="2E363A8C" w14:textId="2A1D933D" w:rsidR="00AE7E6F" w:rsidRPr="00AE7E6F" w:rsidRDefault="00D44122" w:rsidP="002B2017">
      <w:pPr>
        <w:pStyle w:val="Caption"/>
        <w:jc w:val="center"/>
      </w:pPr>
      <w:bookmarkStart w:id="302" w:name="_Toc118975279"/>
      <w:r>
        <w:t>Figure 107</w:t>
      </w:r>
      <w:r>
        <w:rPr>
          <w:noProof/>
        </w:rPr>
        <w:fldChar w:fldCharType="begin"/>
      </w:r>
      <w:r>
        <w:rPr>
          <w:noProof/>
        </w:rPr>
        <w:instrText xml:space="preserve"> SEQ Figure \* ARABIC </w:instrText>
      </w:r>
      <w:r>
        <w:rPr>
          <w:noProof/>
        </w:rPr>
        <w:fldChar w:fldCharType="separate"/>
      </w:r>
      <w:r w:rsidR="00B35B69">
        <w:rPr>
          <w:noProof/>
        </w:rPr>
        <w:t>98</w:t>
      </w:r>
      <w:r>
        <w:rPr>
          <w:noProof/>
        </w:rPr>
        <w:fldChar w:fldCharType="end"/>
      </w:r>
      <w:r>
        <w:t xml:space="preserve"> </w:t>
      </w:r>
      <w:r w:rsidR="002B2017">
        <w:t>– Accessing SDR</w:t>
      </w:r>
      <w:r w:rsidR="00DE189A">
        <w:t xml:space="preserve"> Validation</w:t>
      </w:r>
      <w:bookmarkEnd w:id="302"/>
    </w:p>
    <w:p w14:paraId="7170CE7E" w14:textId="32191683" w:rsidR="00CE227A" w:rsidRDefault="00CE227A" w:rsidP="00213234">
      <w:pPr>
        <w:ind w:left="0"/>
      </w:pPr>
      <w:r>
        <w:t xml:space="preserve">The SDR Validation process </w:t>
      </w:r>
      <w:r w:rsidR="00E866FA">
        <w:t>has</w:t>
      </w:r>
      <w:r>
        <w:t xml:space="preserve"> the following steps:</w:t>
      </w:r>
    </w:p>
    <w:p w14:paraId="73874FD0" w14:textId="77777777" w:rsidR="00734A41" w:rsidRPr="00734A41" w:rsidRDefault="00C879DB" w:rsidP="003902DA">
      <w:pPr>
        <w:pStyle w:val="ListParagraph"/>
        <w:numPr>
          <w:ilvl w:val="0"/>
          <w:numId w:val="22"/>
        </w:numPr>
        <w:rPr>
          <w:b/>
          <w:bCs/>
        </w:rPr>
      </w:pPr>
      <w:r w:rsidRPr="00734A41">
        <w:rPr>
          <w:b/>
          <w:bCs/>
        </w:rPr>
        <w:fldChar w:fldCharType="begin"/>
      </w:r>
      <w:r w:rsidRPr="00734A41">
        <w:rPr>
          <w:b/>
          <w:bCs/>
        </w:rPr>
        <w:instrText xml:space="preserve"> REF _Ref446331731 \h  \* MERGEFORMAT </w:instrText>
      </w:r>
      <w:r w:rsidRPr="00734A41">
        <w:rPr>
          <w:b/>
          <w:bCs/>
        </w:rPr>
      </w:r>
      <w:r w:rsidRPr="00734A41">
        <w:rPr>
          <w:b/>
          <w:bCs/>
        </w:rPr>
        <w:fldChar w:fldCharType="separate"/>
      </w:r>
      <w:r w:rsidR="00B35B69" w:rsidRPr="00734A41">
        <w:rPr>
          <w:b/>
          <w:bCs/>
        </w:rPr>
        <w:t xml:space="preserve">Select SDR </w:t>
      </w:r>
      <w:r w:rsidRPr="00734A41">
        <w:rPr>
          <w:b/>
          <w:bCs/>
        </w:rPr>
        <w:fldChar w:fldCharType="end"/>
      </w:r>
    </w:p>
    <w:p w14:paraId="64344B86" w14:textId="33523350" w:rsidR="00E866FA" w:rsidRPr="00734A41" w:rsidRDefault="00E866FA" w:rsidP="003902DA">
      <w:pPr>
        <w:pStyle w:val="ListParagraph"/>
        <w:numPr>
          <w:ilvl w:val="0"/>
          <w:numId w:val="22"/>
        </w:numPr>
        <w:rPr>
          <w:b/>
          <w:bCs/>
        </w:rPr>
      </w:pPr>
      <w:r w:rsidRPr="00734A41">
        <w:rPr>
          <w:b/>
          <w:bCs/>
        </w:rPr>
        <w:fldChar w:fldCharType="begin"/>
      </w:r>
      <w:r w:rsidRPr="00734A41">
        <w:rPr>
          <w:b/>
          <w:bCs/>
        </w:rPr>
        <w:instrText xml:space="preserve"> REF _Ref446331735 \h  \* MERGEFORMAT </w:instrText>
      </w:r>
      <w:r w:rsidRPr="00734A41">
        <w:rPr>
          <w:b/>
          <w:bCs/>
        </w:rPr>
      </w:r>
      <w:r w:rsidRPr="00734A41">
        <w:rPr>
          <w:b/>
          <w:bCs/>
        </w:rPr>
        <w:fldChar w:fldCharType="separate"/>
      </w:r>
      <w:r w:rsidR="00B35B69" w:rsidRPr="00734A41">
        <w:rPr>
          <w:b/>
          <w:bCs/>
          <w:lang w:val="en-GB"/>
        </w:rPr>
        <w:t>Upload SDR Files</w:t>
      </w:r>
      <w:r w:rsidRPr="00734A41">
        <w:rPr>
          <w:b/>
          <w:bCs/>
        </w:rPr>
        <w:fldChar w:fldCharType="end"/>
      </w:r>
    </w:p>
    <w:p w14:paraId="4FCA5B92" w14:textId="541AB0D0" w:rsidR="00E866FA" w:rsidRPr="00734A41" w:rsidRDefault="00F662C1" w:rsidP="003902DA">
      <w:pPr>
        <w:pStyle w:val="ListParagraph"/>
        <w:numPr>
          <w:ilvl w:val="0"/>
          <w:numId w:val="22"/>
        </w:numPr>
        <w:rPr>
          <w:b/>
          <w:bCs/>
          <w:lang w:val="en-GB"/>
        </w:rPr>
      </w:pPr>
      <w:hyperlink w:anchor="_Submit_for_Processing" w:history="1">
        <w:r w:rsidR="00E866FA" w:rsidRPr="00734A41">
          <w:rPr>
            <w:b/>
            <w:bCs/>
            <w:lang w:val="en-GB"/>
          </w:rPr>
          <w:t>Submit for Processing</w:t>
        </w:r>
      </w:hyperlink>
    </w:p>
    <w:p w14:paraId="373CE225" w14:textId="53958A7B" w:rsidR="00CE227A" w:rsidRDefault="00CE227A" w:rsidP="00CE227A">
      <w:pPr>
        <w:pStyle w:val="Heading3"/>
      </w:pPr>
      <w:bookmarkStart w:id="303" w:name="_Ref446331731"/>
      <w:bookmarkStart w:id="304" w:name="_Toc125042242"/>
      <w:r>
        <w:t xml:space="preserve">Select SDR </w:t>
      </w:r>
      <w:bookmarkEnd w:id="303"/>
      <w:r w:rsidR="00E866FA">
        <w:t>Run Kind</w:t>
      </w:r>
      <w:r w:rsidR="0005277F">
        <w:t>, Year and Month</w:t>
      </w:r>
      <w:bookmarkEnd w:id="304"/>
    </w:p>
    <w:p w14:paraId="35BC6535" w14:textId="77777777" w:rsidR="00213234" w:rsidRDefault="00066566" w:rsidP="00213234">
      <w:pPr>
        <w:ind w:left="0"/>
      </w:pPr>
      <w:r>
        <w:t xml:space="preserve">The first </w:t>
      </w:r>
      <w:r w:rsidR="008B682F">
        <w:t>step</w:t>
      </w:r>
      <w:r>
        <w:t xml:space="preserve"> of the SDR Validation </w:t>
      </w:r>
      <w:r w:rsidR="008B682F">
        <w:t>process</w:t>
      </w:r>
      <w:r>
        <w:t xml:space="preserve"> is shown below:</w:t>
      </w:r>
    </w:p>
    <w:p w14:paraId="27CCB275" w14:textId="476893CB" w:rsidR="00AA3FE5" w:rsidRDefault="00603B91" w:rsidP="00066566">
      <w:pPr>
        <w:keepNext/>
        <w:ind w:left="0"/>
      </w:pPr>
      <w:r>
        <w:rPr>
          <w:noProof/>
        </w:rPr>
        <w:drawing>
          <wp:inline distT="0" distB="0" distL="0" distR="0" wp14:anchorId="11FAB325" wp14:editId="1B0A84C9">
            <wp:extent cx="5731510" cy="2439909"/>
            <wp:effectExtent l="0" t="0" r="2540" b="0"/>
            <wp:docPr id="220" name="Picture 2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Graphical user interface, application&#10;&#10;Description automatically generated"/>
                    <pic:cNvPicPr/>
                  </pic:nvPicPr>
                  <pic:blipFill rotWithShape="1">
                    <a:blip r:embed="rId296"/>
                    <a:srcRect b="1780"/>
                    <a:stretch/>
                  </pic:blipFill>
                  <pic:spPr bwMode="auto">
                    <a:xfrm>
                      <a:off x="0" y="0"/>
                      <a:ext cx="5731510" cy="2439909"/>
                    </a:xfrm>
                    <a:prstGeom prst="rect">
                      <a:avLst/>
                    </a:prstGeom>
                    <a:ln>
                      <a:noFill/>
                    </a:ln>
                    <a:extLst>
                      <a:ext uri="{53640926-AAD7-44D8-BBD7-CCE9431645EC}">
                        <a14:shadowObscured xmlns:a14="http://schemas.microsoft.com/office/drawing/2010/main"/>
                      </a:ext>
                    </a:extLst>
                  </pic:spPr>
                </pic:pic>
              </a:graphicData>
            </a:graphic>
          </wp:inline>
        </w:drawing>
      </w:r>
    </w:p>
    <w:p w14:paraId="72E6F171" w14:textId="1E5C9463" w:rsidR="00213234" w:rsidRDefault="00D44122" w:rsidP="00066566">
      <w:pPr>
        <w:pStyle w:val="Caption"/>
        <w:jc w:val="center"/>
      </w:pPr>
      <w:bookmarkStart w:id="305" w:name="_Toc118975280"/>
      <w:r>
        <w:t>Figure 108</w:t>
      </w:r>
      <w:r>
        <w:rPr>
          <w:noProof/>
        </w:rPr>
        <w:fldChar w:fldCharType="begin"/>
      </w:r>
      <w:r>
        <w:rPr>
          <w:noProof/>
        </w:rPr>
        <w:instrText xml:space="preserve"> SEQ Figure \* ARABIC </w:instrText>
      </w:r>
      <w:r>
        <w:rPr>
          <w:noProof/>
        </w:rPr>
        <w:fldChar w:fldCharType="separate"/>
      </w:r>
      <w:r w:rsidR="00B35B69">
        <w:rPr>
          <w:noProof/>
        </w:rPr>
        <w:t>99</w:t>
      </w:r>
      <w:r>
        <w:rPr>
          <w:noProof/>
        </w:rPr>
        <w:fldChar w:fldCharType="end"/>
      </w:r>
      <w:r>
        <w:t xml:space="preserve"> </w:t>
      </w:r>
      <w:r w:rsidR="00066566">
        <w:t xml:space="preserve">– </w:t>
      </w:r>
      <w:r w:rsidR="001C66CE">
        <w:t>Selecting SDR Full as Run Kind</w:t>
      </w:r>
      <w:bookmarkEnd w:id="305"/>
    </w:p>
    <w:p w14:paraId="793E6E09" w14:textId="77777777" w:rsidR="001C66CE" w:rsidRDefault="001C66CE">
      <w:pPr>
        <w:spacing w:before="0" w:line="240" w:lineRule="auto"/>
        <w:ind w:left="0"/>
        <w:rPr>
          <w:lang w:val="en-GB"/>
        </w:rPr>
      </w:pPr>
      <w:r>
        <w:rPr>
          <w:lang w:val="en-GB"/>
        </w:rPr>
        <w:br w:type="page"/>
      </w:r>
    </w:p>
    <w:p w14:paraId="6A43B74B" w14:textId="055E41AF" w:rsidR="00066566" w:rsidRDefault="00066566" w:rsidP="003C1DAE">
      <w:pPr>
        <w:spacing w:before="0" w:line="240" w:lineRule="auto"/>
        <w:ind w:left="0"/>
        <w:rPr>
          <w:lang w:val="en-GB"/>
        </w:rPr>
      </w:pPr>
      <w:r>
        <w:rPr>
          <w:lang w:val="en-GB"/>
        </w:rPr>
        <w:lastRenderedPageBreak/>
        <w:t xml:space="preserve">You must select a </w:t>
      </w:r>
      <w:r w:rsidR="006F3DA5">
        <w:rPr>
          <w:i/>
          <w:lang w:val="en-GB"/>
        </w:rPr>
        <w:t>Run Kind</w:t>
      </w:r>
      <w:r>
        <w:rPr>
          <w:lang w:val="en-GB"/>
        </w:rPr>
        <w:t xml:space="preserve"> to proceed.</w:t>
      </w:r>
      <w:r w:rsidR="009A5E97">
        <w:rPr>
          <w:lang w:val="en-GB"/>
        </w:rPr>
        <w:t xml:space="preserve"> You can select from one of four </w:t>
      </w:r>
      <w:r w:rsidR="006F3DA5">
        <w:rPr>
          <w:lang w:val="en-GB"/>
        </w:rPr>
        <w:t>Run Kinds</w:t>
      </w:r>
      <w:r w:rsidR="009A5E97">
        <w:rPr>
          <w:lang w:val="en-GB"/>
        </w:rPr>
        <w:t>:</w:t>
      </w:r>
    </w:p>
    <w:p w14:paraId="42DBA066" w14:textId="77777777" w:rsidR="008B682F" w:rsidRDefault="008B682F" w:rsidP="003902DA">
      <w:pPr>
        <w:pStyle w:val="ListParagraph"/>
        <w:numPr>
          <w:ilvl w:val="0"/>
          <w:numId w:val="24"/>
        </w:numPr>
        <w:rPr>
          <w:lang w:val="en-GB"/>
        </w:rPr>
      </w:pPr>
      <w:r>
        <w:rPr>
          <w:lang w:val="en-GB"/>
        </w:rPr>
        <w:t xml:space="preserve">SDR Full – comprised of STUD, COUR, CREG, COMP and QUAL </w:t>
      </w:r>
      <w:proofErr w:type="gramStart"/>
      <w:r>
        <w:rPr>
          <w:lang w:val="en-GB"/>
        </w:rPr>
        <w:t>files</w:t>
      </w:r>
      <w:proofErr w:type="gramEnd"/>
    </w:p>
    <w:p w14:paraId="7EA52EF6" w14:textId="77777777" w:rsidR="008B682F" w:rsidRDefault="008B682F" w:rsidP="003902DA">
      <w:pPr>
        <w:pStyle w:val="ListParagraph"/>
        <w:numPr>
          <w:ilvl w:val="0"/>
          <w:numId w:val="24"/>
        </w:numPr>
        <w:rPr>
          <w:lang w:val="en-GB"/>
        </w:rPr>
      </w:pPr>
      <w:r>
        <w:rPr>
          <w:lang w:val="en-GB"/>
        </w:rPr>
        <w:t>Course Register – CREG file only</w:t>
      </w:r>
    </w:p>
    <w:p w14:paraId="22077F44" w14:textId="77777777" w:rsidR="008B682F" w:rsidRDefault="008B682F" w:rsidP="003902DA">
      <w:pPr>
        <w:pStyle w:val="ListParagraph"/>
        <w:numPr>
          <w:ilvl w:val="0"/>
          <w:numId w:val="24"/>
        </w:numPr>
        <w:rPr>
          <w:lang w:val="en-GB"/>
        </w:rPr>
      </w:pPr>
      <w:r>
        <w:rPr>
          <w:lang w:val="en-GB"/>
        </w:rPr>
        <w:t>Course Completion – COMP file only</w:t>
      </w:r>
    </w:p>
    <w:p w14:paraId="14AA1CC3" w14:textId="77777777" w:rsidR="008B682F" w:rsidRDefault="008B682F" w:rsidP="003902DA">
      <w:pPr>
        <w:pStyle w:val="ListParagraph"/>
        <w:numPr>
          <w:ilvl w:val="0"/>
          <w:numId w:val="24"/>
        </w:numPr>
        <w:rPr>
          <w:lang w:val="en-GB"/>
        </w:rPr>
      </w:pPr>
      <w:r>
        <w:rPr>
          <w:lang w:val="en-GB"/>
        </w:rPr>
        <w:t>Qualification Completion – QUAL file only</w:t>
      </w:r>
    </w:p>
    <w:p w14:paraId="5D1E1C23" w14:textId="7E2FCE24" w:rsidR="00B2703D" w:rsidRDefault="00B2703D" w:rsidP="00B2703D">
      <w:pPr>
        <w:ind w:left="0"/>
        <w:rPr>
          <w:lang w:val="en-GB"/>
        </w:rPr>
      </w:pPr>
      <w:r>
        <w:rPr>
          <w:lang w:val="en-GB"/>
        </w:rPr>
        <w:t xml:space="preserve">Please refer to the </w:t>
      </w:r>
      <w:r w:rsidR="00C879DB">
        <w:fldChar w:fldCharType="begin"/>
      </w:r>
      <w:r w:rsidR="00C879DB">
        <w:instrText xml:space="preserve"> REF _Ref450226521 \h  \* MERGEFORMAT </w:instrText>
      </w:r>
      <w:r w:rsidR="00C879DB">
        <w:fldChar w:fldCharType="separate"/>
      </w:r>
      <w:r w:rsidR="00B35B69" w:rsidRPr="00B35B69">
        <w:rPr>
          <w:b/>
          <w:lang w:val="en-GB"/>
        </w:rPr>
        <w:t>Validating Other File Types</w:t>
      </w:r>
      <w:r w:rsidR="00C879DB">
        <w:fldChar w:fldCharType="end"/>
      </w:r>
      <w:r>
        <w:rPr>
          <w:b/>
          <w:lang w:val="en-GB"/>
        </w:rPr>
        <w:t xml:space="preserve"> </w:t>
      </w:r>
      <w:r>
        <w:rPr>
          <w:lang w:val="en-GB"/>
        </w:rPr>
        <w:t>section for SDR Processing of the CREG, COMP or QUAL files.</w:t>
      </w:r>
    </w:p>
    <w:p w14:paraId="7B193223" w14:textId="5D5CDBA6" w:rsidR="00E739CB" w:rsidRPr="00B2703D" w:rsidRDefault="00E739CB" w:rsidP="00B2703D">
      <w:pPr>
        <w:ind w:left="0"/>
        <w:rPr>
          <w:lang w:val="en-GB"/>
        </w:rPr>
      </w:pPr>
      <w:r w:rsidRPr="00E604CF">
        <w:rPr>
          <w:lang w:val="en-GB"/>
        </w:rPr>
        <w:t xml:space="preserve">The </w:t>
      </w:r>
      <w:r w:rsidRPr="00E604CF">
        <w:rPr>
          <w:i/>
          <w:lang w:val="en-GB"/>
        </w:rPr>
        <w:t>Return Year</w:t>
      </w:r>
      <w:r w:rsidRPr="00E604CF">
        <w:rPr>
          <w:lang w:val="en-GB"/>
        </w:rPr>
        <w:t xml:space="preserve"> will default to the year of the selected </w:t>
      </w:r>
      <w:r w:rsidRPr="00E604CF">
        <w:rPr>
          <w:i/>
          <w:lang w:val="en-GB"/>
        </w:rPr>
        <w:t>Return Month</w:t>
      </w:r>
      <w:r w:rsidRPr="00E604CF">
        <w:rPr>
          <w:lang w:val="en-GB"/>
        </w:rPr>
        <w:t xml:space="preserve"> in the </w:t>
      </w:r>
      <w:r w:rsidRPr="00E604CF">
        <w:fldChar w:fldCharType="begin"/>
      </w:r>
      <w:r w:rsidRPr="00E604CF">
        <w:instrText xml:space="preserve"> REF _Ref446059265 \h  \* MERGEFORMAT </w:instrText>
      </w:r>
      <w:r w:rsidRPr="00E604CF">
        <w:fldChar w:fldCharType="separate"/>
      </w:r>
      <w:r w:rsidR="00B35B69" w:rsidRPr="00B35B69">
        <w:rPr>
          <w:b/>
        </w:rPr>
        <w:t>SDR Validation Summary</w:t>
      </w:r>
      <w:r w:rsidRPr="00E604CF">
        <w:fldChar w:fldCharType="end"/>
      </w:r>
      <w:r w:rsidRPr="00E604CF">
        <w:rPr>
          <w:lang w:val="en-GB"/>
        </w:rPr>
        <w:t xml:space="preserve"> page.</w:t>
      </w:r>
    </w:p>
    <w:p w14:paraId="174ABCD9" w14:textId="56728797" w:rsidR="00762897" w:rsidRDefault="001C66CE" w:rsidP="00762897">
      <w:pPr>
        <w:ind w:left="0"/>
        <w:rPr>
          <w:lang w:val="en-GB"/>
        </w:rPr>
      </w:pPr>
      <w:r>
        <w:rPr>
          <w:lang w:val="en-GB"/>
        </w:rPr>
        <w:t xml:space="preserve">When </w:t>
      </w:r>
      <w:r w:rsidR="00D84D40">
        <w:rPr>
          <w:lang w:val="en-GB"/>
        </w:rPr>
        <w:t>“</w:t>
      </w:r>
      <w:r>
        <w:rPr>
          <w:lang w:val="en-GB"/>
        </w:rPr>
        <w:t>SDR Full</w:t>
      </w:r>
      <w:r w:rsidR="00D84D40">
        <w:rPr>
          <w:lang w:val="en-GB"/>
        </w:rPr>
        <w:t>”</w:t>
      </w:r>
      <w:r>
        <w:rPr>
          <w:lang w:val="en-GB"/>
        </w:rPr>
        <w:t xml:space="preserve"> is selected as the </w:t>
      </w:r>
      <w:r w:rsidRPr="003C1DAE">
        <w:rPr>
          <w:i/>
          <w:iCs/>
          <w:lang w:val="en-GB"/>
        </w:rPr>
        <w:t>Run Kind</w:t>
      </w:r>
      <w:r>
        <w:rPr>
          <w:lang w:val="en-GB"/>
        </w:rPr>
        <w:t xml:space="preserve">, </w:t>
      </w:r>
      <w:r w:rsidR="00173A3B">
        <w:rPr>
          <w:lang w:val="en-GB"/>
        </w:rPr>
        <w:t>t</w:t>
      </w:r>
      <w:r w:rsidR="00762897">
        <w:rPr>
          <w:lang w:val="en-GB"/>
        </w:rPr>
        <w:t xml:space="preserve">he </w:t>
      </w:r>
      <w:r w:rsidR="00762897">
        <w:rPr>
          <w:i/>
          <w:lang w:val="en-GB"/>
        </w:rPr>
        <w:t>Return Month</w:t>
      </w:r>
      <w:r w:rsidR="00762897">
        <w:rPr>
          <w:lang w:val="en-GB"/>
        </w:rPr>
        <w:t xml:space="preserve"> will default to the current Return Month of the selected year in the </w:t>
      </w:r>
      <w:r w:rsidR="00762897">
        <w:fldChar w:fldCharType="begin"/>
      </w:r>
      <w:r w:rsidR="00762897">
        <w:instrText xml:space="preserve"> REF _Ref446059265 \h  \* MERGEFORMAT </w:instrText>
      </w:r>
      <w:r w:rsidR="00762897">
        <w:fldChar w:fldCharType="separate"/>
      </w:r>
      <w:r w:rsidR="00B35B69" w:rsidRPr="00B35B69">
        <w:rPr>
          <w:b/>
        </w:rPr>
        <w:t>SDR Validation Summary</w:t>
      </w:r>
      <w:r w:rsidR="00762897">
        <w:fldChar w:fldCharType="end"/>
      </w:r>
      <w:r w:rsidR="00762897">
        <w:rPr>
          <w:lang w:val="en-GB"/>
        </w:rPr>
        <w:t xml:space="preserve"> page. For historical years, it will default to the December return of the selected year.</w:t>
      </w:r>
    </w:p>
    <w:p w14:paraId="6AA9136E" w14:textId="68EC35D8" w:rsidR="001C66CE" w:rsidRDefault="00762897" w:rsidP="00762897">
      <w:pPr>
        <w:ind w:left="0"/>
        <w:rPr>
          <w:lang w:val="en-GB"/>
        </w:rPr>
      </w:pPr>
      <w:r>
        <w:rPr>
          <w:lang w:val="en-GB"/>
        </w:rPr>
        <w:t xml:space="preserve">For SDR Full returns, the </w:t>
      </w:r>
      <w:r>
        <w:rPr>
          <w:i/>
          <w:lang w:val="en-GB"/>
        </w:rPr>
        <w:t>NSN Date</w:t>
      </w:r>
      <w:r>
        <w:rPr>
          <w:lang w:val="en-GB"/>
        </w:rPr>
        <w:t xml:space="preserve"> will default to the current date and time.</w:t>
      </w:r>
    </w:p>
    <w:p w14:paraId="5BDF89E5" w14:textId="102505DC" w:rsidR="00066566" w:rsidRPr="00734A41" w:rsidRDefault="00066566">
      <w:pPr>
        <w:ind w:left="0"/>
        <w:rPr>
          <w:b/>
        </w:rPr>
      </w:pPr>
      <w:r>
        <w:rPr>
          <w:lang w:val="en-GB"/>
        </w:rPr>
        <w:t>You may optionally select one or more</w:t>
      </w:r>
      <w:r w:rsidR="00D84D40">
        <w:rPr>
          <w:lang w:val="en-GB"/>
        </w:rPr>
        <w:t xml:space="preserve"> </w:t>
      </w:r>
      <w:r w:rsidR="00D84D40" w:rsidRPr="003C1DAE">
        <w:rPr>
          <w:i/>
          <w:iCs/>
          <w:lang w:val="en-GB"/>
        </w:rPr>
        <w:t>email notification</w:t>
      </w:r>
      <w:r w:rsidRPr="003C1DAE">
        <w:rPr>
          <w:i/>
          <w:iCs/>
          <w:lang w:val="en-GB"/>
        </w:rPr>
        <w:t xml:space="preserve"> contacts</w:t>
      </w:r>
      <w:r>
        <w:rPr>
          <w:lang w:val="en-GB"/>
        </w:rPr>
        <w:t xml:space="preserve"> to specify </w:t>
      </w:r>
      <w:r w:rsidR="00D84D40">
        <w:rPr>
          <w:lang w:val="en-GB"/>
        </w:rPr>
        <w:t xml:space="preserve">to </w:t>
      </w:r>
      <w:r>
        <w:rPr>
          <w:lang w:val="en-GB"/>
        </w:rPr>
        <w:t xml:space="preserve">receive email notifications </w:t>
      </w:r>
      <w:r w:rsidR="008B682F">
        <w:rPr>
          <w:lang w:val="en-GB"/>
        </w:rPr>
        <w:t>of the progress of your SDR processing</w:t>
      </w:r>
      <w:r>
        <w:rPr>
          <w:lang w:val="en-GB"/>
        </w:rPr>
        <w:t xml:space="preserve">. </w:t>
      </w:r>
      <w:r w:rsidR="00364FAA">
        <w:rPr>
          <w:lang w:val="en-GB"/>
        </w:rPr>
        <w:t>The contacts</w:t>
      </w:r>
      <w:r>
        <w:rPr>
          <w:lang w:val="en-GB"/>
        </w:rPr>
        <w:t xml:space="preserve"> are populated from the list of contacts in your organisation in the </w:t>
      </w:r>
      <w:r w:rsidR="00C879DB">
        <w:fldChar w:fldCharType="begin"/>
      </w:r>
      <w:r w:rsidR="00C879DB">
        <w:instrText xml:space="preserve"> REF _Ref445470894 \h  \* MERGEFORMAT </w:instrText>
      </w:r>
      <w:r w:rsidR="00C879DB">
        <w:fldChar w:fldCharType="separate"/>
      </w:r>
      <w:r w:rsidR="00B35B69" w:rsidRPr="00B35B69">
        <w:rPr>
          <w:b/>
        </w:rPr>
        <w:t>Contacts</w:t>
      </w:r>
      <w:r w:rsidR="00C879DB">
        <w:fldChar w:fldCharType="end"/>
      </w:r>
      <w:r>
        <w:rPr>
          <w:b/>
          <w:lang w:val="en-GB"/>
        </w:rPr>
        <w:t xml:space="preserve"> </w:t>
      </w:r>
      <w:r>
        <w:rPr>
          <w:lang w:val="en-GB"/>
        </w:rPr>
        <w:t xml:space="preserve">who </w:t>
      </w:r>
      <w:r w:rsidR="005F50FE">
        <w:rPr>
          <w:lang w:val="en-GB"/>
        </w:rPr>
        <w:t>have the Data Returns role.</w:t>
      </w:r>
    </w:p>
    <w:p w14:paraId="5E59A7A5" w14:textId="36EE5A27" w:rsidR="00066566" w:rsidRDefault="00AC799C" w:rsidP="00066566">
      <w:pPr>
        <w:keepNext/>
        <w:ind w:left="0"/>
        <w:jc w:val="center"/>
      </w:pPr>
      <w:r>
        <w:rPr>
          <w:noProof/>
        </w:rPr>
        <w:drawing>
          <wp:inline distT="0" distB="0" distL="0" distR="0" wp14:anchorId="710554CB" wp14:editId="141E34BC">
            <wp:extent cx="5731510" cy="2651125"/>
            <wp:effectExtent l="0" t="0" r="2540" b="0"/>
            <wp:docPr id="76" name="Picture 76"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 email, Teams&#10;&#10;Description automatically generated"/>
                    <pic:cNvPicPr/>
                  </pic:nvPicPr>
                  <pic:blipFill>
                    <a:blip r:embed="rId297"/>
                    <a:stretch>
                      <a:fillRect/>
                    </a:stretch>
                  </pic:blipFill>
                  <pic:spPr>
                    <a:xfrm>
                      <a:off x="0" y="0"/>
                      <a:ext cx="5731510" cy="2651125"/>
                    </a:xfrm>
                    <a:prstGeom prst="rect">
                      <a:avLst/>
                    </a:prstGeom>
                  </pic:spPr>
                </pic:pic>
              </a:graphicData>
            </a:graphic>
          </wp:inline>
        </w:drawing>
      </w:r>
    </w:p>
    <w:p w14:paraId="30814839" w14:textId="21BB399B" w:rsidR="00066566" w:rsidRDefault="008E4437" w:rsidP="00066566">
      <w:pPr>
        <w:pStyle w:val="Caption"/>
        <w:jc w:val="center"/>
      </w:pPr>
      <w:bookmarkStart w:id="306" w:name="_Toc118975281"/>
      <w:r>
        <w:t>Figure 109</w:t>
      </w:r>
      <w:r>
        <w:rPr>
          <w:noProof/>
        </w:rPr>
        <w:fldChar w:fldCharType="begin"/>
      </w:r>
      <w:r>
        <w:rPr>
          <w:noProof/>
        </w:rPr>
        <w:instrText xml:space="preserve"> SEQ Figure \* ARABIC </w:instrText>
      </w:r>
      <w:r>
        <w:rPr>
          <w:noProof/>
        </w:rPr>
        <w:fldChar w:fldCharType="separate"/>
      </w:r>
      <w:r w:rsidR="00B35B69">
        <w:rPr>
          <w:noProof/>
        </w:rPr>
        <w:t>100</w:t>
      </w:r>
      <w:r>
        <w:rPr>
          <w:noProof/>
        </w:rPr>
        <w:fldChar w:fldCharType="end"/>
      </w:r>
      <w:r>
        <w:t xml:space="preserve"> </w:t>
      </w:r>
      <w:r w:rsidR="00066566">
        <w:t>– Data Return Contacts</w:t>
      </w:r>
      <w:bookmarkEnd w:id="306"/>
    </w:p>
    <w:p w14:paraId="6F206901" w14:textId="77777777" w:rsidR="001220C4" w:rsidRDefault="001220C4" w:rsidP="00CE227A">
      <w:pPr>
        <w:ind w:left="0"/>
        <w:rPr>
          <w:lang w:val="en-GB"/>
        </w:rPr>
      </w:pPr>
    </w:p>
    <w:p w14:paraId="0E91A069" w14:textId="630735C0" w:rsidR="00FD63EB" w:rsidRPr="00734A41" w:rsidRDefault="005C7F32" w:rsidP="00CE227A">
      <w:pPr>
        <w:ind w:left="0"/>
        <w:rPr>
          <w:b/>
          <w:lang w:val="en-GB"/>
        </w:rPr>
      </w:pPr>
      <w:r>
        <w:rPr>
          <w:lang w:val="en-GB"/>
        </w:rPr>
        <w:t xml:space="preserve">Selecting a </w:t>
      </w:r>
      <w:r w:rsidRPr="00192F03">
        <w:rPr>
          <w:i/>
          <w:iCs/>
          <w:lang w:val="en-GB"/>
        </w:rPr>
        <w:t>Run Kind</w:t>
      </w:r>
      <w:r>
        <w:t xml:space="preserve"> will update the page </w:t>
      </w:r>
      <w:r w:rsidR="00762897">
        <w:t xml:space="preserve">to display </w:t>
      </w:r>
      <w:r>
        <w:t xml:space="preserve">the </w:t>
      </w:r>
      <w:r>
        <w:fldChar w:fldCharType="begin"/>
      </w:r>
      <w:r>
        <w:instrText xml:space="preserve"> REF _Ref446331735 \h  \* MERGEFORMAT </w:instrText>
      </w:r>
      <w:r>
        <w:fldChar w:fldCharType="separate"/>
      </w:r>
      <w:r w:rsidR="00B35B69" w:rsidRPr="00B35B69">
        <w:rPr>
          <w:b/>
          <w:lang w:val="en-GB"/>
        </w:rPr>
        <w:t>Upload SDR</w:t>
      </w:r>
      <w:r w:rsidR="00B35B69">
        <w:rPr>
          <w:lang w:val="en-GB"/>
        </w:rPr>
        <w:t xml:space="preserve"> Files</w:t>
      </w:r>
      <w:r>
        <w:fldChar w:fldCharType="end"/>
      </w:r>
      <w:r w:rsidRPr="00CE227A">
        <w:rPr>
          <w:b/>
        </w:rPr>
        <w:t xml:space="preserve"> </w:t>
      </w:r>
      <w:r w:rsidR="00762897">
        <w:t>fields</w:t>
      </w:r>
      <w:r>
        <w:t>.</w:t>
      </w:r>
    </w:p>
    <w:p w14:paraId="6CC74ABD" w14:textId="77777777" w:rsidR="004B3FA6" w:rsidRDefault="004B3FA6">
      <w:pPr>
        <w:spacing w:before="0" w:line="240" w:lineRule="auto"/>
        <w:ind w:left="0"/>
        <w:rPr>
          <w:rFonts w:eastAsiaTheme="majorEastAsia" w:cstheme="minorHAnsi"/>
          <w:b/>
          <w:bCs/>
          <w:color w:val="4891DC"/>
          <w:sz w:val="24"/>
          <w:szCs w:val="28"/>
          <w:lang w:val="en-GB"/>
        </w:rPr>
      </w:pPr>
      <w:bookmarkStart w:id="307" w:name="_Ref446331735"/>
      <w:r>
        <w:rPr>
          <w:lang w:val="en-GB"/>
        </w:rPr>
        <w:br w:type="page"/>
      </w:r>
    </w:p>
    <w:p w14:paraId="5C889E21" w14:textId="30594C0D" w:rsidR="00CE227A" w:rsidRDefault="00CE227A" w:rsidP="00CE227A">
      <w:pPr>
        <w:pStyle w:val="Heading3"/>
        <w:rPr>
          <w:lang w:val="en-GB"/>
        </w:rPr>
      </w:pPr>
      <w:bookmarkStart w:id="308" w:name="_Toc125042243"/>
      <w:r>
        <w:rPr>
          <w:lang w:val="en-GB"/>
        </w:rPr>
        <w:lastRenderedPageBreak/>
        <w:t>Upload SDR Files</w:t>
      </w:r>
      <w:bookmarkEnd w:id="307"/>
      <w:bookmarkEnd w:id="308"/>
    </w:p>
    <w:p w14:paraId="00272F0F" w14:textId="0267DB1D" w:rsidR="00C23DBB" w:rsidRPr="00C23DBB" w:rsidRDefault="00C23DBB" w:rsidP="00C23DBB">
      <w:pPr>
        <w:ind w:left="0"/>
        <w:rPr>
          <w:lang w:val="en-GB"/>
        </w:rPr>
      </w:pPr>
      <w:r>
        <w:rPr>
          <w:lang w:val="en-GB"/>
        </w:rPr>
        <w:t xml:space="preserve">The </w:t>
      </w:r>
      <w:r w:rsidR="004B3FA6">
        <w:rPr>
          <w:lang w:val="en-GB"/>
        </w:rPr>
        <w:t>U</w:t>
      </w:r>
      <w:r w:rsidR="00A8032E">
        <w:rPr>
          <w:lang w:val="en-GB"/>
        </w:rPr>
        <w:t xml:space="preserve">pload SDR </w:t>
      </w:r>
      <w:r w:rsidR="004B3FA6">
        <w:rPr>
          <w:lang w:val="en-GB"/>
        </w:rPr>
        <w:t>F</w:t>
      </w:r>
      <w:r w:rsidR="00A8032E">
        <w:rPr>
          <w:lang w:val="en-GB"/>
        </w:rPr>
        <w:t>iles</w:t>
      </w:r>
      <w:r>
        <w:rPr>
          <w:lang w:val="en-GB"/>
        </w:rPr>
        <w:t xml:space="preserve"> </w:t>
      </w:r>
      <w:r w:rsidR="004B3FA6">
        <w:rPr>
          <w:lang w:val="en-GB"/>
        </w:rPr>
        <w:t>fields are</w:t>
      </w:r>
      <w:r>
        <w:rPr>
          <w:lang w:val="en-GB"/>
        </w:rPr>
        <w:t xml:space="preserve"> shown below:</w:t>
      </w:r>
    </w:p>
    <w:p w14:paraId="7A450878" w14:textId="5C839550" w:rsidR="00C23DBB" w:rsidRDefault="00964989" w:rsidP="00C23DBB">
      <w:pPr>
        <w:keepNext/>
        <w:ind w:left="0"/>
      </w:pPr>
      <w:r>
        <w:rPr>
          <w:noProof/>
        </w:rPr>
        <w:drawing>
          <wp:inline distT="0" distB="0" distL="0" distR="0" wp14:anchorId="3F03F8CD" wp14:editId="1DEEA937">
            <wp:extent cx="5730507" cy="2453489"/>
            <wp:effectExtent l="0" t="0" r="3810"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rotWithShape="1">
                    <a:blip r:embed="rId298" cstate="print">
                      <a:extLst>
                        <a:ext uri="{28A0092B-C50C-407E-A947-70E740481C1C}">
                          <a14:useLocalDpi xmlns:a14="http://schemas.microsoft.com/office/drawing/2010/main" val="0"/>
                        </a:ext>
                      </a:extLst>
                    </a:blip>
                    <a:srcRect b="1283"/>
                    <a:stretch/>
                  </pic:blipFill>
                  <pic:spPr bwMode="auto">
                    <a:xfrm>
                      <a:off x="0" y="0"/>
                      <a:ext cx="5731510" cy="2453918"/>
                    </a:xfrm>
                    <a:prstGeom prst="rect">
                      <a:avLst/>
                    </a:prstGeom>
                    <a:ln>
                      <a:noFill/>
                    </a:ln>
                    <a:extLst>
                      <a:ext uri="{53640926-AAD7-44D8-BBD7-CCE9431645EC}">
                        <a14:shadowObscured xmlns:a14="http://schemas.microsoft.com/office/drawing/2010/main"/>
                      </a:ext>
                    </a:extLst>
                  </pic:spPr>
                </pic:pic>
              </a:graphicData>
            </a:graphic>
          </wp:inline>
        </w:drawing>
      </w:r>
    </w:p>
    <w:p w14:paraId="4562E260" w14:textId="72212670" w:rsidR="00191262" w:rsidRDefault="008E4437" w:rsidP="00C23DBB">
      <w:pPr>
        <w:pStyle w:val="Caption"/>
        <w:jc w:val="center"/>
      </w:pPr>
      <w:bookmarkStart w:id="309" w:name="_Toc118975282"/>
      <w:r>
        <w:t>Figure 110</w:t>
      </w:r>
      <w:r>
        <w:rPr>
          <w:noProof/>
        </w:rPr>
        <w:fldChar w:fldCharType="begin"/>
      </w:r>
      <w:r>
        <w:rPr>
          <w:noProof/>
        </w:rPr>
        <w:instrText xml:space="preserve"> SEQ Figure \* ARABIC </w:instrText>
      </w:r>
      <w:r>
        <w:rPr>
          <w:noProof/>
        </w:rPr>
        <w:fldChar w:fldCharType="separate"/>
      </w:r>
      <w:r w:rsidR="00B35B69">
        <w:rPr>
          <w:noProof/>
        </w:rPr>
        <w:t>101</w:t>
      </w:r>
      <w:r>
        <w:rPr>
          <w:noProof/>
        </w:rPr>
        <w:fldChar w:fldCharType="end"/>
      </w:r>
      <w:r>
        <w:t xml:space="preserve"> </w:t>
      </w:r>
      <w:r w:rsidR="00C23DBB">
        <w:t xml:space="preserve">– </w:t>
      </w:r>
      <w:r w:rsidR="0005277F">
        <w:t>Upload SDR Files</w:t>
      </w:r>
      <w:bookmarkEnd w:id="309"/>
    </w:p>
    <w:p w14:paraId="16C90F4C" w14:textId="77777777" w:rsidR="00637979" w:rsidRDefault="00637979" w:rsidP="00213234">
      <w:pPr>
        <w:ind w:left="0"/>
      </w:pPr>
      <w:r>
        <w:t xml:space="preserve">It is assumed at this stage that you will have created the required files, either manually or from your SMS. In addition, all qualifications and courses </w:t>
      </w:r>
      <w:r w:rsidR="00980EA7">
        <w:t xml:space="preserve">recorded in the files </w:t>
      </w:r>
      <w:r>
        <w:t>must already be created and approved in STEO</w:t>
      </w:r>
      <w:r w:rsidR="00980EA7">
        <w:t xml:space="preserve"> (that is, they exist in Qualification Register and Course Register).</w:t>
      </w:r>
    </w:p>
    <w:p w14:paraId="3A5C85E4" w14:textId="7DCE62FA" w:rsidR="007465C7" w:rsidRPr="007465C7" w:rsidRDefault="007465C7" w:rsidP="00213234">
      <w:pPr>
        <w:ind w:left="0"/>
      </w:pPr>
      <w:r>
        <w:t xml:space="preserve">Click </w:t>
      </w:r>
      <w:r w:rsidR="00D90872">
        <w:rPr>
          <w:i/>
        </w:rPr>
        <w:t>Choose File</w:t>
      </w:r>
      <w:r>
        <w:t xml:space="preserve"> and select the relevant files to upload</w:t>
      </w:r>
      <w:r w:rsidR="006971D9">
        <w:t>.</w:t>
      </w:r>
    </w:p>
    <w:p w14:paraId="0A8946E9" w14:textId="1DA03321" w:rsidR="003D6D4D" w:rsidRDefault="00CD6E20" w:rsidP="00213234">
      <w:pPr>
        <w:ind w:left="0"/>
      </w:pPr>
      <w:r w:rsidRPr="00E604CF">
        <w:t xml:space="preserve">Please note that if </w:t>
      </w:r>
      <w:r w:rsidR="00942FBE" w:rsidRPr="00E604CF">
        <w:t>any of the files</w:t>
      </w:r>
      <w:r w:rsidRPr="00E604CF">
        <w:t xml:space="preserve"> are larger than 20 megabytes (MB), you will have to compress them</w:t>
      </w:r>
      <w:r w:rsidR="008F5BCE" w:rsidRPr="00E604CF">
        <w:t xml:space="preserve"> into a single .zip under 20 MB</w:t>
      </w:r>
      <w:r w:rsidR="003D6D4D" w:rsidRPr="00E604CF">
        <w:t>.</w:t>
      </w:r>
      <w:r w:rsidR="003D6D4D">
        <w:t xml:space="preserve"> Further details can be found in</w:t>
      </w:r>
      <w:r w:rsidR="00CC57C6">
        <w:t xml:space="preserve"> </w:t>
      </w:r>
      <w:r w:rsidR="00C879DB">
        <w:fldChar w:fldCharType="begin"/>
      </w:r>
      <w:r w:rsidR="00C879DB">
        <w:instrText xml:space="preserve"> REF _Ref448327416 \h  \* MERGEFORMAT </w:instrText>
      </w:r>
      <w:r w:rsidR="00C879DB">
        <w:fldChar w:fldCharType="separate"/>
      </w:r>
      <w:r w:rsidR="00B35B69" w:rsidRPr="00B35B69">
        <w:rPr>
          <w:b/>
          <w:lang w:val="en-GB"/>
        </w:rPr>
        <w:t>Maximum File Size when Uploading</w:t>
      </w:r>
      <w:r w:rsidR="00C879DB">
        <w:fldChar w:fldCharType="end"/>
      </w:r>
      <w:r w:rsidR="003D6D4D">
        <w:t>.</w:t>
      </w:r>
    </w:p>
    <w:p w14:paraId="4F720C45" w14:textId="0BE3A289" w:rsidR="008D7068" w:rsidRDefault="008D7068" w:rsidP="008D7068">
      <w:pPr>
        <w:ind w:left="0"/>
      </w:pPr>
      <w:r>
        <w:t xml:space="preserve">If a single zip file is selected, please ensure that the files in the .zip file are named correctly, </w:t>
      </w:r>
      <w:proofErr w:type="gramStart"/>
      <w:r>
        <w:t>e.g.</w:t>
      </w:r>
      <w:proofErr w:type="gramEnd"/>
      <w:r>
        <w:t xml:space="preserve"> for the provider code </w:t>
      </w:r>
      <w:r w:rsidR="0026723F">
        <w:t>1111</w:t>
      </w:r>
      <w:r>
        <w:t xml:space="preserve"> the following files are expected for SDR Full:</w:t>
      </w:r>
    </w:p>
    <w:p w14:paraId="654D92AC" w14:textId="36DF1F96" w:rsidR="008D7068" w:rsidRPr="00C66823" w:rsidRDefault="0026723F" w:rsidP="003902DA">
      <w:pPr>
        <w:pStyle w:val="ListParagraph"/>
        <w:numPr>
          <w:ilvl w:val="0"/>
          <w:numId w:val="28"/>
        </w:numPr>
      </w:pPr>
      <w:r w:rsidRPr="00C66823">
        <w:t>STUD1111</w:t>
      </w:r>
      <w:r w:rsidR="008D7068" w:rsidRPr="00C66823">
        <w:t>.txt</w:t>
      </w:r>
    </w:p>
    <w:p w14:paraId="6C00C7FE" w14:textId="28CB91B7" w:rsidR="008D7068" w:rsidRPr="00C66823" w:rsidRDefault="008D7068" w:rsidP="003902DA">
      <w:pPr>
        <w:pStyle w:val="ListParagraph"/>
        <w:numPr>
          <w:ilvl w:val="0"/>
          <w:numId w:val="28"/>
        </w:numPr>
      </w:pPr>
      <w:r w:rsidRPr="00C66823">
        <w:t>COUR</w:t>
      </w:r>
      <w:r w:rsidR="0026723F" w:rsidRPr="00C66823">
        <w:t>1111</w:t>
      </w:r>
      <w:r w:rsidRPr="00C66823">
        <w:t>.txt</w:t>
      </w:r>
    </w:p>
    <w:p w14:paraId="7505509C" w14:textId="24A1D341" w:rsidR="008D7068" w:rsidRPr="00C66823" w:rsidRDefault="008D7068" w:rsidP="003902DA">
      <w:pPr>
        <w:pStyle w:val="ListParagraph"/>
        <w:numPr>
          <w:ilvl w:val="0"/>
          <w:numId w:val="28"/>
        </w:numPr>
      </w:pPr>
      <w:r w:rsidRPr="00C66823">
        <w:t>CREG</w:t>
      </w:r>
      <w:r w:rsidR="0026723F" w:rsidRPr="00C66823">
        <w:t>1111</w:t>
      </w:r>
      <w:r w:rsidRPr="00C66823">
        <w:t>.txt</w:t>
      </w:r>
    </w:p>
    <w:p w14:paraId="67F25BE4" w14:textId="6F3219CF" w:rsidR="008D7068" w:rsidRPr="00C66823" w:rsidRDefault="008D7068" w:rsidP="003902DA">
      <w:pPr>
        <w:pStyle w:val="ListParagraph"/>
        <w:numPr>
          <w:ilvl w:val="0"/>
          <w:numId w:val="28"/>
        </w:numPr>
      </w:pPr>
      <w:r w:rsidRPr="00C66823">
        <w:t>COMP</w:t>
      </w:r>
      <w:r w:rsidR="0026723F" w:rsidRPr="00C66823">
        <w:t>1111</w:t>
      </w:r>
      <w:r w:rsidRPr="00C66823">
        <w:t>.txt</w:t>
      </w:r>
    </w:p>
    <w:p w14:paraId="57BC3755" w14:textId="7015190D" w:rsidR="008D7068" w:rsidRPr="00C66823" w:rsidRDefault="008D7068" w:rsidP="003902DA">
      <w:pPr>
        <w:pStyle w:val="ListParagraph"/>
        <w:numPr>
          <w:ilvl w:val="0"/>
          <w:numId w:val="28"/>
        </w:numPr>
      </w:pPr>
      <w:r w:rsidRPr="00C66823">
        <w:t>QUAL</w:t>
      </w:r>
      <w:r w:rsidR="0026723F" w:rsidRPr="00C66823">
        <w:t>1111</w:t>
      </w:r>
      <w:r w:rsidRPr="00C66823">
        <w:t>.txt</w:t>
      </w:r>
    </w:p>
    <w:p w14:paraId="6A352278" w14:textId="77777777" w:rsidR="0056666C" w:rsidRDefault="0056666C" w:rsidP="0056666C">
      <w:pPr>
        <w:ind w:left="0"/>
      </w:pPr>
      <w:r>
        <w:t xml:space="preserve">Clicking on </w:t>
      </w:r>
      <w:r>
        <w:rPr>
          <w:noProof/>
        </w:rPr>
        <w:drawing>
          <wp:inline distT="0" distB="0" distL="0" distR="0" wp14:anchorId="1378514E" wp14:editId="1F860BAC">
            <wp:extent cx="665430" cy="291522"/>
            <wp:effectExtent l="0" t="0" r="190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74509" cy="295499"/>
                    </a:xfrm>
                    <a:prstGeom prst="rect">
                      <a:avLst/>
                    </a:prstGeom>
                  </pic:spPr>
                </pic:pic>
              </a:graphicData>
            </a:graphic>
          </wp:inline>
        </w:drawing>
      </w:r>
      <w:r>
        <w:t xml:space="preserve"> will remove all uploaded files. You will remain on the same page.</w:t>
      </w:r>
    </w:p>
    <w:p w14:paraId="1CED60F8" w14:textId="7B4667C8" w:rsidR="00411B8F" w:rsidRDefault="00411B8F" w:rsidP="00411B8F">
      <w:pPr>
        <w:ind w:left="0"/>
      </w:pPr>
      <w:r>
        <w:t xml:space="preserve">Clicking on </w:t>
      </w:r>
      <w:r w:rsidR="00364893">
        <w:rPr>
          <w:noProof/>
        </w:rPr>
        <w:drawing>
          <wp:inline distT="0" distB="0" distL="0" distR="0" wp14:anchorId="7921907A" wp14:editId="17B096A7">
            <wp:extent cx="475259" cy="269900"/>
            <wp:effectExtent l="0" t="0" r="127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rsidRPr="00D23CB1">
        <w:t xml:space="preserve"> </w:t>
      </w:r>
      <w:r>
        <w:t xml:space="preserve">will return you to the </w:t>
      </w:r>
      <w:r>
        <w:fldChar w:fldCharType="begin"/>
      </w:r>
      <w:r>
        <w:instrText xml:space="preserve"> REF _Ref446059265 \h  \* MERGEFORMAT </w:instrText>
      </w:r>
      <w:r>
        <w:fldChar w:fldCharType="separate"/>
      </w:r>
      <w:r w:rsidR="00B35B69" w:rsidRPr="00B35B69">
        <w:rPr>
          <w:b/>
        </w:rPr>
        <w:t>SDR Validation Summary</w:t>
      </w:r>
      <w:r>
        <w:fldChar w:fldCharType="end"/>
      </w:r>
      <w:r>
        <w:t xml:space="preserve"> page.</w:t>
      </w:r>
    </w:p>
    <w:p w14:paraId="07AF223E" w14:textId="1A8C478A" w:rsidR="00CE227A" w:rsidRDefault="00845339" w:rsidP="00CE227A">
      <w:pPr>
        <w:pStyle w:val="Heading3"/>
      </w:pPr>
      <w:bookmarkStart w:id="310" w:name="_Submit_for_Processing"/>
      <w:bookmarkStart w:id="311" w:name="_Toc125042244"/>
      <w:bookmarkEnd w:id="310"/>
      <w:r>
        <w:t>Submit for Processing</w:t>
      </w:r>
      <w:bookmarkEnd w:id="311"/>
    </w:p>
    <w:p w14:paraId="64C1506E" w14:textId="0B1E09E1" w:rsidR="00522D4F" w:rsidRDefault="00942FBE" w:rsidP="00522D4F">
      <w:pPr>
        <w:ind w:left="0"/>
      </w:pPr>
      <w:r>
        <w:t xml:space="preserve">This is the final step </w:t>
      </w:r>
      <w:r w:rsidR="00522D4F">
        <w:t>o</w:t>
      </w:r>
      <w:r>
        <w:t>f the SDR Validation Process.</w:t>
      </w:r>
    </w:p>
    <w:p w14:paraId="7C3C2917" w14:textId="77777777" w:rsidR="00E879FB" w:rsidRPr="00853CED" w:rsidRDefault="00E879FB" w:rsidP="00E879FB">
      <w:pPr>
        <w:ind w:left="0"/>
        <w:rPr>
          <w:color w:val="FF0000"/>
        </w:rPr>
      </w:pPr>
      <w:r>
        <w:rPr>
          <w:lang w:val="en-GB"/>
        </w:rPr>
        <w:t>Clicking on</w:t>
      </w:r>
      <w:r>
        <w:t xml:space="preserve"> </w:t>
      </w:r>
      <w:r>
        <w:rPr>
          <w:noProof/>
        </w:rPr>
        <w:drawing>
          <wp:inline distT="0" distB="0" distL="0" distR="0" wp14:anchorId="2B01510A" wp14:editId="6C8EC5DF">
            <wp:extent cx="1198010" cy="307868"/>
            <wp:effectExtent l="0" t="0" r="254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219737" cy="313452"/>
                    </a:xfrm>
                    <a:prstGeom prst="rect">
                      <a:avLst/>
                    </a:prstGeom>
                  </pic:spPr>
                </pic:pic>
              </a:graphicData>
            </a:graphic>
          </wp:inline>
        </w:drawing>
      </w:r>
      <w:r>
        <w:t xml:space="preserve"> will take you to a confirmation message.</w:t>
      </w:r>
    </w:p>
    <w:p w14:paraId="1A6DAABF" w14:textId="77777777" w:rsidR="00E879FB" w:rsidRPr="00522D4F" w:rsidRDefault="00E879FB" w:rsidP="00522D4F">
      <w:pPr>
        <w:ind w:left="0"/>
      </w:pPr>
    </w:p>
    <w:p w14:paraId="673776BB" w14:textId="4728D466" w:rsidR="00522D4F" w:rsidRDefault="00E879FB" w:rsidP="00522D4F">
      <w:pPr>
        <w:keepNext/>
        <w:ind w:left="0"/>
      </w:pPr>
      <w:r>
        <w:rPr>
          <w:noProof/>
        </w:rPr>
        <w:lastRenderedPageBreak/>
        <w:drawing>
          <wp:inline distT="0" distB="0" distL="0" distR="0" wp14:anchorId="04691FA1" wp14:editId="17CE15A1">
            <wp:extent cx="5731510" cy="2722245"/>
            <wp:effectExtent l="0" t="0" r="2540" b="1905"/>
            <wp:docPr id="253" name="Picture 2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Graphical user interface, application&#10;&#10;Description automatically generated"/>
                    <pic:cNvPicPr/>
                  </pic:nvPicPr>
                  <pic:blipFill>
                    <a:blip r:embed="rId301"/>
                    <a:stretch>
                      <a:fillRect/>
                    </a:stretch>
                  </pic:blipFill>
                  <pic:spPr>
                    <a:xfrm>
                      <a:off x="0" y="0"/>
                      <a:ext cx="5731510" cy="2722245"/>
                    </a:xfrm>
                    <a:prstGeom prst="rect">
                      <a:avLst/>
                    </a:prstGeom>
                  </pic:spPr>
                </pic:pic>
              </a:graphicData>
            </a:graphic>
          </wp:inline>
        </w:drawing>
      </w:r>
    </w:p>
    <w:p w14:paraId="55D2DDEA" w14:textId="45A66804" w:rsidR="00191262" w:rsidRDefault="008E4437" w:rsidP="00522D4F">
      <w:pPr>
        <w:pStyle w:val="Caption"/>
        <w:jc w:val="center"/>
      </w:pPr>
      <w:bookmarkStart w:id="312" w:name="_Toc118975283"/>
      <w:r>
        <w:t>Figure 111</w:t>
      </w:r>
      <w:r>
        <w:rPr>
          <w:noProof/>
        </w:rPr>
        <w:fldChar w:fldCharType="begin"/>
      </w:r>
      <w:r>
        <w:rPr>
          <w:noProof/>
        </w:rPr>
        <w:instrText xml:space="preserve"> SEQ Figure \* ARABIC </w:instrText>
      </w:r>
      <w:r>
        <w:rPr>
          <w:noProof/>
        </w:rPr>
        <w:fldChar w:fldCharType="separate"/>
      </w:r>
      <w:r w:rsidR="00B35B69">
        <w:rPr>
          <w:noProof/>
        </w:rPr>
        <w:t>102</w:t>
      </w:r>
      <w:r>
        <w:rPr>
          <w:noProof/>
        </w:rPr>
        <w:fldChar w:fldCharType="end"/>
      </w:r>
      <w:r>
        <w:t xml:space="preserve"> </w:t>
      </w:r>
      <w:r w:rsidR="00522D4F">
        <w:t xml:space="preserve">– </w:t>
      </w:r>
      <w:r w:rsidR="00845339">
        <w:t>Submit</w:t>
      </w:r>
      <w:r w:rsidR="00522D4F">
        <w:t xml:space="preserve"> SDR Validation</w:t>
      </w:r>
      <w:r w:rsidR="00845339">
        <w:t xml:space="preserve"> </w:t>
      </w:r>
      <w:proofErr w:type="gramStart"/>
      <w:r w:rsidR="00845339">
        <w:t>confirmation</w:t>
      </w:r>
      <w:bookmarkEnd w:id="312"/>
      <w:proofErr w:type="gramEnd"/>
    </w:p>
    <w:p w14:paraId="00AAE5A8" w14:textId="152E9162" w:rsidR="001C4CD5" w:rsidRDefault="001C4CD5" w:rsidP="0028528B">
      <w:pPr>
        <w:ind w:left="0"/>
        <w:rPr>
          <w:lang w:val="en-GB"/>
        </w:rPr>
      </w:pPr>
      <w:r>
        <w:t>Clicking on</w:t>
      </w:r>
      <w:r w:rsidRPr="0070186E">
        <w:t xml:space="preserve"> </w:t>
      </w:r>
      <w:r w:rsidRPr="001C4CD5">
        <w:rPr>
          <w:b/>
          <w:bCs/>
          <w:noProof/>
          <w:lang w:eastAsia="zh-CN"/>
        </w:rPr>
        <w:t>Cancel</w:t>
      </w:r>
      <w:r>
        <w:t xml:space="preserve"> will take you to the SDR Validation page for further changes.</w:t>
      </w:r>
    </w:p>
    <w:p w14:paraId="0F202E6F" w14:textId="45B75D3F" w:rsidR="0028528B" w:rsidRDefault="0028528B" w:rsidP="0028528B">
      <w:pPr>
        <w:ind w:left="0"/>
      </w:pPr>
      <w:r>
        <w:rPr>
          <w:lang w:val="en-GB"/>
        </w:rPr>
        <w:t>Clicking</w:t>
      </w:r>
      <w:r w:rsidR="00CA62E9">
        <w:rPr>
          <w:lang w:val="en-GB"/>
        </w:rPr>
        <w:t xml:space="preserve"> </w:t>
      </w:r>
      <w:r w:rsidR="00CA62E9" w:rsidRPr="00CA62E9">
        <w:rPr>
          <w:b/>
          <w:bCs/>
          <w:lang w:val="en-GB"/>
        </w:rPr>
        <w:t>OK</w:t>
      </w:r>
      <w:r>
        <w:t xml:space="preserve"> will add the uploaded SDR files to the queue for processing. </w:t>
      </w:r>
      <w:r w:rsidR="00203C3C">
        <w:t>Se</w:t>
      </w:r>
      <w:r w:rsidR="00203C3C" w:rsidRPr="00436A7E">
        <w:t>e</w:t>
      </w:r>
      <w:r w:rsidR="00436A7E" w:rsidRPr="00436A7E">
        <w:rPr>
          <w:b/>
        </w:rPr>
        <w:t xml:space="preserve"> </w:t>
      </w:r>
      <w:r w:rsidR="00C879DB">
        <w:fldChar w:fldCharType="begin"/>
      </w:r>
      <w:r w:rsidR="00C879DB">
        <w:instrText xml:space="preserve"> REF _Ref450224645 \h  \* MERGEFORMAT </w:instrText>
      </w:r>
      <w:r w:rsidR="00C879DB">
        <w:fldChar w:fldCharType="separate"/>
      </w:r>
      <w:r w:rsidR="00B35B69" w:rsidRPr="00B35B69">
        <w:rPr>
          <w:b/>
          <w:lang w:val="en-GB"/>
        </w:rPr>
        <w:t>SDR Processing and Results</w:t>
      </w:r>
      <w:r w:rsidR="00C879DB">
        <w:fldChar w:fldCharType="end"/>
      </w:r>
      <w:r w:rsidR="00203C3C">
        <w:t xml:space="preserve"> for more information.</w:t>
      </w:r>
    </w:p>
    <w:p w14:paraId="5E8EA45B" w14:textId="617F0376" w:rsidR="00E10691" w:rsidRDefault="00E10691" w:rsidP="0028528B">
      <w:pPr>
        <w:ind w:left="0"/>
      </w:pPr>
      <w:r>
        <w:t>You will be directed back to the SDR Validation Summary page with the following pop-up message:</w:t>
      </w:r>
    </w:p>
    <w:p w14:paraId="49D037F6" w14:textId="60B4A27A" w:rsidR="00E10691" w:rsidRDefault="00E10691" w:rsidP="00E10691">
      <w:pPr>
        <w:ind w:left="0"/>
        <w:jc w:val="center"/>
      </w:pPr>
      <w:r>
        <w:rPr>
          <w:noProof/>
        </w:rPr>
        <w:drawing>
          <wp:inline distT="0" distB="0" distL="0" distR="0" wp14:anchorId="131110AE" wp14:editId="38B3D090">
            <wp:extent cx="4644145" cy="674569"/>
            <wp:effectExtent l="0" t="0" r="4445" b="0"/>
            <wp:docPr id="448" name="Picture 4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Text&#10;&#10;Description automatically generated"/>
                    <pic:cNvPicPr/>
                  </pic:nvPicPr>
                  <pic:blipFill>
                    <a:blip r:embed="rId302"/>
                    <a:stretch>
                      <a:fillRect/>
                    </a:stretch>
                  </pic:blipFill>
                  <pic:spPr>
                    <a:xfrm>
                      <a:off x="0" y="0"/>
                      <a:ext cx="4652526" cy="675786"/>
                    </a:xfrm>
                    <a:prstGeom prst="rect">
                      <a:avLst/>
                    </a:prstGeom>
                  </pic:spPr>
                </pic:pic>
              </a:graphicData>
            </a:graphic>
          </wp:inline>
        </w:drawing>
      </w:r>
    </w:p>
    <w:p w14:paraId="000BF1EB" w14:textId="6433AB17" w:rsidR="004F404B" w:rsidRPr="004F404B" w:rsidRDefault="008E4437" w:rsidP="001C4CD5">
      <w:pPr>
        <w:pStyle w:val="Caption"/>
        <w:jc w:val="center"/>
      </w:pPr>
      <w:bookmarkStart w:id="313" w:name="_Toc118975284"/>
      <w:r>
        <w:t>Figure 112</w:t>
      </w:r>
      <w:r>
        <w:rPr>
          <w:noProof/>
        </w:rPr>
        <w:fldChar w:fldCharType="begin"/>
      </w:r>
      <w:r>
        <w:rPr>
          <w:noProof/>
        </w:rPr>
        <w:instrText xml:space="preserve"> SEQ Figure \* ARABIC </w:instrText>
      </w:r>
      <w:r>
        <w:rPr>
          <w:noProof/>
        </w:rPr>
        <w:fldChar w:fldCharType="separate"/>
      </w:r>
      <w:r w:rsidR="00B35B69">
        <w:rPr>
          <w:noProof/>
        </w:rPr>
        <w:t>103</w:t>
      </w:r>
      <w:r>
        <w:rPr>
          <w:noProof/>
        </w:rPr>
        <w:fldChar w:fldCharType="end"/>
      </w:r>
      <w:r>
        <w:t xml:space="preserve"> </w:t>
      </w:r>
      <w:r w:rsidR="004F404B">
        <w:t>- SDR Validation Request Success Message</w:t>
      </w:r>
      <w:bookmarkEnd w:id="313"/>
    </w:p>
    <w:p w14:paraId="4304D0A5" w14:textId="77777777" w:rsidR="00436A7E" w:rsidRDefault="00436A7E" w:rsidP="00203C3C">
      <w:pPr>
        <w:pStyle w:val="Heading3"/>
        <w:rPr>
          <w:lang w:val="en-GB"/>
        </w:rPr>
      </w:pPr>
      <w:bookmarkStart w:id="314" w:name="_Ref450226521"/>
      <w:bookmarkStart w:id="315" w:name="_Toc125042245"/>
      <w:bookmarkStart w:id="316" w:name="_Ref446332782"/>
      <w:r>
        <w:rPr>
          <w:lang w:val="en-GB"/>
        </w:rPr>
        <w:t>Validating Other File Types</w:t>
      </w:r>
      <w:bookmarkEnd w:id="314"/>
      <w:bookmarkEnd w:id="315"/>
    </w:p>
    <w:p w14:paraId="2AC52C2D" w14:textId="77777777" w:rsidR="00436A7E" w:rsidRDefault="00436A7E" w:rsidP="00436A7E">
      <w:pPr>
        <w:ind w:left="0"/>
        <w:rPr>
          <w:lang w:val="en-GB"/>
        </w:rPr>
      </w:pPr>
      <w:r>
        <w:rPr>
          <w:lang w:val="en-GB"/>
        </w:rPr>
        <w:t>The pages shown will be slightly different if you elect to upload a file that is not a SDR Full type. These are:</w:t>
      </w:r>
    </w:p>
    <w:p w14:paraId="693C72D7" w14:textId="77777777" w:rsidR="00436A7E" w:rsidRDefault="00436A7E" w:rsidP="003902DA">
      <w:pPr>
        <w:pStyle w:val="ListParagraph"/>
        <w:numPr>
          <w:ilvl w:val="0"/>
          <w:numId w:val="24"/>
        </w:numPr>
        <w:rPr>
          <w:lang w:val="en-GB"/>
        </w:rPr>
      </w:pPr>
      <w:r>
        <w:rPr>
          <w:lang w:val="en-GB"/>
        </w:rPr>
        <w:t>Course Register – CREG file only</w:t>
      </w:r>
    </w:p>
    <w:p w14:paraId="4F0EA0A9" w14:textId="77777777" w:rsidR="00436A7E" w:rsidRDefault="00436A7E" w:rsidP="003902DA">
      <w:pPr>
        <w:pStyle w:val="ListParagraph"/>
        <w:numPr>
          <w:ilvl w:val="0"/>
          <w:numId w:val="24"/>
        </w:numPr>
        <w:rPr>
          <w:lang w:val="en-GB"/>
        </w:rPr>
      </w:pPr>
      <w:r>
        <w:rPr>
          <w:lang w:val="en-GB"/>
        </w:rPr>
        <w:t>Course Completion – COMP file only</w:t>
      </w:r>
    </w:p>
    <w:p w14:paraId="7F364536" w14:textId="77777777" w:rsidR="00436A7E" w:rsidRDefault="00436A7E" w:rsidP="003902DA">
      <w:pPr>
        <w:pStyle w:val="ListParagraph"/>
        <w:numPr>
          <w:ilvl w:val="0"/>
          <w:numId w:val="24"/>
        </w:numPr>
        <w:rPr>
          <w:lang w:val="en-GB"/>
        </w:rPr>
      </w:pPr>
      <w:r>
        <w:rPr>
          <w:lang w:val="en-GB"/>
        </w:rPr>
        <w:t>Qualification Completion – QUAL file only</w:t>
      </w:r>
    </w:p>
    <w:p w14:paraId="600A364E" w14:textId="77777777" w:rsidR="00436A7E" w:rsidRPr="000B6716" w:rsidRDefault="00436A7E" w:rsidP="00436A7E">
      <w:pPr>
        <w:ind w:left="0"/>
        <w:rPr>
          <w:lang w:val="en-GB"/>
        </w:rPr>
      </w:pPr>
      <w:r w:rsidRPr="000B6716">
        <w:rPr>
          <w:lang w:val="en-GB"/>
        </w:rPr>
        <w:t>Please note: Some File Types may require you to have submitted a SDR Full for the current round (</w:t>
      </w:r>
      <w:proofErr w:type="gramStart"/>
      <w:r w:rsidRPr="000B6716">
        <w:rPr>
          <w:lang w:val="en-GB"/>
        </w:rPr>
        <w:t>e.g.</w:t>
      </w:r>
      <w:proofErr w:type="gramEnd"/>
      <w:r w:rsidRPr="000B6716">
        <w:rPr>
          <w:lang w:val="en-GB"/>
        </w:rPr>
        <w:t xml:space="preserve"> Course Completion and Qualification Completion).</w:t>
      </w:r>
    </w:p>
    <w:p w14:paraId="02D23AC3" w14:textId="77777777" w:rsidR="00436A7E" w:rsidRDefault="00436A7E" w:rsidP="00436A7E">
      <w:pPr>
        <w:ind w:left="0"/>
        <w:rPr>
          <w:lang w:val="en-GB"/>
        </w:rPr>
      </w:pPr>
      <w:r>
        <w:rPr>
          <w:lang w:val="en-GB"/>
        </w:rPr>
        <w:t xml:space="preserve">The following restrictions apply to some of the </w:t>
      </w:r>
      <w:r w:rsidRPr="000B6716">
        <w:rPr>
          <w:i/>
          <w:lang w:val="en-GB"/>
        </w:rPr>
        <w:t>File Types</w:t>
      </w:r>
      <w:r>
        <w:rPr>
          <w:lang w:val="en-GB"/>
        </w:rPr>
        <w:t>:</w:t>
      </w:r>
    </w:p>
    <w:p w14:paraId="5624F7F2" w14:textId="5352BC71" w:rsidR="00436A7E" w:rsidRDefault="00436A7E" w:rsidP="003902DA">
      <w:pPr>
        <w:pStyle w:val="ListParagraph"/>
        <w:numPr>
          <w:ilvl w:val="0"/>
          <w:numId w:val="29"/>
        </w:numPr>
      </w:pPr>
      <w:r w:rsidRPr="000B6716">
        <w:rPr>
          <w:lang w:val="en-GB"/>
        </w:rPr>
        <w:t xml:space="preserve">CREG </w:t>
      </w:r>
      <w:r>
        <w:rPr>
          <w:lang w:val="en-GB"/>
        </w:rPr>
        <w:t>–</w:t>
      </w:r>
      <w:r w:rsidRPr="000B6716">
        <w:rPr>
          <w:lang w:val="en-GB"/>
        </w:rPr>
        <w:t xml:space="preserve"> </w:t>
      </w:r>
      <w:r>
        <w:t xml:space="preserve">A CREG file can be processed on its own at any time of the year and there is no requirement to process a SDR Full file first. </w:t>
      </w:r>
      <w:r w:rsidRPr="006A33D1">
        <w:t xml:space="preserve">New courses that do not exist in </w:t>
      </w:r>
      <w:r>
        <w:t xml:space="preserve">the </w:t>
      </w:r>
      <w:r w:rsidRPr="006A33D1">
        <w:t>Course Register can be added as part of CREG only processing</w:t>
      </w:r>
      <w:r w:rsidR="0071137E">
        <w:t xml:space="preserve">, as well as new </w:t>
      </w:r>
      <w:r w:rsidR="00FB17A6">
        <w:t>values for a different year bound version of an existing course</w:t>
      </w:r>
      <w:r w:rsidRPr="006A33D1">
        <w:t xml:space="preserve">. </w:t>
      </w:r>
      <w:r w:rsidRPr="00E604CF">
        <w:t>This creates course differences that can be submitted for approval</w:t>
      </w:r>
      <w:r w:rsidR="00F37B88" w:rsidRPr="00E604CF">
        <w:t xml:space="preserve"> as shown in </w:t>
      </w:r>
      <w:hyperlink w:anchor="_Course_Difference_Submit" w:history="1">
        <w:r w:rsidR="00FB17A6" w:rsidRPr="003C1DAE">
          <w:rPr>
            <w:b/>
          </w:rPr>
          <w:t>Course Difference Submit / View</w:t>
        </w:r>
      </w:hyperlink>
    </w:p>
    <w:p w14:paraId="6348E617" w14:textId="25837FBA" w:rsidR="00436A7E" w:rsidRDefault="00436A7E" w:rsidP="003902DA">
      <w:pPr>
        <w:pStyle w:val="ListParagraph"/>
        <w:numPr>
          <w:ilvl w:val="0"/>
          <w:numId w:val="29"/>
        </w:numPr>
        <w:rPr>
          <w:lang w:val="en-GB"/>
        </w:rPr>
      </w:pPr>
      <w:r>
        <w:rPr>
          <w:lang w:val="en-GB"/>
        </w:rPr>
        <w:t xml:space="preserve">COMP – </w:t>
      </w:r>
      <w:r>
        <w:t xml:space="preserve">A COMP file can be processed on its own </w:t>
      </w:r>
      <w:r w:rsidR="00C0585F">
        <w:t>if</w:t>
      </w:r>
      <w:r>
        <w:t xml:space="preserve"> the SDR Full is submitted for the </w:t>
      </w:r>
      <w:r w:rsidR="003632A1">
        <w:t xml:space="preserve">latest </w:t>
      </w:r>
      <w:r>
        <w:t xml:space="preserve">year and </w:t>
      </w:r>
      <w:proofErr w:type="gramStart"/>
      <w:r>
        <w:t>return</w:t>
      </w:r>
      <w:proofErr w:type="gramEnd"/>
      <w:r w:rsidRPr="000B6716">
        <w:rPr>
          <w:lang w:val="en-GB"/>
        </w:rPr>
        <w:t xml:space="preserve"> </w:t>
      </w:r>
    </w:p>
    <w:p w14:paraId="7EAFF5C4" w14:textId="40C7C33C" w:rsidR="00436A7E" w:rsidRPr="000B6716" w:rsidRDefault="00436A7E" w:rsidP="003902DA">
      <w:pPr>
        <w:pStyle w:val="ListParagraph"/>
        <w:numPr>
          <w:ilvl w:val="0"/>
          <w:numId w:val="29"/>
        </w:numPr>
        <w:rPr>
          <w:lang w:val="en-GB"/>
        </w:rPr>
      </w:pPr>
      <w:r>
        <w:rPr>
          <w:lang w:val="en-GB"/>
        </w:rPr>
        <w:t xml:space="preserve">QUAL – </w:t>
      </w:r>
      <w:r>
        <w:t xml:space="preserve">A QUAL file can be processed on its own </w:t>
      </w:r>
      <w:r w:rsidR="00C0585F">
        <w:t>if</w:t>
      </w:r>
      <w:r>
        <w:t xml:space="preserve"> the SDR Full is submitted for the selected </w:t>
      </w:r>
      <w:r w:rsidR="003632A1">
        <w:t xml:space="preserve">latest </w:t>
      </w:r>
      <w:r>
        <w:t xml:space="preserve">year and </w:t>
      </w:r>
      <w:proofErr w:type="gramStart"/>
      <w:r>
        <w:t>return</w:t>
      </w:r>
      <w:proofErr w:type="gramEnd"/>
    </w:p>
    <w:p w14:paraId="3F74523F" w14:textId="4A99A545" w:rsidR="00436A7E" w:rsidRPr="00E604CF" w:rsidRDefault="00436A7E" w:rsidP="00436A7E">
      <w:pPr>
        <w:ind w:left="0"/>
      </w:pPr>
      <w:r w:rsidRPr="00E604CF">
        <w:lastRenderedPageBreak/>
        <w:t xml:space="preserve">If you select </w:t>
      </w:r>
      <w:r w:rsidRPr="00E604CF">
        <w:rPr>
          <w:i/>
        </w:rPr>
        <w:t xml:space="preserve">Course Completion </w:t>
      </w:r>
      <w:r w:rsidRPr="00E604CF">
        <w:t xml:space="preserve">(COMP) or </w:t>
      </w:r>
      <w:r w:rsidRPr="00E604CF">
        <w:rPr>
          <w:i/>
        </w:rPr>
        <w:t xml:space="preserve">Qualification Completion </w:t>
      </w:r>
      <w:r w:rsidRPr="00E604CF">
        <w:t xml:space="preserve">(QUAL) as the </w:t>
      </w:r>
      <w:r w:rsidRPr="00E604CF">
        <w:rPr>
          <w:i/>
        </w:rPr>
        <w:t>File Type</w:t>
      </w:r>
      <w:r w:rsidRPr="00E604CF">
        <w:t xml:space="preserve">, please note that you cannot process a COMP or QUAL for a given </w:t>
      </w:r>
      <w:r w:rsidRPr="00E604CF">
        <w:rPr>
          <w:i/>
        </w:rPr>
        <w:t>Return Year</w:t>
      </w:r>
      <w:r w:rsidRPr="00E604CF">
        <w:t xml:space="preserve"> if a SDR Full return has been successfully submitted for a later year.</w:t>
      </w:r>
    </w:p>
    <w:p w14:paraId="64003B02" w14:textId="58E7F4AA" w:rsidR="00436A7E" w:rsidRPr="00E604CF" w:rsidRDefault="00436A7E" w:rsidP="00436A7E">
      <w:pPr>
        <w:ind w:left="0"/>
      </w:pPr>
      <w:r w:rsidRPr="00E604CF">
        <w:t xml:space="preserve">Selecting any of the other </w:t>
      </w:r>
      <w:r w:rsidRPr="00E604CF">
        <w:rPr>
          <w:i/>
        </w:rPr>
        <w:t>File Type</w:t>
      </w:r>
      <w:r w:rsidRPr="00E604CF">
        <w:t xml:space="preserve"> options such as Course Register, Completion, or Qualification Completion will only display one file for upload, as shown in </w:t>
      </w:r>
      <w:r w:rsidR="00EB5279" w:rsidRPr="00E604CF">
        <w:fldChar w:fldCharType="begin"/>
      </w:r>
      <w:r w:rsidR="00EB5279" w:rsidRPr="00E604CF">
        <w:instrText xml:space="preserve"> REF _Ref448301076 \h  \* MERGEFORMAT </w:instrText>
      </w:r>
      <w:r w:rsidR="00EB5279" w:rsidRPr="00E604CF">
        <w:fldChar w:fldCharType="separate"/>
      </w:r>
      <w:r w:rsidR="00B35B69">
        <w:rPr>
          <w:b/>
          <w:bCs/>
          <w:lang w:val="en-US"/>
        </w:rPr>
        <w:t>Error! Reference source not found.</w:t>
      </w:r>
      <w:r w:rsidR="00EB5279" w:rsidRPr="00E604CF">
        <w:fldChar w:fldCharType="end"/>
      </w:r>
      <w:r w:rsidR="00EB5279" w:rsidRPr="00E604CF">
        <w:t xml:space="preserve"> </w:t>
      </w:r>
      <w:r w:rsidRPr="00E604CF">
        <w:t>below:</w:t>
      </w:r>
    </w:p>
    <w:p w14:paraId="77E4B27C" w14:textId="2B49DCE2" w:rsidR="00436A7E" w:rsidRPr="00E604CF" w:rsidRDefault="000C2EE8" w:rsidP="00436A7E">
      <w:pPr>
        <w:keepNext/>
        <w:ind w:left="0"/>
      </w:pPr>
      <w:r w:rsidRPr="000C2EE8">
        <w:rPr>
          <w:noProof/>
        </w:rPr>
        <w:t xml:space="preserve"> </w:t>
      </w:r>
      <w:r>
        <w:rPr>
          <w:noProof/>
        </w:rPr>
        <w:drawing>
          <wp:inline distT="0" distB="0" distL="0" distR="0" wp14:anchorId="0383055D" wp14:editId="28F97136">
            <wp:extent cx="5731510" cy="4398645"/>
            <wp:effectExtent l="0" t="0" r="2540" b="1905"/>
            <wp:docPr id="714" name="Picture 7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Graphical user interface, application&#10;&#10;Description automatically generated"/>
                    <pic:cNvPicPr/>
                  </pic:nvPicPr>
                  <pic:blipFill>
                    <a:blip r:embed="rId303"/>
                    <a:stretch>
                      <a:fillRect/>
                    </a:stretch>
                  </pic:blipFill>
                  <pic:spPr>
                    <a:xfrm>
                      <a:off x="0" y="0"/>
                      <a:ext cx="5731510" cy="4398645"/>
                    </a:xfrm>
                    <a:prstGeom prst="rect">
                      <a:avLst/>
                    </a:prstGeom>
                  </pic:spPr>
                </pic:pic>
              </a:graphicData>
            </a:graphic>
          </wp:inline>
        </w:drawing>
      </w:r>
    </w:p>
    <w:p w14:paraId="1BA03B6E" w14:textId="699A7B99" w:rsidR="00436A7E" w:rsidRPr="00E604CF" w:rsidRDefault="008E4437" w:rsidP="00436A7E">
      <w:pPr>
        <w:pStyle w:val="Caption"/>
        <w:jc w:val="center"/>
      </w:pPr>
      <w:bookmarkStart w:id="317" w:name="_Toc118975285"/>
      <w:r>
        <w:t>Figure 113</w:t>
      </w:r>
      <w:r>
        <w:rPr>
          <w:noProof/>
        </w:rPr>
        <w:fldChar w:fldCharType="begin"/>
      </w:r>
      <w:r>
        <w:rPr>
          <w:noProof/>
        </w:rPr>
        <w:instrText xml:space="preserve"> SEQ Figure \* ARABIC </w:instrText>
      </w:r>
      <w:r>
        <w:rPr>
          <w:noProof/>
        </w:rPr>
        <w:fldChar w:fldCharType="separate"/>
      </w:r>
      <w:r w:rsidR="00B35B69">
        <w:rPr>
          <w:noProof/>
        </w:rPr>
        <w:t>104</w:t>
      </w:r>
      <w:r>
        <w:rPr>
          <w:noProof/>
        </w:rPr>
        <w:fldChar w:fldCharType="end"/>
      </w:r>
      <w:r>
        <w:t xml:space="preserve"> </w:t>
      </w:r>
      <w:r w:rsidR="00436A7E" w:rsidRPr="00E604CF">
        <w:t xml:space="preserve">– </w:t>
      </w:r>
      <w:r w:rsidR="000C2EE8">
        <w:t xml:space="preserve">Upload SDR </w:t>
      </w:r>
      <w:proofErr w:type="spellStart"/>
      <w:r w:rsidR="000C2EE8">
        <w:t>FIles</w:t>
      </w:r>
      <w:proofErr w:type="spellEnd"/>
      <w:r w:rsidR="00436A7E" w:rsidRPr="00E604CF">
        <w:t xml:space="preserve"> (Other File Types)</w:t>
      </w:r>
      <w:bookmarkEnd w:id="317"/>
    </w:p>
    <w:p w14:paraId="6D14B284" w14:textId="09461379" w:rsidR="00436A7E" w:rsidRPr="00E604CF" w:rsidRDefault="00436A7E" w:rsidP="00436A7E">
      <w:pPr>
        <w:ind w:left="0"/>
      </w:pPr>
      <w:r w:rsidRPr="00E604CF">
        <w:t xml:space="preserve">Selecting any of the other </w:t>
      </w:r>
      <w:r w:rsidRPr="00E604CF">
        <w:rPr>
          <w:i/>
        </w:rPr>
        <w:t>File Type</w:t>
      </w:r>
      <w:r w:rsidRPr="00E604CF">
        <w:t xml:space="preserve"> options such as Course Register, Completion, or Qualification Completion will only display the </w:t>
      </w:r>
      <w:r w:rsidR="00EB5279">
        <w:t xml:space="preserve">available </w:t>
      </w:r>
      <w:r w:rsidRPr="00E604CF">
        <w:rPr>
          <w:i/>
        </w:rPr>
        <w:t>Return Month</w:t>
      </w:r>
      <w:r w:rsidRPr="00E604CF">
        <w:t xml:space="preserve"> as shown in </w:t>
      </w:r>
      <w:r w:rsidR="00C84072" w:rsidRPr="00E604CF">
        <w:fldChar w:fldCharType="begin"/>
      </w:r>
      <w:r w:rsidRPr="00E604CF">
        <w:instrText xml:space="preserve"> REF _Ref448301490 \h </w:instrText>
      </w:r>
      <w:r w:rsidR="00494994" w:rsidRPr="00E604CF">
        <w:instrText xml:space="preserve"> \* MERGEFORMAT </w:instrText>
      </w:r>
      <w:r w:rsidR="00C84072" w:rsidRPr="00E604CF">
        <w:fldChar w:fldCharType="separate"/>
      </w:r>
      <w:r w:rsidR="00B35B69">
        <w:rPr>
          <w:b/>
          <w:bCs/>
          <w:lang w:val="en-US"/>
        </w:rPr>
        <w:t>Error! Reference source not found.</w:t>
      </w:r>
      <w:r w:rsidR="00C84072" w:rsidRPr="00E604CF">
        <w:fldChar w:fldCharType="end"/>
      </w:r>
      <w:r w:rsidRPr="00E604CF">
        <w:t xml:space="preserve"> below:</w:t>
      </w:r>
    </w:p>
    <w:p w14:paraId="4E115DB3" w14:textId="007A4A13" w:rsidR="00436A7E" w:rsidRPr="00E604CF" w:rsidRDefault="00EA3A91" w:rsidP="00436A7E">
      <w:pPr>
        <w:keepNext/>
        <w:ind w:left="0"/>
      </w:pPr>
      <w:r w:rsidRPr="00EA3A91">
        <w:rPr>
          <w:noProof/>
        </w:rPr>
        <w:lastRenderedPageBreak/>
        <w:t xml:space="preserve"> </w:t>
      </w:r>
      <w:r>
        <w:rPr>
          <w:noProof/>
        </w:rPr>
        <w:drawing>
          <wp:inline distT="0" distB="0" distL="0" distR="0" wp14:anchorId="21661470" wp14:editId="588F2FCF">
            <wp:extent cx="5731510" cy="4702175"/>
            <wp:effectExtent l="0" t="0" r="2540" b="3175"/>
            <wp:docPr id="720" name="Picture 7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Picture 720" descr="Graphical user interface, application&#10;&#10;Description automatically generated"/>
                    <pic:cNvPicPr/>
                  </pic:nvPicPr>
                  <pic:blipFill>
                    <a:blip r:embed="rId304"/>
                    <a:stretch>
                      <a:fillRect/>
                    </a:stretch>
                  </pic:blipFill>
                  <pic:spPr>
                    <a:xfrm>
                      <a:off x="0" y="0"/>
                      <a:ext cx="5731510" cy="4702175"/>
                    </a:xfrm>
                    <a:prstGeom prst="rect">
                      <a:avLst/>
                    </a:prstGeom>
                  </pic:spPr>
                </pic:pic>
              </a:graphicData>
            </a:graphic>
          </wp:inline>
        </w:drawing>
      </w:r>
    </w:p>
    <w:p w14:paraId="0B447DAA" w14:textId="1C60C345" w:rsidR="00436A7E" w:rsidRPr="00E604CF" w:rsidRDefault="008E4437" w:rsidP="00436A7E">
      <w:pPr>
        <w:pStyle w:val="Caption"/>
        <w:jc w:val="center"/>
        <w:rPr>
          <w:lang w:val="en-NZ"/>
        </w:rPr>
      </w:pPr>
      <w:bookmarkStart w:id="318" w:name="_Toc118975286"/>
      <w:r>
        <w:t>Figure 114</w:t>
      </w:r>
      <w:r>
        <w:rPr>
          <w:noProof/>
        </w:rPr>
        <w:fldChar w:fldCharType="begin"/>
      </w:r>
      <w:r>
        <w:rPr>
          <w:noProof/>
        </w:rPr>
        <w:instrText xml:space="preserve"> SEQ Figure \* ARABIC </w:instrText>
      </w:r>
      <w:r>
        <w:rPr>
          <w:noProof/>
        </w:rPr>
        <w:fldChar w:fldCharType="separate"/>
      </w:r>
      <w:r w:rsidR="00B35B69">
        <w:rPr>
          <w:noProof/>
        </w:rPr>
        <w:t>105</w:t>
      </w:r>
      <w:r>
        <w:rPr>
          <w:noProof/>
        </w:rPr>
        <w:fldChar w:fldCharType="end"/>
      </w:r>
      <w:r>
        <w:t xml:space="preserve"> </w:t>
      </w:r>
      <w:r w:rsidR="00436A7E" w:rsidRPr="00E604CF">
        <w:t xml:space="preserve">– </w:t>
      </w:r>
      <w:r w:rsidR="00EA3A91">
        <w:t>Return Month</w:t>
      </w:r>
      <w:r w:rsidR="00436A7E" w:rsidRPr="00E604CF">
        <w:t xml:space="preserve"> (Other File Types)</w:t>
      </w:r>
      <w:bookmarkEnd w:id="318"/>
    </w:p>
    <w:p w14:paraId="5D9589DE" w14:textId="37DA6408" w:rsidR="00436A7E" w:rsidRPr="00E604CF" w:rsidRDefault="00436A7E" w:rsidP="00436A7E">
      <w:pPr>
        <w:ind w:left="0"/>
        <w:rPr>
          <w:lang w:val="en-GB"/>
        </w:rPr>
      </w:pPr>
      <w:r w:rsidRPr="00E604CF">
        <w:rPr>
          <w:lang w:val="en-GB"/>
        </w:rPr>
        <w:t xml:space="preserve">Please note for Course Completion (COMP) or Qualification Completion (QUAL) file types, you must first process and submit SDR Full files for the given </w:t>
      </w:r>
      <w:r w:rsidRPr="00E604CF">
        <w:rPr>
          <w:i/>
          <w:lang w:val="en-GB"/>
        </w:rPr>
        <w:t>Return Month</w:t>
      </w:r>
      <w:r w:rsidRPr="00E604CF">
        <w:rPr>
          <w:lang w:val="en-GB"/>
        </w:rPr>
        <w:t xml:space="preserve">. If you have not submitted the SDR Full, the </w:t>
      </w:r>
      <w:r w:rsidRPr="00E604CF">
        <w:rPr>
          <w:i/>
          <w:lang w:val="en-GB"/>
        </w:rPr>
        <w:t xml:space="preserve">Return Month </w:t>
      </w:r>
      <w:proofErr w:type="gramStart"/>
      <w:r w:rsidRPr="00E604CF">
        <w:rPr>
          <w:lang w:val="en-GB"/>
        </w:rPr>
        <w:t xml:space="preserve">will be </w:t>
      </w:r>
      <w:r w:rsidR="00EA3A91">
        <w:rPr>
          <w:lang w:val="en-GB"/>
        </w:rPr>
        <w:t>not be</w:t>
      </w:r>
      <w:proofErr w:type="gramEnd"/>
      <w:r w:rsidR="00EA3A91">
        <w:rPr>
          <w:lang w:val="en-GB"/>
        </w:rPr>
        <w:t xml:space="preserve"> available.</w:t>
      </w:r>
    </w:p>
    <w:p w14:paraId="01A5528F" w14:textId="77777777" w:rsidR="00EA3A91" w:rsidRDefault="00EA3A91">
      <w:pPr>
        <w:spacing w:before="0" w:line="240" w:lineRule="auto"/>
        <w:ind w:left="0"/>
        <w:rPr>
          <w:rFonts w:eastAsiaTheme="majorEastAsia" w:cstheme="minorHAnsi"/>
          <w:b/>
          <w:bCs/>
          <w:color w:val="4891DC"/>
          <w:sz w:val="24"/>
          <w:szCs w:val="28"/>
        </w:rPr>
      </w:pPr>
      <w:r>
        <w:br w:type="page"/>
      </w:r>
    </w:p>
    <w:p w14:paraId="0ABC5952" w14:textId="77777777" w:rsidR="0028528B" w:rsidRDefault="00203C3C" w:rsidP="00203C3C">
      <w:pPr>
        <w:pStyle w:val="Heading3"/>
        <w:rPr>
          <w:lang w:val="en-GB"/>
        </w:rPr>
      </w:pPr>
      <w:bookmarkStart w:id="319" w:name="_Ref450224645"/>
      <w:bookmarkStart w:id="320" w:name="_Toc125042246"/>
      <w:r>
        <w:rPr>
          <w:lang w:val="en-GB"/>
        </w:rPr>
        <w:lastRenderedPageBreak/>
        <w:t>SDR Processing and Results</w:t>
      </w:r>
      <w:bookmarkEnd w:id="316"/>
      <w:bookmarkEnd w:id="319"/>
      <w:bookmarkEnd w:id="320"/>
    </w:p>
    <w:p w14:paraId="76BB49DF" w14:textId="3802C42F" w:rsidR="00A926FF" w:rsidRPr="00A926FF" w:rsidRDefault="00A926FF" w:rsidP="00A926FF">
      <w:pPr>
        <w:ind w:left="0"/>
        <w:rPr>
          <w:lang w:val="en-GB"/>
        </w:rPr>
      </w:pPr>
      <w:r>
        <w:rPr>
          <w:lang w:val="en-GB"/>
        </w:rPr>
        <w:t xml:space="preserve">After you click </w:t>
      </w:r>
      <w:r w:rsidR="001C4CD5">
        <w:rPr>
          <w:noProof/>
        </w:rPr>
        <w:drawing>
          <wp:inline distT="0" distB="0" distL="0" distR="0" wp14:anchorId="1FD809B9" wp14:editId="3DF9C6D0">
            <wp:extent cx="1198010" cy="307868"/>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219737" cy="313452"/>
                    </a:xfrm>
                    <a:prstGeom prst="rect">
                      <a:avLst/>
                    </a:prstGeom>
                  </pic:spPr>
                </pic:pic>
              </a:graphicData>
            </a:graphic>
          </wp:inline>
        </w:drawing>
      </w:r>
      <w:r>
        <w:rPr>
          <w:lang w:val="en-GB"/>
        </w:rPr>
        <w:t xml:space="preserve"> in the final step of the SDR Validation process, the uploaded files will be added to the queue for processing, as shown below:</w:t>
      </w:r>
    </w:p>
    <w:p w14:paraId="0A0DDADD" w14:textId="200C2673" w:rsidR="00A926FF" w:rsidRDefault="00F10C08" w:rsidP="00A926FF">
      <w:pPr>
        <w:keepNext/>
        <w:ind w:left="0"/>
      </w:pPr>
      <w:r w:rsidRPr="00F10C08">
        <w:rPr>
          <w:noProof/>
          <w:lang w:eastAsia="zh-CN"/>
        </w:rPr>
        <w:drawing>
          <wp:inline distT="0" distB="0" distL="0" distR="0" wp14:anchorId="748B0BC1" wp14:editId="5A91942F">
            <wp:extent cx="5731510" cy="2778545"/>
            <wp:effectExtent l="0" t="0" r="2540" b="3175"/>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Picture 1018"/>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753736" cy="2789320"/>
                    </a:xfrm>
                    <a:prstGeom prst="rect">
                      <a:avLst/>
                    </a:prstGeom>
                  </pic:spPr>
                </pic:pic>
              </a:graphicData>
            </a:graphic>
          </wp:inline>
        </w:drawing>
      </w:r>
    </w:p>
    <w:p w14:paraId="509204A9" w14:textId="5BDCEE26" w:rsidR="00191262" w:rsidRDefault="008E4437" w:rsidP="00A926FF">
      <w:pPr>
        <w:pStyle w:val="Caption"/>
        <w:jc w:val="center"/>
      </w:pPr>
      <w:bookmarkStart w:id="321" w:name="_Toc118975287"/>
      <w:r>
        <w:t>Figure 115</w:t>
      </w:r>
      <w:r>
        <w:rPr>
          <w:noProof/>
        </w:rPr>
        <w:fldChar w:fldCharType="begin"/>
      </w:r>
      <w:r>
        <w:rPr>
          <w:noProof/>
        </w:rPr>
        <w:instrText xml:space="preserve"> SEQ Figure \* ARABIC </w:instrText>
      </w:r>
      <w:r>
        <w:rPr>
          <w:noProof/>
        </w:rPr>
        <w:fldChar w:fldCharType="separate"/>
      </w:r>
      <w:r w:rsidR="00B35B69">
        <w:rPr>
          <w:noProof/>
        </w:rPr>
        <w:t>106</w:t>
      </w:r>
      <w:r>
        <w:rPr>
          <w:noProof/>
        </w:rPr>
        <w:fldChar w:fldCharType="end"/>
      </w:r>
      <w:r>
        <w:t xml:space="preserve"> </w:t>
      </w:r>
      <w:r w:rsidR="00A926FF">
        <w:t>– SDR Processing Queue</w:t>
      </w:r>
      <w:bookmarkEnd w:id="321"/>
    </w:p>
    <w:p w14:paraId="0CC99FF7" w14:textId="77777777" w:rsidR="00A926FF" w:rsidRPr="00F17175" w:rsidRDefault="00F17175" w:rsidP="00F17175">
      <w:pPr>
        <w:ind w:left="0"/>
        <w:rPr>
          <w:lang w:val="en-GB"/>
        </w:rPr>
      </w:pPr>
      <w:r>
        <w:rPr>
          <w:lang w:val="en-GB"/>
        </w:rPr>
        <w:t xml:space="preserve">Clicking on </w:t>
      </w:r>
      <w:r>
        <w:rPr>
          <w:i/>
          <w:lang w:val="en-GB"/>
        </w:rPr>
        <w:t>Cancel SDR</w:t>
      </w:r>
      <w:r>
        <w:rPr>
          <w:lang w:val="en-GB"/>
        </w:rPr>
        <w:t xml:space="preserve"> will allow you to cancel the SDR </w:t>
      </w:r>
      <w:r w:rsidR="002650CA">
        <w:rPr>
          <w:lang w:val="en-GB"/>
        </w:rPr>
        <w:t>Validation</w:t>
      </w:r>
      <w:r>
        <w:rPr>
          <w:lang w:val="en-GB"/>
        </w:rPr>
        <w:t xml:space="preserve"> before it </w:t>
      </w:r>
      <w:r w:rsidR="007D556E">
        <w:rPr>
          <w:lang w:val="en-GB"/>
        </w:rPr>
        <w:t>starts processing</w:t>
      </w:r>
      <w:r>
        <w:rPr>
          <w:lang w:val="en-GB"/>
        </w:rPr>
        <w:t xml:space="preserve">. Once the SDR Processing has begun, the status will switch to </w:t>
      </w:r>
      <w:r w:rsidR="00620C7A">
        <w:rPr>
          <w:lang w:val="en-GB"/>
        </w:rPr>
        <w:t>“</w:t>
      </w:r>
      <w:r>
        <w:rPr>
          <w:lang w:val="en-GB"/>
        </w:rPr>
        <w:t>In Progress</w:t>
      </w:r>
      <w:r w:rsidR="00620C7A">
        <w:rPr>
          <w:lang w:val="en-GB"/>
        </w:rPr>
        <w:t>”</w:t>
      </w:r>
      <w:r>
        <w:rPr>
          <w:lang w:val="en-GB"/>
        </w:rPr>
        <w:t xml:space="preserve"> as shown below:</w:t>
      </w:r>
    </w:p>
    <w:p w14:paraId="2E0A6EAB" w14:textId="45172B39" w:rsidR="00620C7A" w:rsidRDefault="00E33C78" w:rsidP="00620C7A">
      <w:pPr>
        <w:keepNext/>
        <w:ind w:left="0"/>
      </w:pPr>
      <w:r w:rsidRPr="00E33C78">
        <w:rPr>
          <w:noProof/>
          <w:lang w:eastAsia="zh-CN"/>
        </w:rPr>
        <w:drawing>
          <wp:inline distT="0" distB="0" distL="0" distR="0" wp14:anchorId="426DA6B8" wp14:editId="6D6BC5D6">
            <wp:extent cx="5703683" cy="2752945"/>
            <wp:effectExtent l="0" t="0" r="0" b="9525"/>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1016"/>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03683" cy="2752945"/>
                    </a:xfrm>
                    <a:prstGeom prst="rect">
                      <a:avLst/>
                    </a:prstGeom>
                  </pic:spPr>
                </pic:pic>
              </a:graphicData>
            </a:graphic>
          </wp:inline>
        </w:drawing>
      </w:r>
    </w:p>
    <w:p w14:paraId="614468D7" w14:textId="48D19000" w:rsidR="00FB5727" w:rsidRDefault="008E4437" w:rsidP="00620C7A">
      <w:pPr>
        <w:pStyle w:val="Caption"/>
        <w:jc w:val="center"/>
      </w:pPr>
      <w:bookmarkStart w:id="322" w:name="_Toc118975288"/>
      <w:r>
        <w:t>Figure 116</w:t>
      </w:r>
      <w:r>
        <w:rPr>
          <w:noProof/>
        </w:rPr>
        <w:fldChar w:fldCharType="begin"/>
      </w:r>
      <w:r>
        <w:rPr>
          <w:noProof/>
        </w:rPr>
        <w:instrText xml:space="preserve"> SEQ Figure \* ARABIC </w:instrText>
      </w:r>
      <w:r>
        <w:rPr>
          <w:noProof/>
        </w:rPr>
        <w:fldChar w:fldCharType="separate"/>
      </w:r>
      <w:r w:rsidR="00B35B69">
        <w:rPr>
          <w:noProof/>
        </w:rPr>
        <w:t>107</w:t>
      </w:r>
      <w:r>
        <w:rPr>
          <w:noProof/>
        </w:rPr>
        <w:fldChar w:fldCharType="end"/>
      </w:r>
      <w:r>
        <w:t xml:space="preserve"> </w:t>
      </w:r>
      <w:r w:rsidR="00620C7A">
        <w:t>– SDR Validation Processing in Progress</w:t>
      </w:r>
      <w:bookmarkEnd w:id="322"/>
    </w:p>
    <w:p w14:paraId="1876EE54" w14:textId="19803C6C" w:rsidR="002650CA" w:rsidRDefault="002650CA" w:rsidP="002650CA">
      <w:pPr>
        <w:ind w:left="0"/>
        <w:rPr>
          <w:lang w:val="en-GB"/>
        </w:rPr>
      </w:pPr>
      <w:r>
        <w:rPr>
          <w:lang w:val="en-GB"/>
        </w:rPr>
        <w:t xml:space="preserve">You will be unable to cancel SDR Validation once it is “In Progress”. </w:t>
      </w:r>
      <w:r w:rsidR="007D556E" w:rsidRPr="004D51D1">
        <w:rPr>
          <w:lang w:val="en-GB"/>
        </w:rPr>
        <w:t xml:space="preserve">Clicking </w:t>
      </w:r>
      <w:r w:rsidR="00780586" w:rsidRPr="00780586">
        <w:rPr>
          <w:noProof/>
        </w:rPr>
        <w:t xml:space="preserve"> </w:t>
      </w:r>
      <w:r w:rsidR="00780586">
        <w:rPr>
          <w:noProof/>
        </w:rPr>
        <w:drawing>
          <wp:inline distT="0" distB="0" distL="0" distR="0" wp14:anchorId="5D7EF76D" wp14:editId="0F94C0B3">
            <wp:extent cx="170593" cy="164907"/>
            <wp:effectExtent l="0" t="0" r="1270" b="698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72843" cy="167082"/>
                    </a:xfrm>
                    <a:prstGeom prst="rect">
                      <a:avLst/>
                    </a:prstGeom>
                  </pic:spPr>
                </pic:pic>
              </a:graphicData>
            </a:graphic>
          </wp:inline>
        </w:drawing>
      </w:r>
      <w:r w:rsidR="007D556E" w:rsidRPr="004D51D1">
        <w:rPr>
          <w:lang w:val="en-GB"/>
        </w:rPr>
        <w:t xml:space="preserve"> </w:t>
      </w:r>
      <w:r w:rsidR="00780586">
        <w:rPr>
          <w:lang w:val="en-GB"/>
        </w:rPr>
        <w:t>or your browser</w:t>
      </w:r>
      <w:r w:rsidR="00E2631E">
        <w:rPr>
          <w:lang w:val="en-GB"/>
        </w:rPr>
        <w:t>’</w:t>
      </w:r>
      <w:r w:rsidR="00780586">
        <w:rPr>
          <w:lang w:val="en-GB"/>
        </w:rPr>
        <w:t xml:space="preserve">s refresh button </w:t>
      </w:r>
      <w:r w:rsidR="007D556E" w:rsidRPr="004D51D1">
        <w:rPr>
          <w:lang w:val="en-GB"/>
        </w:rPr>
        <w:t>while SDR Validation is in progress will refresh the page.</w:t>
      </w:r>
      <w:r w:rsidR="007D556E">
        <w:rPr>
          <w:lang w:val="en-GB"/>
        </w:rPr>
        <w:t xml:space="preserve"> W</w:t>
      </w:r>
      <w:r>
        <w:rPr>
          <w:lang w:val="en-GB"/>
        </w:rPr>
        <w:t>hen the processing of the SDR Validation</w:t>
      </w:r>
      <w:r w:rsidR="00F06A03">
        <w:rPr>
          <w:lang w:val="en-GB"/>
        </w:rPr>
        <w:t xml:space="preserve"> has been completed, the results of validation will be shown in the </w:t>
      </w:r>
      <w:r w:rsidR="00F06A03">
        <w:rPr>
          <w:i/>
          <w:lang w:val="en-GB"/>
        </w:rPr>
        <w:t>Status</w:t>
      </w:r>
      <w:r w:rsidR="00F06A03">
        <w:rPr>
          <w:lang w:val="en-GB"/>
        </w:rPr>
        <w:t xml:space="preserve"> field.</w:t>
      </w:r>
    </w:p>
    <w:p w14:paraId="25A1C769" w14:textId="22D999E4" w:rsidR="00F06A03" w:rsidRDefault="00CF0798" w:rsidP="002650CA">
      <w:pPr>
        <w:ind w:left="0"/>
        <w:rPr>
          <w:lang w:val="en-GB"/>
        </w:rPr>
      </w:pPr>
      <w:r>
        <w:rPr>
          <w:lang w:val="en-GB"/>
        </w:rPr>
        <w:t>If</w:t>
      </w:r>
      <w:r w:rsidR="00F06A03">
        <w:rPr>
          <w:lang w:val="en-GB"/>
        </w:rPr>
        <w:t xml:space="preserve"> the SDR Validation is successfully processed</w:t>
      </w:r>
      <w:r w:rsidR="00203326">
        <w:rPr>
          <w:lang w:val="en-GB"/>
        </w:rPr>
        <w:t xml:space="preserve"> with no errors (warnings are fine)</w:t>
      </w:r>
      <w:r w:rsidR="00F06A03">
        <w:rPr>
          <w:lang w:val="en-GB"/>
        </w:rPr>
        <w:t xml:space="preserve">, and the file was processed </w:t>
      </w:r>
      <w:r>
        <w:rPr>
          <w:lang w:val="en-GB"/>
        </w:rPr>
        <w:t>within</w:t>
      </w:r>
      <w:r w:rsidR="00F06A03">
        <w:rPr>
          <w:lang w:val="en-GB"/>
        </w:rPr>
        <w:t xml:space="preserve"> the SDR </w:t>
      </w:r>
      <w:r w:rsidR="0076347B">
        <w:rPr>
          <w:lang w:val="en-GB"/>
        </w:rPr>
        <w:t>Round</w:t>
      </w:r>
      <w:r>
        <w:rPr>
          <w:lang w:val="en-GB"/>
        </w:rPr>
        <w:t xml:space="preserve"> period</w:t>
      </w:r>
      <w:r w:rsidR="0048011D">
        <w:rPr>
          <w:lang w:val="en-GB"/>
        </w:rPr>
        <w:t>, the following status will be shown</w:t>
      </w:r>
      <w:r w:rsidR="00B62A5D">
        <w:rPr>
          <w:lang w:val="en-GB"/>
        </w:rPr>
        <w:t xml:space="preserve"> as per </w:t>
      </w:r>
      <w:r w:rsidR="0011000C">
        <w:rPr>
          <w:lang w:val="en-GB"/>
        </w:rPr>
        <w:fldChar w:fldCharType="begin"/>
      </w:r>
      <w:r w:rsidR="0011000C">
        <w:rPr>
          <w:lang w:val="en-GB"/>
        </w:rPr>
        <w:instrText xml:space="preserve"> REF _Ref446399881 \h </w:instrText>
      </w:r>
      <w:r w:rsidR="0011000C">
        <w:rPr>
          <w:lang w:val="en-GB"/>
        </w:rPr>
      </w:r>
      <w:r w:rsidR="0011000C">
        <w:rPr>
          <w:lang w:val="en-GB"/>
        </w:rPr>
        <w:fldChar w:fldCharType="separate"/>
      </w:r>
      <w:r w:rsidR="00B35B69">
        <w:rPr>
          <w:b/>
          <w:bCs/>
          <w:lang w:val="en-US"/>
        </w:rPr>
        <w:t>Error! Reference source not found.</w:t>
      </w:r>
      <w:r w:rsidR="0011000C">
        <w:rPr>
          <w:lang w:val="en-GB"/>
        </w:rPr>
        <w:fldChar w:fldCharType="end"/>
      </w:r>
      <w:r w:rsidR="00B62A5D">
        <w:rPr>
          <w:lang w:val="en-GB"/>
        </w:rPr>
        <w:t>.</w:t>
      </w:r>
    </w:p>
    <w:p w14:paraId="4A6BD824" w14:textId="0F61350C" w:rsidR="00821254" w:rsidRPr="00821254" w:rsidRDefault="00821254" w:rsidP="002650CA">
      <w:pPr>
        <w:ind w:left="0"/>
        <w:rPr>
          <w:lang w:val="en-GB"/>
        </w:rPr>
      </w:pPr>
      <w:r>
        <w:rPr>
          <w:lang w:val="en-GB"/>
        </w:rPr>
        <w:t xml:space="preserve">If any warnings were present the link </w:t>
      </w:r>
      <w:r>
        <w:rPr>
          <w:i/>
          <w:lang w:val="en-GB"/>
        </w:rPr>
        <w:t>Error Report</w:t>
      </w:r>
      <w:r>
        <w:rPr>
          <w:lang w:val="en-GB"/>
        </w:rPr>
        <w:t xml:space="preserve"> will be shown, which will take you to the </w:t>
      </w:r>
      <w:r w:rsidR="00C879DB">
        <w:fldChar w:fldCharType="begin"/>
      </w:r>
      <w:r w:rsidR="00C879DB">
        <w:instrText xml:space="preserve"> REF _Ref446059326 \h  \* MERGEFORMAT </w:instrText>
      </w:r>
      <w:r w:rsidR="00C879DB">
        <w:fldChar w:fldCharType="separate"/>
      </w:r>
      <w:r w:rsidR="00B35B69" w:rsidRPr="00B35B69">
        <w:rPr>
          <w:b/>
        </w:rPr>
        <w:t>Validation Error Report</w:t>
      </w:r>
      <w:r w:rsidR="00C879DB">
        <w:fldChar w:fldCharType="end"/>
      </w:r>
      <w:r w:rsidRPr="00821254">
        <w:rPr>
          <w:lang w:val="en-GB"/>
        </w:rPr>
        <w:t>.</w:t>
      </w:r>
    </w:p>
    <w:p w14:paraId="264FC47B" w14:textId="6CA39162" w:rsidR="00B62A5D" w:rsidRPr="00734A41" w:rsidRDefault="00B62A5D" w:rsidP="002650CA">
      <w:pPr>
        <w:ind w:left="0"/>
        <w:rPr>
          <w:b/>
        </w:rPr>
      </w:pPr>
      <w:r w:rsidRPr="00ED5833">
        <w:rPr>
          <w:lang w:val="en-GB"/>
        </w:rPr>
        <w:lastRenderedPageBreak/>
        <w:t xml:space="preserve">Clicking on </w:t>
      </w:r>
      <w:r w:rsidRPr="00ED5833">
        <w:rPr>
          <w:i/>
          <w:lang w:val="en-GB"/>
        </w:rPr>
        <w:t>Submit</w:t>
      </w:r>
      <w:r w:rsidRPr="00ED5833">
        <w:rPr>
          <w:lang w:val="en-GB"/>
        </w:rPr>
        <w:t xml:space="preserve"> will allow you to perform </w:t>
      </w:r>
      <w:r w:rsidR="00C879DB" w:rsidRPr="00ED5833">
        <w:fldChar w:fldCharType="begin"/>
      </w:r>
      <w:r w:rsidR="00C879DB" w:rsidRPr="00ED5833">
        <w:instrText xml:space="preserve"> REF _Ref446337199 \h  \* MERGEFORMAT </w:instrText>
      </w:r>
      <w:r w:rsidR="00C879DB" w:rsidRPr="00ED5833">
        <w:fldChar w:fldCharType="separate"/>
      </w:r>
      <w:r w:rsidR="00B35B69" w:rsidRPr="00B35B69">
        <w:rPr>
          <w:b/>
        </w:rPr>
        <w:t>SDR</w:t>
      </w:r>
      <w:r w:rsidR="00B35B69">
        <w:t xml:space="preserve"> Submission</w:t>
      </w:r>
      <w:r w:rsidR="00C879DB" w:rsidRPr="00ED5833">
        <w:fldChar w:fldCharType="end"/>
      </w:r>
      <w:r w:rsidRPr="00ED5833">
        <w:rPr>
          <w:lang w:val="en-GB"/>
        </w:rPr>
        <w:t>.</w:t>
      </w:r>
    </w:p>
    <w:p w14:paraId="5D316FA2" w14:textId="3F2E4C22" w:rsidR="0048011D" w:rsidRPr="00ED5833" w:rsidRDefault="000D6A7A" w:rsidP="0048011D">
      <w:pPr>
        <w:keepNext/>
        <w:ind w:left="0"/>
      </w:pPr>
      <w:r w:rsidRPr="000D6A7A">
        <w:rPr>
          <w:noProof/>
        </w:rPr>
        <w:t xml:space="preserve"> </w:t>
      </w:r>
      <w:r>
        <w:rPr>
          <w:noProof/>
        </w:rPr>
        <w:drawing>
          <wp:inline distT="0" distB="0" distL="0" distR="0" wp14:anchorId="101F64B1" wp14:editId="4A8CC96F">
            <wp:extent cx="5731510" cy="746760"/>
            <wp:effectExtent l="0" t="0" r="2540" b="0"/>
            <wp:docPr id="727" name="Picture 7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descr="Graphical user interface, application&#10;&#10;Description automatically generated"/>
                    <pic:cNvPicPr>
                      <a:picLocks noChangeAspect="1"/>
                    </pic:cNvPicPr>
                  </pic:nvPicPr>
                  <pic:blipFill>
                    <a:blip r:embed="rId308"/>
                    <a:stretch>
                      <a:fillRect/>
                    </a:stretch>
                  </pic:blipFill>
                  <pic:spPr>
                    <a:xfrm>
                      <a:off x="0" y="0"/>
                      <a:ext cx="5731510" cy="746760"/>
                    </a:xfrm>
                    <a:prstGeom prst="rect">
                      <a:avLst/>
                    </a:prstGeom>
                  </pic:spPr>
                </pic:pic>
              </a:graphicData>
            </a:graphic>
          </wp:inline>
        </w:drawing>
      </w:r>
    </w:p>
    <w:p w14:paraId="4C948898" w14:textId="0111C089" w:rsidR="00FB5727" w:rsidRDefault="008E4437" w:rsidP="0048011D">
      <w:pPr>
        <w:pStyle w:val="Caption"/>
        <w:jc w:val="center"/>
      </w:pPr>
      <w:bookmarkStart w:id="323" w:name="_Toc118975289"/>
      <w:r>
        <w:t>Figure 117</w:t>
      </w:r>
      <w:r>
        <w:rPr>
          <w:noProof/>
        </w:rPr>
        <w:fldChar w:fldCharType="begin"/>
      </w:r>
      <w:r>
        <w:rPr>
          <w:noProof/>
        </w:rPr>
        <w:instrText xml:space="preserve"> SEQ Figure \* ARABIC </w:instrText>
      </w:r>
      <w:r>
        <w:rPr>
          <w:noProof/>
        </w:rPr>
        <w:fldChar w:fldCharType="separate"/>
      </w:r>
      <w:r w:rsidR="00B35B69">
        <w:rPr>
          <w:noProof/>
        </w:rPr>
        <w:t>108</w:t>
      </w:r>
      <w:r>
        <w:rPr>
          <w:noProof/>
        </w:rPr>
        <w:fldChar w:fldCharType="end"/>
      </w:r>
      <w:r>
        <w:t xml:space="preserve"> </w:t>
      </w:r>
      <w:r w:rsidR="0048011D" w:rsidRPr="00ED5833">
        <w:t>– SDR Processed Successfully during SDR Round</w:t>
      </w:r>
      <w:bookmarkEnd w:id="323"/>
    </w:p>
    <w:p w14:paraId="79491AE3" w14:textId="77777777" w:rsidR="003A22F9" w:rsidRDefault="003A22F9" w:rsidP="0048011D">
      <w:pPr>
        <w:ind w:left="0"/>
        <w:rPr>
          <w:lang w:val="en-GB"/>
        </w:rPr>
      </w:pPr>
      <w:r>
        <w:rPr>
          <w:lang w:val="en-GB"/>
        </w:rPr>
        <w:t>If you processed an SDR Full return successfully within the SDR Round</w:t>
      </w:r>
      <w:r w:rsidR="00CF0798">
        <w:rPr>
          <w:lang w:val="en-GB"/>
        </w:rPr>
        <w:t xml:space="preserve"> </w:t>
      </w:r>
      <w:proofErr w:type="gramStart"/>
      <w:r w:rsidR="00CF0798">
        <w:rPr>
          <w:lang w:val="en-GB"/>
        </w:rPr>
        <w:t>period</w:t>
      </w:r>
      <w:r>
        <w:rPr>
          <w:lang w:val="en-GB"/>
        </w:rPr>
        <w:t>, but</w:t>
      </w:r>
      <w:proofErr w:type="gramEnd"/>
      <w:r>
        <w:rPr>
          <w:lang w:val="en-GB"/>
        </w:rPr>
        <w:t xml:space="preserve"> did not submit </w:t>
      </w:r>
      <w:r w:rsidR="00B36E08">
        <w:rPr>
          <w:lang w:val="en-GB"/>
        </w:rPr>
        <w:t xml:space="preserve">by </w:t>
      </w:r>
      <w:r>
        <w:rPr>
          <w:lang w:val="en-GB"/>
        </w:rPr>
        <w:t xml:space="preserve">the </w:t>
      </w:r>
      <w:r w:rsidR="00B36E08">
        <w:rPr>
          <w:lang w:val="en-GB"/>
        </w:rPr>
        <w:t>due date for each round</w:t>
      </w:r>
      <w:r>
        <w:rPr>
          <w:lang w:val="en-GB"/>
        </w:rPr>
        <w:t>, you will not see a Submit SDR Full Link.</w:t>
      </w:r>
    </w:p>
    <w:p w14:paraId="04997758" w14:textId="7AACFA13" w:rsidR="003A22F9" w:rsidRDefault="003A22F9" w:rsidP="0048011D">
      <w:pPr>
        <w:ind w:left="0"/>
        <w:rPr>
          <w:lang w:val="en-GB"/>
        </w:rPr>
      </w:pPr>
      <w:r>
        <w:rPr>
          <w:lang w:val="en-GB"/>
        </w:rPr>
        <w:t xml:space="preserve">Please note that you can contact </w:t>
      </w:r>
      <w:r w:rsidR="00485AD8">
        <w:rPr>
          <w:lang w:val="en-GB"/>
        </w:rPr>
        <w:t xml:space="preserve">the </w:t>
      </w:r>
      <w:r w:rsidR="00BE65AB">
        <w:rPr>
          <w:lang w:val="en-GB"/>
        </w:rPr>
        <w:t>Customer Contact Group</w:t>
      </w:r>
      <w:r>
        <w:rPr>
          <w:lang w:val="en-GB"/>
        </w:rPr>
        <w:t xml:space="preserve"> to arrange for an extension to be granted so you can submit the SDR (</w:t>
      </w:r>
      <w:proofErr w:type="gramStart"/>
      <w:r>
        <w:rPr>
          <w:lang w:val="en-GB"/>
        </w:rPr>
        <w:t>as long as</w:t>
      </w:r>
      <w:proofErr w:type="gramEnd"/>
      <w:r>
        <w:rPr>
          <w:lang w:val="en-GB"/>
        </w:rPr>
        <w:t xml:space="preserve"> the SDR Round </w:t>
      </w:r>
      <w:r w:rsidR="00CF0798">
        <w:rPr>
          <w:lang w:val="en-GB"/>
        </w:rPr>
        <w:t xml:space="preserve">window </w:t>
      </w:r>
      <w:r>
        <w:rPr>
          <w:lang w:val="en-GB"/>
        </w:rPr>
        <w:t>is not over</w:t>
      </w:r>
      <w:r w:rsidR="00416762">
        <w:rPr>
          <w:lang w:val="en-GB"/>
        </w:rPr>
        <w:t>, which coincides with the beginning of the next SDR Round).</w:t>
      </w:r>
    </w:p>
    <w:p w14:paraId="0E842EA2" w14:textId="1374F84F" w:rsidR="003A22F9" w:rsidRDefault="003260B4" w:rsidP="003A22F9">
      <w:pPr>
        <w:keepNext/>
        <w:ind w:left="0"/>
      </w:pPr>
      <w:r w:rsidRPr="003260B4">
        <w:rPr>
          <w:noProof/>
          <w:lang w:eastAsia="zh-CN"/>
        </w:rPr>
        <w:drawing>
          <wp:inline distT="0" distB="0" distL="0" distR="0" wp14:anchorId="28A0C258" wp14:editId="1C2909DB">
            <wp:extent cx="5731510" cy="2784572"/>
            <wp:effectExtent l="0" t="0" r="2540" b="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Picture 1019"/>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743566" cy="2790429"/>
                    </a:xfrm>
                    <a:prstGeom prst="rect">
                      <a:avLst/>
                    </a:prstGeom>
                  </pic:spPr>
                </pic:pic>
              </a:graphicData>
            </a:graphic>
          </wp:inline>
        </w:drawing>
      </w:r>
    </w:p>
    <w:p w14:paraId="7FFDB126" w14:textId="7517063B" w:rsidR="003A22F9" w:rsidRDefault="008E4437" w:rsidP="003A22F9">
      <w:pPr>
        <w:pStyle w:val="Caption"/>
        <w:jc w:val="center"/>
      </w:pPr>
      <w:bookmarkStart w:id="324" w:name="_Toc118975290"/>
      <w:r>
        <w:t>Figure 118</w:t>
      </w:r>
      <w:r>
        <w:rPr>
          <w:noProof/>
        </w:rPr>
        <w:fldChar w:fldCharType="begin"/>
      </w:r>
      <w:r>
        <w:rPr>
          <w:noProof/>
        </w:rPr>
        <w:instrText xml:space="preserve"> SEQ Figure \* ARABIC </w:instrText>
      </w:r>
      <w:r>
        <w:rPr>
          <w:noProof/>
        </w:rPr>
        <w:fldChar w:fldCharType="separate"/>
      </w:r>
      <w:r w:rsidR="00B35B69">
        <w:rPr>
          <w:noProof/>
        </w:rPr>
        <w:t>109</w:t>
      </w:r>
      <w:r>
        <w:rPr>
          <w:noProof/>
        </w:rPr>
        <w:fldChar w:fldCharType="end"/>
      </w:r>
      <w:r>
        <w:t xml:space="preserve"> </w:t>
      </w:r>
      <w:r w:rsidR="003A22F9">
        <w:t xml:space="preserve">– SDR Processed during SDR Round but round period is </w:t>
      </w:r>
      <w:proofErr w:type="gramStart"/>
      <w:r w:rsidR="003A22F9">
        <w:t>expired</w:t>
      </w:r>
      <w:bookmarkEnd w:id="324"/>
      <w:proofErr w:type="gramEnd"/>
    </w:p>
    <w:p w14:paraId="4281F6C4" w14:textId="5B2C4878" w:rsidR="00B62A5D" w:rsidRDefault="00821254" w:rsidP="0048011D">
      <w:pPr>
        <w:ind w:left="0"/>
        <w:rPr>
          <w:lang w:val="en-GB"/>
        </w:rPr>
      </w:pPr>
      <w:r>
        <w:rPr>
          <w:lang w:val="en-GB"/>
        </w:rPr>
        <w:t xml:space="preserve">If the files were processed, but errors were present during validation, the status will read Rejected (as per </w:t>
      </w:r>
      <w:r w:rsidR="00963AC1">
        <w:rPr>
          <w:lang w:val="en-GB"/>
        </w:rPr>
        <w:fldChar w:fldCharType="begin"/>
      </w:r>
      <w:r w:rsidR="00963AC1">
        <w:rPr>
          <w:lang w:val="en-GB"/>
        </w:rPr>
        <w:instrText xml:space="preserve"> REF _Ref446399883 \h </w:instrText>
      </w:r>
      <w:r w:rsidR="00963AC1">
        <w:rPr>
          <w:lang w:val="en-GB"/>
        </w:rPr>
      </w:r>
      <w:r w:rsidR="00963AC1">
        <w:rPr>
          <w:lang w:val="en-GB"/>
        </w:rPr>
        <w:fldChar w:fldCharType="separate"/>
      </w:r>
      <w:r w:rsidR="00B35B69">
        <w:rPr>
          <w:b/>
          <w:bCs/>
          <w:lang w:val="en-US"/>
        </w:rPr>
        <w:t>Error! Reference source not found.</w:t>
      </w:r>
      <w:r w:rsidR="00963AC1">
        <w:rPr>
          <w:lang w:val="en-GB"/>
        </w:rPr>
        <w:fldChar w:fldCharType="end"/>
      </w:r>
      <w:r>
        <w:rPr>
          <w:lang w:val="en-GB"/>
        </w:rPr>
        <w:t>.</w:t>
      </w:r>
    </w:p>
    <w:p w14:paraId="0EE48FB4" w14:textId="00F7D849" w:rsidR="00821254" w:rsidRPr="0048011D" w:rsidRDefault="00821254" w:rsidP="0048011D">
      <w:pPr>
        <w:ind w:left="0"/>
        <w:rPr>
          <w:lang w:val="en-GB"/>
        </w:rPr>
      </w:pPr>
      <w:r>
        <w:rPr>
          <w:lang w:val="en-GB"/>
        </w:rPr>
        <w:t xml:space="preserve">Clicking on the link </w:t>
      </w:r>
      <w:r>
        <w:rPr>
          <w:i/>
          <w:lang w:val="en-GB"/>
        </w:rPr>
        <w:t>Error Report</w:t>
      </w:r>
      <w:r>
        <w:rPr>
          <w:lang w:val="en-GB"/>
        </w:rPr>
        <w:t xml:space="preserve"> will take you to the </w:t>
      </w:r>
      <w:r w:rsidR="00C879DB">
        <w:fldChar w:fldCharType="begin"/>
      </w:r>
      <w:r w:rsidR="00C879DB">
        <w:instrText xml:space="preserve"> REF _Ref446059326 \h  \* MERGEFORMAT </w:instrText>
      </w:r>
      <w:r w:rsidR="00C879DB">
        <w:fldChar w:fldCharType="separate"/>
      </w:r>
      <w:r w:rsidR="00B35B69" w:rsidRPr="00B35B69">
        <w:rPr>
          <w:b/>
        </w:rPr>
        <w:t>Validation Error Report</w:t>
      </w:r>
      <w:r w:rsidR="00C879DB">
        <w:fldChar w:fldCharType="end"/>
      </w:r>
      <w:r w:rsidRPr="00821254">
        <w:rPr>
          <w:lang w:val="en-GB"/>
        </w:rPr>
        <w:t>.</w:t>
      </w:r>
    </w:p>
    <w:p w14:paraId="71699F57" w14:textId="779C0A80" w:rsidR="00821254" w:rsidRDefault="009D325A" w:rsidP="00821254">
      <w:pPr>
        <w:keepNext/>
        <w:ind w:left="0"/>
      </w:pPr>
      <w:r w:rsidRPr="009D325A">
        <w:rPr>
          <w:noProof/>
          <w:lang w:eastAsia="zh-CN"/>
        </w:rPr>
        <w:lastRenderedPageBreak/>
        <w:drawing>
          <wp:inline distT="0" distB="0" distL="0" distR="0" wp14:anchorId="4403883F" wp14:editId="4B3D234D">
            <wp:extent cx="5844012" cy="2839230"/>
            <wp:effectExtent l="0" t="0" r="4445"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310">
                      <a:extLst>
                        <a:ext uri="{28A0092B-C50C-407E-A947-70E740481C1C}">
                          <a14:useLocalDpi xmlns:a14="http://schemas.microsoft.com/office/drawing/2010/main" val="0"/>
                        </a:ext>
                      </a:extLst>
                    </a:blip>
                    <a:stretch>
                      <a:fillRect/>
                    </a:stretch>
                  </pic:blipFill>
                  <pic:spPr>
                    <a:xfrm>
                      <a:off x="0" y="0"/>
                      <a:ext cx="5862178" cy="2848055"/>
                    </a:xfrm>
                    <a:prstGeom prst="rect">
                      <a:avLst/>
                    </a:prstGeom>
                  </pic:spPr>
                </pic:pic>
              </a:graphicData>
            </a:graphic>
          </wp:inline>
        </w:drawing>
      </w:r>
    </w:p>
    <w:p w14:paraId="7C12BA39" w14:textId="215AC1A5" w:rsidR="00791AD8" w:rsidRDefault="008E4437" w:rsidP="00821254">
      <w:pPr>
        <w:pStyle w:val="Caption"/>
        <w:jc w:val="center"/>
      </w:pPr>
      <w:bookmarkStart w:id="325" w:name="_Toc118975291"/>
      <w:r>
        <w:t>Figure 119</w:t>
      </w:r>
      <w:r>
        <w:rPr>
          <w:noProof/>
        </w:rPr>
        <w:fldChar w:fldCharType="begin"/>
      </w:r>
      <w:r>
        <w:rPr>
          <w:noProof/>
        </w:rPr>
        <w:instrText xml:space="preserve"> SEQ Figure \* ARABIC </w:instrText>
      </w:r>
      <w:r>
        <w:rPr>
          <w:noProof/>
        </w:rPr>
        <w:fldChar w:fldCharType="separate"/>
      </w:r>
      <w:r w:rsidR="00B35B69">
        <w:rPr>
          <w:noProof/>
        </w:rPr>
        <w:t>110</w:t>
      </w:r>
      <w:r>
        <w:rPr>
          <w:noProof/>
        </w:rPr>
        <w:fldChar w:fldCharType="end"/>
      </w:r>
      <w:r>
        <w:t xml:space="preserve"> </w:t>
      </w:r>
      <w:r w:rsidR="00821254">
        <w:t>– SDR Processed and Rejected</w:t>
      </w:r>
      <w:bookmarkEnd w:id="325"/>
    </w:p>
    <w:p w14:paraId="757F1304" w14:textId="1ACA164B" w:rsidR="00EC12F4" w:rsidRDefault="00EC12F4" w:rsidP="00EC12F4">
      <w:pPr>
        <w:ind w:left="0"/>
        <w:rPr>
          <w:lang w:val="en-GB"/>
        </w:rPr>
      </w:pPr>
      <w:r>
        <w:rPr>
          <w:lang w:val="en-GB"/>
        </w:rPr>
        <w:t>If the files have some unexpected data issues that could not be handled during processing and validation, the processing will be aborted, and the status will read Unknown Error</w:t>
      </w:r>
      <w:r w:rsidR="00FF4F88">
        <w:rPr>
          <w:lang w:val="en-GB"/>
        </w:rPr>
        <w:t xml:space="preserve"> as shown in </w:t>
      </w:r>
      <w:r w:rsidR="00767E4A">
        <w:rPr>
          <w:lang w:val="en-GB"/>
        </w:rPr>
        <w:fldChar w:fldCharType="begin"/>
      </w:r>
      <w:r w:rsidR="00767E4A">
        <w:rPr>
          <w:lang w:val="en-GB"/>
        </w:rPr>
        <w:instrText xml:space="preserve"> REF _Ref447025275 \h </w:instrText>
      </w:r>
      <w:r w:rsidR="00767E4A">
        <w:rPr>
          <w:lang w:val="en-GB"/>
        </w:rPr>
      </w:r>
      <w:r w:rsidR="00767E4A">
        <w:rPr>
          <w:lang w:val="en-GB"/>
        </w:rPr>
        <w:fldChar w:fldCharType="separate"/>
      </w:r>
      <w:r w:rsidR="00B35B69">
        <w:rPr>
          <w:b/>
          <w:bCs/>
          <w:lang w:val="en-US"/>
        </w:rPr>
        <w:t>Error! Reference source not found.</w:t>
      </w:r>
      <w:r w:rsidR="00767E4A">
        <w:rPr>
          <w:lang w:val="en-GB"/>
        </w:rPr>
        <w:fldChar w:fldCharType="end"/>
      </w:r>
      <w:r>
        <w:rPr>
          <w:lang w:val="en-GB"/>
        </w:rPr>
        <w:t xml:space="preserve">. Please contact the </w:t>
      </w:r>
      <w:r w:rsidR="00767E4A">
        <w:t>Customer Contact Group</w:t>
      </w:r>
      <w:r w:rsidR="002B620C">
        <w:rPr>
          <w:lang w:val="en-GB"/>
        </w:rPr>
        <w:t xml:space="preserve"> </w:t>
      </w:r>
      <w:r>
        <w:rPr>
          <w:lang w:val="en-GB"/>
        </w:rPr>
        <w:t>for assistance in this situation.</w:t>
      </w:r>
    </w:p>
    <w:p w14:paraId="31858B32" w14:textId="589255C3" w:rsidR="00EC12F4" w:rsidRDefault="002B619D" w:rsidP="00EC12F4">
      <w:pPr>
        <w:keepNext/>
        <w:ind w:left="0"/>
      </w:pPr>
      <w:r w:rsidRPr="005349FC">
        <w:rPr>
          <w:noProof/>
          <w:lang w:eastAsia="zh-CN"/>
        </w:rPr>
        <w:drawing>
          <wp:inline distT="0" distB="0" distL="0" distR="0" wp14:anchorId="2A533792" wp14:editId="58BE6B59">
            <wp:extent cx="5703683" cy="2772793"/>
            <wp:effectExtent l="0" t="0" r="0" b="889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Picture 1023"/>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713297" cy="2777467"/>
                    </a:xfrm>
                    <a:prstGeom prst="rect">
                      <a:avLst/>
                    </a:prstGeom>
                  </pic:spPr>
                </pic:pic>
              </a:graphicData>
            </a:graphic>
          </wp:inline>
        </w:drawing>
      </w:r>
    </w:p>
    <w:p w14:paraId="6B39C325" w14:textId="33CF87D1" w:rsidR="00EC12F4" w:rsidRDefault="008E4437" w:rsidP="00EC12F4">
      <w:pPr>
        <w:pStyle w:val="Caption"/>
        <w:jc w:val="center"/>
      </w:pPr>
      <w:bookmarkStart w:id="326" w:name="_Toc118975292"/>
      <w:r>
        <w:t>Figure 120</w:t>
      </w:r>
      <w:r>
        <w:rPr>
          <w:noProof/>
        </w:rPr>
        <w:fldChar w:fldCharType="begin"/>
      </w:r>
      <w:r>
        <w:rPr>
          <w:noProof/>
        </w:rPr>
        <w:instrText xml:space="preserve"> SEQ Figure \* ARABIC </w:instrText>
      </w:r>
      <w:r>
        <w:rPr>
          <w:noProof/>
        </w:rPr>
        <w:fldChar w:fldCharType="separate"/>
      </w:r>
      <w:r w:rsidR="00B35B69">
        <w:rPr>
          <w:noProof/>
        </w:rPr>
        <w:t>111</w:t>
      </w:r>
      <w:r>
        <w:rPr>
          <w:noProof/>
        </w:rPr>
        <w:fldChar w:fldCharType="end"/>
      </w:r>
      <w:r>
        <w:t xml:space="preserve"> </w:t>
      </w:r>
      <w:r w:rsidR="00EC12F4">
        <w:t>– SDR File Not Processed due to Unknown Error</w:t>
      </w:r>
      <w:bookmarkEnd w:id="326"/>
    </w:p>
    <w:p w14:paraId="2200554F" w14:textId="1533AA2B" w:rsidR="00EC12F4" w:rsidRPr="00EE05D7" w:rsidRDefault="00821254" w:rsidP="00821254">
      <w:pPr>
        <w:ind w:left="0"/>
        <w:rPr>
          <w:lang w:val="en-GB"/>
        </w:rPr>
      </w:pPr>
      <w:r w:rsidRPr="00EE05D7">
        <w:rPr>
          <w:lang w:val="en-GB"/>
        </w:rPr>
        <w:t xml:space="preserve">If your files were processed successfully without errors, but you have </w:t>
      </w:r>
      <w:r w:rsidR="00416762" w:rsidRPr="00EE05D7">
        <w:rPr>
          <w:lang w:val="en-GB"/>
        </w:rPr>
        <w:t xml:space="preserve">missed SDR Submission for </w:t>
      </w:r>
      <w:r w:rsidRPr="00EE05D7">
        <w:rPr>
          <w:lang w:val="en-GB"/>
        </w:rPr>
        <w:t xml:space="preserve">the </w:t>
      </w:r>
      <w:r w:rsidR="00B724CF" w:rsidRPr="00EE05D7">
        <w:rPr>
          <w:lang w:val="en-GB"/>
        </w:rPr>
        <w:t>SDR</w:t>
      </w:r>
      <w:r w:rsidRPr="00EE05D7">
        <w:rPr>
          <w:lang w:val="en-GB"/>
        </w:rPr>
        <w:t xml:space="preserve"> Round window, you will see the “Too late for SDR” message below the Processed Status, as shown in </w:t>
      </w:r>
      <w:r w:rsidR="00AA383D" w:rsidRPr="00EE05D7">
        <w:rPr>
          <w:lang w:val="en-GB"/>
        </w:rPr>
        <w:fldChar w:fldCharType="begin"/>
      </w:r>
      <w:r w:rsidR="00AA383D" w:rsidRPr="00EE05D7">
        <w:rPr>
          <w:lang w:val="en-GB"/>
        </w:rPr>
        <w:instrText xml:space="preserve"> REF _Ref446399884 \h  \* MERGEFORMAT </w:instrText>
      </w:r>
      <w:r w:rsidR="00AA383D" w:rsidRPr="00EE05D7">
        <w:rPr>
          <w:lang w:val="en-GB"/>
        </w:rPr>
      </w:r>
      <w:r w:rsidR="00AA383D" w:rsidRPr="00EE05D7">
        <w:rPr>
          <w:lang w:val="en-GB"/>
        </w:rPr>
        <w:fldChar w:fldCharType="separate"/>
      </w:r>
      <w:r w:rsidR="00B35B69">
        <w:rPr>
          <w:b/>
          <w:bCs/>
          <w:lang w:val="en-US"/>
        </w:rPr>
        <w:t>Error! Reference source not found.</w:t>
      </w:r>
      <w:r w:rsidR="00AA383D" w:rsidRPr="00EE05D7">
        <w:rPr>
          <w:lang w:val="en-GB"/>
        </w:rPr>
        <w:fldChar w:fldCharType="end"/>
      </w:r>
      <w:r w:rsidR="00972AF8" w:rsidRPr="00EE05D7">
        <w:rPr>
          <w:lang w:val="en-GB"/>
        </w:rPr>
        <w:t>:</w:t>
      </w:r>
    </w:p>
    <w:p w14:paraId="01D57CB6" w14:textId="047F8408" w:rsidR="00821254" w:rsidRPr="00EE05D7" w:rsidRDefault="002A1533" w:rsidP="00821254">
      <w:pPr>
        <w:keepNext/>
        <w:ind w:left="0"/>
      </w:pPr>
      <w:r w:rsidRPr="00EE05D7">
        <w:rPr>
          <w:noProof/>
          <w:lang w:eastAsia="zh-CN"/>
        </w:rPr>
        <w:lastRenderedPageBreak/>
        <w:drawing>
          <wp:inline distT="0" distB="0" distL="0" distR="0" wp14:anchorId="463BB813" wp14:editId="17093EE4">
            <wp:extent cx="5703570" cy="2758881"/>
            <wp:effectExtent l="0" t="0" r="0" b="381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Picture 1020"/>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715751" cy="2764773"/>
                    </a:xfrm>
                    <a:prstGeom prst="rect">
                      <a:avLst/>
                    </a:prstGeom>
                  </pic:spPr>
                </pic:pic>
              </a:graphicData>
            </a:graphic>
          </wp:inline>
        </w:drawing>
      </w:r>
    </w:p>
    <w:p w14:paraId="761E10C1" w14:textId="418252CA" w:rsidR="0095474F" w:rsidRDefault="008E4437" w:rsidP="00821254">
      <w:pPr>
        <w:pStyle w:val="Caption"/>
        <w:jc w:val="center"/>
      </w:pPr>
      <w:bookmarkStart w:id="327" w:name="_Toc118975293"/>
      <w:r>
        <w:t>Figure 121</w:t>
      </w:r>
      <w:r>
        <w:rPr>
          <w:noProof/>
        </w:rPr>
        <w:fldChar w:fldCharType="begin"/>
      </w:r>
      <w:r>
        <w:rPr>
          <w:noProof/>
        </w:rPr>
        <w:instrText xml:space="preserve"> SEQ Figure \* ARABIC </w:instrText>
      </w:r>
      <w:r>
        <w:rPr>
          <w:noProof/>
        </w:rPr>
        <w:fldChar w:fldCharType="separate"/>
      </w:r>
      <w:r w:rsidR="00B35B69">
        <w:rPr>
          <w:noProof/>
        </w:rPr>
        <w:t>112</w:t>
      </w:r>
      <w:r>
        <w:rPr>
          <w:noProof/>
        </w:rPr>
        <w:fldChar w:fldCharType="end"/>
      </w:r>
      <w:r>
        <w:t xml:space="preserve"> </w:t>
      </w:r>
      <w:r w:rsidR="00821254" w:rsidRPr="00EE05D7">
        <w:t>– SDR Processed but Too Late for SDR</w:t>
      </w:r>
      <w:bookmarkEnd w:id="327"/>
    </w:p>
    <w:p w14:paraId="10EBE1EF" w14:textId="766C3103" w:rsidR="00821254" w:rsidRPr="001668BD" w:rsidRDefault="00821254" w:rsidP="003C1DAE">
      <w:pPr>
        <w:ind w:left="0"/>
      </w:pPr>
      <w:r w:rsidRPr="001668BD">
        <w:rPr>
          <w:lang w:val="en-GB"/>
        </w:rPr>
        <w:t xml:space="preserve">If your files were processed successfully without errors, but you have processed them before the </w:t>
      </w:r>
      <w:r w:rsidR="00B724CF" w:rsidRPr="001668BD">
        <w:rPr>
          <w:lang w:val="en-GB"/>
        </w:rPr>
        <w:t>SDR</w:t>
      </w:r>
      <w:r w:rsidRPr="001668BD">
        <w:rPr>
          <w:lang w:val="en-GB"/>
        </w:rPr>
        <w:t xml:space="preserve"> Round window, you will see the “Too early for SDR” message below the Processed Status</w:t>
      </w:r>
      <w:r w:rsidR="00B16D6E">
        <w:rPr>
          <w:lang w:val="en-GB"/>
        </w:rPr>
        <w:t>.</w:t>
      </w:r>
    </w:p>
    <w:p w14:paraId="7C283E13" w14:textId="05A190C4" w:rsidR="00082F10" w:rsidRPr="001668BD" w:rsidRDefault="00082F10" w:rsidP="00082F10">
      <w:pPr>
        <w:ind w:left="0"/>
        <w:rPr>
          <w:lang w:val="en-GB"/>
        </w:rPr>
      </w:pPr>
      <w:r w:rsidRPr="001668BD">
        <w:rPr>
          <w:lang w:val="en-GB"/>
        </w:rPr>
        <w:t xml:space="preserve">If you submitted a single Qualification Completion file for your return, and it was processed successfully, you will see a </w:t>
      </w:r>
      <w:r w:rsidRPr="001668BD">
        <w:rPr>
          <w:i/>
          <w:lang w:val="en-GB"/>
        </w:rPr>
        <w:t>Submit</w:t>
      </w:r>
      <w:r w:rsidRPr="001668BD">
        <w:rPr>
          <w:lang w:val="en-GB"/>
        </w:rPr>
        <w:t xml:space="preserve"> </w:t>
      </w:r>
      <w:r w:rsidR="002640AF">
        <w:rPr>
          <w:lang w:val="en-GB"/>
        </w:rPr>
        <w:t>button</w:t>
      </w:r>
      <w:r w:rsidRPr="001668BD">
        <w:rPr>
          <w:lang w:val="en-GB"/>
        </w:rPr>
        <w:t xml:space="preserve"> under the processed status:</w:t>
      </w:r>
    </w:p>
    <w:p w14:paraId="2EE24BED" w14:textId="223B5D83" w:rsidR="00082F10" w:rsidRPr="001668BD" w:rsidRDefault="001A3B54" w:rsidP="00082F10">
      <w:pPr>
        <w:keepNext/>
        <w:ind w:left="0"/>
      </w:pPr>
      <w:r w:rsidRPr="001A3B54">
        <w:rPr>
          <w:noProof/>
        </w:rPr>
        <w:t xml:space="preserve"> </w:t>
      </w:r>
      <w:r>
        <w:rPr>
          <w:noProof/>
        </w:rPr>
        <w:drawing>
          <wp:inline distT="0" distB="0" distL="0" distR="0" wp14:anchorId="6BE3592D" wp14:editId="005A81F0">
            <wp:extent cx="5731510" cy="1442720"/>
            <wp:effectExtent l="0" t="0" r="2540" b="5080"/>
            <wp:docPr id="729" name="Picture 7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Graphical user interface, text, application, email&#10;&#10;Description automatically generated"/>
                    <pic:cNvPicPr/>
                  </pic:nvPicPr>
                  <pic:blipFill>
                    <a:blip r:embed="rId313"/>
                    <a:stretch>
                      <a:fillRect/>
                    </a:stretch>
                  </pic:blipFill>
                  <pic:spPr>
                    <a:xfrm>
                      <a:off x="0" y="0"/>
                      <a:ext cx="5731510" cy="1442720"/>
                    </a:xfrm>
                    <a:prstGeom prst="rect">
                      <a:avLst/>
                    </a:prstGeom>
                  </pic:spPr>
                </pic:pic>
              </a:graphicData>
            </a:graphic>
          </wp:inline>
        </w:drawing>
      </w:r>
    </w:p>
    <w:p w14:paraId="3A8781AA" w14:textId="1F16E16C" w:rsidR="00082F10" w:rsidRPr="001668BD" w:rsidRDefault="008E4437" w:rsidP="00082F10">
      <w:pPr>
        <w:pStyle w:val="Caption"/>
        <w:jc w:val="center"/>
      </w:pPr>
      <w:bookmarkStart w:id="328" w:name="_Toc118975294"/>
      <w:r>
        <w:t>Figure 122</w:t>
      </w:r>
      <w:r>
        <w:rPr>
          <w:noProof/>
        </w:rPr>
        <w:fldChar w:fldCharType="begin"/>
      </w:r>
      <w:r>
        <w:rPr>
          <w:noProof/>
        </w:rPr>
        <w:instrText xml:space="preserve"> SEQ Figure \* ARABIC </w:instrText>
      </w:r>
      <w:r>
        <w:rPr>
          <w:noProof/>
        </w:rPr>
        <w:fldChar w:fldCharType="separate"/>
      </w:r>
      <w:r w:rsidR="00B35B69">
        <w:rPr>
          <w:noProof/>
        </w:rPr>
        <w:t>113</w:t>
      </w:r>
      <w:r>
        <w:rPr>
          <w:noProof/>
        </w:rPr>
        <w:fldChar w:fldCharType="end"/>
      </w:r>
      <w:r>
        <w:t xml:space="preserve"> </w:t>
      </w:r>
      <w:r w:rsidR="00082F10" w:rsidRPr="001668BD">
        <w:t>– Qualification Completion Processed Successfully</w:t>
      </w:r>
      <w:bookmarkEnd w:id="328"/>
    </w:p>
    <w:p w14:paraId="7B8623EE" w14:textId="2AE9D44B" w:rsidR="00082F10" w:rsidRPr="001668BD" w:rsidRDefault="00082F10" w:rsidP="00082F10">
      <w:pPr>
        <w:ind w:left="0"/>
        <w:rPr>
          <w:lang w:val="en-GB"/>
        </w:rPr>
      </w:pPr>
      <w:r w:rsidRPr="001668BD">
        <w:rPr>
          <w:lang w:val="en-GB"/>
        </w:rPr>
        <w:t xml:space="preserve">If you submitted a single Course Completion file for your return, and it was processed successfully, you will see a </w:t>
      </w:r>
      <w:r w:rsidRPr="001668BD">
        <w:rPr>
          <w:i/>
          <w:lang w:val="en-GB"/>
        </w:rPr>
        <w:t>Submit</w:t>
      </w:r>
      <w:r w:rsidRPr="001668BD">
        <w:rPr>
          <w:lang w:val="en-GB"/>
        </w:rPr>
        <w:t xml:space="preserve"> </w:t>
      </w:r>
      <w:r w:rsidR="002640AF">
        <w:rPr>
          <w:lang w:val="en-GB"/>
        </w:rPr>
        <w:t>button</w:t>
      </w:r>
      <w:r w:rsidRPr="001668BD">
        <w:rPr>
          <w:lang w:val="en-GB"/>
        </w:rPr>
        <w:t xml:space="preserve"> under the processed status:</w:t>
      </w:r>
    </w:p>
    <w:p w14:paraId="641D651C" w14:textId="67820F8C" w:rsidR="00082F10" w:rsidRPr="001668BD" w:rsidRDefault="000118EC" w:rsidP="00082F10">
      <w:pPr>
        <w:keepNext/>
        <w:ind w:left="0"/>
      </w:pPr>
      <w:r w:rsidRPr="000118EC">
        <w:rPr>
          <w:noProof/>
        </w:rPr>
        <w:t xml:space="preserve"> </w:t>
      </w:r>
      <w:r>
        <w:rPr>
          <w:noProof/>
        </w:rPr>
        <w:drawing>
          <wp:inline distT="0" distB="0" distL="0" distR="0" wp14:anchorId="670B73CB" wp14:editId="3807A3D2">
            <wp:extent cx="5731510" cy="1608455"/>
            <wp:effectExtent l="0" t="0" r="2540" b="0"/>
            <wp:docPr id="728" name="Picture 72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descr="Graphical user interface, text, application, email&#10;&#10;Description automatically generated"/>
                    <pic:cNvPicPr/>
                  </pic:nvPicPr>
                  <pic:blipFill>
                    <a:blip r:embed="rId314"/>
                    <a:stretch>
                      <a:fillRect/>
                    </a:stretch>
                  </pic:blipFill>
                  <pic:spPr>
                    <a:xfrm>
                      <a:off x="0" y="0"/>
                      <a:ext cx="5731510" cy="1608455"/>
                    </a:xfrm>
                    <a:prstGeom prst="rect">
                      <a:avLst/>
                    </a:prstGeom>
                  </pic:spPr>
                </pic:pic>
              </a:graphicData>
            </a:graphic>
          </wp:inline>
        </w:drawing>
      </w:r>
    </w:p>
    <w:p w14:paraId="56BCC28E" w14:textId="13006CB6" w:rsidR="00082F10" w:rsidRDefault="008E4437" w:rsidP="00082F10">
      <w:pPr>
        <w:pStyle w:val="Caption"/>
        <w:jc w:val="center"/>
      </w:pPr>
      <w:bookmarkStart w:id="329" w:name="_Toc118975295"/>
      <w:r>
        <w:t>Figure 123</w:t>
      </w:r>
      <w:r>
        <w:rPr>
          <w:noProof/>
        </w:rPr>
        <w:fldChar w:fldCharType="begin"/>
      </w:r>
      <w:r>
        <w:rPr>
          <w:noProof/>
        </w:rPr>
        <w:instrText xml:space="preserve"> SEQ Figure \* ARABIC </w:instrText>
      </w:r>
      <w:r>
        <w:rPr>
          <w:noProof/>
        </w:rPr>
        <w:fldChar w:fldCharType="separate"/>
      </w:r>
      <w:r w:rsidR="00B35B69">
        <w:rPr>
          <w:noProof/>
        </w:rPr>
        <w:t>114</w:t>
      </w:r>
      <w:r>
        <w:rPr>
          <w:noProof/>
        </w:rPr>
        <w:fldChar w:fldCharType="end"/>
      </w:r>
      <w:r>
        <w:t xml:space="preserve"> </w:t>
      </w:r>
      <w:r w:rsidR="00082F10" w:rsidRPr="001668BD">
        <w:t>– Course Completion Processed Successfully</w:t>
      </w:r>
      <w:bookmarkEnd w:id="329"/>
    </w:p>
    <w:p w14:paraId="2280A432" w14:textId="77777777" w:rsidR="00416762" w:rsidRDefault="00416762" w:rsidP="00416762">
      <w:pPr>
        <w:ind w:left="0"/>
        <w:rPr>
          <w:lang w:val="en-GB"/>
        </w:rPr>
      </w:pPr>
      <w:r>
        <w:rPr>
          <w:lang w:val="en-GB"/>
        </w:rPr>
        <w:t>Please note that QUAL and COMP files Submission does not require extension to be granted. That is only applicable to SDR Full.</w:t>
      </w:r>
    </w:p>
    <w:p w14:paraId="3C27C724" w14:textId="67CB7B75" w:rsidR="0071035E" w:rsidRDefault="0071035E" w:rsidP="00416762">
      <w:pPr>
        <w:ind w:left="0"/>
        <w:rPr>
          <w:lang w:val="en-GB"/>
        </w:rPr>
      </w:pPr>
      <w:r>
        <w:rPr>
          <w:lang w:val="en-GB"/>
        </w:rPr>
        <w:lastRenderedPageBreak/>
        <w:t xml:space="preserve">If you submitted a single Course Register file for </w:t>
      </w:r>
      <w:r w:rsidR="004959BE">
        <w:rPr>
          <w:lang w:val="en-GB"/>
        </w:rPr>
        <w:t>validation</w:t>
      </w:r>
      <w:r>
        <w:rPr>
          <w:lang w:val="en-GB"/>
        </w:rPr>
        <w:t xml:space="preserve">, and it was processed successfully, it will be shown as “Processed” as shown in </w:t>
      </w:r>
      <w:r w:rsidR="000740E2">
        <w:rPr>
          <w:lang w:val="en-GB"/>
        </w:rPr>
        <w:fldChar w:fldCharType="begin"/>
      </w:r>
      <w:r w:rsidR="000740E2">
        <w:rPr>
          <w:lang w:val="en-GB"/>
        </w:rPr>
        <w:instrText xml:space="preserve"> REF _Ref448304318 \h </w:instrText>
      </w:r>
      <w:r w:rsidR="000740E2">
        <w:rPr>
          <w:lang w:val="en-GB"/>
        </w:rPr>
      </w:r>
      <w:r w:rsidR="000740E2">
        <w:rPr>
          <w:lang w:val="en-GB"/>
        </w:rPr>
        <w:fldChar w:fldCharType="separate"/>
      </w:r>
      <w:r w:rsidR="00B35B69">
        <w:rPr>
          <w:b/>
          <w:bCs/>
          <w:lang w:val="en-US"/>
        </w:rPr>
        <w:t>Error! Reference source not found.</w:t>
      </w:r>
      <w:r w:rsidR="000740E2">
        <w:rPr>
          <w:lang w:val="en-GB"/>
        </w:rPr>
        <w:fldChar w:fldCharType="end"/>
      </w:r>
      <w:r>
        <w:rPr>
          <w:lang w:val="en-GB"/>
        </w:rPr>
        <w:t xml:space="preserve">. </w:t>
      </w:r>
      <w:r w:rsidR="00416762">
        <w:rPr>
          <w:lang w:val="en-GB"/>
        </w:rPr>
        <w:t xml:space="preserve">Please note that CREG files do not require submission as </w:t>
      </w:r>
      <w:r w:rsidR="00D865A2">
        <w:rPr>
          <w:lang w:val="en-GB"/>
        </w:rPr>
        <w:t>Course Differences are used to submit any changes</w:t>
      </w:r>
      <w:r w:rsidR="00416762">
        <w:rPr>
          <w:lang w:val="en-GB"/>
        </w:rPr>
        <w:t>.</w:t>
      </w:r>
    </w:p>
    <w:p w14:paraId="5D0F73A9" w14:textId="1229D86F" w:rsidR="0071035E" w:rsidRDefault="00BF53B2" w:rsidP="0071035E">
      <w:pPr>
        <w:keepNext/>
        <w:ind w:left="0"/>
      </w:pPr>
      <w:r>
        <w:rPr>
          <w:noProof/>
          <w:lang w:eastAsia="zh-CN"/>
        </w:rPr>
        <w:drawing>
          <wp:inline distT="0" distB="0" distL="0" distR="0" wp14:anchorId="49482CBA" wp14:editId="21961DFD">
            <wp:extent cx="5731510" cy="2780635"/>
            <wp:effectExtent l="0" t="0" r="2540" b="1270"/>
            <wp:docPr id="1027" name="Picture 1027">
              <a:extLst xmlns:a="http://schemas.openxmlformats.org/drawingml/2006/main">
                <a:ext uri="{FF2B5EF4-FFF2-40B4-BE49-F238E27FC236}">
                  <a16:creationId xmlns:a16="http://schemas.microsoft.com/office/drawing/2014/main" id="{CB2F69E8-158D-44FF-AD27-24B22C28CB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97">
                      <a:extLst>
                        <a:ext uri="{FF2B5EF4-FFF2-40B4-BE49-F238E27FC236}">
                          <a16:creationId xmlns:a16="http://schemas.microsoft.com/office/drawing/2014/main" id="{CB2F69E8-158D-44FF-AD27-24B22C28CB0E}"/>
                        </a:ext>
                      </a:extLst>
                    </pic:cNvPr>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51209" cy="2790192"/>
                    </a:xfrm>
                    <a:prstGeom prst="rect">
                      <a:avLst/>
                    </a:prstGeom>
                  </pic:spPr>
                </pic:pic>
              </a:graphicData>
            </a:graphic>
          </wp:inline>
        </w:drawing>
      </w:r>
    </w:p>
    <w:p w14:paraId="34D51474" w14:textId="63339F6D" w:rsidR="0071035E" w:rsidRPr="001D67BA" w:rsidRDefault="008E4437" w:rsidP="0071035E">
      <w:pPr>
        <w:pStyle w:val="Caption"/>
        <w:jc w:val="center"/>
      </w:pPr>
      <w:bookmarkStart w:id="330" w:name="_Toc118975296"/>
      <w:r>
        <w:t>Figure 124</w:t>
      </w:r>
      <w:r>
        <w:rPr>
          <w:noProof/>
        </w:rPr>
        <w:fldChar w:fldCharType="begin"/>
      </w:r>
      <w:r>
        <w:rPr>
          <w:noProof/>
        </w:rPr>
        <w:instrText xml:space="preserve"> SEQ Figure \* ARABIC </w:instrText>
      </w:r>
      <w:r>
        <w:rPr>
          <w:noProof/>
        </w:rPr>
        <w:fldChar w:fldCharType="separate"/>
      </w:r>
      <w:r w:rsidR="00B35B69">
        <w:rPr>
          <w:noProof/>
        </w:rPr>
        <w:t>115</w:t>
      </w:r>
      <w:r>
        <w:rPr>
          <w:noProof/>
        </w:rPr>
        <w:fldChar w:fldCharType="end"/>
      </w:r>
      <w:r>
        <w:t xml:space="preserve"> </w:t>
      </w:r>
      <w:r w:rsidR="0071035E">
        <w:t>– Course Register Processed Successfully</w:t>
      </w:r>
      <w:bookmarkEnd w:id="330"/>
    </w:p>
    <w:p w14:paraId="6D7E7BDB" w14:textId="502FBE58" w:rsidR="00BC64C4" w:rsidRDefault="00BC64C4" w:rsidP="0033351E">
      <w:pPr>
        <w:pStyle w:val="Heading2"/>
      </w:pPr>
      <w:bookmarkStart w:id="331" w:name="_Ref446059291"/>
      <w:bookmarkStart w:id="332" w:name="_Ref446059644"/>
      <w:bookmarkStart w:id="333" w:name="_Toc125042247"/>
      <w:r>
        <w:t>Summary Report</w:t>
      </w:r>
      <w:bookmarkEnd w:id="331"/>
      <w:bookmarkEnd w:id="332"/>
      <w:r w:rsidR="007F7601">
        <w:t>s</w:t>
      </w:r>
      <w:bookmarkEnd w:id="333"/>
    </w:p>
    <w:p w14:paraId="286278F8" w14:textId="450B3582" w:rsidR="00A362BF" w:rsidRPr="00A362BF" w:rsidRDefault="00A362BF" w:rsidP="00A362BF">
      <w:pPr>
        <w:ind w:left="0"/>
      </w:pPr>
      <w:r>
        <w:t xml:space="preserve">The Summary </w:t>
      </w:r>
      <w:r w:rsidR="0047439E">
        <w:t>R</w:t>
      </w:r>
      <w:r>
        <w:t>eport</w:t>
      </w:r>
      <w:r w:rsidR="0047439E">
        <w:t xml:space="preserve"> Links</w:t>
      </w:r>
      <w:r>
        <w:t xml:space="preserve"> </w:t>
      </w:r>
      <w:r w:rsidR="0047439E">
        <w:t>pop-up</w:t>
      </w:r>
      <w:r>
        <w:t xml:space="preserve"> </w:t>
      </w:r>
      <w:r w:rsidR="00542D62">
        <w:t>provides access to</w:t>
      </w:r>
      <w:r>
        <w:t xml:space="preserve"> several reports that you can view after your SDR Validation has been completed. You can access it by clicking on the </w:t>
      </w:r>
      <w:r>
        <w:rPr>
          <w:i/>
        </w:rPr>
        <w:t>Summary Report</w:t>
      </w:r>
      <w:r w:rsidR="00C34F1A">
        <w:rPr>
          <w:i/>
        </w:rPr>
        <w:t>s</w:t>
      </w:r>
      <w:r>
        <w:rPr>
          <w:i/>
        </w:rPr>
        <w:t xml:space="preserve"> </w:t>
      </w:r>
      <w:r>
        <w:t>link shown below:</w:t>
      </w:r>
    </w:p>
    <w:p w14:paraId="64C79809" w14:textId="68D06919" w:rsidR="00865A05" w:rsidRDefault="00720C10" w:rsidP="00865A05">
      <w:pPr>
        <w:keepNext/>
        <w:ind w:left="0"/>
      </w:pPr>
      <w:r w:rsidRPr="001D496B">
        <w:rPr>
          <w:noProof/>
          <w:lang w:eastAsia="zh-CN"/>
        </w:rPr>
        <w:drawing>
          <wp:inline distT="0" distB="0" distL="0" distR="0" wp14:anchorId="1A97E07A" wp14:editId="08257F6D">
            <wp:extent cx="5622202" cy="2733182"/>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638943" cy="2741320"/>
                    </a:xfrm>
                    <a:prstGeom prst="rect">
                      <a:avLst/>
                    </a:prstGeom>
                  </pic:spPr>
                </pic:pic>
              </a:graphicData>
            </a:graphic>
          </wp:inline>
        </w:drawing>
      </w:r>
    </w:p>
    <w:p w14:paraId="58207838" w14:textId="6992F3D2" w:rsidR="00DE0E02" w:rsidRPr="00DE0E02" w:rsidRDefault="008E4437" w:rsidP="00865A05">
      <w:pPr>
        <w:pStyle w:val="Caption"/>
        <w:jc w:val="center"/>
      </w:pPr>
      <w:bookmarkStart w:id="334" w:name="_Toc118975297"/>
      <w:r>
        <w:t>Figure 125</w:t>
      </w:r>
      <w:r>
        <w:rPr>
          <w:noProof/>
        </w:rPr>
        <w:fldChar w:fldCharType="begin"/>
      </w:r>
      <w:r>
        <w:rPr>
          <w:noProof/>
        </w:rPr>
        <w:instrText xml:space="preserve"> SEQ Figure \* ARABIC </w:instrText>
      </w:r>
      <w:r>
        <w:rPr>
          <w:noProof/>
        </w:rPr>
        <w:fldChar w:fldCharType="separate"/>
      </w:r>
      <w:r w:rsidR="00B35B69">
        <w:rPr>
          <w:noProof/>
        </w:rPr>
        <w:t>116</w:t>
      </w:r>
      <w:r>
        <w:rPr>
          <w:noProof/>
        </w:rPr>
        <w:fldChar w:fldCharType="end"/>
      </w:r>
      <w:r>
        <w:t xml:space="preserve"> </w:t>
      </w:r>
      <w:r w:rsidR="00865A05">
        <w:t>– Accessing Summary Report</w:t>
      </w:r>
      <w:r w:rsidR="00710682">
        <w:t>s</w:t>
      </w:r>
      <w:bookmarkEnd w:id="334"/>
    </w:p>
    <w:p w14:paraId="70B0EC36" w14:textId="1D5F1A7D" w:rsidR="00213234" w:rsidRDefault="00935317" w:rsidP="00213234">
      <w:pPr>
        <w:ind w:left="0"/>
      </w:pPr>
      <w:r>
        <w:t>The Summary Report</w:t>
      </w:r>
      <w:r w:rsidR="00595025">
        <w:t xml:space="preserve"> Links pop-up</w:t>
      </w:r>
      <w:r>
        <w:t xml:space="preserve"> will be shown to you as per the figure below:</w:t>
      </w:r>
    </w:p>
    <w:p w14:paraId="4E62B4B9" w14:textId="3D632FD8" w:rsidR="001B5460" w:rsidRDefault="001B5460" w:rsidP="001B5460">
      <w:pPr>
        <w:keepNext/>
        <w:ind w:left="0"/>
      </w:pPr>
    </w:p>
    <w:p w14:paraId="1F965607" w14:textId="5BC536F7" w:rsidR="00F86534" w:rsidRDefault="00F86534" w:rsidP="001B5460">
      <w:pPr>
        <w:keepNext/>
        <w:ind w:left="0"/>
      </w:pPr>
      <w:r>
        <w:rPr>
          <w:noProof/>
        </w:rPr>
        <w:drawing>
          <wp:inline distT="0" distB="0" distL="0" distR="0" wp14:anchorId="37DA7E58" wp14:editId="318B238D">
            <wp:extent cx="5731510" cy="255143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731510" cy="2551430"/>
                    </a:xfrm>
                    <a:prstGeom prst="rect">
                      <a:avLst/>
                    </a:prstGeom>
                  </pic:spPr>
                </pic:pic>
              </a:graphicData>
            </a:graphic>
          </wp:inline>
        </w:drawing>
      </w:r>
    </w:p>
    <w:p w14:paraId="3BBC06A2" w14:textId="3EABB2A5" w:rsidR="00213234" w:rsidRDefault="008E4437" w:rsidP="001B5460">
      <w:pPr>
        <w:pStyle w:val="Caption"/>
        <w:jc w:val="center"/>
      </w:pPr>
      <w:bookmarkStart w:id="335" w:name="_Toc118975298"/>
      <w:r>
        <w:t>Figure 126</w:t>
      </w:r>
      <w:r>
        <w:rPr>
          <w:noProof/>
        </w:rPr>
        <w:fldChar w:fldCharType="begin"/>
      </w:r>
      <w:r>
        <w:rPr>
          <w:noProof/>
        </w:rPr>
        <w:instrText xml:space="preserve"> SEQ Figure \* ARABIC </w:instrText>
      </w:r>
      <w:r>
        <w:rPr>
          <w:noProof/>
        </w:rPr>
        <w:fldChar w:fldCharType="separate"/>
      </w:r>
      <w:r w:rsidR="00B35B69">
        <w:rPr>
          <w:noProof/>
        </w:rPr>
        <w:t>117</w:t>
      </w:r>
      <w:r>
        <w:rPr>
          <w:noProof/>
        </w:rPr>
        <w:fldChar w:fldCharType="end"/>
      </w:r>
      <w:r>
        <w:t xml:space="preserve"> </w:t>
      </w:r>
      <w:r w:rsidR="001B5460">
        <w:t xml:space="preserve">– Summary Report </w:t>
      </w:r>
      <w:r w:rsidR="00542D62">
        <w:t xml:space="preserve">Links </w:t>
      </w:r>
      <w:r w:rsidR="001B5460">
        <w:t>for Successfully Validated SDR</w:t>
      </w:r>
      <w:bookmarkEnd w:id="335"/>
    </w:p>
    <w:p w14:paraId="37573E22" w14:textId="33468DA6" w:rsidR="00935317" w:rsidRDefault="00935317" w:rsidP="00213234">
      <w:pPr>
        <w:ind w:left="0"/>
      </w:pPr>
      <w:r>
        <w:t>Please note that if the SDR Validation was completed with errors, each of the following reports will be preceded with the word Draft</w:t>
      </w:r>
      <w:r w:rsidR="00681AC3">
        <w:t xml:space="preserve"> as shown in </w:t>
      </w:r>
      <w:r w:rsidR="00432449">
        <w:fldChar w:fldCharType="begin"/>
      </w:r>
      <w:r w:rsidR="00432449">
        <w:instrText xml:space="preserve"> REF _Ref447096684 \h </w:instrText>
      </w:r>
      <w:r w:rsidR="00432449">
        <w:fldChar w:fldCharType="separate"/>
      </w:r>
      <w:r w:rsidR="00B35B69">
        <w:rPr>
          <w:b/>
          <w:bCs/>
          <w:lang w:val="en-US"/>
        </w:rPr>
        <w:t>Error! Reference source not found.</w:t>
      </w:r>
      <w:r w:rsidR="00432449">
        <w:fldChar w:fldCharType="end"/>
      </w:r>
      <w:r>
        <w:t xml:space="preserve">. </w:t>
      </w:r>
    </w:p>
    <w:p w14:paraId="28F76A8E" w14:textId="453DA98F" w:rsidR="001B5460" w:rsidRDefault="002D668E" w:rsidP="001B5460">
      <w:pPr>
        <w:keepNext/>
        <w:ind w:left="0"/>
      </w:pPr>
      <w:r>
        <w:rPr>
          <w:noProof/>
        </w:rPr>
        <w:drawing>
          <wp:inline distT="0" distB="0" distL="0" distR="0" wp14:anchorId="699EAEE2" wp14:editId="1BED0C4D">
            <wp:extent cx="5731510" cy="2473325"/>
            <wp:effectExtent l="0" t="0" r="2540" b="3175"/>
            <wp:docPr id="462" name="Picture 4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Graphical user interface, application&#10;&#10;Description automatically generated"/>
                    <pic:cNvPicPr/>
                  </pic:nvPicPr>
                  <pic:blipFill>
                    <a:blip r:embed="rId318"/>
                    <a:stretch>
                      <a:fillRect/>
                    </a:stretch>
                  </pic:blipFill>
                  <pic:spPr>
                    <a:xfrm>
                      <a:off x="0" y="0"/>
                      <a:ext cx="5731510" cy="2473325"/>
                    </a:xfrm>
                    <a:prstGeom prst="rect">
                      <a:avLst/>
                    </a:prstGeom>
                  </pic:spPr>
                </pic:pic>
              </a:graphicData>
            </a:graphic>
          </wp:inline>
        </w:drawing>
      </w:r>
    </w:p>
    <w:p w14:paraId="36BF9903" w14:textId="6AF2C269" w:rsidR="009B0206" w:rsidRDefault="008E4437" w:rsidP="001B5460">
      <w:pPr>
        <w:pStyle w:val="Caption"/>
        <w:jc w:val="center"/>
      </w:pPr>
      <w:bookmarkStart w:id="336" w:name="_Toc118975299"/>
      <w:r>
        <w:t>Figure 127</w:t>
      </w:r>
      <w:r>
        <w:rPr>
          <w:noProof/>
        </w:rPr>
        <w:fldChar w:fldCharType="begin"/>
      </w:r>
      <w:r>
        <w:rPr>
          <w:noProof/>
        </w:rPr>
        <w:instrText xml:space="preserve"> SEQ Figure \* ARABIC </w:instrText>
      </w:r>
      <w:r>
        <w:rPr>
          <w:noProof/>
        </w:rPr>
        <w:fldChar w:fldCharType="separate"/>
      </w:r>
      <w:r w:rsidR="00B35B69">
        <w:rPr>
          <w:noProof/>
        </w:rPr>
        <w:t>118</w:t>
      </w:r>
      <w:r>
        <w:rPr>
          <w:noProof/>
        </w:rPr>
        <w:fldChar w:fldCharType="end"/>
      </w:r>
      <w:r>
        <w:t xml:space="preserve"> </w:t>
      </w:r>
      <w:r w:rsidR="001B5460">
        <w:t xml:space="preserve">– Summary Report </w:t>
      </w:r>
      <w:r w:rsidR="00432449">
        <w:t>Links</w:t>
      </w:r>
      <w:r w:rsidR="001B5460">
        <w:t xml:space="preserve"> for SDR Validation with Errors</w:t>
      </w:r>
      <w:bookmarkEnd w:id="336"/>
    </w:p>
    <w:p w14:paraId="6F5DD03E" w14:textId="28B5741C" w:rsidR="00935317" w:rsidRDefault="00935317" w:rsidP="00213234">
      <w:pPr>
        <w:ind w:left="0"/>
      </w:pPr>
      <w:r>
        <w:t>The following reports can be accessed</w:t>
      </w:r>
      <w:r w:rsidR="000E29B6">
        <w:t xml:space="preserve">, </w:t>
      </w:r>
      <w:proofErr w:type="gramStart"/>
      <w:r w:rsidR="000E29B6">
        <w:t>printed</w:t>
      </w:r>
      <w:proofErr w:type="gramEnd"/>
      <w:r w:rsidR="000E29B6">
        <w:t xml:space="preserve"> and signed</w:t>
      </w:r>
      <w:r w:rsidR="006E0BF5">
        <w:t xml:space="preserve"> by clicking on the respective links</w:t>
      </w:r>
      <w:r>
        <w:t>:</w:t>
      </w:r>
    </w:p>
    <w:p w14:paraId="7D0AD7A6" w14:textId="679C6E0E" w:rsidR="00935317" w:rsidRPr="00734A41" w:rsidRDefault="00C879DB" w:rsidP="003902DA">
      <w:pPr>
        <w:pStyle w:val="ListParagraph"/>
        <w:numPr>
          <w:ilvl w:val="0"/>
          <w:numId w:val="21"/>
        </w:numPr>
        <w:rPr>
          <w:b/>
          <w:bCs/>
        </w:rPr>
      </w:pPr>
      <w:r w:rsidRPr="00734A41">
        <w:rPr>
          <w:b/>
          <w:bCs/>
        </w:rPr>
        <w:fldChar w:fldCharType="begin"/>
      </w:r>
      <w:r w:rsidRPr="00734A41">
        <w:rPr>
          <w:b/>
          <w:bCs/>
        </w:rPr>
        <w:instrText xml:space="preserve"> REF _Ref446404960 \h  \* MERGEFORMAT </w:instrText>
      </w:r>
      <w:r w:rsidRPr="00734A41">
        <w:rPr>
          <w:b/>
          <w:bCs/>
        </w:rPr>
      </w:r>
      <w:r w:rsidRPr="00734A41">
        <w:rPr>
          <w:b/>
          <w:bCs/>
        </w:rPr>
        <w:fldChar w:fldCharType="separate"/>
      </w:r>
      <w:r w:rsidR="00B35B69" w:rsidRPr="00734A41">
        <w:rPr>
          <w:b/>
          <w:bCs/>
        </w:rPr>
        <w:t>SDR Broad Summary Report</w:t>
      </w:r>
      <w:r w:rsidRPr="00734A41">
        <w:rPr>
          <w:b/>
          <w:bCs/>
        </w:rPr>
        <w:fldChar w:fldCharType="end"/>
      </w:r>
      <w:r w:rsidR="004A739A" w:rsidRPr="00734A41">
        <w:rPr>
          <w:b/>
          <w:bCs/>
        </w:rPr>
        <w:t xml:space="preserve"> and Sign Off</w:t>
      </w:r>
    </w:p>
    <w:p w14:paraId="66E82D16" w14:textId="215079D1" w:rsidR="00B35B69" w:rsidRPr="00734A41" w:rsidRDefault="00C879DB" w:rsidP="003902DA">
      <w:pPr>
        <w:pStyle w:val="ListParagraph"/>
        <w:numPr>
          <w:ilvl w:val="0"/>
          <w:numId w:val="21"/>
        </w:numPr>
        <w:rPr>
          <w:b/>
          <w:bCs/>
        </w:rPr>
      </w:pPr>
      <w:r w:rsidRPr="00734A41">
        <w:rPr>
          <w:b/>
          <w:bCs/>
        </w:rPr>
        <w:fldChar w:fldCharType="begin"/>
      </w:r>
      <w:r w:rsidRPr="00734A41">
        <w:rPr>
          <w:b/>
          <w:bCs/>
        </w:rPr>
        <w:instrText xml:space="preserve"> REF _Ref446059318 \h  \* MERGEFORMAT </w:instrText>
      </w:r>
      <w:r w:rsidRPr="00734A41">
        <w:rPr>
          <w:b/>
          <w:bCs/>
        </w:rPr>
      </w:r>
      <w:r w:rsidRPr="00734A41">
        <w:rPr>
          <w:b/>
          <w:bCs/>
        </w:rPr>
        <w:fldChar w:fldCharType="separate"/>
      </w:r>
      <w:r w:rsidR="00B35B69" w:rsidRPr="00734A41">
        <w:rPr>
          <w:b/>
          <w:bCs/>
        </w:rPr>
        <w:t>Course Completion Summary Report</w:t>
      </w:r>
      <w:r w:rsidRPr="00734A41">
        <w:rPr>
          <w:b/>
          <w:bCs/>
        </w:rPr>
        <w:fldChar w:fldCharType="end"/>
      </w:r>
      <w:r w:rsidRPr="00734A41">
        <w:rPr>
          <w:b/>
          <w:bCs/>
        </w:rPr>
        <w:fldChar w:fldCharType="begin"/>
      </w:r>
      <w:r w:rsidRPr="00734A41">
        <w:rPr>
          <w:b/>
          <w:bCs/>
        </w:rPr>
        <w:instrText xml:space="preserve"> REF _Ref446059321 \h  \* MERGEFORMAT </w:instrText>
      </w:r>
      <w:r w:rsidRPr="00734A41">
        <w:rPr>
          <w:b/>
          <w:bCs/>
        </w:rPr>
      </w:r>
      <w:r w:rsidRPr="00734A41">
        <w:rPr>
          <w:b/>
          <w:bCs/>
        </w:rPr>
        <w:fldChar w:fldCharType="separate"/>
      </w:r>
    </w:p>
    <w:p w14:paraId="18FF7882" w14:textId="37406E4D" w:rsidR="00B35B69" w:rsidRPr="00734A41" w:rsidRDefault="00B35B69" w:rsidP="003902DA">
      <w:pPr>
        <w:pStyle w:val="ListParagraph"/>
        <w:numPr>
          <w:ilvl w:val="0"/>
          <w:numId w:val="21"/>
        </w:numPr>
        <w:rPr>
          <w:b/>
          <w:bCs/>
        </w:rPr>
      </w:pPr>
      <w:r w:rsidRPr="00734A41">
        <w:rPr>
          <w:b/>
          <w:bCs/>
        </w:rPr>
        <w:t>Qualification Completion Summary Report</w:t>
      </w:r>
      <w:r w:rsidR="00C879DB" w:rsidRPr="00734A41">
        <w:rPr>
          <w:b/>
          <w:bCs/>
        </w:rPr>
        <w:fldChar w:fldCharType="end"/>
      </w:r>
      <w:r w:rsidR="00F86534" w:rsidRPr="00734A41">
        <w:rPr>
          <w:b/>
          <w:bCs/>
        </w:rPr>
        <w:fldChar w:fldCharType="begin"/>
      </w:r>
      <w:r w:rsidR="00F86534" w:rsidRPr="00734A41">
        <w:rPr>
          <w:b/>
          <w:bCs/>
        </w:rPr>
        <w:instrText xml:space="preserve"> REF _Ref446059310 \h  \* MERGEFORMAT </w:instrText>
      </w:r>
      <w:r w:rsidR="00F86534" w:rsidRPr="00734A41">
        <w:rPr>
          <w:b/>
          <w:bCs/>
        </w:rPr>
      </w:r>
      <w:r w:rsidR="00F86534" w:rsidRPr="00734A41">
        <w:rPr>
          <w:b/>
          <w:bCs/>
        </w:rPr>
        <w:fldChar w:fldCharType="separate"/>
      </w:r>
    </w:p>
    <w:p w14:paraId="3CD3B647" w14:textId="0613619F" w:rsidR="00F86534" w:rsidRPr="00734A41" w:rsidRDefault="00B35B69" w:rsidP="003902DA">
      <w:pPr>
        <w:pStyle w:val="ListParagraph"/>
        <w:numPr>
          <w:ilvl w:val="0"/>
          <w:numId w:val="21"/>
        </w:numPr>
        <w:rPr>
          <w:b/>
          <w:bCs/>
        </w:rPr>
      </w:pPr>
      <w:r w:rsidRPr="00734A41">
        <w:rPr>
          <w:b/>
          <w:bCs/>
        </w:rPr>
        <w:t>SDR Summary Report</w:t>
      </w:r>
      <w:r w:rsidR="00F86534" w:rsidRPr="00734A41">
        <w:rPr>
          <w:b/>
          <w:bCs/>
        </w:rPr>
        <w:fldChar w:fldCharType="end"/>
      </w:r>
    </w:p>
    <w:p w14:paraId="53D0507E" w14:textId="3C006DFB" w:rsidR="000E29B6" w:rsidRDefault="000E29B6" w:rsidP="00A60282">
      <w:pPr>
        <w:ind w:left="0"/>
      </w:pPr>
      <w:bookmarkStart w:id="337" w:name="_Ref446059307"/>
      <w:r>
        <w:t xml:space="preserve">Clicking on </w:t>
      </w:r>
      <w:r>
        <w:rPr>
          <w:noProof/>
        </w:rPr>
        <w:drawing>
          <wp:inline distT="0" distB="0" distL="0" distR="0" wp14:anchorId="17764134" wp14:editId="09FC69E5">
            <wp:extent cx="246749" cy="234712"/>
            <wp:effectExtent l="0" t="0" r="127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52188" cy="239886"/>
                    </a:xfrm>
                    <a:prstGeom prst="rect">
                      <a:avLst/>
                    </a:prstGeom>
                  </pic:spPr>
                </pic:pic>
              </a:graphicData>
            </a:graphic>
          </wp:inline>
        </w:drawing>
      </w:r>
      <w:r>
        <w:t xml:space="preserve"> will allow you to </w:t>
      </w:r>
      <w:r w:rsidRPr="00D507AA">
        <w:rPr>
          <w:b/>
          <w:bCs/>
        </w:rPr>
        <w:t>upload the signed summary page back to STEO</w:t>
      </w:r>
      <w:r>
        <w:t xml:space="preserve"> for TEC (CCG) to review.</w:t>
      </w:r>
    </w:p>
    <w:p w14:paraId="75A252F9" w14:textId="2BCFD81F" w:rsidR="00A60282" w:rsidRPr="00084FD9" w:rsidRDefault="00A60282" w:rsidP="00A60282">
      <w:pPr>
        <w:ind w:left="0"/>
      </w:pPr>
      <w:r>
        <w:t xml:space="preserve">Clicking on </w:t>
      </w:r>
      <w:r w:rsidR="003166AD">
        <w:rPr>
          <w:noProof/>
        </w:rPr>
        <w:drawing>
          <wp:inline distT="0" distB="0" distL="0" distR="0" wp14:anchorId="15952ACB" wp14:editId="2765D668">
            <wp:extent cx="461727" cy="279466"/>
            <wp:effectExtent l="0" t="0" r="0" b="635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66093" cy="282109"/>
                    </a:xfrm>
                    <a:prstGeom prst="rect">
                      <a:avLst/>
                    </a:prstGeom>
                  </pic:spPr>
                </pic:pic>
              </a:graphicData>
            </a:graphic>
          </wp:inline>
        </w:drawing>
      </w:r>
      <w:r>
        <w:t xml:space="preserve"> will return you to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t xml:space="preserve"> page.</w:t>
      </w:r>
    </w:p>
    <w:p w14:paraId="6F561B42" w14:textId="77777777" w:rsidR="00BC64C4" w:rsidRPr="00296514" w:rsidRDefault="00BC64C4" w:rsidP="00BC64C4">
      <w:pPr>
        <w:pStyle w:val="Heading3"/>
      </w:pPr>
      <w:bookmarkStart w:id="338" w:name="_Ref446404960"/>
      <w:bookmarkStart w:id="339" w:name="_Ref446404961"/>
      <w:bookmarkStart w:id="340" w:name="_Toc125042248"/>
      <w:r w:rsidRPr="00296514">
        <w:lastRenderedPageBreak/>
        <w:t>SDR Broad Summary Report</w:t>
      </w:r>
      <w:bookmarkEnd w:id="337"/>
      <w:bookmarkEnd w:id="338"/>
      <w:bookmarkEnd w:id="339"/>
      <w:bookmarkEnd w:id="340"/>
    </w:p>
    <w:p w14:paraId="5560961B" w14:textId="4EB2ADCD" w:rsidR="0075112F" w:rsidRDefault="0075112F" w:rsidP="0075112F">
      <w:pPr>
        <w:pStyle w:val="BodyText"/>
        <w:ind w:left="0"/>
      </w:pPr>
      <w:r>
        <w:t>When you use the validation program a broad summary report is generated. The broad summary is provided so that you can check student numbers and thus ensure that there are no obvious inconsistencies. The broad summary is also used to certify that your data files are accurate and that they have been validated in accordance with the Ministry</w:t>
      </w:r>
      <w:r w:rsidR="00E8673F">
        <w:t xml:space="preserve"> and TEC’s</w:t>
      </w:r>
      <w:r>
        <w:t xml:space="preserve"> standards. </w:t>
      </w:r>
    </w:p>
    <w:p w14:paraId="35A69449" w14:textId="1C519BC6" w:rsidR="00BD2421" w:rsidRDefault="0012497D" w:rsidP="00BD2421">
      <w:pPr>
        <w:ind w:left="0"/>
      </w:pPr>
      <w:r>
        <w:t xml:space="preserve">You can access the SDR Broad Summary Report by clicking on the </w:t>
      </w:r>
      <w:r>
        <w:rPr>
          <w:i/>
        </w:rPr>
        <w:t xml:space="preserve">SDR Broad Summary Report and Sign Off </w:t>
      </w:r>
      <w:r>
        <w:t xml:space="preserve">or the </w:t>
      </w:r>
      <w:r>
        <w:rPr>
          <w:i/>
        </w:rPr>
        <w:t xml:space="preserve">Draft SDR Broad Summary Report </w:t>
      </w:r>
      <w:r>
        <w:t>link</w:t>
      </w:r>
      <w:r w:rsidR="00BF2EC9">
        <w:t xml:space="preserve"> from the </w:t>
      </w:r>
      <w:r w:rsidR="00C879DB">
        <w:fldChar w:fldCharType="begin"/>
      </w:r>
      <w:r w:rsidR="00C879DB">
        <w:instrText xml:space="preserve"> REF _Ref446059291 \h  \* MERGEFORMAT </w:instrText>
      </w:r>
      <w:r w:rsidR="00C879DB">
        <w:fldChar w:fldCharType="separate"/>
      </w:r>
      <w:r w:rsidR="00B35B69" w:rsidRPr="00B35B69">
        <w:rPr>
          <w:b/>
        </w:rPr>
        <w:t>Summary Report</w:t>
      </w:r>
      <w:r w:rsidR="00C879DB">
        <w:fldChar w:fldCharType="end"/>
      </w:r>
      <w:r w:rsidR="003D4A92">
        <w:t xml:space="preserve"> pop-up</w:t>
      </w:r>
      <w:r w:rsidR="00BF2EC9">
        <w:t>.</w:t>
      </w:r>
    </w:p>
    <w:p w14:paraId="593CC5DA" w14:textId="22C2F9B4" w:rsidR="00727C02" w:rsidRDefault="00727C02" w:rsidP="009D5A15">
      <w:pPr>
        <w:ind w:left="0"/>
      </w:pPr>
      <w:r>
        <w:rPr>
          <w:color w:val="000000"/>
          <w:sz w:val="18"/>
          <w:szCs w:val="18"/>
          <w:lang w:eastAsia="zh-CN"/>
        </w:rPr>
        <w:t xml:space="preserve">From August 2016 onwards, the Summary Sign-off page must be signed by your Chief Executive or Vice Chancellor for April and August SDR. </w:t>
      </w:r>
      <w:r>
        <w:t xml:space="preserve"> </w:t>
      </w:r>
    </w:p>
    <w:p w14:paraId="6AF56C9D" w14:textId="77777777" w:rsidR="00727C02" w:rsidRDefault="00727C02" w:rsidP="00565508">
      <w:pPr>
        <w:ind w:left="0"/>
        <w:rPr>
          <w:color w:val="000000"/>
          <w:sz w:val="18"/>
          <w:szCs w:val="18"/>
          <w:lang w:eastAsia="zh-CN"/>
        </w:rPr>
      </w:pPr>
      <w:r>
        <w:rPr>
          <w:color w:val="000000"/>
          <w:sz w:val="18"/>
          <w:szCs w:val="18"/>
          <w:lang w:eastAsia="zh-CN"/>
        </w:rPr>
        <w:t>From December 2016 onwards, each organisation’s summary report for the December SDR submission must be signed by either the Chief Executive or, where the organisation has one, the Chair of the Council or Board.</w:t>
      </w:r>
    </w:p>
    <w:p w14:paraId="529386DD" w14:textId="198C9B3A" w:rsidR="009D5A15" w:rsidRDefault="007F2AEA" w:rsidP="009D5A15">
      <w:pPr>
        <w:ind w:left="0"/>
      </w:pPr>
      <w:r>
        <w:t>O</w:t>
      </w:r>
      <w:r w:rsidR="000E29B6">
        <w:t>nly the sign-off page is required to be uploaded back to STEO</w:t>
      </w:r>
      <w:r>
        <w:t>. You can upload this</w:t>
      </w:r>
      <w:r w:rsidR="000E29B6">
        <w:t xml:space="preserve"> using </w:t>
      </w:r>
      <w:r>
        <w:t xml:space="preserve">the </w:t>
      </w:r>
      <w:r w:rsidR="000E29B6">
        <w:t xml:space="preserve">upload button next to the </w:t>
      </w:r>
      <w:r w:rsidR="000E29B6">
        <w:rPr>
          <w:i/>
        </w:rPr>
        <w:t xml:space="preserve">SDR Broad Summary Report </w:t>
      </w:r>
      <w:r w:rsidR="000E29B6">
        <w:t xml:space="preserve">link from the </w:t>
      </w:r>
      <w:r w:rsidR="000E29B6">
        <w:fldChar w:fldCharType="begin"/>
      </w:r>
      <w:r w:rsidR="000E29B6">
        <w:instrText xml:space="preserve"> REF _Ref446059291 \h  \* MERGEFORMAT </w:instrText>
      </w:r>
      <w:r w:rsidR="000E29B6">
        <w:fldChar w:fldCharType="separate"/>
      </w:r>
      <w:r w:rsidR="00B35B69" w:rsidRPr="00B35B69">
        <w:rPr>
          <w:b/>
        </w:rPr>
        <w:t>Summary Report</w:t>
      </w:r>
      <w:r w:rsidR="000E29B6">
        <w:fldChar w:fldCharType="end"/>
      </w:r>
      <w:r w:rsidR="000E29B6">
        <w:t xml:space="preserve"> pop-up as shown in the Figure 128</w:t>
      </w:r>
      <w:r w:rsidR="000E29B6">
        <w:rPr>
          <w:noProof/>
        </w:rPr>
        <w:fldChar w:fldCharType="begin"/>
      </w:r>
      <w:r w:rsidR="000E29B6">
        <w:rPr>
          <w:noProof/>
        </w:rPr>
        <w:instrText xml:space="preserve"> SEQ Figure \* ARABIC </w:instrText>
      </w:r>
      <w:r w:rsidR="000E29B6">
        <w:rPr>
          <w:noProof/>
        </w:rPr>
        <w:fldChar w:fldCharType="separate"/>
      </w:r>
      <w:r w:rsidR="00B35B69">
        <w:rPr>
          <w:noProof/>
        </w:rPr>
        <w:t>119</w:t>
      </w:r>
      <w:r w:rsidR="000E29B6">
        <w:rPr>
          <w:noProof/>
        </w:rPr>
        <w:fldChar w:fldCharType="end"/>
      </w:r>
      <w:r w:rsidR="000E29B6">
        <w:rPr>
          <w:noProof/>
        </w:rPr>
        <w:t>.</w:t>
      </w:r>
      <w:r w:rsidR="009D5A15">
        <w:t>Note: There will not be any Sign Off page for the Draft SDR Broad Summary Report.</w:t>
      </w:r>
    </w:p>
    <w:p w14:paraId="0AEBE20C" w14:textId="524DDFAA" w:rsidR="00BF2EC9" w:rsidRDefault="00BF2EC9" w:rsidP="00BF2EC9">
      <w:pPr>
        <w:keepNext/>
        <w:ind w:left="0"/>
      </w:pPr>
    </w:p>
    <w:p w14:paraId="54125F72" w14:textId="43C36807" w:rsidR="009D7FE3" w:rsidRDefault="009D7FE3" w:rsidP="00A57F05">
      <w:pPr>
        <w:keepNext/>
        <w:ind w:left="0"/>
        <w:jc w:val="center"/>
      </w:pPr>
    </w:p>
    <w:p w14:paraId="24A9EF96" w14:textId="11EF9581" w:rsidR="001735B4" w:rsidRDefault="00B074F3" w:rsidP="00A57F05">
      <w:pPr>
        <w:keepNext/>
        <w:ind w:left="0"/>
        <w:jc w:val="center"/>
      </w:pPr>
      <w:r>
        <w:rPr>
          <w:noProof/>
        </w:rPr>
        <w:drawing>
          <wp:inline distT="0" distB="0" distL="0" distR="0" wp14:anchorId="2F472345" wp14:editId="42A4CA88">
            <wp:extent cx="2591984" cy="265573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00777" cy="2664745"/>
                    </a:xfrm>
                    <a:prstGeom prst="rect">
                      <a:avLst/>
                    </a:prstGeom>
                  </pic:spPr>
                </pic:pic>
              </a:graphicData>
            </a:graphic>
          </wp:inline>
        </w:drawing>
      </w:r>
    </w:p>
    <w:p w14:paraId="164B8F20" w14:textId="093F70D4" w:rsidR="00BD2421" w:rsidRDefault="008E4437" w:rsidP="00BF2EC9">
      <w:pPr>
        <w:pStyle w:val="Caption"/>
        <w:jc w:val="center"/>
      </w:pPr>
      <w:bookmarkStart w:id="341" w:name="_Toc118975300"/>
      <w:r>
        <w:t>Figure 128</w:t>
      </w:r>
      <w:r>
        <w:rPr>
          <w:noProof/>
        </w:rPr>
        <w:fldChar w:fldCharType="begin"/>
      </w:r>
      <w:r>
        <w:rPr>
          <w:noProof/>
        </w:rPr>
        <w:instrText xml:space="preserve"> SEQ Figure \* ARABIC </w:instrText>
      </w:r>
      <w:r>
        <w:rPr>
          <w:noProof/>
        </w:rPr>
        <w:fldChar w:fldCharType="separate"/>
      </w:r>
      <w:r w:rsidR="00B35B69">
        <w:rPr>
          <w:noProof/>
        </w:rPr>
        <w:t>120</w:t>
      </w:r>
      <w:r>
        <w:rPr>
          <w:noProof/>
        </w:rPr>
        <w:fldChar w:fldCharType="end"/>
      </w:r>
      <w:r>
        <w:t xml:space="preserve"> </w:t>
      </w:r>
      <w:r w:rsidR="00BF2EC9">
        <w:t>– Accessing SDR Broad Summary Report</w:t>
      </w:r>
      <w:bookmarkEnd w:id="341"/>
    </w:p>
    <w:p w14:paraId="6BBE7668" w14:textId="77777777" w:rsidR="00E13A1B" w:rsidRPr="00296514" w:rsidRDefault="00DB1532" w:rsidP="00BD2421">
      <w:pPr>
        <w:ind w:left="0"/>
      </w:pPr>
      <w:r w:rsidRPr="00296514">
        <w:t>When you access the SDR Broad Summary Report, it will be opened in a new tab or window of your web browser. You will be able to print it off as needed.</w:t>
      </w:r>
    </w:p>
    <w:p w14:paraId="04D169AF" w14:textId="77777777" w:rsidR="00DB1532" w:rsidRPr="00296514" w:rsidRDefault="00DB1532" w:rsidP="00BD2421">
      <w:pPr>
        <w:ind w:left="0"/>
      </w:pPr>
    </w:p>
    <w:p w14:paraId="70D01E09" w14:textId="57F46DC6" w:rsidR="000E6281" w:rsidRPr="00296514" w:rsidRDefault="000E6281" w:rsidP="00DB1532">
      <w:pPr>
        <w:keepNext/>
        <w:ind w:left="0"/>
      </w:pPr>
    </w:p>
    <w:p w14:paraId="349D43D9" w14:textId="0AA81F29" w:rsidR="003244B2" w:rsidRPr="00296514" w:rsidRDefault="00B7778A" w:rsidP="00DB1532">
      <w:pPr>
        <w:keepNext/>
        <w:ind w:left="0"/>
      </w:pPr>
      <w:r w:rsidRPr="00B7778A">
        <w:rPr>
          <w:noProof/>
        </w:rPr>
        <w:t xml:space="preserve"> </w:t>
      </w:r>
      <w:r>
        <w:rPr>
          <w:noProof/>
        </w:rPr>
        <w:drawing>
          <wp:inline distT="0" distB="0" distL="0" distR="0" wp14:anchorId="0C32E264" wp14:editId="261CCAF2">
            <wp:extent cx="5731510" cy="3036570"/>
            <wp:effectExtent l="0" t="0" r="2540" b="0"/>
            <wp:docPr id="730" name="Picture 73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descr="Graphical user interface, text, application, email&#10;&#10;Description automatically generated"/>
                    <pic:cNvPicPr/>
                  </pic:nvPicPr>
                  <pic:blipFill>
                    <a:blip r:embed="rId322"/>
                    <a:stretch>
                      <a:fillRect/>
                    </a:stretch>
                  </pic:blipFill>
                  <pic:spPr>
                    <a:xfrm>
                      <a:off x="0" y="0"/>
                      <a:ext cx="5731510" cy="3036570"/>
                    </a:xfrm>
                    <a:prstGeom prst="rect">
                      <a:avLst/>
                    </a:prstGeom>
                  </pic:spPr>
                </pic:pic>
              </a:graphicData>
            </a:graphic>
          </wp:inline>
        </w:drawing>
      </w:r>
    </w:p>
    <w:p w14:paraId="24C69E1D" w14:textId="71D0B3D8" w:rsidR="00E13A1B" w:rsidRPr="00296514" w:rsidRDefault="008E4437" w:rsidP="00DB1532">
      <w:pPr>
        <w:pStyle w:val="Caption"/>
        <w:jc w:val="center"/>
      </w:pPr>
      <w:bookmarkStart w:id="342" w:name="_Toc118975301"/>
      <w:r>
        <w:t>Figure 129</w:t>
      </w:r>
      <w:r>
        <w:rPr>
          <w:noProof/>
        </w:rPr>
        <w:fldChar w:fldCharType="begin"/>
      </w:r>
      <w:r>
        <w:rPr>
          <w:noProof/>
        </w:rPr>
        <w:instrText xml:space="preserve"> SEQ Figure \* ARABIC </w:instrText>
      </w:r>
      <w:r>
        <w:rPr>
          <w:noProof/>
        </w:rPr>
        <w:fldChar w:fldCharType="separate"/>
      </w:r>
      <w:r w:rsidR="00B35B69">
        <w:rPr>
          <w:noProof/>
        </w:rPr>
        <w:t>121</w:t>
      </w:r>
      <w:r>
        <w:rPr>
          <w:noProof/>
        </w:rPr>
        <w:fldChar w:fldCharType="end"/>
      </w:r>
      <w:r>
        <w:t xml:space="preserve"> </w:t>
      </w:r>
      <w:r w:rsidR="00DB1532" w:rsidRPr="00296514">
        <w:t>– SDR Broad Summary Report</w:t>
      </w:r>
      <w:bookmarkEnd w:id="342"/>
    </w:p>
    <w:p w14:paraId="61DD125D" w14:textId="77777777" w:rsidR="00E92D32" w:rsidRPr="00296514" w:rsidRDefault="00E92D32" w:rsidP="006E07DC">
      <w:pPr>
        <w:ind w:left="0"/>
        <w:rPr>
          <w:lang w:val="en-GB"/>
        </w:rPr>
      </w:pPr>
      <w:r w:rsidRPr="00296514">
        <w:rPr>
          <w:lang w:val="en-GB"/>
        </w:rPr>
        <w:t>The Funding Type section in the SDR Broad Summary Report is class</w:t>
      </w:r>
      <w:r w:rsidR="005A3BD8" w:rsidRPr="00296514">
        <w:rPr>
          <w:lang w:val="en-GB"/>
        </w:rPr>
        <w:t>ified for different Source of F</w:t>
      </w:r>
      <w:r w:rsidRPr="00296514">
        <w:rPr>
          <w:lang w:val="en-GB"/>
        </w:rPr>
        <w:t>unding as below:</w:t>
      </w:r>
    </w:p>
    <w:tbl>
      <w:tblPr>
        <w:tblW w:w="0" w:type="auto"/>
        <w:tblInd w:w="-5" w:type="dxa"/>
        <w:tblLook w:val="04A0" w:firstRow="1" w:lastRow="0" w:firstColumn="1" w:lastColumn="0" w:noHBand="0" w:noVBand="1"/>
      </w:tblPr>
      <w:tblGrid>
        <w:gridCol w:w="4224"/>
        <w:gridCol w:w="4678"/>
      </w:tblGrid>
      <w:tr w:rsidR="005A3BD8" w:rsidRPr="00296514" w14:paraId="308BE35C" w14:textId="77777777" w:rsidTr="00D440AF">
        <w:tc>
          <w:tcPr>
            <w:tcW w:w="4224" w:type="dxa"/>
            <w:shd w:val="clear" w:color="auto" w:fill="D9D9D9" w:themeFill="background1" w:themeFillShade="D9"/>
          </w:tcPr>
          <w:p w14:paraId="7916733E" w14:textId="77777777" w:rsidR="005A3BD8" w:rsidRPr="00296514" w:rsidRDefault="005A3BD8" w:rsidP="006E07DC">
            <w:pPr>
              <w:ind w:left="0"/>
              <w:rPr>
                <w:lang w:val="en-GB"/>
              </w:rPr>
            </w:pPr>
            <w:r w:rsidRPr="00296514">
              <w:rPr>
                <w:lang w:val="en-GB"/>
              </w:rPr>
              <w:t>Funding Type</w:t>
            </w:r>
          </w:p>
        </w:tc>
        <w:tc>
          <w:tcPr>
            <w:tcW w:w="4678" w:type="dxa"/>
            <w:shd w:val="clear" w:color="auto" w:fill="D9D9D9" w:themeFill="background1" w:themeFillShade="D9"/>
          </w:tcPr>
          <w:p w14:paraId="6D4FFC38" w14:textId="77777777" w:rsidR="005A3BD8" w:rsidRPr="00296514" w:rsidRDefault="005A3BD8" w:rsidP="006E07DC">
            <w:pPr>
              <w:ind w:left="0"/>
              <w:rPr>
                <w:lang w:val="en-GB"/>
              </w:rPr>
            </w:pPr>
            <w:r w:rsidRPr="00296514">
              <w:rPr>
                <w:lang w:val="en-GB"/>
              </w:rPr>
              <w:t>Source of Funding (SoF)</w:t>
            </w:r>
          </w:p>
        </w:tc>
      </w:tr>
      <w:tr w:rsidR="005A3BD8" w:rsidRPr="00296514" w14:paraId="1A09948B" w14:textId="77777777" w:rsidTr="00D440AF">
        <w:tc>
          <w:tcPr>
            <w:tcW w:w="4224" w:type="dxa"/>
          </w:tcPr>
          <w:p w14:paraId="019E135F" w14:textId="77777777" w:rsidR="005A3BD8" w:rsidRPr="00296514" w:rsidRDefault="005A3BD8" w:rsidP="006E07DC">
            <w:pPr>
              <w:ind w:left="0"/>
              <w:rPr>
                <w:lang w:val="en-GB"/>
              </w:rPr>
            </w:pPr>
            <w:r w:rsidRPr="00296514">
              <w:rPr>
                <w:lang w:val="en-GB"/>
              </w:rPr>
              <w:t>SAC 01 Level 3+ Eligible for Funding</w:t>
            </w:r>
          </w:p>
        </w:tc>
        <w:tc>
          <w:tcPr>
            <w:tcW w:w="4678" w:type="dxa"/>
          </w:tcPr>
          <w:p w14:paraId="2859D9E9" w14:textId="77777777" w:rsidR="005A3BD8" w:rsidRPr="00296514" w:rsidRDefault="005A3BD8" w:rsidP="006E07DC">
            <w:pPr>
              <w:ind w:left="0"/>
              <w:rPr>
                <w:lang w:val="en-GB"/>
              </w:rPr>
            </w:pPr>
            <w:r w:rsidRPr="00296514">
              <w:rPr>
                <w:lang w:val="en-GB"/>
              </w:rPr>
              <w:t>01</w:t>
            </w:r>
          </w:p>
        </w:tc>
      </w:tr>
      <w:tr w:rsidR="005A3BD8" w:rsidRPr="00296514" w14:paraId="6F05EBF7" w14:textId="77777777" w:rsidTr="00D440AF">
        <w:tc>
          <w:tcPr>
            <w:tcW w:w="4224" w:type="dxa"/>
          </w:tcPr>
          <w:p w14:paraId="7C944FC1" w14:textId="77777777" w:rsidR="005A3BD8" w:rsidRPr="00296514" w:rsidRDefault="005A3BD8" w:rsidP="006E07DC">
            <w:pPr>
              <w:ind w:left="0"/>
              <w:rPr>
                <w:lang w:val="en-GB"/>
              </w:rPr>
            </w:pPr>
            <w:r w:rsidRPr="00296514">
              <w:rPr>
                <w:lang w:val="en-GB"/>
              </w:rPr>
              <w:t>Other Eligible for Funding</w:t>
            </w:r>
          </w:p>
        </w:tc>
        <w:tc>
          <w:tcPr>
            <w:tcW w:w="4678" w:type="dxa"/>
          </w:tcPr>
          <w:p w14:paraId="60C48A99" w14:textId="5B6E75C5" w:rsidR="005A3BD8" w:rsidRPr="00296514" w:rsidRDefault="005A3BD8" w:rsidP="006E07DC">
            <w:pPr>
              <w:ind w:left="0"/>
              <w:rPr>
                <w:lang w:val="en-GB"/>
              </w:rPr>
            </w:pPr>
            <w:r w:rsidRPr="00296514">
              <w:rPr>
                <w:lang w:val="en-GB"/>
              </w:rPr>
              <w:t>22</w:t>
            </w:r>
            <w:r w:rsidR="000131F4" w:rsidRPr="00296514">
              <w:rPr>
                <w:lang w:val="en-GB"/>
              </w:rPr>
              <w:t xml:space="preserve">, </w:t>
            </w:r>
            <w:r w:rsidRPr="00296514">
              <w:rPr>
                <w:lang w:val="en-GB"/>
              </w:rPr>
              <w:t>23, 24, 25, 26, 27, 28, 29, 30</w:t>
            </w:r>
            <w:r w:rsidR="007E0435" w:rsidRPr="00296514">
              <w:rPr>
                <w:lang w:val="en-GB"/>
              </w:rPr>
              <w:t>, 32, 33, 35, 36</w:t>
            </w:r>
            <w:r w:rsidR="00EE2625">
              <w:rPr>
                <w:lang w:val="en-GB"/>
              </w:rPr>
              <w:t>, 37</w:t>
            </w:r>
          </w:p>
        </w:tc>
      </w:tr>
      <w:tr w:rsidR="005A3BD8" w:rsidRPr="00296514" w14:paraId="03CDD19C" w14:textId="77777777" w:rsidTr="00D440AF">
        <w:tc>
          <w:tcPr>
            <w:tcW w:w="4224" w:type="dxa"/>
          </w:tcPr>
          <w:p w14:paraId="513A6182" w14:textId="77777777" w:rsidR="005A3BD8" w:rsidRPr="00296514" w:rsidRDefault="005A3BD8" w:rsidP="006E07DC">
            <w:pPr>
              <w:ind w:left="0"/>
              <w:rPr>
                <w:lang w:val="en-GB"/>
              </w:rPr>
            </w:pPr>
            <w:r w:rsidRPr="00296514">
              <w:rPr>
                <w:lang w:val="en-GB"/>
              </w:rPr>
              <w:t>International FFP</w:t>
            </w:r>
          </w:p>
        </w:tc>
        <w:tc>
          <w:tcPr>
            <w:tcW w:w="4678" w:type="dxa"/>
          </w:tcPr>
          <w:p w14:paraId="47BB9EF4" w14:textId="77777777" w:rsidR="005A3BD8" w:rsidRPr="00296514" w:rsidRDefault="005A3BD8" w:rsidP="006E07DC">
            <w:pPr>
              <w:ind w:left="0"/>
              <w:rPr>
                <w:lang w:val="en-GB"/>
              </w:rPr>
            </w:pPr>
            <w:r w:rsidRPr="00296514">
              <w:rPr>
                <w:lang w:val="en-GB"/>
              </w:rPr>
              <w:t>02</w:t>
            </w:r>
          </w:p>
        </w:tc>
      </w:tr>
      <w:tr w:rsidR="00296BC8" w:rsidRPr="00296514" w14:paraId="31F7430C" w14:textId="77777777" w:rsidTr="00D440AF">
        <w:tc>
          <w:tcPr>
            <w:tcW w:w="4224" w:type="dxa"/>
          </w:tcPr>
          <w:p w14:paraId="41507AE5" w14:textId="659B3C6C" w:rsidR="00296BC8" w:rsidRPr="00296514" w:rsidRDefault="00296BC8" w:rsidP="00296BC8">
            <w:pPr>
              <w:ind w:left="0"/>
              <w:rPr>
                <w:lang w:val="en-GB"/>
              </w:rPr>
            </w:pPr>
            <w:r w:rsidRPr="00296514">
              <w:rPr>
                <w:lang w:val="en-GB"/>
              </w:rPr>
              <w:t>SAC Innovative Provision</w:t>
            </w:r>
          </w:p>
        </w:tc>
        <w:tc>
          <w:tcPr>
            <w:tcW w:w="4678" w:type="dxa"/>
          </w:tcPr>
          <w:p w14:paraId="47877098" w14:textId="0F69FA77" w:rsidR="00296BC8" w:rsidRPr="00296514" w:rsidRDefault="00296BC8" w:rsidP="00296BC8">
            <w:pPr>
              <w:ind w:left="0"/>
              <w:rPr>
                <w:lang w:val="en-GB"/>
              </w:rPr>
            </w:pPr>
            <w:r w:rsidRPr="00296514">
              <w:rPr>
                <w:lang w:val="en-GB"/>
              </w:rPr>
              <w:t>34</w:t>
            </w:r>
          </w:p>
        </w:tc>
      </w:tr>
      <w:tr w:rsidR="00296BC8" w14:paraId="7EEC190A" w14:textId="77777777" w:rsidTr="00D440AF">
        <w:tc>
          <w:tcPr>
            <w:tcW w:w="4224" w:type="dxa"/>
          </w:tcPr>
          <w:p w14:paraId="09EEEE6B" w14:textId="77777777" w:rsidR="00296BC8" w:rsidRPr="00296514" w:rsidRDefault="00296BC8" w:rsidP="00296BC8">
            <w:pPr>
              <w:ind w:left="0"/>
              <w:rPr>
                <w:lang w:val="en-GB"/>
              </w:rPr>
            </w:pPr>
            <w:r w:rsidRPr="00296514">
              <w:rPr>
                <w:lang w:val="en-GB"/>
              </w:rPr>
              <w:t>Other than above</w:t>
            </w:r>
          </w:p>
        </w:tc>
        <w:tc>
          <w:tcPr>
            <w:tcW w:w="4678" w:type="dxa"/>
          </w:tcPr>
          <w:p w14:paraId="2E3D40CF" w14:textId="77777777" w:rsidR="00296BC8" w:rsidRDefault="00296BC8" w:rsidP="00296BC8">
            <w:pPr>
              <w:ind w:left="0"/>
              <w:rPr>
                <w:lang w:val="en-GB"/>
              </w:rPr>
            </w:pPr>
            <w:r w:rsidRPr="00296514">
              <w:rPr>
                <w:lang w:val="en-GB"/>
              </w:rPr>
              <w:t>Other SoF which is not listed above</w:t>
            </w:r>
          </w:p>
        </w:tc>
      </w:tr>
    </w:tbl>
    <w:p w14:paraId="42899EA7" w14:textId="77777777" w:rsidR="00E92D32" w:rsidRPr="006E07DC" w:rsidRDefault="00E92D32" w:rsidP="006E07DC">
      <w:pPr>
        <w:ind w:left="0"/>
        <w:rPr>
          <w:lang w:val="en-GB"/>
        </w:rPr>
      </w:pPr>
    </w:p>
    <w:p w14:paraId="2553F5FE" w14:textId="77777777" w:rsidR="000E29B6" w:rsidRDefault="000E29B6" w:rsidP="001735B4">
      <w:pPr>
        <w:ind w:left="0"/>
      </w:pPr>
      <w:bookmarkStart w:id="343" w:name="_Ref446059310"/>
    </w:p>
    <w:p w14:paraId="640B39FB" w14:textId="138200EE" w:rsidR="001735B4" w:rsidRDefault="001735B4" w:rsidP="001735B4">
      <w:pPr>
        <w:ind w:left="0"/>
      </w:pPr>
    </w:p>
    <w:p w14:paraId="2B8BE6A7" w14:textId="77777777" w:rsidR="00201805" w:rsidRDefault="00201805" w:rsidP="001735B4">
      <w:pPr>
        <w:spacing w:before="0" w:line="240" w:lineRule="auto"/>
        <w:ind w:left="0"/>
        <w:rPr>
          <w:rFonts w:eastAsiaTheme="majorEastAsia" w:cstheme="minorHAnsi"/>
          <w:b/>
          <w:bCs/>
          <w:color w:val="4891DC"/>
          <w:sz w:val="24"/>
          <w:szCs w:val="28"/>
        </w:rPr>
      </w:pPr>
      <w:r>
        <w:br w:type="page"/>
      </w:r>
    </w:p>
    <w:p w14:paraId="349836A0" w14:textId="5D887505" w:rsidR="00BC64C4" w:rsidRDefault="00BC64C4" w:rsidP="00BC64C4">
      <w:pPr>
        <w:pStyle w:val="Heading3"/>
      </w:pPr>
      <w:bookmarkStart w:id="344" w:name="_Toc125042249"/>
      <w:r>
        <w:lastRenderedPageBreak/>
        <w:t>SDR Summary Report</w:t>
      </w:r>
      <w:bookmarkEnd w:id="343"/>
      <w:r w:rsidR="001B18AA">
        <w:t xml:space="preserve"> Detail</w:t>
      </w:r>
      <w:bookmarkEnd w:id="344"/>
    </w:p>
    <w:p w14:paraId="4E745651" w14:textId="56FE333B" w:rsidR="00252559" w:rsidRDefault="00252559" w:rsidP="006E07DC">
      <w:pPr>
        <w:ind w:left="0"/>
      </w:pPr>
      <w:r>
        <w:t>The SDR Summary Report</w:t>
      </w:r>
      <w:r w:rsidR="00BB3689">
        <w:t xml:space="preserve"> Detail</w:t>
      </w:r>
      <w:r>
        <w:t xml:space="preserve"> contains a more detailed breakdown of enrolment</w:t>
      </w:r>
      <w:r w:rsidR="00603500">
        <w:t>s</w:t>
      </w:r>
      <w:r>
        <w:t xml:space="preserve"> and EFTS than what is contained in the SDR Broad Summary Report.</w:t>
      </w:r>
    </w:p>
    <w:p w14:paraId="6020321F" w14:textId="6510BA86" w:rsidR="006E07DC" w:rsidRPr="006E07DC" w:rsidRDefault="006E07DC" w:rsidP="006E07DC">
      <w:pPr>
        <w:ind w:left="0"/>
      </w:pPr>
      <w:r>
        <w:t xml:space="preserve">You can access the SDR </w:t>
      </w:r>
      <w:r w:rsidR="004C4C50">
        <w:t xml:space="preserve">Summary </w:t>
      </w:r>
      <w:r>
        <w:t xml:space="preserve">Report </w:t>
      </w:r>
      <w:r w:rsidR="004C4C50">
        <w:t xml:space="preserve">Detail </w:t>
      </w:r>
      <w:r>
        <w:t xml:space="preserve">by clicking on the </w:t>
      </w:r>
      <w:r>
        <w:rPr>
          <w:i/>
        </w:rPr>
        <w:t xml:space="preserve">SDR Summary Report Detail </w:t>
      </w:r>
      <w:r>
        <w:t xml:space="preserve">or the </w:t>
      </w:r>
      <w:r>
        <w:rPr>
          <w:i/>
        </w:rPr>
        <w:t xml:space="preserve">Draft SDR Summary Report Detail </w:t>
      </w:r>
      <w:r>
        <w:t xml:space="preserve">link from the </w:t>
      </w:r>
      <w:r w:rsidR="00C879DB">
        <w:fldChar w:fldCharType="begin"/>
      </w:r>
      <w:r w:rsidR="00C879DB">
        <w:instrText xml:space="preserve"> REF _Ref446059291 \h  \* MERGEFORMAT </w:instrText>
      </w:r>
      <w:r w:rsidR="00C879DB">
        <w:fldChar w:fldCharType="separate"/>
      </w:r>
      <w:r w:rsidR="00B35B69" w:rsidRPr="00B35B69">
        <w:rPr>
          <w:b/>
        </w:rPr>
        <w:t>Summary Report</w:t>
      </w:r>
      <w:r w:rsidR="00C879DB">
        <w:fldChar w:fldCharType="end"/>
      </w:r>
      <w:r>
        <w:t xml:space="preserve"> p</w:t>
      </w:r>
      <w:r w:rsidR="00DC3C1C">
        <w:t>op-up.</w:t>
      </w:r>
    </w:p>
    <w:p w14:paraId="4E2FC127" w14:textId="77777777" w:rsidR="00BD2421" w:rsidRDefault="00BD2421" w:rsidP="00BD2421">
      <w:pPr>
        <w:ind w:left="0"/>
      </w:pPr>
    </w:p>
    <w:p w14:paraId="1911D29B" w14:textId="3A7AB427" w:rsidR="00252559" w:rsidRDefault="00252559" w:rsidP="004D0A21">
      <w:pPr>
        <w:keepNext/>
        <w:ind w:left="0"/>
        <w:jc w:val="center"/>
      </w:pPr>
    </w:p>
    <w:p w14:paraId="506E1865" w14:textId="71C0BFFE" w:rsidR="004A3EF5" w:rsidRDefault="004A3EF5" w:rsidP="004D0A21">
      <w:pPr>
        <w:keepNext/>
        <w:ind w:left="0"/>
        <w:jc w:val="center"/>
      </w:pPr>
      <w:r>
        <w:rPr>
          <w:noProof/>
        </w:rPr>
        <w:drawing>
          <wp:inline distT="0" distB="0" distL="0" distR="0" wp14:anchorId="0A925655" wp14:editId="56467312">
            <wp:extent cx="2532491" cy="2538313"/>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540333" cy="2546173"/>
                    </a:xfrm>
                    <a:prstGeom prst="rect">
                      <a:avLst/>
                    </a:prstGeom>
                  </pic:spPr>
                </pic:pic>
              </a:graphicData>
            </a:graphic>
          </wp:inline>
        </w:drawing>
      </w:r>
    </w:p>
    <w:p w14:paraId="5BC94B30" w14:textId="6F4D21A4" w:rsidR="00BD2421" w:rsidRDefault="008E4437" w:rsidP="00252559">
      <w:pPr>
        <w:pStyle w:val="Caption"/>
        <w:jc w:val="center"/>
      </w:pPr>
      <w:bookmarkStart w:id="345" w:name="_Toc118975302"/>
      <w:r>
        <w:t>Figure 130</w:t>
      </w:r>
      <w:r>
        <w:rPr>
          <w:noProof/>
        </w:rPr>
        <w:fldChar w:fldCharType="begin"/>
      </w:r>
      <w:r>
        <w:rPr>
          <w:noProof/>
        </w:rPr>
        <w:instrText xml:space="preserve"> SEQ Figure \* ARABIC </w:instrText>
      </w:r>
      <w:r>
        <w:rPr>
          <w:noProof/>
        </w:rPr>
        <w:fldChar w:fldCharType="separate"/>
      </w:r>
      <w:r w:rsidR="00B35B69">
        <w:rPr>
          <w:noProof/>
        </w:rPr>
        <w:t>122</w:t>
      </w:r>
      <w:r>
        <w:rPr>
          <w:noProof/>
        </w:rPr>
        <w:fldChar w:fldCharType="end"/>
      </w:r>
      <w:r>
        <w:t xml:space="preserve"> </w:t>
      </w:r>
      <w:r w:rsidR="00252559">
        <w:t xml:space="preserve">– Accessing </w:t>
      </w:r>
      <w:r w:rsidR="00252559" w:rsidRPr="0016153C">
        <w:t>SDR Summary Report</w:t>
      </w:r>
      <w:r w:rsidR="00DC3C1C">
        <w:t xml:space="preserve"> Detail</w:t>
      </w:r>
      <w:bookmarkEnd w:id="345"/>
    </w:p>
    <w:p w14:paraId="54566A32" w14:textId="4EFC5FFC" w:rsidR="00E13A1B" w:rsidRPr="00296514" w:rsidRDefault="00252559" w:rsidP="00BD2421">
      <w:pPr>
        <w:ind w:left="0"/>
      </w:pPr>
      <w:r w:rsidRPr="00296514">
        <w:t>When you access the SDR Summary Report</w:t>
      </w:r>
      <w:r w:rsidR="00103BAE">
        <w:t xml:space="preserve"> Detail</w:t>
      </w:r>
      <w:r w:rsidRPr="00296514">
        <w:t>, it will be opened in a new tab or window of your web browser. You will be able to print it off as needed.</w:t>
      </w:r>
    </w:p>
    <w:p w14:paraId="2DD1399B" w14:textId="77777777" w:rsidR="00050C19" w:rsidRDefault="00050C19">
      <w:pPr>
        <w:spacing w:before="0" w:line="240" w:lineRule="auto"/>
        <w:ind w:left="0"/>
      </w:pPr>
      <w:r>
        <w:br w:type="page"/>
      </w:r>
    </w:p>
    <w:p w14:paraId="1234E060" w14:textId="55AECBE7" w:rsidR="00D26990" w:rsidRPr="00296514" w:rsidRDefault="00D26990" w:rsidP="00BD2421">
      <w:pPr>
        <w:ind w:left="0"/>
      </w:pPr>
      <w:r w:rsidRPr="00296514">
        <w:lastRenderedPageBreak/>
        <w:t xml:space="preserve">The following sections are shown in the SDR Detailed Summary Report: </w:t>
      </w:r>
    </w:p>
    <w:p w14:paraId="11907F0C" w14:textId="77777777" w:rsidR="00D26990" w:rsidRPr="00296514" w:rsidRDefault="00D26990" w:rsidP="003902DA">
      <w:pPr>
        <w:pStyle w:val="ListParagraph"/>
        <w:numPr>
          <w:ilvl w:val="0"/>
          <w:numId w:val="33"/>
        </w:numPr>
        <w:rPr>
          <w:b/>
          <w:lang w:val="en-GB"/>
        </w:rPr>
      </w:pPr>
      <w:r w:rsidRPr="00296514">
        <w:rPr>
          <w:b/>
          <w:lang w:val="en-GB"/>
        </w:rPr>
        <w:t>Student Enrolment Summary</w:t>
      </w:r>
    </w:p>
    <w:p w14:paraId="6F669D5D" w14:textId="77777777" w:rsidR="00D26990" w:rsidRPr="00296514" w:rsidRDefault="00D26990" w:rsidP="00D26990">
      <w:pPr>
        <w:ind w:left="426"/>
        <w:rPr>
          <w:lang w:val="en-GB"/>
        </w:rPr>
      </w:pPr>
      <w:r w:rsidRPr="00296514">
        <w:rPr>
          <w:lang w:val="en-GB"/>
        </w:rPr>
        <w:t>This section shows the count of students for each student type and their total count under each listed category. It also shows the total count for two previous years.</w:t>
      </w:r>
    </w:p>
    <w:p w14:paraId="4EAFE6DB" w14:textId="77777777" w:rsidR="00D26990" w:rsidRPr="00296514" w:rsidRDefault="00D26990" w:rsidP="00BD2421">
      <w:pPr>
        <w:ind w:left="0"/>
      </w:pPr>
    </w:p>
    <w:p w14:paraId="4D3832F4" w14:textId="42FB3823" w:rsidR="00932D85" w:rsidRPr="00296514" w:rsidRDefault="003E0E54" w:rsidP="00932D85">
      <w:pPr>
        <w:keepNext/>
        <w:ind w:left="0"/>
      </w:pPr>
      <w:r w:rsidRPr="00296514">
        <w:rPr>
          <w:noProof/>
          <w:lang w:eastAsia="en-NZ"/>
        </w:rPr>
        <w:t xml:space="preserve"> </w:t>
      </w:r>
      <w:r w:rsidR="00BC101B" w:rsidRPr="00BC101B">
        <w:rPr>
          <w:noProof/>
        </w:rPr>
        <w:t xml:space="preserve"> </w:t>
      </w:r>
      <w:r w:rsidR="00BC101B">
        <w:rPr>
          <w:noProof/>
        </w:rPr>
        <w:drawing>
          <wp:inline distT="0" distB="0" distL="0" distR="0" wp14:anchorId="3681DC17" wp14:editId="7F4BE1CC">
            <wp:extent cx="5731510" cy="3106420"/>
            <wp:effectExtent l="0" t="0" r="2540" b="0"/>
            <wp:docPr id="732" name="Picture 7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Picture 732" descr="Table&#10;&#10;Description automatically generated"/>
                    <pic:cNvPicPr/>
                  </pic:nvPicPr>
                  <pic:blipFill>
                    <a:blip r:embed="rId324"/>
                    <a:stretch>
                      <a:fillRect/>
                    </a:stretch>
                  </pic:blipFill>
                  <pic:spPr>
                    <a:xfrm>
                      <a:off x="0" y="0"/>
                      <a:ext cx="5731510" cy="3106420"/>
                    </a:xfrm>
                    <a:prstGeom prst="rect">
                      <a:avLst/>
                    </a:prstGeom>
                  </pic:spPr>
                </pic:pic>
              </a:graphicData>
            </a:graphic>
          </wp:inline>
        </w:drawing>
      </w:r>
    </w:p>
    <w:p w14:paraId="00079ADA" w14:textId="5795ED63" w:rsidR="00E13A1B" w:rsidRPr="00296514" w:rsidRDefault="008E4437" w:rsidP="00932D85">
      <w:pPr>
        <w:pStyle w:val="Caption"/>
        <w:jc w:val="center"/>
      </w:pPr>
      <w:bookmarkStart w:id="346" w:name="_Toc118975303"/>
      <w:r>
        <w:t>Figure 131</w:t>
      </w:r>
      <w:r>
        <w:rPr>
          <w:noProof/>
        </w:rPr>
        <w:fldChar w:fldCharType="begin"/>
      </w:r>
      <w:r>
        <w:rPr>
          <w:noProof/>
        </w:rPr>
        <w:instrText xml:space="preserve"> SEQ Figure \* ARABIC </w:instrText>
      </w:r>
      <w:r>
        <w:rPr>
          <w:noProof/>
        </w:rPr>
        <w:fldChar w:fldCharType="separate"/>
      </w:r>
      <w:r w:rsidR="00B35B69">
        <w:rPr>
          <w:noProof/>
        </w:rPr>
        <w:t>123</w:t>
      </w:r>
      <w:r>
        <w:rPr>
          <w:noProof/>
        </w:rPr>
        <w:fldChar w:fldCharType="end"/>
      </w:r>
      <w:r>
        <w:t xml:space="preserve"> </w:t>
      </w:r>
      <w:r w:rsidR="00932D85" w:rsidRPr="00296514">
        <w:t>– SDR Detailed Summary Report</w:t>
      </w:r>
      <w:r w:rsidR="00D26990" w:rsidRPr="00296514">
        <w:t xml:space="preserve"> – Student Enrolment</w:t>
      </w:r>
      <w:bookmarkEnd w:id="346"/>
    </w:p>
    <w:p w14:paraId="3ECC595D" w14:textId="77777777" w:rsidR="00D26990" w:rsidRPr="00296514" w:rsidRDefault="00D26990" w:rsidP="003902DA">
      <w:pPr>
        <w:pStyle w:val="ListParagraph"/>
        <w:numPr>
          <w:ilvl w:val="0"/>
          <w:numId w:val="33"/>
        </w:numPr>
        <w:rPr>
          <w:b/>
          <w:lang w:val="en-GB"/>
        </w:rPr>
      </w:pPr>
      <w:r w:rsidRPr="00296514">
        <w:rPr>
          <w:b/>
          <w:lang w:val="en-GB"/>
        </w:rPr>
        <w:t>EFTS Consumed by Source of Funding</w:t>
      </w:r>
    </w:p>
    <w:p w14:paraId="408D1928" w14:textId="77777777" w:rsidR="00D26990" w:rsidRPr="00296514" w:rsidRDefault="00D26990" w:rsidP="00D26990">
      <w:pPr>
        <w:ind w:left="426"/>
        <w:rPr>
          <w:lang w:val="en-GB"/>
        </w:rPr>
      </w:pPr>
      <w:r w:rsidRPr="00296514">
        <w:rPr>
          <w:lang w:val="en-GB"/>
        </w:rPr>
        <w:t>This section shows the monthly EFTS and Total EFTS grouping by the funding source given in the enrolment file.</w:t>
      </w:r>
    </w:p>
    <w:p w14:paraId="7B8DABBB" w14:textId="417A85D0" w:rsidR="00C00953" w:rsidRPr="00296514" w:rsidRDefault="007652F4" w:rsidP="00D26990">
      <w:pPr>
        <w:keepNext/>
        <w:ind w:left="0"/>
      </w:pPr>
      <w:r w:rsidRPr="007652F4">
        <w:rPr>
          <w:noProof/>
        </w:rPr>
        <w:t xml:space="preserve"> </w:t>
      </w:r>
      <w:r>
        <w:rPr>
          <w:noProof/>
        </w:rPr>
        <w:drawing>
          <wp:inline distT="0" distB="0" distL="0" distR="0" wp14:anchorId="1C2D2988" wp14:editId="10170186">
            <wp:extent cx="5731510" cy="824230"/>
            <wp:effectExtent l="0" t="0" r="2540" b="0"/>
            <wp:docPr id="733" name="Picture 733"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descr="A picture containing application&#10;&#10;Description automatically generated"/>
                    <pic:cNvPicPr/>
                  </pic:nvPicPr>
                  <pic:blipFill>
                    <a:blip r:embed="rId325"/>
                    <a:stretch>
                      <a:fillRect/>
                    </a:stretch>
                  </pic:blipFill>
                  <pic:spPr>
                    <a:xfrm>
                      <a:off x="0" y="0"/>
                      <a:ext cx="5731510" cy="824230"/>
                    </a:xfrm>
                    <a:prstGeom prst="rect">
                      <a:avLst/>
                    </a:prstGeom>
                  </pic:spPr>
                </pic:pic>
              </a:graphicData>
            </a:graphic>
          </wp:inline>
        </w:drawing>
      </w:r>
    </w:p>
    <w:p w14:paraId="3D94AEF2" w14:textId="24DA9BB0" w:rsidR="00D26990" w:rsidRPr="00296514" w:rsidRDefault="008E4437" w:rsidP="00D26990">
      <w:pPr>
        <w:pStyle w:val="Caption"/>
        <w:jc w:val="center"/>
      </w:pPr>
      <w:bookmarkStart w:id="347" w:name="_Toc118975304"/>
      <w:r>
        <w:t>Figure 132</w:t>
      </w:r>
      <w:r>
        <w:rPr>
          <w:noProof/>
        </w:rPr>
        <w:fldChar w:fldCharType="begin"/>
      </w:r>
      <w:r>
        <w:rPr>
          <w:noProof/>
        </w:rPr>
        <w:instrText xml:space="preserve"> SEQ Figure \* ARABIC </w:instrText>
      </w:r>
      <w:r>
        <w:rPr>
          <w:noProof/>
        </w:rPr>
        <w:fldChar w:fldCharType="separate"/>
      </w:r>
      <w:r w:rsidR="00B35B69">
        <w:rPr>
          <w:noProof/>
        </w:rPr>
        <w:t>124</w:t>
      </w:r>
      <w:r>
        <w:rPr>
          <w:noProof/>
        </w:rPr>
        <w:fldChar w:fldCharType="end"/>
      </w:r>
      <w:r>
        <w:t xml:space="preserve"> </w:t>
      </w:r>
      <w:r w:rsidR="00D26990" w:rsidRPr="00296514">
        <w:t>– SDR Detailed Summary Report – EFTS Consumed</w:t>
      </w:r>
      <w:bookmarkEnd w:id="347"/>
    </w:p>
    <w:p w14:paraId="0C083E07" w14:textId="77777777" w:rsidR="00D26990" w:rsidRPr="00296514" w:rsidRDefault="00D26990" w:rsidP="003902DA">
      <w:pPr>
        <w:pStyle w:val="ListParagraph"/>
        <w:numPr>
          <w:ilvl w:val="0"/>
          <w:numId w:val="33"/>
        </w:numPr>
        <w:rPr>
          <w:b/>
          <w:lang w:val="en-GB"/>
        </w:rPr>
      </w:pPr>
      <w:r w:rsidRPr="00296514">
        <w:rPr>
          <w:b/>
          <w:lang w:val="en-GB"/>
        </w:rPr>
        <w:t>Actual and Forecast EFTS by Course Classification</w:t>
      </w:r>
    </w:p>
    <w:p w14:paraId="334057ED" w14:textId="77777777" w:rsidR="00D26990" w:rsidRPr="00296514" w:rsidRDefault="00D26990" w:rsidP="00D26990">
      <w:pPr>
        <w:ind w:left="284"/>
        <w:rPr>
          <w:lang w:val="en-GB"/>
        </w:rPr>
      </w:pPr>
      <w:r w:rsidRPr="00296514">
        <w:rPr>
          <w:lang w:val="en-GB"/>
        </w:rPr>
        <w:t xml:space="preserve">This section shows the monthly EFTS and Total EFTS based on the course classification and funding category given in the enrolment file. </w:t>
      </w:r>
    </w:p>
    <w:p w14:paraId="467A0094" w14:textId="60520773" w:rsidR="00D26990" w:rsidRPr="00296514" w:rsidRDefault="00D26990" w:rsidP="00D26990">
      <w:pPr>
        <w:ind w:left="284"/>
        <w:rPr>
          <w:lang w:val="en-GB"/>
        </w:rPr>
      </w:pPr>
      <w:r w:rsidRPr="00296514">
        <w:rPr>
          <w:lang w:val="en-GB"/>
        </w:rPr>
        <w:t xml:space="preserve">Note: The forecast data which are manually updated via the </w:t>
      </w:r>
      <w:r w:rsidR="00C879DB" w:rsidRPr="00296514">
        <w:fldChar w:fldCharType="begin"/>
      </w:r>
      <w:r w:rsidR="00C879DB" w:rsidRPr="00296514">
        <w:instrText xml:space="preserve"> REF _Ref446059329 \h  \* MERGEFORMAT </w:instrText>
      </w:r>
      <w:r w:rsidR="00C879DB" w:rsidRPr="00296514">
        <w:fldChar w:fldCharType="separate"/>
      </w:r>
      <w:r w:rsidR="00B35B69" w:rsidRPr="00B35B69">
        <w:rPr>
          <w:b/>
        </w:rPr>
        <w:t>EFTS Forecast Update / View</w:t>
      </w:r>
      <w:r w:rsidR="00C879DB" w:rsidRPr="00296514">
        <w:fldChar w:fldCharType="end"/>
      </w:r>
      <w:r w:rsidRPr="00296514">
        <w:rPr>
          <w:lang w:val="en-GB"/>
        </w:rPr>
        <w:t xml:space="preserve"> page will be reflected here.</w:t>
      </w:r>
    </w:p>
    <w:p w14:paraId="52DB97DE" w14:textId="346836F3" w:rsidR="00C00953" w:rsidRPr="00296514" w:rsidRDefault="003E0E54" w:rsidP="00D26990">
      <w:pPr>
        <w:keepNext/>
        <w:ind w:left="0"/>
      </w:pPr>
      <w:r w:rsidRPr="00296514">
        <w:rPr>
          <w:noProof/>
          <w:lang w:eastAsia="en-NZ"/>
        </w:rPr>
        <w:lastRenderedPageBreak/>
        <w:t xml:space="preserve"> </w:t>
      </w:r>
      <w:r w:rsidR="00C00953" w:rsidRPr="00296514">
        <w:rPr>
          <w:noProof/>
          <w:lang w:eastAsia="zh-CN"/>
        </w:rPr>
        <w:drawing>
          <wp:inline distT="0" distB="0" distL="0" distR="0" wp14:anchorId="4B42D140" wp14:editId="5DAD3DE2">
            <wp:extent cx="5731510" cy="537400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731510" cy="5374005"/>
                    </a:xfrm>
                    <a:prstGeom prst="rect">
                      <a:avLst/>
                    </a:prstGeom>
                  </pic:spPr>
                </pic:pic>
              </a:graphicData>
            </a:graphic>
          </wp:inline>
        </w:drawing>
      </w:r>
    </w:p>
    <w:p w14:paraId="13806229" w14:textId="0C37A507" w:rsidR="00D26990" w:rsidRPr="00296514" w:rsidRDefault="008E4437" w:rsidP="00D26990">
      <w:pPr>
        <w:pStyle w:val="Caption"/>
        <w:jc w:val="center"/>
      </w:pPr>
      <w:bookmarkStart w:id="348" w:name="_Toc118975305"/>
      <w:r>
        <w:t>Figure 133</w:t>
      </w:r>
      <w:r>
        <w:rPr>
          <w:noProof/>
        </w:rPr>
        <w:fldChar w:fldCharType="begin"/>
      </w:r>
      <w:r>
        <w:rPr>
          <w:noProof/>
        </w:rPr>
        <w:instrText xml:space="preserve"> SEQ Figure \* ARABIC </w:instrText>
      </w:r>
      <w:r>
        <w:rPr>
          <w:noProof/>
        </w:rPr>
        <w:fldChar w:fldCharType="separate"/>
      </w:r>
      <w:r w:rsidR="00B35B69">
        <w:rPr>
          <w:noProof/>
        </w:rPr>
        <w:t>125</w:t>
      </w:r>
      <w:r>
        <w:rPr>
          <w:noProof/>
        </w:rPr>
        <w:fldChar w:fldCharType="end"/>
      </w:r>
      <w:r>
        <w:t xml:space="preserve"> </w:t>
      </w:r>
      <w:r w:rsidR="00D26990" w:rsidRPr="00296514">
        <w:t>– SDR Detailed Summary Report – Actual and Forecasted EFTS</w:t>
      </w:r>
      <w:bookmarkEnd w:id="348"/>
    </w:p>
    <w:p w14:paraId="3F428CF8" w14:textId="5D273086" w:rsidR="008C26AD" w:rsidRPr="00296514" w:rsidRDefault="008C26AD" w:rsidP="008C26AD">
      <w:pPr>
        <w:ind w:left="0"/>
        <w:rPr>
          <w:lang w:val="en-GB"/>
        </w:rPr>
      </w:pPr>
      <w:r w:rsidRPr="00296514">
        <w:rPr>
          <w:lang w:val="en-GB"/>
        </w:rPr>
        <w:t xml:space="preserve">Note: Any enrolment with Source of Funding </w:t>
      </w:r>
      <w:r w:rsidR="00DE0971" w:rsidRPr="00296514">
        <w:rPr>
          <w:lang w:val="en-GB"/>
        </w:rPr>
        <w:t>different from</w:t>
      </w:r>
      <w:r w:rsidRPr="00296514">
        <w:rPr>
          <w:lang w:val="en-GB"/>
        </w:rPr>
        <w:t xml:space="preserve"> 01</w:t>
      </w:r>
      <w:r w:rsidR="00FA218C" w:rsidRPr="00296514">
        <w:rPr>
          <w:lang w:val="en-GB"/>
        </w:rPr>
        <w:t>, 29</w:t>
      </w:r>
      <w:r w:rsidR="00DE0971" w:rsidRPr="00296514">
        <w:rPr>
          <w:lang w:val="en-GB"/>
        </w:rPr>
        <w:t xml:space="preserve"> or </w:t>
      </w:r>
      <w:r w:rsidR="00FA218C" w:rsidRPr="00296514">
        <w:rPr>
          <w:lang w:val="en-GB"/>
        </w:rPr>
        <w:t>34</w:t>
      </w:r>
      <w:r w:rsidRPr="00296514">
        <w:rPr>
          <w:lang w:val="en-GB"/>
        </w:rPr>
        <w:t xml:space="preserve"> will be counted towards Funding Category Z (regardless of which Funding Category was used in the enrolment). Where </w:t>
      </w:r>
      <w:r w:rsidR="00DE0971" w:rsidRPr="00296514">
        <w:rPr>
          <w:lang w:val="en-GB"/>
        </w:rPr>
        <w:t>S</w:t>
      </w:r>
      <w:r w:rsidRPr="00296514">
        <w:rPr>
          <w:lang w:val="en-GB"/>
        </w:rPr>
        <w:t xml:space="preserve">ource of </w:t>
      </w:r>
      <w:r w:rsidR="00DE0971" w:rsidRPr="00296514">
        <w:rPr>
          <w:lang w:val="en-GB"/>
        </w:rPr>
        <w:t>F</w:t>
      </w:r>
      <w:r w:rsidRPr="00296514">
        <w:rPr>
          <w:lang w:val="en-GB"/>
        </w:rPr>
        <w:t>unding is 01,</w:t>
      </w:r>
      <w:r w:rsidR="00DE0971" w:rsidRPr="00296514">
        <w:rPr>
          <w:lang w:val="en-GB"/>
        </w:rPr>
        <w:t xml:space="preserve"> 29</w:t>
      </w:r>
      <w:r w:rsidR="00FA218C" w:rsidRPr="00296514">
        <w:rPr>
          <w:lang w:val="en-GB"/>
        </w:rPr>
        <w:t xml:space="preserve"> or 34</w:t>
      </w:r>
      <w:r w:rsidRPr="00296514">
        <w:rPr>
          <w:lang w:val="en-GB"/>
        </w:rPr>
        <w:t xml:space="preserve"> the actual funding category submitted with the enrolment is used</w:t>
      </w:r>
      <w:r w:rsidR="00FA218C" w:rsidRPr="00296514">
        <w:rPr>
          <w:lang w:val="en-GB"/>
        </w:rPr>
        <w:t xml:space="preserve"> and the Course Classification/Funding Category EFTS breakdown is displayed.</w:t>
      </w:r>
    </w:p>
    <w:p w14:paraId="7726EA45" w14:textId="77777777" w:rsidR="008C26AD" w:rsidRPr="00296514" w:rsidRDefault="008C26AD" w:rsidP="008C26AD">
      <w:pPr>
        <w:ind w:left="0"/>
        <w:rPr>
          <w:lang w:val="en-GB"/>
        </w:rPr>
      </w:pPr>
    </w:p>
    <w:p w14:paraId="2AF653A7" w14:textId="77777777" w:rsidR="00D26990" w:rsidRPr="00296514" w:rsidRDefault="00D26990" w:rsidP="003902DA">
      <w:pPr>
        <w:pStyle w:val="ListParagraph"/>
        <w:numPr>
          <w:ilvl w:val="0"/>
          <w:numId w:val="33"/>
        </w:numPr>
        <w:rPr>
          <w:b/>
          <w:lang w:val="en-GB"/>
        </w:rPr>
      </w:pPr>
      <w:r w:rsidRPr="00296514">
        <w:rPr>
          <w:b/>
          <w:lang w:val="en-GB"/>
        </w:rPr>
        <w:t>Forecast EFTS</w:t>
      </w:r>
    </w:p>
    <w:p w14:paraId="46F3E770" w14:textId="77777777" w:rsidR="00D26990" w:rsidRPr="00296514" w:rsidRDefault="00D26990" w:rsidP="00D26990">
      <w:pPr>
        <w:ind w:left="426"/>
        <w:rPr>
          <w:lang w:val="en-GB"/>
        </w:rPr>
      </w:pPr>
      <w:r w:rsidRPr="00296514">
        <w:rPr>
          <w:lang w:val="en-GB"/>
        </w:rPr>
        <w:t xml:space="preserve">This section shows the Forecast EFTS (monthly and Total) for the funded and non-funded source of funding the student is enrolled for the course for the SDR processed year and four out years. </w:t>
      </w:r>
    </w:p>
    <w:p w14:paraId="16028F41" w14:textId="13ADA005" w:rsidR="00D26990" w:rsidRPr="00296514" w:rsidRDefault="00D26990" w:rsidP="00D26990">
      <w:pPr>
        <w:ind w:left="426"/>
        <w:rPr>
          <w:lang w:val="en-GB"/>
        </w:rPr>
      </w:pPr>
      <w:r w:rsidRPr="00296514">
        <w:rPr>
          <w:lang w:val="en-GB"/>
        </w:rPr>
        <w:t xml:space="preserve">Note: The forecast data which are manually updated via the </w:t>
      </w:r>
      <w:r w:rsidR="00C879DB" w:rsidRPr="00296514">
        <w:fldChar w:fldCharType="begin"/>
      </w:r>
      <w:r w:rsidR="00C879DB" w:rsidRPr="00296514">
        <w:instrText xml:space="preserve"> REF _Ref446059329 \h  \* MERGEFORMAT </w:instrText>
      </w:r>
      <w:r w:rsidR="00C879DB" w:rsidRPr="00296514">
        <w:fldChar w:fldCharType="separate"/>
      </w:r>
      <w:r w:rsidR="00B35B69" w:rsidRPr="00B35B69">
        <w:rPr>
          <w:b/>
        </w:rPr>
        <w:t>EFTS Forecast Update / View</w:t>
      </w:r>
      <w:r w:rsidR="00C879DB" w:rsidRPr="00296514">
        <w:fldChar w:fldCharType="end"/>
      </w:r>
      <w:r w:rsidRPr="00296514">
        <w:rPr>
          <w:b/>
          <w:lang w:val="en-GB"/>
        </w:rPr>
        <w:t xml:space="preserve"> </w:t>
      </w:r>
      <w:r w:rsidRPr="00296514">
        <w:rPr>
          <w:lang w:val="en-GB"/>
        </w:rPr>
        <w:t>page</w:t>
      </w:r>
      <w:r w:rsidRPr="00296514">
        <w:rPr>
          <w:b/>
          <w:lang w:val="en-GB"/>
        </w:rPr>
        <w:t xml:space="preserve"> </w:t>
      </w:r>
      <w:r w:rsidRPr="00296514">
        <w:rPr>
          <w:lang w:val="en-GB"/>
        </w:rPr>
        <w:t>will be reflected here.</w:t>
      </w:r>
    </w:p>
    <w:p w14:paraId="79B1D9C0" w14:textId="0567CA99" w:rsidR="00F20D04" w:rsidRPr="00296514" w:rsidRDefault="00F20D04" w:rsidP="00D26990">
      <w:pPr>
        <w:keepNext/>
        <w:ind w:left="0"/>
      </w:pPr>
      <w:r w:rsidRPr="00296514">
        <w:rPr>
          <w:noProof/>
          <w:lang w:eastAsia="zh-CN"/>
        </w:rPr>
        <w:lastRenderedPageBreak/>
        <w:drawing>
          <wp:inline distT="0" distB="0" distL="0" distR="0" wp14:anchorId="79D3EFDF" wp14:editId="70BB4C42">
            <wp:extent cx="5731510" cy="226314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731510" cy="2263140"/>
                    </a:xfrm>
                    <a:prstGeom prst="rect">
                      <a:avLst/>
                    </a:prstGeom>
                  </pic:spPr>
                </pic:pic>
              </a:graphicData>
            </a:graphic>
          </wp:inline>
        </w:drawing>
      </w:r>
    </w:p>
    <w:p w14:paraId="235EDA5B" w14:textId="41FEA2F8" w:rsidR="00D26990" w:rsidRPr="00D26990" w:rsidRDefault="00D26990" w:rsidP="00D26990">
      <w:pPr>
        <w:pStyle w:val="Caption"/>
        <w:jc w:val="center"/>
      </w:pPr>
      <w:r w:rsidRPr="00296514">
        <w:t>SDR Detailed Summary Report – Monthly and Total Forecasted EFTS</w:t>
      </w:r>
    </w:p>
    <w:p w14:paraId="7331F687" w14:textId="704E1187" w:rsidR="00F3668E" w:rsidRDefault="00F3668E" w:rsidP="00F3668E">
      <w:pPr>
        <w:keepNext/>
        <w:ind w:left="0"/>
      </w:pPr>
    </w:p>
    <w:p w14:paraId="49E517E7" w14:textId="77777777" w:rsidR="00BC64C4" w:rsidRDefault="00BC64C4" w:rsidP="00BC64C4">
      <w:pPr>
        <w:pStyle w:val="Heading3"/>
      </w:pPr>
      <w:bookmarkStart w:id="349" w:name="_Toc56617323"/>
      <w:bookmarkStart w:id="350" w:name="_Toc56621237"/>
      <w:bookmarkStart w:id="351" w:name="_Toc56621845"/>
      <w:bookmarkStart w:id="352" w:name="_Toc13659060"/>
      <w:bookmarkStart w:id="353" w:name="_Toc13659296"/>
      <w:bookmarkStart w:id="354" w:name="_Toc13665695"/>
      <w:bookmarkStart w:id="355" w:name="_Toc13659061"/>
      <w:bookmarkStart w:id="356" w:name="_Toc13659297"/>
      <w:bookmarkStart w:id="357" w:name="_Toc13665696"/>
      <w:bookmarkStart w:id="358" w:name="_Toc13659062"/>
      <w:bookmarkStart w:id="359" w:name="_Toc13659298"/>
      <w:bookmarkStart w:id="360" w:name="_Toc13665697"/>
      <w:bookmarkStart w:id="361" w:name="_Toc13659063"/>
      <w:bookmarkStart w:id="362" w:name="_Toc13659299"/>
      <w:bookmarkStart w:id="363" w:name="_Toc13665698"/>
      <w:bookmarkStart w:id="364" w:name="_Ref446059318"/>
      <w:bookmarkStart w:id="365" w:name="_Toc125042250"/>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t>Course Completion Summary Report</w:t>
      </w:r>
      <w:bookmarkEnd w:id="364"/>
      <w:bookmarkEnd w:id="365"/>
    </w:p>
    <w:p w14:paraId="74D2D0A8" w14:textId="5713EBF9" w:rsidR="00BD2421" w:rsidRDefault="00D14221" w:rsidP="00BD2421">
      <w:pPr>
        <w:ind w:left="0"/>
      </w:pPr>
      <w:r>
        <w:t xml:space="preserve">You can access the Course Completion Summary Report by clicking on the </w:t>
      </w:r>
      <w:r>
        <w:rPr>
          <w:i/>
        </w:rPr>
        <w:t xml:space="preserve">Course Completion Summary Report </w:t>
      </w:r>
      <w:r>
        <w:t xml:space="preserve">or the </w:t>
      </w:r>
      <w:r>
        <w:rPr>
          <w:i/>
        </w:rPr>
        <w:t xml:space="preserve">Draft Course Completion Summary Report </w:t>
      </w:r>
      <w:r>
        <w:t xml:space="preserve">link from the </w:t>
      </w:r>
      <w:r w:rsidR="00C879DB">
        <w:fldChar w:fldCharType="begin"/>
      </w:r>
      <w:r w:rsidR="00C879DB">
        <w:instrText xml:space="preserve"> REF _Ref446059291 \h  \* MERGEFORMAT </w:instrText>
      </w:r>
      <w:r w:rsidR="00C879DB">
        <w:fldChar w:fldCharType="separate"/>
      </w:r>
      <w:r w:rsidR="00B35B69" w:rsidRPr="00B35B69">
        <w:rPr>
          <w:b/>
        </w:rPr>
        <w:t>Summary Report</w:t>
      </w:r>
      <w:r w:rsidR="00C879DB">
        <w:fldChar w:fldCharType="end"/>
      </w:r>
      <w:r>
        <w:t xml:space="preserve"> p</w:t>
      </w:r>
      <w:r w:rsidR="0066198D">
        <w:t>op-up</w:t>
      </w:r>
      <w:r>
        <w:t>.</w:t>
      </w:r>
    </w:p>
    <w:p w14:paraId="41D88CA2" w14:textId="195DE6AC" w:rsidR="00727C02" w:rsidRDefault="00727C02" w:rsidP="000E29B6">
      <w:pPr>
        <w:ind w:left="0"/>
        <w:rPr>
          <w:color w:val="000000"/>
          <w:sz w:val="18"/>
          <w:szCs w:val="18"/>
          <w:lang w:eastAsia="zh-CN"/>
        </w:rPr>
      </w:pPr>
      <w:r>
        <w:rPr>
          <w:color w:val="000000"/>
          <w:sz w:val="18"/>
          <w:szCs w:val="18"/>
          <w:lang w:eastAsia="zh-CN"/>
        </w:rPr>
        <w:t>From August 2016 onwards, the Summary Sign-off page must be signed by your Chief Executive or Vice Chancellor for April and August SDR. From December 2016 onwards, each organisation’s summary report for the December SDR submission must be signed by either the Chief Executive or, where the organisation has one, the Chair of the Council or Board.</w:t>
      </w:r>
    </w:p>
    <w:p w14:paraId="404C1D55" w14:textId="77777777" w:rsidR="00734A41" w:rsidRDefault="007F2AEA" w:rsidP="00734A41">
      <w:pPr>
        <w:ind w:left="0"/>
      </w:pPr>
      <w:r>
        <w:t>O</w:t>
      </w:r>
      <w:r w:rsidR="000E29B6">
        <w:t>nly the sign-off page is required to be uploaded back to STEO</w:t>
      </w:r>
      <w:r>
        <w:t>. You can upload this</w:t>
      </w:r>
      <w:r w:rsidR="000E29B6">
        <w:t xml:space="preserve"> using </w:t>
      </w:r>
      <w:r>
        <w:t xml:space="preserve">the </w:t>
      </w:r>
      <w:r w:rsidR="000E29B6">
        <w:t xml:space="preserve">upload button next to the </w:t>
      </w:r>
      <w:r w:rsidR="000E29B6">
        <w:rPr>
          <w:i/>
        </w:rPr>
        <w:t xml:space="preserve">Course Completion Summary Report </w:t>
      </w:r>
      <w:r w:rsidR="000E29B6">
        <w:t xml:space="preserve">link from the </w:t>
      </w:r>
      <w:r w:rsidR="000E29B6">
        <w:fldChar w:fldCharType="begin"/>
      </w:r>
      <w:r w:rsidR="000E29B6">
        <w:instrText xml:space="preserve"> REF _Ref446059291 \h  \* MERGEFORMAT </w:instrText>
      </w:r>
      <w:r w:rsidR="000E29B6">
        <w:fldChar w:fldCharType="separate"/>
      </w:r>
      <w:r w:rsidR="00B35B69" w:rsidRPr="00B35B69">
        <w:rPr>
          <w:b/>
        </w:rPr>
        <w:t>Summary Report</w:t>
      </w:r>
      <w:r w:rsidR="000E29B6">
        <w:fldChar w:fldCharType="end"/>
      </w:r>
      <w:r w:rsidR="000E29B6">
        <w:t xml:space="preserve"> pop-up as shown in the Figure 134</w:t>
      </w:r>
      <w:r w:rsidR="000E29B6">
        <w:rPr>
          <w:noProof/>
        </w:rPr>
        <w:fldChar w:fldCharType="begin"/>
      </w:r>
      <w:r w:rsidR="000E29B6">
        <w:rPr>
          <w:noProof/>
        </w:rPr>
        <w:instrText xml:space="preserve"> SEQ Figure \* ARABIC </w:instrText>
      </w:r>
      <w:r w:rsidR="000E29B6">
        <w:rPr>
          <w:noProof/>
        </w:rPr>
        <w:fldChar w:fldCharType="separate"/>
      </w:r>
      <w:r w:rsidR="00B35B69">
        <w:rPr>
          <w:noProof/>
        </w:rPr>
        <w:t>126</w:t>
      </w:r>
      <w:r w:rsidR="000E29B6">
        <w:rPr>
          <w:noProof/>
        </w:rPr>
        <w:fldChar w:fldCharType="end"/>
      </w:r>
      <w:r w:rsidR="000E29B6">
        <w:t>.</w:t>
      </w:r>
    </w:p>
    <w:p w14:paraId="6D45B27A" w14:textId="7C616AD3" w:rsidR="004A3EF5" w:rsidRDefault="004A3EF5" w:rsidP="00734A41">
      <w:pPr>
        <w:ind w:left="0"/>
        <w:jc w:val="center"/>
      </w:pPr>
      <w:r>
        <w:rPr>
          <w:noProof/>
        </w:rPr>
        <w:drawing>
          <wp:inline distT="0" distB="0" distL="0" distR="0" wp14:anchorId="672C40EA" wp14:editId="0FBC6596">
            <wp:extent cx="2568271" cy="2616501"/>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573233" cy="2621556"/>
                    </a:xfrm>
                    <a:prstGeom prst="rect">
                      <a:avLst/>
                    </a:prstGeom>
                  </pic:spPr>
                </pic:pic>
              </a:graphicData>
            </a:graphic>
          </wp:inline>
        </w:drawing>
      </w:r>
    </w:p>
    <w:p w14:paraId="2DFFAC68" w14:textId="24690FA0" w:rsidR="00BD2421" w:rsidRDefault="008E4437" w:rsidP="005865D8">
      <w:pPr>
        <w:pStyle w:val="Caption"/>
        <w:jc w:val="center"/>
      </w:pPr>
      <w:bookmarkStart w:id="366" w:name="_Toc118975306"/>
      <w:r>
        <w:t>Figure 134</w:t>
      </w:r>
      <w:r>
        <w:rPr>
          <w:noProof/>
        </w:rPr>
        <w:fldChar w:fldCharType="begin"/>
      </w:r>
      <w:r>
        <w:rPr>
          <w:noProof/>
        </w:rPr>
        <w:instrText xml:space="preserve"> SEQ Figure \* ARABIC </w:instrText>
      </w:r>
      <w:r>
        <w:rPr>
          <w:noProof/>
        </w:rPr>
        <w:fldChar w:fldCharType="separate"/>
      </w:r>
      <w:r w:rsidR="00B35B69">
        <w:rPr>
          <w:noProof/>
        </w:rPr>
        <w:t>127</w:t>
      </w:r>
      <w:r>
        <w:rPr>
          <w:noProof/>
        </w:rPr>
        <w:fldChar w:fldCharType="end"/>
      </w:r>
      <w:r>
        <w:t xml:space="preserve"> </w:t>
      </w:r>
      <w:r w:rsidR="005865D8">
        <w:t>– Accessing Course Completion Summary Report</w:t>
      </w:r>
      <w:bookmarkEnd w:id="366"/>
    </w:p>
    <w:p w14:paraId="4485E374" w14:textId="77777777" w:rsidR="00E13A1B" w:rsidRPr="00296514" w:rsidRDefault="005865D8" w:rsidP="00BD2421">
      <w:pPr>
        <w:ind w:left="0"/>
      </w:pPr>
      <w:r w:rsidRPr="00296514">
        <w:t>When you access the Course Completion Summary Report, it will be opened in a new tab or window of your web browser. You will be able to print it off as needed.</w:t>
      </w:r>
    </w:p>
    <w:p w14:paraId="5F73B287" w14:textId="77777777" w:rsidR="00571F00" w:rsidRPr="00296514" w:rsidRDefault="00571F00" w:rsidP="00571F00">
      <w:pPr>
        <w:ind w:left="0"/>
      </w:pPr>
      <w:r w:rsidRPr="00296514">
        <w:t xml:space="preserve">The following sections are shown in the Course Completion Summary Report: </w:t>
      </w:r>
    </w:p>
    <w:p w14:paraId="7494D9A1" w14:textId="7786A2BC" w:rsidR="00571F00" w:rsidRPr="00296514" w:rsidRDefault="00571F00" w:rsidP="003902DA">
      <w:pPr>
        <w:pStyle w:val="ListParagraph"/>
        <w:numPr>
          <w:ilvl w:val="0"/>
          <w:numId w:val="34"/>
        </w:numPr>
        <w:rPr>
          <w:lang w:val="en-GB"/>
        </w:rPr>
      </w:pPr>
      <w:r w:rsidRPr="00296514">
        <w:rPr>
          <w:b/>
          <w:lang w:val="en-GB"/>
        </w:rPr>
        <w:lastRenderedPageBreak/>
        <w:t>Course Count for Each Year</w:t>
      </w:r>
      <w:r w:rsidRPr="00296514">
        <w:rPr>
          <w:lang w:val="en-GB"/>
        </w:rPr>
        <w:br/>
        <w:t xml:space="preserve">The first section shown in </w:t>
      </w:r>
      <w:r w:rsidR="00C84072" w:rsidRPr="00296514">
        <w:rPr>
          <w:lang w:val="en-GB"/>
        </w:rPr>
        <w:fldChar w:fldCharType="begin"/>
      </w:r>
      <w:r w:rsidRPr="00296514">
        <w:rPr>
          <w:lang w:val="en-GB"/>
        </w:rPr>
        <w:instrText xml:space="preserve"> REF _Ref450220316 \h </w:instrText>
      </w:r>
      <w:r w:rsidR="006927A7" w:rsidRPr="00296514">
        <w:rPr>
          <w:lang w:val="en-GB"/>
        </w:rPr>
        <w:instrText xml:space="preserve"> \* MERGEFORMAT </w:instrText>
      </w:r>
      <w:r w:rsidR="00C84072" w:rsidRPr="00296514">
        <w:rPr>
          <w:lang w:val="en-GB"/>
        </w:rPr>
      </w:r>
      <w:r w:rsidR="00C84072" w:rsidRPr="00296514">
        <w:rPr>
          <w:lang w:val="en-GB"/>
        </w:rPr>
        <w:fldChar w:fldCharType="separate"/>
      </w:r>
      <w:r w:rsidR="00B35B69">
        <w:rPr>
          <w:b/>
          <w:bCs/>
          <w:lang w:val="en-US"/>
        </w:rPr>
        <w:t>Error! Reference source not found.</w:t>
      </w:r>
      <w:r w:rsidR="00C84072" w:rsidRPr="00296514">
        <w:rPr>
          <w:lang w:val="en-GB"/>
        </w:rPr>
        <w:fldChar w:fldCharType="end"/>
      </w:r>
      <w:r w:rsidR="00663968">
        <w:rPr>
          <w:lang w:val="en-GB"/>
        </w:rPr>
        <w:t>135</w:t>
      </w:r>
      <w:r w:rsidRPr="00296514">
        <w:rPr>
          <w:lang w:val="en-GB"/>
        </w:rPr>
        <w:t xml:space="preserve"> displays the courses count against each completion code for each year reported in the Course Completion file.</w:t>
      </w:r>
    </w:p>
    <w:p w14:paraId="0D6DE79C" w14:textId="77777777" w:rsidR="00571F00" w:rsidRPr="00296514" w:rsidRDefault="00571F00" w:rsidP="00BD2421">
      <w:pPr>
        <w:ind w:left="0"/>
      </w:pPr>
    </w:p>
    <w:p w14:paraId="4C5AF15C" w14:textId="207CA1DA" w:rsidR="005865D8" w:rsidRPr="00296514" w:rsidRDefault="00251F5F" w:rsidP="005865D8">
      <w:pPr>
        <w:keepNext/>
        <w:ind w:left="0"/>
      </w:pPr>
      <w:r w:rsidRPr="00251F5F">
        <w:rPr>
          <w:noProof/>
        </w:rPr>
        <w:t xml:space="preserve"> </w:t>
      </w:r>
      <w:r>
        <w:rPr>
          <w:noProof/>
        </w:rPr>
        <w:drawing>
          <wp:inline distT="0" distB="0" distL="0" distR="0" wp14:anchorId="07AE8407" wp14:editId="079AD520">
            <wp:extent cx="5731510" cy="3107055"/>
            <wp:effectExtent l="0" t="0" r="2540" b="0"/>
            <wp:docPr id="734" name="Picture 7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 734" descr="Graphical user interface, text, application&#10;&#10;Description automatically generated"/>
                    <pic:cNvPicPr/>
                  </pic:nvPicPr>
                  <pic:blipFill>
                    <a:blip r:embed="rId329"/>
                    <a:stretch>
                      <a:fillRect/>
                    </a:stretch>
                  </pic:blipFill>
                  <pic:spPr>
                    <a:xfrm>
                      <a:off x="0" y="0"/>
                      <a:ext cx="5731510" cy="3107055"/>
                    </a:xfrm>
                    <a:prstGeom prst="rect">
                      <a:avLst/>
                    </a:prstGeom>
                  </pic:spPr>
                </pic:pic>
              </a:graphicData>
            </a:graphic>
          </wp:inline>
        </w:drawing>
      </w:r>
    </w:p>
    <w:p w14:paraId="57EA3E45" w14:textId="6C9AA58D" w:rsidR="00E13A1B" w:rsidRPr="00296514" w:rsidRDefault="008E4437" w:rsidP="005865D8">
      <w:pPr>
        <w:pStyle w:val="Caption"/>
        <w:jc w:val="center"/>
      </w:pPr>
      <w:bookmarkStart w:id="367" w:name="_Toc118975307"/>
      <w:r>
        <w:t>Figure 135</w:t>
      </w:r>
      <w:r>
        <w:rPr>
          <w:noProof/>
        </w:rPr>
        <w:fldChar w:fldCharType="begin"/>
      </w:r>
      <w:r>
        <w:rPr>
          <w:noProof/>
        </w:rPr>
        <w:instrText xml:space="preserve"> SEQ Figure \* ARABIC </w:instrText>
      </w:r>
      <w:r>
        <w:rPr>
          <w:noProof/>
        </w:rPr>
        <w:fldChar w:fldCharType="separate"/>
      </w:r>
      <w:r w:rsidR="00B35B69">
        <w:rPr>
          <w:noProof/>
        </w:rPr>
        <w:t>128</w:t>
      </w:r>
      <w:r>
        <w:rPr>
          <w:noProof/>
        </w:rPr>
        <w:fldChar w:fldCharType="end"/>
      </w:r>
      <w:r>
        <w:t xml:space="preserve"> </w:t>
      </w:r>
      <w:r w:rsidR="005865D8" w:rsidRPr="00296514">
        <w:t>– Course Completion Summary Report</w:t>
      </w:r>
      <w:r w:rsidR="00571F00" w:rsidRPr="00296514">
        <w:t xml:space="preserve"> – Course Count for Each Year</w:t>
      </w:r>
      <w:bookmarkEnd w:id="367"/>
    </w:p>
    <w:p w14:paraId="5063D3D4" w14:textId="77777777" w:rsidR="00571F00" w:rsidRPr="00296514" w:rsidRDefault="00571F00" w:rsidP="003902DA">
      <w:pPr>
        <w:pStyle w:val="ListParagraph"/>
        <w:numPr>
          <w:ilvl w:val="0"/>
          <w:numId w:val="34"/>
        </w:numPr>
        <w:rPr>
          <w:lang w:val="en-GB"/>
        </w:rPr>
      </w:pPr>
      <w:r w:rsidRPr="00296514">
        <w:rPr>
          <w:b/>
          <w:lang w:val="en-GB"/>
        </w:rPr>
        <w:t>Course Count for the SDR Round</w:t>
      </w:r>
      <w:r w:rsidRPr="00296514">
        <w:rPr>
          <w:lang w:val="en-GB"/>
        </w:rPr>
        <w:br/>
        <w:t>The second section shown below displays the courses count against each completion code for the SDR processed round and for all the courses reported in the Course Completion file.</w:t>
      </w:r>
    </w:p>
    <w:p w14:paraId="20C24209" w14:textId="680F2117" w:rsidR="00571F00" w:rsidRPr="00296514" w:rsidRDefault="00485588" w:rsidP="00571F00">
      <w:pPr>
        <w:keepNext/>
        <w:ind w:left="0"/>
      </w:pPr>
      <w:r w:rsidRPr="00485588">
        <w:rPr>
          <w:noProof/>
        </w:rPr>
        <w:t xml:space="preserve"> </w:t>
      </w:r>
      <w:r>
        <w:rPr>
          <w:noProof/>
        </w:rPr>
        <w:drawing>
          <wp:inline distT="0" distB="0" distL="0" distR="0" wp14:anchorId="484224F3" wp14:editId="0EAB0F69">
            <wp:extent cx="5731510" cy="1707515"/>
            <wp:effectExtent l="0" t="0" r="2540" b="6985"/>
            <wp:docPr id="735" name="Picture 735"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735" descr="A picture containing calendar&#10;&#10;Description automatically generated"/>
                    <pic:cNvPicPr/>
                  </pic:nvPicPr>
                  <pic:blipFill>
                    <a:blip r:embed="rId330"/>
                    <a:stretch>
                      <a:fillRect/>
                    </a:stretch>
                  </pic:blipFill>
                  <pic:spPr>
                    <a:xfrm>
                      <a:off x="0" y="0"/>
                      <a:ext cx="5731510" cy="1707515"/>
                    </a:xfrm>
                    <a:prstGeom prst="rect">
                      <a:avLst/>
                    </a:prstGeom>
                  </pic:spPr>
                </pic:pic>
              </a:graphicData>
            </a:graphic>
          </wp:inline>
        </w:drawing>
      </w:r>
    </w:p>
    <w:p w14:paraId="576C1AD3" w14:textId="4B827C65" w:rsidR="001845E4" w:rsidRPr="00296514" w:rsidRDefault="008E4437" w:rsidP="001845E4">
      <w:pPr>
        <w:pStyle w:val="Caption"/>
        <w:keepNext/>
        <w:jc w:val="center"/>
      </w:pPr>
      <w:bookmarkStart w:id="368" w:name="_Toc118975308"/>
      <w:r>
        <w:t>Figure 136</w:t>
      </w:r>
      <w:r>
        <w:rPr>
          <w:noProof/>
        </w:rPr>
        <w:fldChar w:fldCharType="begin"/>
      </w:r>
      <w:r>
        <w:rPr>
          <w:noProof/>
        </w:rPr>
        <w:instrText xml:space="preserve"> SEQ Figure \* ARABIC </w:instrText>
      </w:r>
      <w:r>
        <w:rPr>
          <w:noProof/>
        </w:rPr>
        <w:fldChar w:fldCharType="separate"/>
      </w:r>
      <w:r w:rsidR="00B35B69">
        <w:rPr>
          <w:noProof/>
        </w:rPr>
        <w:t>129</w:t>
      </w:r>
      <w:r>
        <w:rPr>
          <w:noProof/>
        </w:rPr>
        <w:fldChar w:fldCharType="end"/>
      </w:r>
      <w:r>
        <w:t xml:space="preserve"> </w:t>
      </w:r>
      <w:r w:rsidR="00571F00" w:rsidRPr="00296514">
        <w:t>– Course Completion Summary Report – Course Count for SDR Round</w:t>
      </w:r>
      <w:bookmarkEnd w:id="368"/>
    </w:p>
    <w:p w14:paraId="694DFC66" w14:textId="77777777" w:rsidR="001845E4" w:rsidRPr="00296514" w:rsidRDefault="001845E4" w:rsidP="003902DA">
      <w:pPr>
        <w:pStyle w:val="ListParagraph"/>
        <w:numPr>
          <w:ilvl w:val="0"/>
          <w:numId w:val="34"/>
        </w:numPr>
        <w:rPr>
          <w:lang w:val="en-GB"/>
        </w:rPr>
      </w:pPr>
      <w:r w:rsidRPr="00296514">
        <w:rPr>
          <w:b/>
          <w:lang w:val="en-GB"/>
        </w:rPr>
        <w:t>Course Count for PBRF Courses</w:t>
      </w:r>
      <w:r w:rsidRPr="00296514">
        <w:rPr>
          <w:lang w:val="en-GB"/>
        </w:rPr>
        <w:br/>
        <w:t>The third section is displayed only if PBRF courses (</w:t>
      </w:r>
      <w:proofErr w:type="gramStart"/>
      <w:r w:rsidRPr="00296514">
        <w:rPr>
          <w:lang w:val="en-GB"/>
        </w:rPr>
        <w:t>i.e.</w:t>
      </w:r>
      <w:proofErr w:type="gramEnd"/>
      <w:r w:rsidRPr="00296514">
        <w:rPr>
          <w:lang w:val="en-GB"/>
        </w:rPr>
        <w:t xml:space="preserve"> courses that have PBRF flags in either M, D, L or C in Course Register) are entered in the Course Completion file. The section shown below displays the courses count for PBRF courses against each completion code for the SDR processed round and for each PBRF course reported in the Course Completion file.</w:t>
      </w:r>
    </w:p>
    <w:p w14:paraId="6FD8B689" w14:textId="4AFD10DE" w:rsidR="001845E4" w:rsidRPr="00296514" w:rsidRDefault="00B970C2" w:rsidP="001845E4">
      <w:pPr>
        <w:pStyle w:val="ListParagraph"/>
        <w:keepNext/>
        <w:ind w:left="0"/>
      </w:pPr>
      <w:r w:rsidRPr="00B970C2">
        <w:rPr>
          <w:noProof/>
        </w:rPr>
        <w:lastRenderedPageBreak/>
        <w:t xml:space="preserve"> </w:t>
      </w:r>
      <w:r>
        <w:rPr>
          <w:noProof/>
        </w:rPr>
        <w:drawing>
          <wp:inline distT="0" distB="0" distL="0" distR="0" wp14:anchorId="36BF1E4C" wp14:editId="76EB96B8">
            <wp:extent cx="5731510" cy="1235710"/>
            <wp:effectExtent l="0" t="0" r="2540" b="2540"/>
            <wp:docPr id="741" name="Picture 7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741" descr="Diagram&#10;&#10;Description automatically generated"/>
                    <pic:cNvPicPr/>
                  </pic:nvPicPr>
                  <pic:blipFill>
                    <a:blip r:embed="rId331"/>
                    <a:stretch>
                      <a:fillRect/>
                    </a:stretch>
                  </pic:blipFill>
                  <pic:spPr>
                    <a:xfrm>
                      <a:off x="0" y="0"/>
                      <a:ext cx="5731510" cy="1235710"/>
                    </a:xfrm>
                    <a:prstGeom prst="rect">
                      <a:avLst/>
                    </a:prstGeom>
                  </pic:spPr>
                </pic:pic>
              </a:graphicData>
            </a:graphic>
          </wp:inline>
        </w:drawing>
      </w:r>
    </w:p>
    <w:p w14:paraId="67DF8BAB" w14:textId="2F93A55E" w:rsidR="001845E4" w:rsidRPr="00296514" w:rsidRDefault="008E4437" w:rsidP="001845E4">
      <w:pPr>
        <w:pStyle w:val="Caption"/>
        <w:jc w:val="center"/>
      </w:pPr>
      <w:bookmarkStart w:id="369" w:name="_Toc118975309"/>
      <w:r>
        <w:t>Figure 137</w:t>
      </w:r>
      <w:r>
        <w:rPr>
          <w:noProof/>
        </w:rPr>
        <w:fldChar w:fldCharType="begin"/>
      </w:r>
      <w:r>
        <w:rPr>
          <w:noProof/>
        </w:rPr>
        <w:instrText xml:space="preserve"> SEQ Figure \* ARABIC </w:instrText>
      </w:r>
      <w:r>
        <w:rPr>
          <w:noProof/>
        </w:rPr>
        <w:fldChar w:fldCharType="separate"/>
      </w:r>
      <w:r w:rsidR="00B35B69">
        <w:rPr>
          <w:noProof/>
        </w:rPr>
        <w:t>130</w:t>
      </w:r>
      <w:r>
        <w:rPr>
          <w:noProof/>
        </w:rPr>
        <w:fldChar w:fldCharType="end"/>
      </w:r>
      <w:r>
        <w:t xml:space="preserve"> </w:t>
      </w:r>
      <w:r w:rsidR="001845E4" w:rsidRPr="00296514">
        <w:t>– Course Completion Summary Report – Course Count for PBRF Courses</w:t>
      </w:r>
      <w:bookmarkEnd w:id="369"/>
    </w:p>
    <w:p w14:paraId="05FE2087" w14:textId="77777777" w:rsidR="001845E4" w:rsidRPr="00296514" w:rsidRDefault="001845E4" w:rsidP="003902DA">
      <w:pPr>
        <w:pStyle w:val="ListParagraph"/>
        <w:numPr>
          <w:ilvl w:val="0"/>
          <w:numId w:val="34"/>
        </w:numPr>
        <w:rPr>
          <w:lang w:val="en-GB"/>
        </w:rPr>
      </w:pPr>
      <w:r w:rsidRPr="00296514">
        <w:rPr>
          <w:b/>
          <w:lang w:val="en-GB"/>
        </w:rPr>
        <w:t>Historical Course Count</w:t>
      </w:r>
      <w:r w:rsidRPr="00296514">
        <w:rPr>
          <w:lang w:val="en-GB"/>
        </w:rPr>
        <w:br/>
        <w:t>The additional sections will be displayed for each historical year depending on the historical course completion years if any are reported in the Course Completion file starting from lowest to highest. An example is shown below:</w:t>
      </w:r>
    </w:p>
    <w:p w14:paraId="013282C2" w14:textId="70E31439" w:rsidR="001845E4" w:rsidRPr="00296514" w:rsidRDefault="0009617E" w:rsidP="001845E4">
      <w:pPr>
        <w:keepNext/>
        <w:ind w:left="0"/>
      </w:pPr>
      <w:r>
        <w:rPr>
          <w:noProof/>
        </w:rPr>
        <w:drawing>
          <wp:inline distT="0" distB="0" distL="0" distR="0" wp14:anchorId="5042536B" wp14:editId="6FF42E0C">
            <wp:extent cx="5731510" cy="1638935"/>
            <wp:effectExtent l="0" t="0" r="2540" b="0"/>
            <wp:docPr id="736" name="Picture 7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A picture containing diagram&#10;&#10;Description automatically generated"/>
                    <pic:cNvPicPr/>
                  </pic:nvPicPr>
                  <pic:blipFill>
                    <a:blip r:embed="rId332"/>
                    <a:stretch>
                      <a:fillRect/>
                    </a:stretch>
                  </pic:blipFill>
                  <pic:spPr>
                    <a:xfrm>
                      <a:off x="0" y="0"/>
                      <a:ext cx="5731510" cy="1638935"/>
                    </a:xfrm>
                    <a:prstGeom prst="rect">
                      <a:avLst/>
                    </a:prstGeom>
                  </pic:spPr>
                </pic:pic>
              </a:graphicData>
            </a:graphic>
          </wp:inline>
        </w:drawing>
      </w:r>
    </w:p>
    <w:p w14:paraId="09CF0A4C" w14:textId="2FF06412" w:rsidR="001845E4" w:rsidRPr="00296514" w:rsidRDefault="008E4437" w:rsidP="001845E4">
      <w:pPr>
        <w:pStyle w:val="Caption"/>
        <w:jc w:val="center"/>
      </w:pPr>
      <w:bookmarkStart w:id="370" w:name="_Toc118975310"/>
      <w:r>
        <w:t>Figure 138</w:t>
      </w:r>
      <w:r>
        <w:rPr>
          <w:noProof/>
        </w:rPr>
        <w:fldChar w:fldCharType="begin"/>
      </w:r>
      <w:r>
        <w:rPr>
          <w:noProof/>
        </w:rPr>
        <w:instrText xml:space="preserve"> SEQ Figure \* ARABIC </w:instrText>
      </w:r>
      <w:r>
        <w:rPr>
          <w:noProof/>
        </w:rPr>
        <w:fldChar w:fldCharType="separate"/>
      </w:r>
      <w:r w:rsidR="00B35B69">
        <w:rPr>
          <w:noProof/>
        </w:rPr>
        <w:t>131</w:t>
      </w:r>
      <w:r>
        <w:rPr>
          <w:noProof/>
        </w:rPr>
        <w:fldChar w:fldCharType="end"/>
      </w:r>
      <w:r>
        <w:t xml:space="preserve"> </w:t>
      </w:r>
      <w:r w:rsidR="001845E4" w:rsidRPr="00296514">
        <w:t>– Course Completion Summary Report – Course Count for Historical Years</w:t>
      </w:r>
      <w:bookmarkEnd w:id="370"/>
    </w:p>
    <w:p w14:paraId="66CAB377" w14:textId="77777777" w:rsidR="001845E4" w:rsidRPr="00296514" w:rsidRDefault="001845E4" w:rsidP="003902DA">
      <w:pPr>
        <w:pStyle w:val="ListParagraph"/>
        <w:numPr>
          <w:ilvl w:val="0"/>
          <w:numId w:val="34"/>
        </w:numPr>
        <w:rPr>
          <w:lang w:val="en-GB"/>
        </w:rPr>
      </w:pPr>
      <w:r w:rsidRPr="00296514">
        <w:rPr>
          <w:b/>
          <w:lang w:val="en-GB"/>
        </w:rPr>
        <w:t>Future Completed Course Count</w:t>
      </w:r>
      <w:r w:rsidRPr="00296514">
        <w:rPr>
          <w:b/>
          <w:lang w:val="en-GB"/>
        </w:rPr>
        <w:br/>
      </w:r>
      <w:r w:rsidRPr="00296514">
        <w:rPr>
          <w:lang w:val="en-GB"/>
        </w:rPr>
        <w:t>The last section shows the courses count that will be completed in the next year (SDR processed year + 1) if any are reported in the Course Completion file as below.</w:t>
      </w:r>
    </w:p>
    <w:p w14:paraId="0953C7DE" w14:textId="3E6F2001" w:rsidR="001845E4" w:rsidRPr="00296514" w:rsidRDefault="004D1D26" w:rsidP="001845E4">
      <w:pPr>
        <w:keepNext/>
        <w:ind w:left="0"/>
      </w:pPr>
      <w:r w:rsidRPr="004D1D26">
        <w:rPr>
          <w:noProof/>
        </w:rPr>
        <w:t xml:space="preserve"> </w:t>
      </w:r>
      <w:r>
        <w:rPr>
          <w:noProof/>
        </w:rPr>
        <w:drawing>
          <wp:inline distT="0" distB="0" distL="0" distR="0" wp14:anchorId="6DA19FAA" wp14:editId="01D88E31">
            <wp:extent cx="5731510" cy="1482725"/>
            <wp:effectExtent l="0" t="0" r="2540" b="3175"/>
            <wp:docPr id="739" name="Picture 73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Picture 739" descr="A picture containing diagram&#10;&#10;Description automatically generated"/>
                    <pic:cNvPicPr/>
                  </pic:nvPicPr>
                  <pic:blipFill>
                    <a:blip r:embed="rId333"/>
                    <a:stretch>
                      <a:fillRect/>
                    </a:stretch>
                  </pic:blipFill>
                  <pic:spPr>
                    <a:xfrm>
                      <a:off x="0" y="0"/>
                      <a:ext cx="5731510" cy="1482725"/>
                    </a:xfrm>
                    <a:prstGeom prst="rect">
                      <a:avLst/>
                    </a:prstGeom>
                  </pic:spPr>
                </pic:pic>
              </a:graphicData>
            </a:graphic>
          </wp:inline>
        </w:drawing>
      </w:r>
    </w:p>
    <w:p w14:paraId="6E275388" w14:textId="1C8C76B6" w:rsidR="001845E4" w:rsidRPr="00296514" w:rsidRDefault="008E4437" w:rsidP="001845E4">
      <w:pPr>
        <w:pStyle w:val="Caption"/>
        <w:jc w:val="center"/>
      </w:pPr>
      <w:bookmarkStart w:id="371" w:name="_Toc118975311"/>
      <w:r>
        <w:t>Figure 139</w:t>
      </w:r>
      <w:r>
        <w:rPr>
          <w:noProof/>
        </w:rPr>
        <w:fldChar w:fldCharType="begin"/>
      </w:r>
      <w:r>
        <w:rPr>
          <w:noProof/>
        </w:rPr>
        <w:instrText xml:space="preserve"> SEQ Figure \* ARABIC </w:instrText>
      </w:r>
      <w:r>
        <w:rPr>
          <w:noProof/>
        </w:rPr>
        <w:fldChar w:fldCharType="separate"/>
      </w:r>
      <w:r w:rsidR="00B35B69">
        <w:rPr>
          <w:noProof/>
        </w:rPr>
        <w:t>132</w:t>
      </w:r>
      <w:r>
        <w:rPr>
          <w:noProof/>
        </w:rPr>
        <w:fldChar w:fldCharType="end"/>
      </w:r>
      <w:r>
        <w:t xml:space="preserve"> </w:t>
      </w:r>
      <w:r w:rsidR="001845E4" w:rsidRPr="00296514">
        <w:t>– Course Completion Summary Report – Future Completed Course Count</w:t>
      </w:r>
      <w:bookmarkEnd w:id="371"/>
    </w:p>
    <w:p w14:paraId="75BC77F9" w14:textId="77777777" w:rsidR="001845E4" w:rsidRPr="00296514" w:rsidRDefault="001845E4" w:rsidP="001845E4">
      <w:pPr>
        <w:ind w:left="0"/>
        <w:rPr>
          <w:lang w:val="en-GB"/>
        </w:rPr>
      </w:pPr>
      <w:r w:rsidRPr="00296514">
        <w:rPr>
          <w:lang w:val="en-GB"/>
        </w:rPr>
        <w:t>Please note that if the Course Completion file has any PBRF courses that are completing in the next year (SDR processed year + 1) reported then an additional section will be displayed:</w:t>
      </w:r>
    </w:p>
    <w:p w14:paraId="5A537721" w14:textId="5DE639BA" w:rsidR="001845E4" w:rsidRPr="00296514" w:rsidRDefault="001E4B1B" w:rsidP="001845E4">
      <w:pPr>
        <w:keepNext/>
        <w:ind w:left="0"/>
      </w:pPr>
      <w:r w:rsidRPr="001E4B1B">
        <w:rPr>
          <w:noProof/>
        </w:rPr>
        <w:t xml:space="preserve"> </w:t>
      </w:r>
      <w:r>
        <w:rPr>
          <w:noProof/>
        </w:rPr>
        <w:drawing>
          <wp:inline distT="0" distB="0" distL="0" distR="0" wp14:anchorId="1D74DF09" wp14:editId="7B73A3D2">
            <wp:extent cx="5731510" cy="902970"/>
            <wp:effectExtent l="0" t="0" r="2540" b="0"/>
            <wp:docPr id="742" name="Picture 74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Picture 742" descr="Chart&#10;&#10;Description automatically generated with low confidence"/>
                    <pic:cNvPicPr/>
                  </pic:nvPicPr>
                  <pic:blipFill>
                    <a:blip r:embed="rId334"/>
                    <a:stretch>
                      <a:fillRect/>
                    </a:stretch>
                  </pic:blipFill>
                  <pic:spPr>
                    <a:xfrm>
                      <a:off x="0" y="0"/>
                      <a:ext cx="5731510" cy="902970"/>
                    </a:xfrm>
                    <a:prstGeom prst="rect">
                      <a:avLst/>
                    </a:prstGeom>
                  </pic:spPr>
                </pic:pic>
              </a:graphicData>
            </a:graphic>
          </wp:inline>
        </w:drawing>
      </w:r>
    </w:p>
    <w:p w14:paraId="4F0E0793" w14:textId="0E2D1B81" w:rsidR="001845E4" w:rsidRPr="001845E4" w:rsidRDefault="008E4437" w:rsidP="001845E4">
      <w:pPr>
        <w:pStyle w:val="Caption"/>
        <w:jc w:val="center"/>
      </w:pPr>
      <w:bookmarkStart w:id="372" w:name="_Toc118975312"/>
      <w:r>
        <w:t>Figure 140</w:t>
      </w:r>
      <w:r>
        <w:rPr>
          <w:noProof/>
        </w:rPr>
        <w:fldChar w:fldCharType="begin"/>
      </w:r>
      <w:r>
        <w:rPr>
          <w:noProof/>
        </w:rPr>
        <w:instrText xml:space="preserve"> SEQ Figure \* ARABIC </w:instrText>
      </w:r>
      <w:r>
        <w:rPr>
          <w:noProof/>
        </w:rPr>
        <w:fldChar w:fldCharType="separate"/>
      </w:r>
      <w:r w:rsidR="00B35B69">
        <w:rPr>
          <w:noProof/>
        </w:rPr>
        <w:t>133</w:t>
      </w:r>
      <w:r>
        <w:rPr>
          <w:noProof/>
        </w:rPr>
        <w:fldChar w:fldCharType="end"/>
      </w:r>
      <w:r>
        <w:t xml:space="preserve"> </w:t>
      </w:r>
      <w:r w:rsidR="001845E4" w:rsidRPr="00296514">
        <w:t>– Course Completion Summary Report – Future Completed PBRF Course Count</w:t>
      </w:r>
      <w:bookmarkEnd w:id="372"/>
    </w:p>
    <w:p w14:paraId="361D31C8" w14:textId="77777777" w:rsidR="00B074F3" w:rsidRDefault="00B074F3" w:rsidP="00E51E8D">
      <w:pPr>
        <w:ind w:left="0"/>
      </w:pPr>
      <w:bookmarkStart w:id="373" w:name="_Ref446059321"/>
    </w:p>
    <w:p w14:paraId="68458364" w14:textId="55C459C5" w:rsidR="00BC64C4" w:rsidRDefault="00BC64C4" w:rsidP="00BC64C4">
      <w:pPr>
        <w:pStyle w:val="Heading3"/>
      </w:pPr>
      <w:bookmarkStart w:id="374" w:name="_Toc125042251"/>
      <w:r>
        <w:lastRenderedPageBreak/>
        <w:t>Qualification Completion Summary Report</w:t>
      </w:r>
      <w:bookmarkEnd w:id="373"/>
      <w:bookmarkEnd w:id="374"/>
    </w:p>
    <w:p w14:paraId="4DCE903C" w14:textId="2231FB37" w:rsidR="00D363ED" w:rsidRDefault="00D363ED" w:rsidP="00D363ED">
      <w:pPr>
        <w:ind w:left="0"/>
      </w:pPr>
      <w:r>
        <w:t xml:space="preserve">You can access the Qualification Completion Summary Report by clicking on the </w:t>
      </w:r>
      <w:r>
        <w:rPr>
          <w:i/>
        </w:rPr>
        <w:t xml:space="preserve">Qualification Completion Summary Report </w:t>
      </w:r>
      <w:r>
        <w:t xml:space="preserve">or the </w:t>
      </w:r>
      <w:r>
        <w:rPr>
          <w:i/>
        </w:rPr>
        <w:t xml:space="preserve">Draft Qualification Completion Summary Report </w:t>
      </w:r>
      <w:r>
        <w:t xml:space="preserve">link from the </w:t>
      </w:r>
      <w:r w:rsidR="00C879DB">
        <w:fldChar w:fldCharType="begin"/>
      </w:r>
      <w:r w:rsidR="00C879DB">
        <w:instrText xml:space="preserve"> REF _Ref446059291 \h  \* MERGEFORMAT </w:instrText>
      </w:r>
      <w:r w:rsidR="00C879DB">
        <w:fldChar w:fldCharType="separate"/>
      </w:r>
      <w:r w:rsidR="00B35B69" w:rsidRPr="00B35B69">
        <w:rPr>
          <w:b/>
        </w:rPr>
        <w:t>Summary Report</w:t>
      </w:r>
      <w:r w:rsidR="00C879DB">
        <w:fldChar w:fldCharType="end"/>
      </w:r>
      <w:r>
        <w:t xml:space="preserve"> p</w:t>
      </w:r>
      <w:r w:rsidR="006C49BC">
        <w:t>op-up</w:t>
      </w:r>
      <w:r>
        <w:t>.</w:t>
      </w:r>
    </w:p>
    <w:p w14:paraId="403F01C9" w14:textId="77777777" w:rsidR="00727C02" w:rsidRDefault="00727C02" w:rsidP="00727C02">
      <w:pPr>
        <w:ind w:left="0"/>
        <w:rPr>
          <w:color w:val="000000"/>
          <w:sz w:val="18"/>
          <w:szCs w:val="18"/>
          <w:lang w:eastAsia="zh-CN"/>
        </w:rPr>
      </w:pPr>
      <w:r>
        <w:rPr>
          <w:color w:val="000000"/>
          <w:sz w:val="18"/>
          <w:szCs w:val="18"/>
          <w:lang w:eastAsia="zh-CN"/>
        </w:rPr>
        <w:t>From August 2016 onwards, the Summary Sign-off page must be signed by your Chief Executive or Vice Chancellor for April and August SDR. From December 2016 onwards, each organisation’s summary report for the December SDR submission must be signed by either the Chief Executive or, where the organisation has one, the Chair of the Council or Board.</w:t>
      </w:r>
    </w:p>
    <w:p w14:paraId="190BB427" w14:textId="77777777" w:rsidR="00734A41" w:rsidRDefault="007F2AEA" w:rsidP="00734A41">
      <w:pPr>
        <w:spacing w:before="0" w:line="240" w:lineRule="auto"/>
        <w:ind w:left="0"/>
      </w:pPr>
      <w:r>
        <w:t>O</w:t>
      </w:r>
      <w:r w:rsidR="000E29B6">
        <w:t>nly the sign-off page is required to be uploaded back to STEO</w:t>
      </w:r>
      <w:r>
        <w:t>. You can upload this</w:t>
      </w:r>
      <w:r w:rsidR="000E29B6">
        <w:t xml:space="preserve"> using </w:t>
      </w:r>
      <w:r>
        <w:t xml:space="preserve">the </w:t>
      </w:r>
      <w:r w:rsidR="000E29B6">
        <w:t xml:space="preserve">upload button next to the </w:t>
      </w:r>
      <w:r w:rsidR="000E29B6">
        <w:rPr>
          <w:i/>
        </w:rPr>
        <w:t xml:space="preserve">Qualification Summary Report </w:t>
      </w:r>
      <w:r w:rsidR="000E29B6">
        <w:t xml:space="preserve">link from the </w:t>
      </w:r>
      <w:r w:rsidR="000E29B6">
        <w:fldChar w:fldCharType="begin"/>
      </w:r>
      <w:r w:rsidR="000E29B6">
        <w:instrText xml:space="preserve"> REF _Ref446059291 \h  \* MERGEFORMAT </w:instrText>
      </w:r>
      <w:r w:rsidR="000E29B6">
        <w:fldChar w:fldCharType="separate"/>
      </w:r>
      <w:r w:rsidR="00B35B69" w:rsidRPr="00B35B69">
        <w:rPr>
          <w:b/>
        </w:rPr>
        <w:t>Summary Report</w:t>
      </w:r>
      <w:r w:rsidR="000E29B6">
        <w:fldChar w:fldCharType="end"/>
      </w:r>
      <w:r w:rsidR="000E29B6">
        <w:t xml:space="preserve"> pop-up as shown in the Figure 141</w:t>
      </w:r>
      <w:r w:rsidR="000E29B6">
        <w:rPr>
          <w:noProof/>
        </w:rPr>
        <w:fldChar w:fldCharType="begin"/>
      </w:r>
      <w:r w:rsidR="000E29B6">
        <w:rPr>
          <w:noProof/>
        </w:rPr>
        <w:instrText xml:space="preserve"> SEQ Figure \* ARABIC </w:instrText>
      </w:r>
      <w:r w:rsidR="000E29B6">
        <w:rPr>
          <w:noProof/>
        </w:rPr>
        <w:fldChar w:fldCharType="separate"/>
      </w:r>
      <w:r w:rsidR="00B35B69">
        <w:rPr>
          <w:noProof/>
        </w:rPr>
        <w:t>134</w:t>
      </w:r>
      <w:r w:rsidR="000E29B6">
        <w:rPr>
          <w:noProof/>
        </w:rPr>
        <w:fldChar w:fldCharType="end"/>
      </w:r>
      <w:r w:rsidR="000E29B6">
        <w:t>.</w:t>
      </w:r>
    </w:p>
    <w:p w14:paraId="4AEBE65F" w14:textId="77777777" w:rsidR="00734A41" w:rsidRDefault="00734A41" w:rsidP="00734A41">
      <w:pPr>
        <w:spacing w:before="0" w:line="240" w:lineRule="auto"/>
        <w:ind w:left="0"/>
      </w:pPr>
    </w:p>
    <w:p w14:paraId="00B17CA5" w14:textId="710AEB25" w:rsidR="00B074F3" w:rsidRPr="00734A41" w:rsidRDefault="00B074F3" w:rsidP="00734A41">
      <w:pPr>
        <w:spacing w:before="0" w:line="240" w:lineRule="auto"/>
        <w:ind w:left="0"/>
        <w:jc w:val="center"/>
        <w:rPr>
          <w:rFonts w:eastAsiaTheme="majorEastAsia" w:cstheme="majorBidi"/>
          <w:b/>
          <w:bCs/>
          <w:color w:val="01236A"/>
          <w:sz w:val="28"/>
          <w:szCs w:val="26"/>
        </w:rPr>
      </w:pPr>
      <w:r>
        <w:rPr>
          <w:noProof/>
        </w:rPr>
        <w:drawing>
          <wp:inline distT="0" distB="0" distL="0" distR="0" wp14:anchorId="04EFDA65" wp14:editId="1A865C86">
            <wp:extent cx="2605296" cy="2635857"/>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619936" cy="2650668"/>
                    </a:xfrm>
                    <a:prstGeom prst="rect">
                      <a:avLst/>
                    </a:prstGeom>
                  </pic:spPr>
                </pic:pic>
              </a:graphicData>
            </a:graphic>
          </wp:inline>
        </w:drawing>
      </w:r>
    </w:p>
    <w:p w14:paraId="364F9778" w14:textId="1A102C15" w:rsidR="00BD2421" w:rsidRDefault="008E4437" w:rsidP="00D20F31">
      <w:pPr>
        <w:pStyle w:val="Caption"/>
        <w:jc w:val="center"/>
      </w:pPr>
      <w:bookmarkStart w:id="375" w:name="_Toc118975313"/>
      <w:r>
        <w:t>Figure 141</w:t>
      </w:r>
      <w:r>
        <w:rPr>
          <w:noProof/>
        </w:rPr>
        <w:fldChar w:fldCharType="begin"/>
      </w:r>
      <w:r>
        <w:rPr>
          <w:noProof/>
        </w:rPr>
        <w:instrText xml:space="preserve"> SEQ Figure \* ARABIC </w:instrText>
      </w:r>
      <w:r>
        <w:rPr>
          <w:noProof/>
        </w:rPr>
        <w:fldChar w:fldCharType="separate"/>
      </w:r>
      <w:r w:rsidR="00B35B69">
        <w:rPr>
          <w:noProof/>
        </w:rPr>
        <w:t>135</w:t>
      </w:r>
      <w:r>
        <w:rPr>
          <w:noProof/>
        </w:rPr>
        <w:fldChar w:fldCharType="end"/>
      </w:r>
      <w:r>
        <w:t xml:space="preserve"> </w:t>
      </w:r>
      <w:r w:rsidR="00D363ED">
        <w:t>– Accessing Qualification Completion Summary Report</w:t>
      </w:r>
      <w:bookmarkEnd w:id="375"/>
    </w:p>
    <w:p w14:paraId="26729456" w14:textId="77777777" w:rsidR="00E13A1B" w:rsidRDefault="00D20F31" w:rsidP="00BD2421">
      <w:pPr>
        <w:ind w:left="0"/>
      </w:pPr>
      <w:r>
        <w:t xml:space="preserve">When you access the </w:t>
      </w:r>
      <w:r w:rsidR="00353ECB">
        <w:t>Qualification</w:t>
      </w:r>
      <w:r>
        <w:t xml:space="preserve"> Completion Summary Report, it will be opened in a new tab or window of your web browser. You will be able to print it off as needed.</w:t>
      </w:r>
    </w:p>
    <w:p w14:paraId="14B1747F" w14:textId="77777777" w:rsidR="001845E4" w:rsidRPr="00B051F3" w:rsidRDefault="001845E4" w:rsidP="001845E4">
      <w:pPr>
        <w:ind w:left="0"/>
      </w:pPr>
      <w:r w:rsidRPr="00B051F3">
        <w:t xml:space="preserve">The following sections are shown in the Qualification Completion Summary Report: </w:t>
      </w:r>
    </w:p>
    <w:p w14:paraId="3D15F18C" w14:textId="1EC3AC70" w:rsidR="00734A41" w:rsidRDefault="001845E4" w:rsidP="003902DA">
      <w:pPr>
        <w:pStyle w:val="ListParagraph"/>
        <w:numPr>
          <w:ilvl w:val="0"/>
          <w:numId w:val="35"/>
        </w:numPr>
        <w:rPr>
          <w:lang w:val="en-GB"/>
        </w:rPr>
      </w:pPr>
      <w:r w:rsidRPr="00B051F3">
        <w:rPr>
          <w:lang w:val="en-GB"/>
        </w:rPr>
        <w:t xml:space="preserve">The first section displays the qualifications count for 4 completion years (from SDR processed year to three previous years) for each Qualification Award Category (QAC) reported in the Qualification Completion file shown in </w:t>
      </w:r>
      <w:r w:rsidR="00BA1C1D" w:rsidRPr="00B051F3">
        <w:rPr>
          <w:lang w:val="en-GB"/>
        </w:rPr>
        <w:fldChar w:fldCharType="begin"/>
      </w:r>
      <w:r w:rsidR="00BA1C1D" w:rsidRPr="00B051F3">
        <w:rPr>
          <w:lang w:val="en-GB"/>
        </w:rPr>
        <w:instrText xml:space="preserve"> REF _Ref450220693 \h </w:instrText>
      </w:r>
      <w:r w:rsidR="00BA1C1D">
        <w:rPr>
          <w:lang w:val="en-GB"/>
        </w:rPr>
        <w:instrText xml:space="preserve"> \* MERGEFORMAT </w:instrText>
      </w:r>
      <w:r w:rsidR="00BA1C1D" w:rsidRPr="00B051F3">
        <w:rPr>
          <w:lang w:val="en-GB"/>
        </w:rPr>
      </w:r>
      <w:r w:rsidR="00BA1C1D" w:rsidRPr="00B051F3">
        <w:rPr>
          <w:lang w:val="en-GB"/>
        </w:rPr>
        <w:fldChar w:fldCharType="separate"/>
      </w:r>
      <w:r w:rsidR="00B35B69">
        <w:rPr>
          <w:b/>
          <w:bCs/>
          <w:lang w:val="en-US"/>
        </w:rPr>
        <w:t>Error! Reference source not found.</w:t>
      </w:r>
      <w:r w:rsidR="00BA1C1D" w:rsidRPr="00B051F3">
        <w:rPr>
          <w:lang w:val="en-GB"/>
        </w:rPr>
        <w:fldChar w:fldCharType="end"/>
      </w:r>
    </w:p>
    <w:p w14:paraId="70D506F1" w14:textId="77777777" w:rsidR="00734A41" w:rsidRDefault="00734A41" w:rsidP="00734A41">
      <w:pPr>
        <w:pStyle w:val="ListParagraph"/>
        <w:ind w:left="360"/>
        <w:rPr>
          <w:lang w:val="en-GB"/>
        </w:rPr>
      </w:pPr>
    </w:p>
    <w:p w14:paraId="7AF4E9BA" w14:textId="0DE04C1F" w:rsidR="001845E4" w:rsidRPr="00734A41" w:rsidRDefault="00E929D3" w:rsidP="00734A41">
      <w:pPr>
        <w:pStyle w:val="ListParagraph"/>
        <w:ind w:left="360"/>
        <w:rPr>
          <w:lang w:val="en-GB"/>
        </w:rPr>
      </w:pPr>
      <w:r>
        <w:rPr>
          <w:noProof/>
        </w:rPr>
        <w:lastRenderedPageBreak/>
        <w:drawing>
          <wp:inline distT="0" distB="0" distL="0" distR="0" wp14:anchorId="71C1C497" wp14:editId="171805FA">
            <wp:extent cx="5731510" cy="2740660"/>
            <wp:effectExtent l="0" t="0" r="2540" b="2540"/>
            <wp:docPr id="743" name="Picture 74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743" descr="Graphical user interface, text, application&#10;&#10;Description automatically generated"/>
                    <pic:cNvPicPr/>
                  </pic:nvPicPr>
                  <pic:blipFill>
                    <a:blip r:embed="rId336"/>
                    <a:stretch>
                      <a:fillRect/>
                    </a:stretch>
                  </pic:blipFill>
                  <pic:spPr>
                    <a:xfrm>
                      <a:off x="0" y="0"/>
                      <a:ext cx="5731510" cy="2740660"/>
                    </a:xfrm>
                    <a:prstGeom prst="rect">
                      <a:avLst/>
                    </a:prstGeom>
                  </pic:spPr>
                </pic:pic>
              </a:graphicData>
            </a:graphic>
          </wp:inline>
        </w:drawing>
      </w:r>
    </w:p>
    <w:p w14:paraId="20B78706" w14:textId="4A4CF240" w:rsidR="001845E4" w:rsidRPr="00B051F3" w:rsidRDefault="008E4437" w:rsidP="001845E4">
      <w:pPr>
        <w:pStyle w:val="Caption"/>
        <w:jc w:val="center"/>
      </w:pPr>
      <w:bookmarkStart w:id="376" w:name="_Toc118975314"/>
      <w:r>
        <w:t>Figure 142</w:t>
      </w:r>
      <w:r>
        <w:rPr>
          <w:noProof/>
        </w:rPr>
        <w:fldChar w:fldCharType="begin"/>
      </w:r>
      <w:r>
        <w:rPr>
          <w:noProof/>
        </w:rPr>
        <w:instrText xml:space="preserve"> SEQ Figure \* ARABIC </w:instrText>
      </w:r>
      <w:r>
        <w:rPr>
          <w:noProof/>
        </w:rPr>
        <w:fldChar w:fldCharType="separate"/>
      </w:r>
      <w:r w:rsidR="00B35B69">
        <w:rPr>
          <w:noProof/>
        </w:rPr>
        <w:t>136</w:t>
      </w:r>
      <w:r>
        <w:rPr>
          <w:noProof/>
        </w:rPr>
        <w:fldChar w:fldCharType="end"/>
      </w:r>
      <w:r>
        <w:t xml:space="preserve"> </w:t>
      </w:r>
      <w:r w:rsidR="001845E4" w:rsidRPr="00B051F3">
        <w:t>– Qualification Completion Summary Report – Qualification Count for 4 Years for Current SDR</w:t>
      </w:r>
      <w:bookmarkEnd w:id="376"/>
    </w:p>
    <w:p w14:paraId="3BC3ADCC" w14:textId="77777777" w:rsidR="001845E4" w:rsidRPr="00B051F3" w:rsidRDefault="001845E4" w:rsidP="001845E4">
      <w:pPr>
        <w:ind w:left="0"/>
        <w:rPr>
          <w:lang w:val="en-GB"/>
        </w:rPr>
      </w:pPr>
    </w:p>
    <w:p w14:paraId="5CEF42ED" w14:textId="77777777" w:rsidR="001845E4" w:rsidRPr="00B051F3" w:rsidRDefault="001845E4" w:rsidP="003902DA">
      <w:pPr>
        <w:pStyle w:val="ListParagraph"/>
        <w:numPr>
          <w:ilvl w:val="0"/>
          <w:numId w:val="35"/>
        </w:numPr>
        <w:rPr>
          <w:lang w:val="en-GB"/>
        </w:rPr>
      </w:pPr>
      <w:r w:rsidRPr="00B051F3">
        <w:rPr>
          <w:lang w:val="en-GB"/>
        </w:rPr>
        <w:t>The next section displays the qualifications count for 4 completion years (from SDR processed year to three previous years) for each Qualification Award Category reported in the Qualification Completion file that are not part of the currently processed SDR but from the latest submitted Qualification Completion data.</w:t>
      </w:r>
    </w:p>
    <w:p w14:paraId="61E75370" w14:textId="1E67ADAD" w:rsidR="001845E4" w:rsidRPr="00B051F3" w:rsidRDefault="00720F3D" w:rsidP="001845E4">
      <w:pPr>
        <w:pStyle w:val="ListParagraph"/>
        <w:keepNext/>
        <w:ind w:left="360"/>
      </w:pPr>
      <w:r w:rsidRPr="00720F3D">
        <w:rPr>
          <w:noProof/>
        </w:rPr>
        <w:t xml:space="preserve"> </w:t>
      </w:r>
      <w:r>
        <w:rPr>
          <w:noProof/>
        </w:rPr>
        <w:drawing>
          <wp:inline distT="0" distB="0" distL="0" distR="0" wp14:anchorId="4DB417C7" wp14:editId="142C09DE">
            <wp:extent cx="5731510" cy="1061085"/>
            <wp:effectExtent l="0" t="0" r="2540" b="5715"/>
            <wp:docPr id="744" name="Picture 74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descr="Graphical user interface&#10;&#10;Description automatically generated with medium confidence"/>
                    <pic:cNvPicPr/>
                  </pic:nvPicPr>
                  <pic:blipFill>
                    <a:blip r:embed="rId337"/>
                    <a:stretch>
                      <a:fillRect/>
                    </a:stretch>
                  </pic:blipFill>
                  <pic:spPr>
                    <a:xfrm>
                      <a:off x="0" y="0"/>
                      <a:ext cx="5731510" cy="1061085"/>
                    </a:xfrm>
                    <a:prstGeom prst="rect">
                      <a:avLst/>
                    </a:prstGeom>
                  </pic:spPr>
                </pic:pic>
              </a:graphicData>
            </a:graphic>
          </wp:inline>
        </w:drawing>
      </w:r>
    </w:p>
    <w:p w14:paraId="0278EB9F" w14:textId="293D5642" w:rsidR="001845E4" w:rsidRPr="00B051F3" w:rsidRDefault="008E4437" w:rsidP="001845E4">
      <w:pPr>
        <w:pStyle w:val="Caption"/>
        <w:jc w:val="center"/>
      </w:pPr>
      <w:bookmarkStart w:id="377" w:name="_Toc118975315"/>
      <w:r>
        <w:t>Figure 143</w:t>
      </w:r>
      <w:r>
        <w:rPr>
          <w:noProof/>
        </w:rPr>
        <w:fldChar w:fldCharType="begin"/>
      </w:r>
      <w:r>
        <w:rPr>
          <w:noProof/>
        </w:rPr>
        <w:instrText xml:space="preserve"> SEQ Figure \* ARABIC </w:instrText>
      </w:r>
      <w:r>
        <w:rPr>
          <w:noProof/>
        </w:rPr>
        <w:fldChar w:fldCharType="separate"/>
      </w:r>
      <w:r w:rsidR="00B35B69">
        <w:rPr>
          <w:noProof/>
        </w:rPr>
        <w:t>137</w:t>
      </w:r>
      <w:r>
        <w:rPr>
          <w:noProof/>
        </w:rPr>
        <w:fldChar w:fldCharType="end"/>
      </w:r>
      <w:r>
        <w:t xml:space="preserve"> </w:t>
      </w:r>
      <w:r w:rsidR="001845E4" w:rsidRPr="00B051F3">
        <w:t>– Qualification Completion Summary Report – Qualification Count for 4 Years not part of Current SDR</w:t>
      </w:r>
      <w:bookmarkEnd w:id="377"/>
    </w:p>
    <w:p w14:paraId="73F3F6DE" w14:textId="77777777" w:rsidR="001845E4" w:rsidRPr="00B051F3" w:rsidRDefault="001845E4" w:rsidP="001845E4">
      <w:pPr>
        <w:pStyle w:val="ListParagraph"/>
        <w:ind w:left="360"/>
        <w:rPr>
          <w:lang w:val="en-GB"/>
        </w:rPr>
      </w:pPr>
    </w:p>
    <w:p w14:paraId="7152A71F" w14:textId="77777777" w:rsidR="001845E4" w:rsidRPr="00B051F3" w:rsidRDefault="001845E4" w:rsidP="003902DA">
      <w:pPr>
        <w:pStyle w:val="ListParagraph"/>
        <w:numPr>
          <w:ilvl w:val="0"/>
          <w:numId w:val="35"/>
        </w:numPr>
        <w:rPr>
          <w:lang w:val="en-GB"/>
        </w:rPr>
      </w:pPr>
      <w:r w:rsidRPr="00B051F3">
        <w:rPr>
          <w:lang w:val="en-GB"/>
        </w:rPr>
        <w:t>The next section shows the breakdown of qualifications count based on the QAC and Qualification code reported in the Qualification Completion file for the SDR processed year.</w:t>
      </w:r>
    </w:p>
    <w:p w14:paraId="0AE24694" w14:textId="3366AD37" w:rsidR="001845E4" w:rsidRPr="00B051F3" w:rsidRDefault="00C86C9A" w:rsidP="001845E4">
      <w:pPr>
        <w:keepNext/>
        <w:ind w:left="360"/>
      </w:pPr>
      <w:r w:rsidRPr="00C86C9A">
        <w:rPr>
          <w:noProof/>
        </w:rPr>
        <w:t xml:space="preserve"> </w:t>
      </w:r>
      <w:r>
        <w:rPr>
          <w:noProof/>
        </w:rPr>
        <w:drawing>
          <wp:inline distT="0" distB="0" distL="0" distR="0" wp14:anchorId="7BA36E5C" wp14:editId="3736D30B">
            <wp:extent cx="5731510" cy="1428750"/>
            <wp:effectExtent l="0" t="0" r="2540" b="0"/>
            <wp:docPr id="745" name="Picture 745"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descr="Graphical user interface, text, email&#10;&#10;Description automatically generated"/>
                    <pic:cNvPicPr/>
                  </pic:nvPicPr>
                  <pic:blipFill>
                    <a:blip r:embed="rId338"/>
                    <a:stretch>
                      <a:fillRect/>
                    </a:stretch>
                  </pic:blipFill>
                  <pic:spPr>
                    <a:xfrm>
                      <a:off x="0" y="0"/>
                      <a:ext cx="5731510" cy="1428750"/>
                    </a:xfrm>
                    <a:prstGeom prst="rect">
                      <a:avLst/>
                    </a:prstGeom>
                  </pic:spPr>
                </pic:pic>
              </a:graphicData>
            </a:graphic>
          </wp:inline>
        </w:drawing>
      </w:r>
    </w:p>
    <w:p w14:paraId="25BA480D" w14:textId="0ABE7E5A" w:rsidR="001845E4" w:rsidRPr="00B051F3" w:rsidRDefault="008E4437" w:rsidP="001845E4">
      <w:pPr>
        <w:pStyle w:val="Caption"/>
        <w:jc w:val="center"/>
      </w:pPr>
      <w:bookmarkStart w:id="378" w:name="_Toc118975316"/>
      <w:r>
        <w:t>Figure 144</w:t>
      </w:r>
      <w:r>
        <w:rPr>
          <w:noProof/>
        </w:rPr>
        <w:fldChar w:fldCharType="begin"/>
      </w:r>
      <w:r>
        <w:rPr>
          <w:noProof/>
        </w:rPr>
        <w:instrText xml:space="preserve"> SEQ Figure \* ARABIC </w:instrText>
      </w:r>
      <w:r>
        <w:rPr>
          <w:noProof/>
        </w:rPr>
        <w:fldChar w:fldCharType="separate"/>
      </w:r>
      <w:r w:rsidR="00B35B69">
        <w:rPr>
          <w:noProof/>
        </w:rPr>
        <w:t>138</w:t>
      </w:r>
      <w:r>
        <w:rPr>
          <w:noProof/>
        </w:rPr>
        <w:fldChar w:fldCharType="end"/>
      </w:r>
      <w:r>
        <w:t xml:space="preserve"> </w:t>
      </w:r>
      <w:r w:rsidR="001845E4" w:rsidRPr="00B051F3">
        <w:t>– Qualification Completion Summary Report – Qualification Count for Current SDR Year</w:t>
      </w:r>
      <w:bookmarkEnd w:id="378"/>
    </w:p>
    <w:p w14:paraId="766ADB9C" w14:textId="77777777" w:rsidR="001845E4" w:rsidRPr="00B051F3" w:rsidRDefault="001845E4" w:rsidP="001845E4">
      <w:pPr>
        <w:ind w:left="0"/>
        <w:rPr>
          <w:lang w:val="en-GB"/>
        </w:rPr>
      </w:pPr>
    </w:p>
    <w:p w14:paraId="7C77D50C" w14:textId="77777777" w:rsidR="001845E4" w:rsidRPr="00B051F3" w:rsidRDefault="001845E4" w:rsidP="003902DA">
      <w:pPr>
        <w:pStyle w:val="ListParagraph"/>
        <w:numPr>
          <w:ilvl w:val="0"/>
          <w:numId w:val="35"/>
        </w:numPr>
      </w:pPr>
      <w:r w:rsidRPr="00B051F3">
        <w:lastRenderedPageBreak/>
        <w:t xml:space="preserve">The additional sections that show the </w:t>
      </w:r>
      <w:r w:rsidRPr="00B051F3">
        <w:rPr>
          <w:lang w:val="en-GB"/>
        </w:rPr>
        <w:t>breakdown of qualifications will be displayed for each historical year depending on the historical qualification completion years if any are reported in the Qualification Completion file starting from lowest to highest.</w:t>
      </w:r>
    </w:p>
    <w:p w14:paraId="025AC55A" w14:textId="77777777" w:rsidR="00B074F3" w:rsidRDefault="00B074F3">
      <w:pPr>
        <w:spacing w:before="0" w:line="240" w:lineRule="auto"/>
        <w:ind w:left="0"/>
      </w:pPr>
    </w:p>
    <w:p w14:paraId="7B8615A9" w14:textId="77777777" w:rsidR="0066388A" w:rsidRDefault="0066388A" w:rsidP="00D507AA">
      <w:pPr>
        <w:ind w:left="0"/>
      </w:pPr>
      <w:r w:rsidRPr="00F561A7">
        <w:rPr>
          <w:u w:val="single"/>
        </w:rPr>
        <w:t>Note</w:t>
      </w:r>
      <w:r>
        <w:t xml:space="preserve">: </w:t>
      </w:r>
    </w:p>
    <w:p w14:paraId="4E6BC0A6" w14:textId="77777777" w:rsidR="0066388A" w:rsidRDefault="0066388A" w:rsidP="00E51E8D">
      <w:pPr>
        <w:spacing w:before="0" w:after="160" w:line="259" w:lineRule="auto"/>
        <w:ind w:left="0"/>
      </w:pPr>
    </w:p>
    <w:p w14:paraId="61F9FC9D" w14:textId="3DE3FB4B" w:rsidR="0066388A" w:rsidRDefault="0066388A" w:rsidP="003902DA">
      <w:pPr>
        <w:pStyle w:val="ListParagraph"/>
        <w:numPr>
          <w:ilvl w:val="0"/>
          <w:numId w:val="45"/>
        </w:numPr>
        <w:spacing w:before="0" w:after="160" w:line="259" w:lineRule="auto"/>
      </w:pPr>
      <w:r>
        <w:t>TEC reviews and accepts signed summary reports only after all the three summary reports are uploaded</w:t>
      </w:r>
      <w:r w:rsidR="00E82086">
        <w:t xml:space="preserve"> by Providers.</w:t>
      </w:r>
    </w:p>
    <w:p w14:paraId="2BA0779E" w14:textId="77777777" w:rsidR="00E82086" w:rsidRDefault="00E82086" w:rsidP="00D507AA">
      <w:pPr>
        <w:pStyle w:val="ListParagraph"/>
        <w:spacing w:before="0" w:after="160" w:line="259" w:lineRule="auto"/>
        <w:ind w:left="360"/>
      </w:pPr>
    </w:p>
    <w:p w14:paraId="4E5CF591" w14:textId="3E3968BB" w:rsidR="0066388A" w:rsidRDefault="0066388A" w:rsidP="003902DA">
      <w:pPr>
        <w:pStyle w:val="ListParagraph"/>
        <w:numPr>
          <w:ilvl w:val="0"/>
          <w:numId w:val="45"/>
        </w:numPr>
        <w:spacing w:before="0" w:after="160" w:line="259" w:lineRule="auto"/>
      </w:pPr>
      <w:r>
        <w:t>Once TEC reviews and accepts the signed summary reports, the upload icon disappears</w:t>
      </w:r>
      <w:r w:rsidR="00E82086">
        <w:t xml:space="preserve"> as shown below,</w:t>
      </w:r>
    </w:p>
    <w:p w14:paraId="5F45900B" w14:textId="50AB8584" w:rsidR="0066388A" w:rsidRDefault="00E82086" w:rsidP="00D507AA">
      <w:pPr>
        <w:pStyle w:val="ListParagraph"/>
        <w:ind w:left="0"/>
      </w:pPr>
      <w:r>
        <w:rPr>
          <w:noProof/>
        </w:rPr>
        <w:drawing>
          <wp:inline distT="0" distB="0" distL="0" distR="0" wp14:anchorId="5F2DFB08" wp14:editId="4864EE70">
            <wp:extent cx="5731510" cy="2248535"/>
            <wp:effectExtent l="0" t="0" r="2540" b="0"/>
            <wp:docPr id="118" name="Picture 1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application&#10;&#10;Description automatically generated"/>
                    <pic:cNvPicPr/>
                  </pic:nvPicPr>
                  <pic:blipFill>
                    <a:blip r:embed="rId339"/>
                    <a:stretch>
                      <a:fillRect/>
                    </a:stretch>
                  </pic:blipFill>
                  <pic:spPr>
                    <a:xfrm>
                      <a:off x="0" y="0"/>
                      <a:ext cx="5731510" cy="2248535"/>
                    </a:xfrm>
                    <a:prstGeom prst="rect">
                      <a:avLst/>
                    </a:prstGeom>
                  </pic:spPr>
                </pic:pic>
              </a:graphicData>
            </a:graphic>
          </wp:inline>
        </w:drawing>
      </w:r>
    </w:p>
    <w:p w14:paraId="0AB3E412" w14:textId="77777777" w:rsidR="0066388A" w:rsidRDefault="0066388A" w:rsidP="0066388A">
      <w:pPr>
        <w:pStyle w:val="ListParagraph"/>
      </w:pPr>
    </w:p>
    <w:p w14:paraId="3241337F" w14:textId="7EDC6CBC" w:rsidR="0066388A" w:rsidRDefault="0066388A" w:rsidP="003902DA">
      <w:pPr>
        <w:pStyle w:val="ListParagraph"/>
        <w:numPr>
          <w:ilvl w:val="0"/>
          <w:numId w:val="46"/>
        </w:numPr>
        <w:spacing w:before="0" w:after="160" w:line="259" w:lineRule="auto"/>
      </w:pPr>
      <w:r>
        <w:t xml:space="preserve">Providers can download their signed reports for their reference anytime </w:t>
      </w:r>
      <w:proofErr w:type="gramStart"/>
      <w:r w:rsidR="007F2AEA">
        <w:t>subsequent to</w:t>
      </w:r>
      <w:proofErr w:type="gramEnd"/>
      <w:r w:rsidR="007F2AEA">
        <w:t xml:space="preserve"> submitting</w:t>
      </w:r>
      <w:r>
        <w:t xml:space="preserve"> by clicking on icon </w:t>
      </w:r>
      <w:r>
        <w:rPr>
          <w:noProof/>
        </w:rPr>
        <w:drawing>
          <wp:inline distT="0" distB="0" distL="0" distR="0" wp14:anchorId="135BA534" wp14:editId="3DDD676D">
            <wp:extent cx="225684" cy="195593"/>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234736" cy="203438"/>
                    </a:xfrm>
                    <a:prstGeom prst="rect">
                      <a:avLst/>
                    </a:prstGeom>
                  </pic:spPr>
                </pic:pic>
              </a:graphicData>
            </a:graphic>
          </wp:inline>
        </w:drawing>
      </w:r>
      <w:r>
        <w:t>next to each report.</w:t>
      </w:r>
    </w:p>
    <w:p w14:paraId="44238C03" w14:textId="77777777" w:rsidR="00E82086" w:rsidRDefault="00E82086" w:rsidP="00D507AA">
      <w:pPr>
        <w:pStyle w:val="ListParagraph"/>
        <w:spacing w:before="0" w:after="160" w:line="259" w:lineRule="auto"/>
        <w:ind w:left="360"/>
      </w:pPr>
    </w:p>
    <w:p w14:paraId="0A616861" w14:textId="37F2121B" w:rsidR="0066388A" w:rsidRDefault="0066388A" w:rsidP="0066388A">
      <w:pPr>
        <w:pStyle w:val="ListParagraph"/>
        <w:ind w:left="360"/>
      </w:pPr>
      <w:r w:rsidRPr="00CC40D7">
        <w:rPr>
          <w:u w:val="single"/>
        </w:rPr>
        <w:t>Note</w:t>
      </w:r>
      <w:r>
        <w:t>:</w:t>
      </w:r>
      <w:r w:rsidR="007F2AEA">
        <w:t xml:space="preserve"> The</w:t>
      </w:r>
      <w:r>
        <w:t xml:space="preserve"> </w:t>
      </w:r>
      <w:r w:rsidR="007F2AEA">
        <w:t>d</w:t>
      </w:r>
      <w:r>
        <w:t>ownload icon appears after report/s are uploaded</w:t>
      </w:r>
      <w:r w:rsidR="007F2AEA">
        <w:t>.</w:t>
      </w:r>
      <w:r>
        <w:t xml:space="preserve"> </w:t>
      </w:r>
      <w:r w:rsidR="007F2AEA">
        <w:t>To download, c</w:t>
      </w:r>
      <w:r>
        <w:t>lose the pop-up screen and re-open</w:t>
      </w:r>
      <w:r w:rsidR="00E82086">
        <w:t xml:space="preserve"> as shown below,</w:t>
      </w:r>
    </w:p>
    <w:p w14:paraId="55EE1187" w14:textId="47889A05" w:rsidR="0066388A" w:rsidRDefault="00E82086" w:rsidP="00D507AA">
      <w:pPr>
        <w:ind w:left="360"/>
      </w:pPr>
      <w:r>
        <w:rPr>
          <w:noProof/>
        </w:rPr>
        <w:drawing>
          <wp:inline distT="0" distB="0" distL="0" distR="0" wp14:anchorId="5E899C4A" wp14:editId="28E452E2">
            <wp:extent cx="5731510" cy="2524125"/>
            <wp:effectExtent l="0" t="0" r="254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731510" cy="2524125"/>
                    </a:xfrm>
                    <a:prstGeom prst="rect">
                      <a:avLst/>
                    </a:prstGeom>
                  </pic:spPr>
                </pic:pic>
              </a:graphicData>
            </a:graphic>
          </wp:inline>
        </w:drawing>
      </w:r>
    </w:p>
    <w:p w14:paraId="29233C0A" w14:textId="2CC04839" w:rsidR="0066388A" w:rsidRDefault="0066388A" w:rsidP="0066388A"/>
    <w:p w14:paraId="7F1D0C24" w14:textId="77777777" w:rsidR="00BC64C4" w:rsidRDefault="00BC64C4" w:rsidP="0033351E">
      <w:pPr>
        <w:pStyle w:val="Heading2"/>
      </w:pPr>
      <w:bookmarkStart w:id="379" w:name="_Ref446059326"/>
      <w:bookmarkStart w:id="380" w:name="_Toc125042252"/>
      <w:r>
        <w:lastRenderedPageBreak/>
        <w:t>Validation Error Report</w:t>
      </w:r>
      <w:bookmarkEnd w:id="379"/>
      <w:bookmarkEnd w:id="380"/>
    </w:p>
    <w:p w14:paraId="1867D092" w14:textId="4E5E7383" w:rsidR="00E41AD1" w:rsidRDefault="00E41AD1" w:rsidP="00E41AD1">
      <w:pPr>
        <w:ind w:left="0"/>
      </w:pPr>
      <w:r w:rsidRPr="00E41AD1">
        <w:t xml:space="preserve">If your </w:t>
      </w:r>
      <w:r w:rsidR="00416762">
        <w:t xml:space="preserve">SDR </w:t>
      </w:r>
      <w:r w:rsidRPr="00E41AD1">
        <w:t>files were rejected</w:t>
      </w:r>
      <w:r w:rsidR="00416762">
        <w:t xml:space="preserve"> (or successfully validated but with warnings)</w:t>
      </w:r>
      <w:r w:rsidR="00416762" w:rsidRPr="00E41AD1">
        <w:t>,</w:t>
      </w:r>
      <w:r w:rsidRPr="00E41AD1">
        <w:t xml:space="preserve"> you can access detailed information about the errors that need to be fixed, and warnings by clicking on the </w:t>
      </w:r>
      <w:r w:rsidRPr="00107E73">
        <w:rPr>
          <w:i/>
        </w:rPr>
        <w:t>Error Report</w:t>
      </w:r>
      <w:r w:rsidRPr="00E41AD1">
        <w:t xml:space="preserve"> link</w:t>
      </w:r>
      <w:r w:rsidR="00C87C1D">
        <w:t xml:space="preserve"> in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rsidR="000E64EE">
        <w:rPr>
          <w:b/>
        </w:rPr>
        <w:t xml:space="preserve"> </w:t>
      </w:r>
      <w:r w:rsidR="0054074C" w:rsidRPr="000E64EE">
        <w:t>page</w:t>
      </w:r>
      <w:r w:rsidR="001A193D">
        <w:t>.</w:t>
      </w:r>
    </w:p>
    <w:p w14:paraId="61B91E85" w14:textId="45E0F122" w:rsidR="004719B9" w:rsidRDefault="004719B9" w:rsidP="004719B9">
      <w:pPr>
        <w:ind w:left="0"/>
        <w:rPr>
          <w:rFonts w:eastAsia="Times New Roman"/>
          <w:lang w:eastAsia="en-NZ"/>
        </w:rPr>
      </w:pPr>
      <w:r>
        <w:t xml:space="preserve">Note: The list of SDR validation errors and warnings </w:t>
      </w:r>
      <w:r>
        <w:rPr>
          <w:rFonts w:eastAsia="Times New Roman"/>
          <w:lang w:eastAsia="en-NZ"/>
        </w:rPr>
        <w:t xml:space="preserve">can be found in the latest SDR Manual and Appendices </w:t>
      </w:r>
      <w:r w:rsidR="001416EA">
        <w:rPr>
          <w:rFonts w:eastAsia="Times New Roman"/>
          <w:lang w:eastAsia="en-NZ"/>
        </w:rPr>
        <w:t xml:space="preserve">available </w:t>
      </w:r>
      <w:r>
        <w:rPr>
          <w:rFonts w:eastAsia="Times New Roman"/>
          <w:lang w:eastAsia="en-NZ"/>
        </w:rPr>
        <w:t xml:space="preserve">at </w:t>
      </w:r>
      <w:hyperlink r:id="rId342" w:history="1">
        <w:r w:rsidR="00204869">
          <w:rPr>
            <w:rStyle w:val="Hyperlink"/>
            <w:rFonts w:eastAsia="Times New Roman"/>
            <w:lang w:eastAsia="en-NZ"/>
          </w:rPr>
          <w:t>http://services.education.govt.nz/steo/sdr/sdr-manuals/</w:t>
        </w:r>
      </w:hyperlink>
      <w:r>
        <w:rPr>
          <w:rFonts w:eastAsia="Times New Roman"/>
          <w:lang w:eastAsia="en-NZ"/>
        </w:rPr>
        <w:t>.</w:t>
      </w:r>
    </w:p>
    <w:p w14:paraId="1CA29544" w14:textId="7AB31088" w:rsidR="00084FD9" w:rsidRDefault="008C6C1F" w:rsidP="00084FD9">
      <w:pPr>
        <w:keepNext/>
        <w:ind w:left="0"/>
      </w:pPr>
      <w:r w:rsidRPr="008C6C1F">
        <w:rPr>
          <w:noProof/>
        </w:rPr>
        <w:t xml:space="preserve"> </w:t>
      </w:r>
      <w:r w:rsidRPr="008C6C1F">
        <w:rPr>
          <w:noProof/>
          <w:lang w:eastAsia="zh-CN"/>
        </w:rPr>
        <w:drawing>
          <wp:inline distT="0" distB="0" distL="0" distR="0" wp14:anchorId="2A033C33" wp14:editId="2C8BBEDA">
            <wp:extent cx="5626729" cy="2727749"/>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637174" cy="2732813"/>
                    </a:xfrm>
                    <a:prstGeom prst="rect">
                      <a:avLst/>
                    </a:prstGeom>
                  </pic:spPr>
                </pic:pic>
              </a:graphicData>
            </a:graphic>
          </wp:inline>
        </w:drawing>
      </w:r>
    </w:p>
    <w:p w14:paraId="244501F5" w14:textId="0CA62D8C" w:rsidR="00905DA7" w:rsidRDefault="008E4437" w:rsidP="00084FD9">
      <w:pPr>
        <w:pStyle w:val="Caption"/>
        <w:jc w:val="center"/>
      </w:pPr>
      <w:bookmarkStart w:id="381" w:name="_Toc118975317"/>
      <w:r>
        <w:t>Figure 145</w:t>
      </w:r>
      <w:r>
        <w:rPr>
          <w:noProof/>
        </w:rPr>
        <w:fldChar w:fldCharType="begin"/>
      </w:r>
      <w:r>
        <w:rPr>
          <w:noProof/>
        </w:rPr>
        <w:instrText xml:space="preserve"> SEQ Figure \* ARABIC </w:instrText>
      </w:r>
      <w:r>
        <w:rPr>
          <w:noProof/>
        </w:rPr>
        <w:fldChar w:fldCharType="separate"/>
      </w:r>
      <w:r w:rsidR="00B35B69">
        <w:rPr>
          <w:noProof/>
        </w:rPr>
        <w:t>139</w:t>
      </w:r>
      <w:r>
        <w:rPr>
          <w:noProof/>
        </w:rPr>
        <w:fldChar w:fldCharType="end"/>
      </w:r>
      <w:r>
        <w:t xml:space="preserve"> </w:t>
      </w:r>
      <w:r w:rsidR="00084FD9">
        <w:t>– Accessing Validation Error Report</w:t>
      </w:r>
      <w:bookmarkEnd w:id="381"/>
    </w:p>
    <w:p w14:paraId="0668ECF3" w14:textId="01AAC5A0" w:rsidR="00084FD9" w:rsidRPr="00084FD9" w:rsidRDefault="00084FD9" w:rsidP="00084FD9">
      <w:pPr>
        <w:ind w:left="0"/>
        <w:rPr>
          <w:lang w:val="en-GB"/>
        </w:rPr>
      </w:pPr>
      <w:r>
        <w:rPr>
          <w:lang w:val="en-GB"/>
        </w:rPr>
        <w:t xml:space="preserve">The following page will be shown to you. You will be able to see all the errors and warnings that occurred during processing and the number of times </w:t>
      </w:r>
      <w:r w:rsidR="00156752">
        <w:rPr>
          <w:lang w:val="en-GB"/>
        </w:rPr>
        <w:t>each</w:t>
      </w:r>
      <w:r>
        <w:rPr>
          <w:lang w:val="en-GB"/>
        </w:rPr>
        <w:t xml:space="preserve"> occurred. </w:t>
      </w:r>
    </w:p>
    <w:p w14:paraId="0256CAB2" w14:textId="008DF8FC" w:rsidR="00084FD9" w:rsidRDefault="001B6D7F" w:rsidP="00084FD9">
      <w:pPr>
        <w:keepNext/>
        <w:ind w:left="0"/>
      </w:pPr>
      <w:r w:rsidRPr="001B6D7F">
        <w:rPr>
          <w:noProof/>
        </w:rPr>
        <w:t xml:space="preserve"> </w:t>
      </w:r>
      <w:r w:rsidR="00EA7447">
        <w:rPr>
          <w:noProof/>
        </w:rPr>
        <w:drawing>
          <wp:inline distT="0" distB="0" distL="0" distR="0" wp14:anchorId="6195825C" wp14:editId="032EBD57">
            <wp:extent cx="5731510" cy="2774315"/>
            <wp:effectExtent l="0" t="0" r="2540" b="6985"/>
            <wp:docPr id="489" name="Picture 4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text, application&#10;&#10;Description automatically generated"/>
                    <pic:cNvPicPr/>
                  </pic:nvPicPr>
                  <pic:blipFill>
                    <a:blip r:embed="rId344"/>
                    <a:stretch>
                      <a:fillRect/>
                    </a:stretch>
                  </pic:blipFill>
                  <pic:spPr>
                    <a:xfrm>
                      <a:off x="0" y="0"/>
                      <a:ext cx="5731510" cy="2774315"/>
                    </a:xfrm>
                    <a:prstGeom prst="rect">
                      <a:avLst/>
                    </a:prstGeom>
                  </pic:spPr>
                </pic:pic>
              </a:graphicData>
            </a:graphic>
          </wp:inline>
        </w:drawing>
      </w:r>
    </w:p>
    <w:p w14:paraId="56AACCC7" w14:textId="0E3E33D5" w:rsidR="00084FD9" w:rsidRDefault="008E4437" w:rsidP="00084FD9">
      <w:pPr>
        <w:pStyle w:val="Caption"/>
        <w:jc w:val="center"/>
      </w:pPr>
      <w:bookmarkStart w:id="382" w:name="_Toc118975318"/>
      <w:r>
        <w:t>Figure 146</w:t>
      </w:r>
      <w:r>
        <w:rPr>
          <w:noProof/>
        </w:rPr>
        <w:fldChar w:fldCharType="begin"/>
      </w:r>
      <w:r>
        <w:rPr>
          <w:noProof/>
        </w:rPr>
        <w:instrText xml:space="preserve"> SEQ Figure \* ARABIC </w:instrText>
      </w:r>
      <w:r>
        <w:rPr>
          <w:noProof/>
        </w:rPr>
        <w:fldChar w:fldCharType="separate"/>
      </w:r>
      <w:r w:rsidR="00B35B69">
        <w:rPr>
          <w:noProof/>
        </w:rPr>
        <w:t>140</w:t>
      </w:r>
      <w:r>
        <w:rPr>
          <w:noProof/>
        </w:rPr>
        <w:fldChar w:fldCharType="end"/>
      </w:r>
      <w:r>
        <w:t xml:space="preserve"> </w:t>
      </w:r>
      <w:r w:rsidR="00084FD9">
        <w:t>– SDR Validation Errors</w:t>
      </w:r>
      <w:bookmarkEnd w:id="382"/>
    </w:p>
    <w:p w14:paraId="717EDE63" w14:textId="36668CA4" w:rsidR="00084FD9" w:rsidRDefault="00084FD9" w:rsidP="00905DA7">
      <w:pPr>
        <w:ind w:left="0"/>
      </w:pPr>
      <w:r>
        <w:t xml:space="preserve">You can filter the error and warning list to only display from </w:t>
      </w:r>
      <w:proofErr w:type="gramStart"/>
      <w:r>
        <w:t>particular return</w:t>
      </w:r>
      <w:proofErr w:type="gramEnd"/>
      <w:r>
        <w:t xml:space="preserve"> files by checking the checkboxes (Creg, Stud, Cour, Grad, and Comp) and clicking </w:t>
      </w:r>
      <w:r w:rsidR="00DC34ED">
        <w:rPr>
          <w:noProof/>
        </w:rPr>
        <w:drawing>
          <wp:inline distT="0" distB="0" distL="0" distR="0" wp14:anchorId="48691148" wp14:editId="7A6A6195">
            <wp:extent cx="751004" cy="258967"/>
            <wp:effectExtent l="0" t="0" r="0" b="8255"/>
            <wp:docPr id="490" name="Picture 49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Shape&#10;&#10;Description automatically generated with low confidence"/>
                    <pic:cNvPicPr/>
                  </pic:nvPicPr>
                  <pic:blipFill>
                    <a:blip r:embed="rId345"/>
                    <a:stretch>
                      <a:fillRect/>
                    </a:stretch>
                  </pic:blipFill>
                  <pic:spPr>
                    <a:xfrm>
                      <a:off x="0" y="0"/>
                      <a:ext cx="759390" cy="261859"/>
                    </a:xfrm>
                    <a:prstGeom prst="rect">
                      <a:avLst/>
                    </a:prstGeom>
                  </pic:spPr>
                </pic:pic>
              </a:graphicData>
            </a:graphic>
          </wp:inline>
        </w:drawing>
      </w:r>
    </w:p>
    <w:p w14:paraId="2B26629E" w14:textId="25428B42" w:rsidR="00084FD9" w:rsidRDefault="00084FD9" w:rsidP="00905DA7">
      <w:pPr>
        <w:ind w:left="0"/>
      </w:pPr>
      <w:r>
        <w:t xml:space="preserve">If you click </w:t>
      </w:r>
      <w:r>
        <w:rPr>
          <w:i/>
        </w:rPr>
        <w:t xml:space="preserve">View All Errors </w:t>
      </w:r>
      <w:r>
        <w:t xml:space="preserve">or </w:t>
      </w:r>
      <w:r>
        <w:rPr>
          <w:i/>
        </w:rPr>
        <w:t>View All Warnings</w:t>
      </w:r>
      <w:r w:rsidRPr="00084FD9">
        <w:t>,</w:t>
      </w:r>
      <w:r>
        <w:t xml:space="preserve"> you be shown a detailed view of all the errors or warnings </w:t>
      </w:r>
      <w:r w:rsidR="0008717E">
        <w:t xml:space="preserve">that occurred during processing in the </w:t>
      </w:r>
      <w:r w:rsidR="00C879DB">
        <w:fldChar w:fldCharType="begin"/>
      </w:r>
      <w:r w:rsidR="00C879DB">
        <w:instrText xml:space="preserve"> REF _Ref446404097 \h  \* MERGEFORMAT </w:instrText>
      </w:r>
      <w:r w:rsidR="00C879DB">
        <w:fldChar w:fldCharType="separate"/>
      </w:r>
      <w:r w:rsidR="00B35B69" w:rsidRPr="00B35B69">
        <w:rPr>
          <w:b/>
        </w:rPr>
        <w:t>View All Errors / View All Warnings</w:t>
      </w:r>
      <w:r w:rsidR="00C879DB">
        <w:fldChar w:fldCharType="end"/>
      </w:r>
      <w:r w:rsidR="0008717E">
        <w:t xml:space="preserve"> page.</w:t>
      </w:r>
    </w:p>
    <w:p w14:paraId="7AA21B8A" w14:textId="4D110A4C" w:rsidR="00084FD9" w:rsidRDefault="00084FD9" w:rsidP="00084FD9">
      <w:pPr>
        <w:ind w:left="0"/>
      </w:pPr>
      <w:r w:rsidRPr="00B22A2E">
        <w:lastRenderedPageBreak/>
        <w:t xml:space="preserve">To view details of a particular error, click on </w:t>
      </w:r>
      <w:r w:rsidRPr="00C04DBA">
        <w:t xml:space="preserve">the </w:t>
      </w:r>
      <w:r w:rsidR="00C04DBA" w:rsidRPr="003C1DAE">
        <w:t>row</w:t>
      </w:r>
      <w:r w:rsidR="00C04DBA" w:rsidRPr="00C04DBA">
        <w:t xml:space="preserve"> </w:t>
      </w:r>
      <w:r w:rsidRPr="00C04DBA">
        <w:t>of</w:t>
      </w:r>
      <w:r w:rsidRPr="00B22A2E">
        <w:t xml:space="preserve"> the error</w:t>
      </w:r>
      <w:r w:rsidR="00CE7580">
        <w:t xml:space="preserve"> to access the </w:t>
      </w:r>
      <w:r w:rsidR="00C879DB">
        <w:fldChar w:fldCharType="begin"/>
      </w:r>
      <w:r w:rsidR="00C879DB">
        <w:instrText xml:space="preserve"> REF _Ref446404245 \h  \* MERGEFORMAT </w:instrText>
      </w:r>
      <w:r w:rsidR="00C879DB">
        <w:fldChar w:fldCharType="separate"/>
      </w:r>
      <w:r w:rsidR="00B35B69" w:rsidRPr="00B35B69">
        <w:rPr>
          <w:b/>
        </w:rPr>
        <w:t>Validation Error Details</w:t>
      </w:r>
      <w:r w:rsidR="00C879DB">
        <w:fldChar w:fldCharType="end"/>
      </w:r>
      <w:r w:rsidRPr="00B22A2E">
        <w:t>.</w:t>
      </w:r>
    </w:p>
    <w:p w14:paraId="12463F3B" w14:textId="77777777" w:rsidR="006565F5" w:rsidRPr="00905DA7" w:rsidRDefault="00730E43" w:rsidP="00730E43">
      <w:pPr>
        <w:pStyle w:val="Heading3"/>
      </w:pPr>
      <w:bookmarkStart w:id="383" w:name="_Ref446404097"/>
      <w:bookmarkStart w:id="384" w:name="_Toc125042253"/>
      <w:r>
        <w:t>View All Errors / View All Warnings</w:t>
      </w:r>
      <w:bookmarkEnd w:id="383"/>
      <w:bookmarkEnd w:id="384"/>
    </w:p>
    <w:p w14:paraId="2BF47A20" w14:textId="68FAD083" w:rsidR="00084FD9" w:rsidRDefault="00730E43" w:rsidP="00905DA7">
      <w:pPr>
        <w:ind w:left="0"/>
      </w:pPr>
      <w:r>
        <w:t xml:space="preserve">The View All Errors or View All Warnings page shows all errors or warnings that have occurred while processing the files. You can access it by clicking on </w:t>
      </w:r>
      <w:r>
        <w:rPr>
          <w:i/>
        </w:rPr>
        <w:t>View All Warning</w:t>
      </w:r>
      <w:r w:rsidR="00372466">
        <w:rPr>
          <w:i/>
        </w:rPr>
        <w:t xml:space="preserve"> Details</w:t>
      </w:r>
      <w:r>
        <w:rPr>
          <w:i/>
        </w:rPr>
        <w:t xml:space="preserve"> </w:t>
      </w:r>
      <w:r>
        <w:t xml:space="preserve">or </w:t>
      </w:r>
      <w:r>
        <w:rPr>
          <w:i/>
        </w:rPr>
        <w:t>View All Error</w:t>
      </w:r>
      <w:r w:rsidR="00372466">
        <w:rPr>
          <w:i/>
        </w:rPr>
        <w:t xml:space="preserve"> Details</w:t>
      </w:r>
      <w:r>
        <w:t xml:space="preserve"> while you are on the </w:t>
      </w:r>
      <w:r w:rsidR="00C879DB">
        <w:fldChar w:fldCharType="begin"/>
      </w:r>
      <w:r w:rsidR="00C879DB">
        <w:instrText xml:space="preserve"> REF _Ref446059326 \h  \* MERGEFORMAT </w:instrText>
      </w:r>
      <w:r w:rsidR="00C879DB">
        <w:fldChar w:fldCharType="separate"/>
      </w:r>
      <w:r w:rsidR="00B35B69" w:rsidRPr="00B35B69">
        <w:rPr>
          <w:b/>
        </w:rPr>
        <w:t>Validation Error Report</w:t>
      </w:r>
      <w:r w:rsidR="00C879DB">
        <w:fldChar w:fldCharType="end"/>
      </w:r>
      <w:r w:rsidRPr="00730E43">
        <w:rPr>
          <w:b/>
        </w:rPr>
        <w:t xml:space="preserve"> </w:t>
      </w:r>
      <w:r w:rsidR="0008717E">
        <w:t>page:</w:t>
      </w:r>
    </w:p>
    <w:p w14:paraId="5CFDE03C" w14:textId="3D3D0916" w:rsidR="0008717E" w:rsidRDefault="004C6221" w:rsidP="0008717E">
      <w:pPr>
        <w:keepNext/>
        <w:ind w:left="0"/>
      </w:pPr>
      <w:r w:rsidRPr="004C6221">
        <w:rPr>
          <w:noProof/>
        </w:rPr>
        <w:t xml:space="preserve"> </w:t>
      </w:r>
      <w:r w:rsidRPr="004C6221">
        <w:rPr>
          <w:noProof/>
          <w:lang w:eastAsia="zh-CN"/>
        </w:rPr>
        <w:drawing>
          <wp:inline distT="0" distB="0" distL="0" distR="0" wp14:anchorId="2EDF58C9" wp14:editId="4AD37065">
            <wp:extent cx="5731510" cy="2778668"/>
            <wp:effectExtent l="0" t="0" r="2540" b="317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731510" cy="2778668"/>
                    </a:xfrm>
                    <a:prstGeom prst="rect">
                      <a:avLst/>
                    </a:prstGeom>
                  </pic:spPr>
                </pic:pic>
              </a:graphicData>
            </a:graphic>
          </wp:inline>
        </w:drawing>
      </w:r>
    </w:p>
    <w:p w14:paraId="129049FF" w14:textId="1FCCFAFA" w:rsidR="0008717E" w:rsidRDefault="008E4437" w:rsidP="0008717E">
      <w:pPr>
        <w:pStyle w:val="Caption"/>
        <w:jc w:val="center"/>
      </w:pPr>
      <w:bookmarkStart w:id="385" w:name="_Toc118975319"/>
      <w:r>
        <w:t>Figure 147</w:t>
      </w:r>
      <w:r>
        <w:rPr>
          <w:noProof/>
        </w:rPr>
        <w:fldChar w:fldCharType="begin"/>
      </w:r>
      <w:r>
        <w:rPr>
          <w:noProof/>
        </w:rPr>
        <w:instrText xml:space="preserve"> SEQ Figure \* ARABIC </w:instrText>
      </w:r>
      <w:r>
        <w:rPr>
          <w:noProof/>
        </w:rPr>
        <w:fldChar w:fldCharType="separate"/>
      </w:r>
      <w:r w:rsidR="00B35B69">
        <w:rPr>
          <w:noProof/>
        </w:rPr>
        <w:t>141</w:t>
      </w:r>
      <w:r>
        <w:rPr>
          <w:noProof/>
        </w:rPr>
        <w:fldChar w:fldCharType="end"/>
      </w:r>
      <w:r>
        <w:t xml:space="preserve"> </w:t>
      </w:r>
      <w:r w:rsidR="0008717E">
        <w:t>– Accessing View All Errors / View All Warnings</w:t>
      </w:r>
      <w:bookmarkEnd w:id="385"/>
    </w:p>
    <w:p w14:paraId="44737A34" w14:textId="77777777" w:rsidR="0008717E" w:rsidRPr="00730E43" w:rsidRDefault="0008717E" w:rsidP="00905DA7">
      <w:pPr>
        <w:ind w:left="0"/>
      </w:pPr>
      <w:r>
        <w:t>The following page will be shown:</w:t>
      </w:r>
    </w:p>
    <w:p w14:paraId="1D23EA12" w14:textId="0FCCE0AF" w:rsidR="00DD2788" w:rsidRDefault="00915DB3" w:rsidP="00DD2788">
      <w:pPr>
        <w:keepNext/>
        <w:ind w:left="0"/>
      </w:pPr>
      <w:r w:rsidRPr="00915DB3">
        <w:rPr>
          <w:noProof/>
        </w:rPr>
        <w:t xml:space="preserve"> </w:t>
      </w:r>
      <w:r w:rsidR="00AD3079">
        <w:rPr>
          <w:noProof/>
        </w:rPr>
        <w:drawing>
          <wp:inline distT="0" distB="0" distL="0" distR="0" wp14:anchorId="41D446AE" wp14:editId="1E065D01">
            <wp:extent cx="5731510" cy="2768600"/>
            <wp:effectExtent l="0" t="0" r="2540" b="0"/>
            <wp:docPr id="491" name="Picture 49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Graphical user interface, text, application, email&#10;&#10;Description automatically generated"/>
                    <pic:cNvPicPr/>
                  </pic:nvPicPr>
                  <pic:blipFill>
                    <a:blip r:embed="rId347"/>
                    <a:stretch>
                      <a:fillRect/>
                    </a:stretch>
                  </pic:blipFill>
                  <pic:spPr>
                    <a:xfrm>
                      <a:off x="0" y="0"/>
                      <a:ext cx="5731510" cy="2768600"/>
                    </a:xfrm>
                    <a:prstGeom prst="rect">
                      <a:avLst/>
                    </a:prstGeom>
                  </pic:spPr>
                </pic:pic>
              </a:graphicData>
            </a:graphic>
          </wp:inline>
        </w:drawing>
      </w:r>
    </w:p>
    <w:p w14:paraId="05D76B77" w14:textId="56B5851B" w:rsidR="00084FD9" w:rsidRDefault="008E4437" w:rsidP="00DD2788">
      <w:pPr>
        <w:pStyle w:val="Caption"/>
        <w:jc w:val="center"/>
      </w:pPr>
      <w:bookmarkStart w:id="386" w:name="_Toc118975320"/>
      <w:r>
        <w:t>Figure 148</w:t>
      </w:r>
      <w:r>
        <w:rPr>
          <w:noProof/>
        </w:rPr>
        <w:fldChar w:fldCharType="begin"/>
      </w:r>
      <w:r>
        <w:rPr>
          <w:noProof/>
        </w:rPr>
        <w:instrText xml:space="preserve"> SEQ Figure \* ARABIC </w:instrText>
      </w:r>
      <w:r>
        <w:rPr>
          <w:noProof/>
        </w:rPr>
        <w:fldChar w:fldCharType="separate"/>
      </w:r>
      <w:r w:rsidR="00B35B69">
        <w:rPr>
          <w:noProof/>
        </w:rPr>
        <w:t>142</w:t>
      </w:r>
      <w:r>
        <w:rPr>
          <w:noProof/>
        </w:rPr>
        <w:fldChar w:fldCharType="end"/>
      </w:r>
      <w:r>
        <w:t xml:space="preserve"> </w:t>
      </w:r>
      <w:r w:rsidR="008B0347">
        <w:t>–</w:t>
      </w:r>
      <w:r w:rsidR="00DD2788">
        <w:t xml:space="preserve"> View</w:t>
      </w:r>
      <w:r w:rsidR="008B0347">
        <w:t xml:space="preserve"> </w:t>
      </w:r>
      <w:r w:rsidR="00DD2788">
        <w:t>All Errors or View All Warnings</w:t>
      </w:r>
      <w:bookmarkEnd w:id="386"/>
    </w:p>
    <w:p w14:paraId="34426D2D" w14:textId="3441E635" w:rsidR="00DE4F9A" w:rsidRDefault="00DE4F9A" w:rsidP="00905DA7">
      <w:pPr>
        <w:ind w:left="0"/>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736332FB" w14:textId="169C12DF" w:rsidR="00084FD9" w:rsidRPr="00084FD9" w:rsidRDefault="00084FD9" w:rsidP="00905DA7">
      <w:pPr>
        <w:ind w:left="0"/>
      </w:pPr>
      <w:r>
        <w:t>You may wish to show only distinct records</w:t>
      </w:r>
      <w:r w:rsidR="00077869" w:rsidRPr="00077869">
        <w:t xml:space="preserve"> </w:t>
      </w:r>
      <w:r w:rsidR="00077869">
        <w:t>based on the following columns: Field, Value and File</w:t>
      </w:r>
      <w:r>
        <w:t xml:space="preserve">. You may do so by ticking the </w:t>
      </w:r>
      <w:r>
        <w:rPr>
          <w:i/>
        </w:rPr>
        <w:t>Report on distinct values only</w:t>
      </w:r>
      <w:r>
        <w:t xml:space="preserve"> checkbox</w:t>
      </w:r>
      <w:r w:rsidR="00675D67">
        <w:t xml:space="preserve"> at the top of the screen</w:t>
      </w:r>
      <w:r>
        <w:rPr>
          <w:noProof/>
          <w:lang w:eastAsia="en-NZ"/>
        </w:rPr>
        <w:t>.</w:t>
      </w:r>
    </w:p>
    <w:p w14:paraId="3FA7CD02" w14:textId="2A0C5225" w:rsidR="00084FD9" w:rsidRDefault="00084FD9" w:rsidP="00905DA7">
      <w:pPr>
        <w:ind w:left="0"/>
      </w:pPr>
      <w:r w:rsidRPr="00B051F3">
        <w:lastRenderedPageBreak/>
        <w:t xml:space="preserve">Some </w:t>
      </w:r>
      <w:r w:rsidR="00E32379" w:rsidRPr="00B051F3">
        <w:t xml:space="preserve">NSN </w:t>
      </w:r>
      <w:r w:rsidRPr="00B051F3">
        <w:t xml:space="preserve">Student errors will provide a link to the student’s NSN record. You can navigate to it by clicking on </w:t>
      </w:r>
      <w:r w:rsidRPr="00B051F3">
        <w:rPr>
          <w:i/>
        </w:rPr>
        <w:t>View NSN Record</w:t>
      </w:r>
      <w:r w:rsidRPr="00B051F3">
        <w:t xml:space="preserve">. </w:t>
      </w:r>
      <w:r w:rsidR="00E32379" w:rsidRPr="00B051F3">
        <w:t>Please note that this will open the NSI website (</w:t>
      </w:r>
      <w:hyperlink r:id="rId348" w:history="1">
        <w:r w:rsidR="00D861DD" w:rsidRPr="00B051F3">
          <w:rPr>
            <w:rStyle w:val="Hyperlink"/>
          </w:rPr>
          <w:t>https://nsi.education.govt.nz</w:t>
        </w:r>
      </w:hyperlink>
      <w:r w:rsidR="00E32379" w:rsidRPr="00B051F3">
        <w:t>) in a different window with the Single sign on from ES</w:t>
      </w:r>
      <w:r w:rsidR="00B74D0E" w:rsidRPr="00B051F3">
        <w:t>L</w:t>
      </w:r>
      <w:r w:rsidR="00E32379" w:rsidRPr="00B051F3">
        <w:t xml:space="preserve"> if you have access to NSI page.</w:t>
      </w:r>
    </w:p>
    <w:p w14:paraId="23708917" w14:textId="4ACEA196" w:rsidR="00084FD9" w:rsidRDefault="00084FD9" w:rsidP="00905DA7">
      <w:pPr>
        <w:ind w:left="0"/>
      </w:pPr>
      <w:r>
        <w:t xml:space="preserve">Clicking on </w:t>
      </w:r>
      <w:r w:rsidR="0016272D">
        <w:rPr>
          <w:noProof/>
        </w:rPr>
        <w:drawing>
          <wp:inline distT="0" distB="0" distL="0" distR="0" wp14:anchorId="7419C963" wp14:editId="26BDA8AB">
            <wp:extent cx="525780" cy="278727"/>
            <wp:effectExtent l="0" t="0" r="7620" b="762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29285" cy="280585"/>
                    </a:xfrm>
                    <a:prstGeom prst="rect">
                      <a:avLst/>
                    </a:prstGeom>
                  </pic:spPr>
                </pic:pic>
              </a:graphicData>
            </a:graphic>
          </wp:inline>
        </w:drawing>
      </w:r>
      <w:r w:rsidR="006565F5">
        <w:t xml:space="preserve"> will generate a .csv file that contains all the errors or warnings.</w:t>
      </w:r>
    </w:p>
    <w:p w14:paraId="76BACB85" w14:textId="77777777" w:rsidR="00406ACB" w:rsidRDefault="0008717E" w:rsidP="0008717E">
      <w:pPr>
        <w:pStyle w:val="Heading3"/>
      </w:pPr>
      <w:bookmarkStart w:id="387" w:name="_Ref446404245"/>
      <w:bookmarkStart w:id="388" w:name="_Toc125042254"/>
      <w:r>
        <w:t>Validation Error Details</w:t>
      </w:r>
      <w:bookmarkEnd w:id="387"/>
      <w:bookmarkEnd w:id="388"/>
    </w:p>
    <w:p w14:paraId="771EA499" w14:textId="77777777" w:rsidR="0008717E" w:rsidRDefault="0008717E" w:rsidP="0008717E">
      <w:pPr>
        <w:ind w:left="0"/>
      </w:pPr>
      <w:r>
        <w:t>The Validation Error Details page shows all instances of a particular error or warning that have occ</w:t>
      </w:r>
      <w:r w:rsidR="006C6F7B">
        <w:t xml:space="preserve">urred while processing SDR </w:t>
      </w:r>
      <w:r w:rsidR="0090402D">
        <w:t>file</w:t>
      </w:r>
      <w:r w:rsidR="006C6F7B">
        <w:t>s</w:t>
      </w:r>
      <w:r w:rsidR="0090402D">
        <w:t>.</w:t>
      </w:r>
    </w:p>
    <w:p w14:paraId="6D9D8860" w14:textId="700FAF55" w:rsidR="0008717E" w:rsidRPr="0008717E" w:rsidRDefault="0008717E" w:rsidP="0008717E">
      <w:pPr>
        <w:ind w:left="0"/>
      </w:pPr>
      <w:r>
        <w:t xml:space="preserve">You can access this page by clicking on </w:t>
      </w:r>
      <w:r w:rsidRPr="00F74076">
        <w:t>the</w:t>
      </w:r>
      <w:r w:rsidR="00F74076" w:rsidRPr="00F74076">
        <w:t xml:space="preserve"> </w:t>
      </w:r>
      <w:r w:rsidR="00F74076" w:rsidRPr="003C1DAE">
        <w:t>row</w:t>
      </w:r>
      <w:r w:rsidRPr="00F74076">
        <w:t xml:space="preserve"> for</w:t>
      </w:r>
      <w:r>
        <w:t xml:space="preserve"> a given warning or error</w:t>
      </w:r>
      <w:r w:rsidR="0090402D">
        <w:t xml:space="preserve"> in the </w:t>
      </w:r>
      <w:r w:rsidR="00C879DB">
        <w:fldChar w:fldCharType="begin"/>
      </w:r>
      <w:r w:rsidR="00C879DB">
        <w:instrText xml:space="preserve"> REF _Ref446059326 \h  \* MERGEFORMAT </w:instrText>
      </w:r>
      <w:r w:rsidR="00C879DB">
        <w:fldChar w:fldCharType="separate"/>
      </w:r>
      <w:r w:rsidR="00B35B69" w:rsidRPr="00B35B69">
        <w:rPr>
          <w:b/>
        </w:rPr>
        <w:t>Validation Error Report</w:t>
      </w:r>
      <w:r w:rsidR="00C879DB">
        <w:fldChar w:fldCharType="end"/>
      </w:r>
      <w:r>
        <w:t>:</w:t>
      </w:r>
    </w:p>
    <w:p w14:paraId="4F85C263" w14:textId="11E3E648" w:rsidR="0008717E" w:rsidRDefault="001A58E0" w:rsidP="0008717E">
      <w:pPr>
        <w:keepNext/>
        <w:ind w:left="0"/>
      </w:pPr>
      <w:r w:rsidRPr="001A58E0">
        <w:rPr>
          <w:noProof/>
        </w:rPr>
        <w:t xml:space="preserve"> </w:t>
      </w:r>
      <w:r w:rsidRPr="001A58E0">
        <w:rPr>
          <w:noProof/>
          <w:lang w:eastAsia="zh-CN"/>
        </w:rPr>
        <w:drawing>
          <wp:inline distT="0" distB="0" distL="0" distR="0" wp14:anchorId="734C47CA" wp14:editId="143EDDE6">
            <wp:extent cx="5731510" cy="2778668"/>
            <wp:effectExtent l="0" t="0" r="2540" b="317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731510" cy="2778668"/>
                    </a:xfrm>
                    <a:prstGeom prst="rect">
                      <a:avLst/>
                    </a:prstGeom>
                  </pic:spPr>
                </pic:pic>
              </a:graphicData>
            </a:graphic>
          </wp:inline>
        </w:drawing>
      </w:r>
    </w:p>
    <w:p w14:paraId="597F1F03" w14:textId="64D7140B" w:rsidR="0008717E" w:rsidRDefault="008E4437" w:rsidP="0008717E">
      <w:pPr>
        <w:pStyle w:val="Caption"/>
        <w:jc w:val="center"/>
      </w:pPr>
      <w:bookmarkStart w:id="389" w:name="_Toc118975321"/>
      <w:r>
        <w:t>Figure 149</w:t>
      </w:r>
      <w:r>
        <w:rPr>
          <w:noProof/>
        </w:rPr>
        <w:fldChar w:fldCharType="begin"/>
      </w:r>
      <w:r>
        <w:rPr>
          <w:noProof/>
        </w:rPr>
        <w:instrText xml:space="preserve"> SEQ Figure \* ARABIC </w:instrText>
      </w:r>
      <w:r>
        <w:rPr>
          <w:noProof/>
        </w:rPr>
        <w:fldChar w:fldCharType="separate"/>
      </w:r>
      <w:r w:rsidR="00B35B69">
        <w:rPr>
          <w:noProof/>
        </w:rPr>
        <w:t>143</w:t>
      </w:r>
      <w:r>
        <w:rPr>
          <w:noProof/>
        </w:rPr>
        <w:fldChar w:fldCharType="end"/>
      </w:r>
      <w:r>
        <w:t xml:space="preserve"> </w:t>
      </w:r>
      <w:r w:rsidR="0008717E">
        <w:t>– Accessing Validation Error Details</w:t>
      </w:r>
      <w:bookmarkEnd w:id="389"/>
    </w:p>
    <w:p w14:paraId="0C40BEF9" w14:textId="77777777" w:rsidR="00F74076" w:rsidRDefault="00F74076">
      <w:pPr>
        <w:spacing w:before="0" w:line="240" w:lineRule="auto"/>
        <w:ind w:left="0"/>
      </w:pPr>
      <w:r>
        <w:br w:type="page"/>
      </w:r>
    </w:p>
    <w:p w14:paraId="7CD5A821" w14:textId="233A3CF1" w:rsidR="0008717E" w:rsidRPr="0008717E" w:rsidRDefault="0008717E" w:rsidP="0008717E">
      <w:pPr>
        <w:ind w:left="0"/>
      </w:pPr>
      <w:r>
        <w:lastRenderedPageBreak/>
        <w:t>The following page will be shown:</w:t>
      </w:r>
    </w:p>
    <w:p w14:paraId="2B9FE55D" w14:textId="21D78939" w:rsidR="00153249" w:rsidRDefault="00BD2F5B" w:rsidP="00153249">
      <w:pPr>
        <w:keepNext/>
        <w:ind w:left="0"/>
      </w:pPr>
      <w:r w:rsidRPr="00BD2F5B">
        <w:rPr>
          <w:noProof/>
        </w:rPr>
        <w:t xml:space="preserve"> </w:t>
      </w:r>
      <w:r>
        <w:rPr>
          <w:noProof/>
        </w:rPr>
        <w:drawing>
          <wp:inline distT="0" distB="0" distL="0" distR="0" wp14:anchorId="4028F6DA" wp14:editId="2338E622">
            <wp:extent cx="5731510" cy="2415540"/>
            <wp:effectExtent l="0" t="0" r="2540" b="3810"/>
            <wp:docPr id="746" name="Picture 7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746" descr="Graphical user interface, application&#10;&#10;Description automatically generated"/>
                    <pic:cNvPicPr/>
                  </pic:nvPicPr>
                  <pic:blipFill>
                    <a:blip r:embed="rId351"/>
                    <a:stretch>
                      <a:fillRect/>
                    </a:stretch>
                  </pic:blipFill>
                  <pic:spPr>
                    <a:xfrm>
                      <a:off x="0" y="0"/>
                      <a:ext cx="5731510" cy="2415540"/>
                    </a:xfrm>
                    <a:prstGeom prst="rect">
                      <a:avLst/>
                    </a:prstGeom>
                  </pic:spPr>
                </pic:pic>
              </a:graphicData>
            </a:graphic>
          </wp:inline>
        </w:drawing>
      </w:r>
    </w:p>
    <w:p w14:paraId="302EDF80" w14:textId="7DA795F1" w:rsidR="002F587E" w:rsidRDefault="008E4437" w:rsidP="00153249">
      <w:pPr>
        <w:pStyle w:val="Caption"/>
        <w:jc w:val="center"/>
      </w:pPr>
      <w:bookmarkStart w:id="390" w:name="_Toc118975322"/>
      <w:r>
        <w:t>Figure 150</w:t>
      </w:r>
      <w:r>
        <w:rPr>
          <w:noProof/>
        </w:rPr>
        <w:fldChar w:fldCharType="begin"/>
      </w:r>
      <w:r>
        <w:rPr>
          <w:noProof/>
        </w:rPr>
        <w:instrText xml:space="preserve"> SEQ Figure \* ARABIC </w:instrText>
      </w:r>
      <w:r>
        <w:rPr>
          <w:noProof/>
        </w:rPr>
        <w:fldChar w:fldCharType="separate"/>
      </w:r>
      <w:r w:rsidR="00B35B69">
        <w:rPr>
          <w:noProof/>
        </w:rPr>
        <w:t>144</w:t>
      </w:r>
      <w:r>
        <w:rPr>
          <w:noProof/>
        </w:rPr>
        <w:fldChar w:fldCharType="end"/>
      </w:r>
      <w:r>
        <w:t xml:space="preserve"> </w:t>
      </w:r>
      <w:r w:rsidR="00153249">
        <w:t>– Validation Error Details</w:t>
      </w:r>
      <w:bookmarkEnd w:id="390"/>
    </w:p>
    <w:p w14:paraId="11410C9E" w14:textId="67428054" w:rsidR="00153249" w:rsidRDefault="00153249" w:rsidP="00153249">
      <w:pPr>
        <w:ind w:left="0"/>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078DB815" w14:textId="25820B67" w:rsidR="00153249" w:rsidRPr="00084FD9" w:rsidRDefault="00153249" w:rsidP="00153249">
      <w:pPr>
        <w:ind w:left="0"/>
      </w:pPr>
      <w:r>
        <w:t>You may wish to show only distinct records</w:t>
      </w:r>
      <w:r w:rsidR="006C6F7B" w:rsidRPr="006C6F7B">
        <w:t xml:space="preserve"> </w:t>
      </w:r>
      <w:r w:rsidR="006C6F7B">
        <w:t>based on the following columns: Value and File.</w:t>
      </w:r>
      <w:r>
        <w:t xml:space="preserve"> You may do so by ticking the </w:t>
      </w:r>
      <w:r>
        <w:rPr>
          <w:i/>
        </w:rPr>
        <w:t>Report on distinct values only</w:t>
      </w:r>
      <w:r>
        <w:t xml:space="preserve"> checkbox</w:t>
      </w:r>
      <w:r w:rsidR="00020EBE">
        <w:t>.</w:t>
      </w:r>
    </w:p>
    <w:p w14:paraId="62DBB752" w14:textId="64A85DA9" w:rsidR="000F628B" w:rsidRDefault="000F628B" w:rsidP="000F628B">
      <w:pPr>
        <w:ind w:left="0"/>
      </w:pPr>
      <w:r w:rsidRPr="000C1A0E">
        <w:t xml:space="preserve">Some NSN Student errors will provide a link to the student’s NSN record. You can navigate to it by clicking on </w:t>
      </w:r>
      <w:r w:rsidRPr="000C1A0E">
        <w:rPr>
          <w:i/>
        </w:rPr>
        <w:t>View NSN Record</w:t>
      </w:r>
      <w:r w:rsidRPr="000C1A0E">
        <w:t>. Please note that this will open the NSI website (</w:t>
      </w:r>
      <w:hyperlink r:id="rId352" w:history="1">
        <w:r w:rsidR="00D861DD" w:rsidRPr="000C1A0E">
          <w:rPr>
            <w:rStyle w:val="Hyperlink"/>
          </w:rPr>
          <w:t>https://nsi.education.govt.nz</w:t>
        </w:r>
      </w:hyperlink>
      <w:r w:rsidRPr="000C1A0E">
        <w:t>) in a new window using your Single Sign On credentials from ES</w:t>
      </w:r>
      <w:r w:rsidR="00B74D0E" w:rsidRPr="000C1A0E">
        <w:t>L</w:t>
      </w:r>
      <w:r w:rsidRPr="000C1A0E">
        <w:t xml:space="preserve"> if you have access to </w:t>
      </w:r>
      <w:r w:rsidR="00E11126" w:rsidRPr="000C1A0E">
        <w:t xml:space="preserve">the </w:t>
      </w:r>
      <w:r w:rsidRPr="000C1A0E">
        <w:t>NSI page.</w:t>
      </w:r>
    </w:p>
    <w:p w14:paraId="2214BFC0" w14:textId="44CD2731" w:rsidR="00153249" w:rsidRDefault="00153249" w:rsidP="00153249">
      <w:pPr>
        <w:ind w:left="0"/>
      </w:pPr>
      <w:r>
        <w:t xml:space="preserve">Clicking on </w:t>
      </w:r>
      <w:r w:rsidR="005D7E34">
        <w:rPr>
          <w:noProof/>
        </w:rPr>
        <w:drawing>
          <wp:inline distT="0" distB="0" distL="0" distR="0" wp14:anchorId="0D654D82" wp14:editId="6185954B">
            <wp:extent cx="461727" cy="253387"/>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64667" cy="255000"/>
                    </a:xfrm>
                    <a:prstGeom prst="rect">
                      <a:avLst/>
                    </a:prstGeom>
                  </pic:spPr>
                </pic:pic>
              </a:graphicData>
            </a:graphic>
          </wp:inline>
        </w:drawing>
      </w:r>
      <w:r>
        <w:t xml:space="preserve"> will generate a .csv file that contains all the errors or warnings.</w:t>
      </w:r>
    </w:p>
    <w:p w14:paraId="13A91BE8" w14:textId="77777777" w:rsidR="00CF628B" w:rsidRDefault="00CF628B">
      <w:pPr>
        <w:spacing w:before="0" w:line="240" w:lineRule="auto"/>
        <w:ind w:left="0"/>
        <w:rPr>
          <w:rFonts w:eastAsiaTheme="majorEastAsia" w:cstheme="majorBidi"/>
          <w:b/>
          <w:bCs/>
          <w:color w:val="01236A"/>
          <w:sz w:val="28"/>
          <w:szCs w:val="26"/>
        </w:rPr>
      </w:pPr>
      <w:r>
        <w:br w:type="page"/>
      </w:r>
    </w:p>
    <w:p w14:paraId="35D3C9F5" w14:textId="77777777" w:rsidR="002F587E" w:rsidRPr="00B06287" w:rsidRDefault="00565250" w:rsidP="0033351E">
      <w:pPr>
        <w:pStyle w:val="Heading2"/>
      </w:pPr>
      <w:bookmarkStart w:id="391" w:name="_Ref446059329"/>
      <w:bookmarkStart w:id="392" w:name="_Toc125042255"/>
      <w:r w:rsidRPr="00B06287">
        <w:lastRenderedPageBreak/>
        <w:t>EFTS Forecast</w:t>
      </w:r>
      <w:r w:rsidR="00BC64C4" w:rsidRPr="00B06287">
        <w:t xml:space="preserve"> Update / View</w:t>
      </w:r>
      <w:bookmarkEnd w:id="391"/>
      <w:bookmarkEnd w:id="392"/>
    </w:p>
    <w:p w14:paraId="18F7965F" w14:textId="77777777" w:rsidR="005E58B2" w:rsidRDefault="005E58B2" w:rsidP="005E58B2">
      <w:pPr>
        <w:ind w:left="0"/>
      </w:pPr>
      <w:r w:rsidRPr="005E58B2">
        <w:t xml:space="preserve">As part of the SDR submission process you need to provide EFTS forecast data for </w:t>
      </w:r>
      <w:r w:rsidRPr="005E58B2">
        <w:rPr>
          <w:b/>
        </w:rPr>
        <w:t>SAC 01 funding only</w:t>
      </w:r>
      <w:r w:rsidRPr="005E58B2">
        <w:t xml:space="preserve">. </w:t>
      </w:r>
      <w:r w:rsidR="00AD2065" w:rsidRPr="005E58B2">
        <w:t>The information uploaded in your SDR files will produce an auto-generated forecast for the forthcoming periods, calculated for the current year and 4</w:t>
      </w:r>
      <w:r w:rsidR="00AD2065">
        <w:t>-</w:t>
      </w:r>
      <w:r w:rsidR="00AD2065" w:rsidRPr="005E58B2">
        <w:t xml:space="preserve">out years. The current year and </w:t>
      </w:r>
      <w:r w:rsidR="00AD2065">
        <w:t xml:space="preserve">the first </w:t>
      </w:r>
      <w:r w:rsidR="00AD2065" w:rsidRPr="005E58B2">
        <w:t>out year are broken down by month, and the other out years are in six month</w:t>
      </w:r>
      <w:r w:rsidR="00AD2065">
        <w:t>s’</w:t>
      </w:r>
      <w:r w:rsidR="00AD2065" w:rsidRPr="005E58B2">
        <w:t xml:space="preserve"> </w:t>
      </w:r>
      <w:r w:rsidR="00AD2065">
        <w:t>periods</w:t>
      </w:r>
      <w:r w:rsidR="00AD2065" w:rsidRPr="005E58B2">
        <w:t>.</w:t>
      </w:r>
    </w:p>
    <w:p w14:paraId="6D50703C" w14:textId="6F18D106" w:rsidR="00D57776" w:rsidRDefault="00D57776" w:rsidP="005E58B2">
      <w:pPr>
        <w:ind w:left="0"/>
      </w:pPr>
      <w:r>
        <w:t xml:space="preserve">You can access the EFTS Forecast Update by clicking on the </w:t>
      </w:r>
      <w:r>
        <w:rPr>
          <w:i/>
        </w:rPr>
        <w:t xml:space="preserve">Forecast </w:t>
      </w:r>
      <w:r>
        <w:t xml:space="preserve">link, or the EFTS Forecast View by clicking on the </w:t>
      </w:r>
      <w:r w:rsidR="00EE6286" w:rsidRPr="003C1DAE">
        <w:rPr>
          <w:i/>
          <w:iCs/>
        </w:rPr>
        <w:t xml:space="preserve">View </w:t>
      </w:r>
      <w:r w:rsidRPr="00CA6B6E">
        <w:rPr>
          <w:i/>
          <w:iCs/>
        </w:rPr>
        <w:t>F</w:t>
      </w:r>
      <w:r>
        <w:rPr>
          <w:i/>
        </w:rPr>
        <w:t>orecast</w:t>
      </w:r>
      <w:r>
        <w:t xml:space="preserve"> link</w:t>
      </w:r>
      <w:r w:rsidR="00EF3C13">
        <w:t xml:space="preserve"> from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rsidR="00CB79DA">
        <w:rPr>
          <w:b/>
        </w:rPr>
        <w:t xml:space="preserve"> </w:t>
      </w:r>
      <w:r w:rsidR="00CB79DA">
        <w:t>page</w:t>
      </w:r>
      <w:r>
        <w:t>.</w:t>
      </w:r>
    </w:p>
    <w:p w14:paraId="41EE90B4" w14:textId="77777777" w:rsidR="00D57776" w:rsidRPr="00D57776" w:rsidRDefault="00D57776" w:rsidP="005E58B2">
      <w:pPr>
        <w:ind w:left="0"/>
      </w:pPr>
      <w:r>
        <w:t>Please note that the EFTS Forecast Update is only available for SDR Full returns that have been Processed with no errors. If the SDR Full return has been Submitted successfully, you will only be able to go to the EFTS Forecast View.</w:t>
      </w:r>
    </w:p>
    <w:p w14:paraId="78321A3C" w14:textId="69B65634" w:rsidR="00D57776" w:rsidRDefault="008A3723" w:rsidP="00D57776">
      <w:pPr>
        <w:keepNext/>
        <w:ind w:left="0"/>
      </w:pPr>
      <w:r w:rsidRPr="008A3723">
        <w:rPr>
          <w:noProof/>
        </w:rPr>
        <w:t xml:space="preserve"> </w:t>
      </w:r>
      <w:r w:rsidRPr="008A3723">
        <w:rPr>
          <w:noProof/>
          <w:lang w:eastAsia="zh-CN"/>
        </w:rPr>
        <w:drawing>
          <wp:inline distT="0" distB="0" distL="0" distR="0" wp14:anchorId="19E103DA" wp14:editId="141567E1">
            <wp:extent cx="5648314" cy="248065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5651564" cy="2482077"/>
                    </a:xfrm>
                    <a:prstGeom prst="rect">
                      <a:avLst/>
                    </a:prstGeom>
                  </pic:spPr>
                </pic:pic>
              </a:graphicData>
            </a:graphic>
          </wp:inline>
        </w:drawing>
      </w:r>
    </w:p>
    <w:p w14:paraId="35256FA0" w14:textId="1F1FD151" w:rsidR="00213234" w:rsidRDefault="008E4437" w:rsidP="00D57776">
      <w:pPr>
        <w:pStyle w:val="Caption"/>
        <w:jc w:val="center"/>
      </w:pPr>
      <w:bookmarkStart w:id="393" w:name="_Toc118975323"/>
      <w:r>
        <w:t>Figure 151</w:t>
      </w:r>
      <w:r>
        <w:rPr>
          <w:noProof/>
        </w:rPr>
        <w:fldChar w:fldCharType="begin"/>
      </w:r>
      <w:r>
        <w:rPr>
          <w:noProof/>
        </w:rPr>
        <w:instrText xml:space="preserve"> SEQ Figure \* ARABIC </w:instrText>
      </w:r>
      <w:r>
        <w:rPr>
          <w:noProof/>
        </w:rPr>
        <w:fldChar w:fldCharType="separate"/>
      </w:r>
      <w:r w:rsidR="00B35B69">
        <w:rPr>
          <w:noProof/>
        </w:rPr>
        <w:t>145</w:t>
      </w:r>
      <w:r>
        <w:rPr>
          <w:noProof/>
        </w:rPr>
        <w:fldChar w:fldCharType="end"/>
      </w:r>
      <w:r>
        <w:t xml:space="preserve"> </w:t>
      </w:r>
      <w:r w:rsidR="00060A10">
        <w:t>–</w:t>
      </w:r>
      <w:r w:rsidR="00D57776">
        <w:t xml:space="preserve"> Accessing</w:t>
      </w:r>
      <w:r w:rsidR="00060A10">
        <w:t xml:space="preserve"> </w:t>
      </w:r>
      <w:r w:rsidR="00D57776">
        <w:t>EFTS Forecast Update / View</w:t>
      </w:r>
      <w:bookmarkEnd w:id="393"/>
    </w:p>
    <w:p w14:paraId="78382277" w14:textId="509B43E9" w:rsidR="007835EA" w:rsidRPr="007835EA" w:rsidRDefault="007835EA" w:rsidP="007835EA">
      <w:pPr>
        <w:ind w:left="0"/>
        <w:rPr>
          <w:lang w:val="en-GB"/>
        </w:rPr>
      </w:pPr>
      <w:r>
        <w:rPr>
          <w:lang w:val="en-GB"/>
        </w:rPr>
        <w:t xml:space="preserve">If you click on the </w:t>
      </w:r>
      <w:r>
        <w:rPr>
          <w:i/>
          <w:lang w:val="en-GB"/>
        </w:rPr>
        <w:t>View</w:t>
      </w:r>
      <w:r w:rsidR="00B8588E">
        <w:rPr>
          <w:i/>
          <w:lang w:val="en-GB"/>
        </w:rPr>
        <w:t xml:space="preserve"> Forecast</w:t>
      </w:r>
      <w:r>
        <w:rPr>
          <w:lang w:val="en-GB"/>
        </w:rPr>
        <w:t xml:space="preserve"> link, you will only be shown read-only data of the EFTS Forecast for the return:</w:t>
      </w:r>
    </w:p>
    <w:p w14:paraId="7865B85F" w14:textId="0D64EB0D" w:rsidR="00FA218C" w:rsidRDefault="00A06D5D" w:rsidP="00FB6D84">
      <w:pPr>
        <w:keepNext/>
        <w:ind w:left="0"/>
      </w:pPr>
      <w:r>
        <w:rPr>
          <w:noProof/>
        </w:rPr>
        <w:drawing>
          <wp:inline distT="0" distB="0" distL="0" distR="0" wp14:anchorId="739A06EB" wp14:editId="13A59C09">
            <wp:extent cx="5731510" cy="2756780"/>
            <wp:effectExtent l="0" t="0" r="2540" b="5715"/>
            <wp:docPr id="495" name="Picture 4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 screenshot of a computer&#10;&#10;Description automatically generated"/>
                    <pic:cNvPicPr/>
                  </pic:nvPicPr>
                  <pic:blipFill rotWithShape="1">
                    <a:blip r:embed="rId355"/>
                    <a:srcRect b="927"/>
                    <a:stretch/>
                  </pic:blipFill>
                  <pic:spPr bwMode="auto">
                    <a:xfrm>
                      <a:off x="0" y="0"/>
                      <a:ext cx="5731510" cy="2756780"/>
                    </a:xfrm>
                    <a:prstGeom prst="rect">
                      <a:avLst/>
                    </a:prstGeom>
                    <a:ln>
                      <a:noFill/>
                    </a:ln>
                    <a:extLst>
                      <a:ext uri="{53640926-AAD7-44D8-BBD7-CCE9431645EC}">
                        <a14:shadowObscured xmlns:a14="http://schemas.microsoft.com/office/drawing/2010/main"/>
                      </a:ext>
                    </a:extLst>
                  </pic:spPr>
                </pic:pic>
              </a:graphicData>
            </a:graphic>
          </wp:inline>
        </w:drawing>
      </w:r>
    </w:p>
    <w:p w14:paraId="3B77AE85" w14:textId="48DA0420" w:rsidR="00AA4B1E" w:rsidRDefault="008E4437" w:rsidP="005679A3">
      <w:pPr>
        <w:pStyle w:val="Caption"/>
        <w:jc w:val="center"/>
      </w:pPr>
      <w:bookmarkStart w:id="394" w:name="_Toc118975324"/>
      <w:r>
        <w:t>Figure 152</w:t>
      </w:r>
      <w:r>
        <w:rPr>
          <w:noProof/>
        </w:rPr>
        <w:fldChar w:fldCharType="begin"/>
      </w:r>
      <w:r>
        <w:rPr>
          <w:noProof/>
        </w:rPr>
        <w:instrText xml:space="preserve"> SEQ Figure \* ARABIC </w:instrText>
      </w:r>
      <w:r>
        <w:rPr>
          <w:noProof/>
        </w:rPr>
        <w:fldChar w:fldCharType="separate"/>
      </w:r>
      <w:r w:rsidR="00B35B69">
        <w:rPr>
          <w:noProof/>
        </w:rPr>
        <w:t>146</w:t>
      </w:r>
      <w:r>
        <w:rPr>
          <w:noProof/>
        </w:rPr>
        <w:fldChar w:fldCharType="end"/>
      </w:r>
      <w:r>
        <w:t xml:space="preserve"> </w:t>
      </w:r>
      <w:r w:rsidR="00FB6D84">
        <w:t>– EFTS Forecast View</w:t>
      </w:r>
      <w:bookmarkEnd w:id="394"/>
    </w:p>
    <w:p w14:paraId="796EE9FF" w14:textId="4E6B3D18" w:rsidR="003F1586" w:rsidRDefault="003F1586" w:rsidP="001959CC">
      <w:pPr>
        <w:ind w:left="0"/>
        <w:rPr>
          <w:lang w:val="en-GB"/>
        </w:rPr>
      </w:pPr>
      <w:r>
        <w:rPr>
          <w:lang w:val="en-GB"/>
        </w:rPr>
        <w:t>Note: A</w:t>
      </w:r>
      <w:r w:rsidRPr="003F1586">
        <w:rPr>
          <w:lang w:val="en-GB"/>
        </w:rPr>
        <w:t xml:space="preserve">ny enrolment with Source of Funding </w:t>
      </w:r>
      <w:r w:rsidR="00FA218C">
        <w:rPr>
          <w:lang w:val="en-GB"/>
        </w:rPr>
        <w:t>different from</w:t>
      </w:r>
      <w:r w:rsidRPr="003F1586">
        <w:rPr>
          <w:lang w:val="en-GB"/>
        </w:rPr>
        <w:t xml:space="preserve"> 01</w:t>
      </w:r>
      <w:r w:rsidR="00FA218C">
        <w:rPr>
          <w:lang w:val="en-GB"/>
        </w:rPr>
        <w:t>,</w:t>
      </w:r>
      <w:r w:rsidR="00F15E3C">
        <w:rPr>
          <w:lang w:val="en-GB"/>
        </w:rPr>
        <w:t xml:space="preserve"> </w:t>
      </w:r>
      <w:r w:rsidR="00FA218C">
        <w:rPr>
          <w:lang w:val="en-GB"/>
        </w:rPr>
        <w:t>29 or 34</w:t>
      </w:r>
      <w:r w:rsidRPr="003F1586">
        <w:rPr>
          <w:lang w:val="en-GB"/>
        </w:rPr>
        <w:t xml:space="preserve"> will be counted towards Funding Category Z (regardless of which Funding Category was used in the enrolment). Where </w:t>
      </w:r>
      <w:r w:rsidR="00FA218C">
        <w:rPr>
          <w:lang w:val="en-GB"/>
        </w:rPr>
        <w:t>S</w:t>
      </w:r>
      <w:r w:rsidRPr="003F1586">
        <w:rPr>
          <w:lang w:val="en-GB"/>
        </w:rPr>
        <w:t xml:space="preserve">ource of </w:t>
      </w:r>
      <w:r w:rsidR="00FA218C">
        <w:rPr>
          <w:lang w:val="en-GB"/>
        </w:rPr>
        <w:t>F</w:t>
      </w:r>
      <w:r w:rsidRPr="003F1586">
        <w:rPr>
          <w:lang w:val="en-GB"/>
        </w:rPr>
        <w:t>unding is 01,</w:t>
      </w:r>
      <w:r w:rsidR="00FA218C">
        <w:rPr>
          <w:lang w:val="en-GB"/>
        </w:rPr>
        <w:t xml:space="preserve"> 29 or 34</w:t>
      </w:r>
      <w:r w:rsidRPr="003F1586">
        <w:rPr>
          <w:lang w:val="en-GB"/>
        </w:rPr>
        <w:t xml:space="preserve"> the actual funding category submitted with the enrolment is used</w:t>
      </w:r>
      <w:r w:rsidR="00FA218C" w:rsidRPr="00FA218C">
        <w:rPr>
          <w:lang w:val="en-GB"/>
        </w:rPr>
        <w:t xml:space="preserve"> </w:t>
      </w:r>
      <w:r w:rsidR="00FA218C">
        <w:rPr>
          <w:lang w:val="en-GB"/>
        </w:rPr>
        <w:t>and the Course Classification/Funding Category EFTS breakdown is displayed</w:t>
      </w:r>
      <w:r>
        <w:rPr>
          <w:lang w:val="en-GB"/>
        </w:rPr>
        <w:t>.</w:t>
      </w:r>
    </w:p>
    <w:p w14:paraId="2F13D8FE" w14:textId="4B260804" w:rsidR="001959CC" w:rsidRDefault="001959CC" w:rsidP="001959CC">
      <w:pPr>
        <w:ind w:left="0"/>
        <w:rPr>
          <w:lang w:val="en-GB"/>
        </w:rPr>
      </w:pPr>
      <w:r>
        <w:rPr>
          <w:lang w:val="en-GB"/>
        </w:rPr>
        <w:lastRenderedPageBreak/>
        <w:t>You can click</w:t>
      </w:r>
      <w:r w:rsidR="001963EA">
        <w:rPr>
          <w:lang w:val="en-GB"/>
        </w:rPr>
        <w:t xml:space="preserve"> on</w:t>
      </w:r>
      <w:r>
        <w:rPr>
          <w:lang w:val="en-GB"/>
        </w:rPr>
        <w:t xml:space="preserve"> the </w:t>
      </w:r>
      <w:r>
        <w:rPr>
          <w:i/>
          <w:lang w:val="en-GB"/>
        </w:rPr>
        <w:t xml:space="preserve"> </w:t>
      </w:r>
      <w:r w:rsidR="00A06D5D">
        <w:rPr>
          <w:noProof/>
        </w:rPr>
        <w:drawing>
          <wp:inline distT="0" distB="0" distL="0" distR="0" wp14:anchorId="0F52F13A" wp14:editId="6D007595">
            <wp:extent cx="488887" cy="247461"/>
            <wp:effectExtent l="0" t="0" r="6985"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92915" cy="249500"/>
                    </a:xfrm>
                    <a:prstGeom prst="rect">
                      <a:avLst/>
                    </a:prstGeom>
                  </pic:spPr>
                </pic:pic>
              </a:graphicData>
            </a:graphic>
          </wp:inline>
        </w:drawing>
      </w:r>
      <w:r>
        <w:rPr>
          <w:i/>
          <w:lang w:val="en-GB"/>
        </w:rPr>
        <w:t xml:space="preserve"> </w:t>
      </w:r>
      <w:r w:rsidR="00D6145F">
        <w:rPr>
          <w:iCs/>
          <w:lang w:val="en-GB"/>
        </w:rPr>
        <w:t>button</w:t>
      </w:r>
      <w:r>
        <w:rPr>
          <w:lang w:val="en-GB"/>
        </w:rPr>
        <w:t xml:space="preserve"> to export the EFTS Forecast data as a .csv file. </w:t>
      </w:r>
    </w:p>
    <w:p w14:paraId="5B3DB949" w14:textId="71BDA3E7" w:rsidR="00F15E3C" w:rsidRDefault="001B1C80" w:rsidP="00FB6D84">
      <w:pPr>
        <w:keepNext/>
        <w:ind w:left="0"/>
      </w:pPr>
      <w:r>
        <w:rPr>
          <w:noProof/>
        </w:rPr>
        <w:drawing>
          <wp:inline distT="0" distB="0" distL="0" distR="0" wp14:anchorId="6EA404A9" wp14:editId="48153C78">
            <wp:extent cx="5731510" cy="3662680"/>
            <wp:effectExtent l="0" t="0" r="2540" b="0"/>
            <wp:docPr id="502" name="Picture 5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Table&#10;&#10;Description automatically generated"/>
                    <pic:cNvPicPr/>
                  </pic:nvPicPr>
                  <pic:blipFill>
                    <a:blip r:embed="rId357"/>
                    <a:stretch>
                      <a:fillRect/>
                    </a:stretch>
                  </pic:blipFill>
                  <pic:spPr>
                    <a:xfrm>
                      <a:off x="0" y="0"/>
                      <a:ext cx="5731510" cy="3662680"/>
                    </a:xfrm>
                    <a:prstGeom prst="rect">
                      <a:avLst/>
                    </a:prstGeom>
                  </pic:spPr>
                </pic:pic>
              </a:graphicData>
            </a:graphic>
          </wp:inline>
        </w:drawing>
      </w:r>
    </w:p>
    <w:p w14:paraId="1345CCBB" w14:textId="5A9D8EE6" w:rsidR="001B1C80" w:rsidRDefault="001B1C80" w:rsidP="001B1C80">
      <w:pPr>
        <w:keepNext/>
        <w:spacing w:before="0"/>
        <w:ind w:left="0"/>
      </w:pPr>
      <w:r>
        <w:rPr>
          <w:noProof/>
        </w:rPr>
        <w:drawing>
          <wp:inline distT="0" distB="0" distL="0" distR="0" wp14:anchorId="697FEBD0" wp14:editId="7693FA38">
            <wp:extent cx="5731510" cy="3433445"/>
            <wp:effectExtent l="0" t="0" r="2540" b="0"/>
            <wp:docPr id="505" name="Picture 5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Table&#10;&#10;Description automatically generated"/>
                    <pic:cNvPicPr/>
                  </pic:nvPicPr>
                  <pic:blipFill>
                    <a:blip r:embed="rId358"/>
                    <a:stretch>
                      <a:fillRect/>
                    </a:stretch>
                  </pic:blipFill>
                  <pic:spPr>
                    <a:xfrm>
                      <a:off x="0" y="0"/>
                      <a:ext cx="5731510" cy="3433445"/>
                    </a:xfrm>
                    <a:prstGeom prst="rect">
                      <a:avLst/>
                    </a:prstGeom>
                  </pic:spPr>
                </pic:pic>
              </a:graphicData>
            </a:graphic>
          </wp:inline>
        </w:drawing>
      </w:r>
    </w:p>
    <w:p w14:paraId="7C7800FB" w14:textId="6D51D8DB" w:rsidR="00213234" w:rsidRDefault="008E4437" w:rsidP="00FB6D84">
      <w:pPr>
        <w:pStyle w:val="Caption"/>
        <w:jc w:val="center"/>
      </w:pPr>
      <w:bookmarkStart w:id="395" w:name="_Toc118975325"/>
      <w:r>
        <w:t>Figure 153</w:t>
      </w:r>
      <w:r>
        <w:rPr>
          <w:noProof/>
        </w:rPr>
        <w:fldChar w:fldCharType="begin"/>
      </w:r>
      <w:r>
        <w:rPr>
          <w:noProof/>
        </w:rPr>
        <w:instrText xml:space="preserve"> SEQ Figure \* ARABIC </w:instrText>
      </w:r>
      <w:r>
        <w:rPr>
          <w:noProof/>
        </w:rPr>
        <w:fldChar w:fldCharType="separate"/>
      </w:r>
      <w:r w:rsidR="00B35B69">
        <w:rPr>
          <w:noProof/>
        </w:rPr>
        <w:t>147</w:t>
      </w:r>
      <w:r>
        <w:rPr>
          <w:noProof/>
        </w:rPr>
        <w:fldChar w:fldCharType="end"/>
      </w:r>
      <w:r>
        <w:t xml:space="preserve"> </w:t>
      </w:r>
      <w:r w:rsidR="00FB6D84">
        <w:t>– EFTS Forecast Data Export</w:t>
      </w:r>
      <w:bookmarkEnd w:id="395"/>
    </w:p>
    <w:p w14:paraId="46007120" w14:textId="77777777" w:rsidR="00B30DC9" w:rsidRDefault="00B30DC9">
      <w:pPr>
        <w:spacing w:before="0" w:line="240" w:lineRule="auto"/>
        <w:ind w:left="0"/>
        <w:rPr>
          <w:lang w:val="en-GB"/>
        </w:rPr>
      </w:pPr>
      <w:r>
        <w:rPr>
          <w:lang w:val="en-GB"/>
        </w:rPr>
        <w:br w:type="page"/>
      </w:r>
    </w:p>
    <w:p w14:paraId="756CAD04" w14:textId="48AF0A8F" w:rsidR="007F1EAB" w:rsidRPr="00B376AD" w:rsidRDefault="007F1EAB" w:rsidP="001959CC">
      <w:pPr>
        <w:ind w:left="0"/>
        <w:rPr>
          <w:highlight w:val="yellow"/>
          <w:lang w:val="en-GB"/>
        </w:rPr>
      </w:pPr>
      <w:r w:rsidRPr="00D237BD">
        <w:rPr>
          <w:lang w:val="en-GB"/>
        </w:rPr>
        <w:lastRenderedPageBreak/>
        <w:t xml:space="preserve">If you click on the </w:t>
      </w:r>
      <w:r w:rsidRPr="00D237BD">
        <w:rPr>
          <w:i/>
          <w:lang w:val="en-GB"/>
        </w:rPr>
        <w:t xml:space="preserve">Forecast </w:t>
      </w:r>
      <w:r w:rsidRPr="00D237BD">
        <w:rPr>
          <w:lang w:val="en-GB"/>
        </w:rPr>
        <w:t>link, you will be shown data of the EFTS Forecast for the return which you can update:</w:t>
      </w:r>
    </w:p>
    <w:p w14:paraId="138364E8" w14:textId="3C5CA308" w:rsidR="00F15E3C" w:rsidRPr="00B376AD" w:rsidRDefault="002764A3" w:rsidP="00FB6D84">
      <w:pPr>
        <w:keepNext/>
        <w:ind w:left="0"/>
        <w:rPr>
          <w:highlight w:val="yellow"/>
        </w:rPr>
      </w:pPr>
      <w:r w:rsidRPr="00B376AD">
        <w:rPr>
          <w:noProof/>
          <w:highlight w:val="yellow"/>
        </w:rPr>
        <w:t xml:space="preserve"> </w:t>
      </w:r>
      <w:r w:rsidR="00F15E3C" w:rsidRPr="00B376AD">
        <w:rPr>
          <w:noProof/>
          <w:highlight w:val="yellow"/>
          <w:lang w:eastAsia="en-NZ"/>
        </w:rPr>
        <w:t xml:space="preserve"> </w:t>
      </w:r>
      <w:r w:rsidR="003C0996">
        <w:rPr>
          <w:noProof/>
        </w:rPr>
        <w:drawing>
          <wp:inline distT="0" distB="0" distL="0" distR="0" wp14:anchorId="48E73B5A" wp14:editId="3E9AC499">
            <wp:extent cx="5731510" cy="2776855"/>
            <wp:effectExtent l="0" t="0" r="2540" b="4445"/>
            <wp:docPr id="506" name="Picture 50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Graphical user interface, table&#10;&#10;Description automatically generated"/>
                    <pic:cNvPicPr/>
                  </pic:nvPicPr>
                  <pic:blipFill>
                    <a:blip r:embed="rId359"/>
                    <a:stretch>
                      <a:fillRect/>
                    </a:stretch>
                  </pic:blipFill>
                  <pic:spPr>
                    <a:xfrm>
                      <a:off x="0" y="0"/>
                      <a:ext cx="5731510" cy="2776855"/>
                    </a:xfrm>
                    <a:prstGeom prst="rect">
                      <a:avLst/>
                    </a:prstGeom>
                  </pic:spPr>
                </pic:pic>
              </a:graphicData>
            </a:graphic>
          </wp:inline>
        </w:drawing>
      </w:r>
    </w:p>
    <w:p w14:paraId="75A29FB9" w14:textId="67D882C6" w:rsidR="00213234" w:rsidRDefault="008E4437" w:rsidP="00FB6D84">
      <w:pPr>
        <w:pStyle w:val="Caption"/>
        <w:jc w:val="center"/>
      </w:pPr>
      <w:bookmarkStart w:id="396" w:name="_Toc118975326"/>
      <w:r>
        <w:t>Figure 154</w:t>
      </w:r>
      <w:r>
        <w:rPr>
          <w:noProof/>
        </w:rPr>
        <w:fldChar w:fldCharType="begin"/>
      </w:r>
      <w:r>
        <w:rPr>
          <w:noProof/>
        </w:rPr>
        <w:instrText xml:space="preserve"> SEQ Figure \* ARABIC </w:instrText>
      </w:r>
      <w:r>
        <w:rPr>
          <w:noProof/>
        </w:rPr>
        <w:fldChar w:fldCharType="separate"/>
      </w:r>
      <w:r w:rsidR="00B35B69">
        <w:rPr>
          <w:noProof/>
        </w:rPr>
        <w:t>148</w:t>
      </w:r>
      <w:r>
        <w:rPr>
          <w:noProof/>
        </w:rPr>
        <w:fldChar w:fldCharType="end"/>
      </w:r>
      <w:r>
        <w:t xml:space="preserve"> </w:t>
      </w:r>
      <w:r w:rsidR="00FB6D84" w:rsidRPr="003C0996">
        <w:t>– EFTS Forecast Update</w:t>
      </w:r>
      <w:bookmarkEnd w:id="396"/>
    </w:p>
    <w:p w14:paraId="7AD66EFE" w14:textId="77777777" w:rsidR="0023799A" w:rsidRDefault="0023799A" w:rsidP="0023799A">
      <w:pPr>
        <w:ind w:left="0"/>
        <w:rPr>
          <w:lang w:val="en-GB"/>
        </w:rPr>
      </w:pPr>
    </w:p>
    <w:p w14:paraId="6630B5F6" w14:textId="5EBE142E" w:rsidR="004329D0" w:rsidRPr="00356FC2" w:rsidRDefault="004329D0" w:rsidP="0023799A">
      <w:pPr>
        <w:ind w:left="0"/>
        <w:rPr>
          <w:lang w:val="en-GB"/>
        </w:rPr>
      </w:pPr>
      <w:r w:rsidRPr="00356FC2">
        <w:rPr>
          <w:lang w:val="en-GB"/>
        </w:rPr>
        <w:t xml:space="preserve">You can click on the </w:t>
      </w:r>
      <w:r w:rsidR="007E1942" w:rsidRPr="00356FC2">
        <w:rPr>
          <w:noProof/>
        </w:rPr>
        <w:drawing>
          <wp:inline distT="0" distB="0" distL="0" distR="0" wp14:anchorId="3885690B" wp14:editId="33D8A210">
            <wp:extent cx="457200" cy="236668"/>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60306" cy="238276"/>
                    </a:xfrm>
                    <a:prstGeom prst="rect">
                      <a:avLst/>
                    </a:prstGeom>
                  </pic:spPr>
                </pic:pic>
              </a:graphicData>
            </a:graphic>
          </wp:inline>
        </w:drawing>
      </w:r>
      <w:r w:rsidRPr="00356FC2">
        <w:rPr>
          <w:i/>
          <w:lang w:val="en-GB"/>
        </w:rPr>
        <w:t xml:space="preserve"> </w:t>
      </w:r>
      <w:r w:rsidR="00A277DD">
        <w:rPr>
          <w:iCs/>
          <w:lang w:val="en-GB"/>
        </w:rPr>
        <w:t xml:space="preserve">button </w:t>
      </w:r>
      <w:r w:rsidRPr="00356FC2">
        <w:rPr>
          <w:lang w:val="en-GB"/>
        </w:rPr>
        <w:t xml:space="preserve">to export the EFTS Forecast data as a .csv file. It will produce a .csv that looks like the one referenced in </w:t>
      </w:r>
      <w:r w:rsidR="00A277DD" w:rsidRPr="00356FC2">
        <w:rPr>
          <w:lang w:val="en-GB"/>
        </w:rPr>
        <w:fldChar w:fldCharType="begin"/>
      </w:r>
      <w:r w:rsidR="00A277DD" w:rsidRPr="00356FC2">
        <w:rPr>
          <w:lang w:val="en-GB"/>
        </w:rPr>
        <w:instrText xml:space="preserve"> REF _Ref446400513 \h  \* MERGEFORMAT </w:instrText>
      </w:r>
      <w:r w:rsidR="00A277DD" w:rsidRPr="00356FC2">
        <w:rPr>
          <w:lang w:val="en-GB"/>
        </w:rPr>
      </w:r>
      <w:r w:rsidR="00A277DD" w:rsidRPr="00356FC2">
        <w:rPr>
          <w:lang w:val="en-GB"/>
        </w:rPr>
        <w:fldChar w:fldCharType="separate"/>
      </w:r>
      <w:r w:rsidR="00B35B69">
        <w:rPr>
          <w:b/>
          <w:bCs/>
          <w:lang w:val="en-US"/>
        </w:rPr>
        <w:t>Error! Reference source not found.</w:t>
      </w:r>
      <w:r w:rsidR="00A277DD" w:rsidRPr="00356FC2">
        <w:rPr>
          <w:lang w:val="en-GB"/>
        </w:rPr>
        <w:fldChar w:fldCharType="end"/>
      </w:r>
      <w:r w:rsidRPr="00356FC2">
        <w:rPr>
          <w:lang w:val="en-GB"/>
        </w:rPr>
        <w:t>.</w:t>
      </w:r>
    </w:p>
    <w:p w14:paraId="11AEC4A2" w14:textId="77777777" w:rsidR="00B35B69" w:rsidRPr="00B35B69" w:rsidRDefault="00E11126" w:rsidP="00B35B69">
      <w:pPr>
        <w:rPr>
          <w:b/>
          <w:bCs/>
          <w:lang w:val="en-GB"/>
        </w:rPr>
      </w:pPr>
      <w:r w:rsidRPr="00875B6C">
        <w:rPr>
          <w:lang w:val="en-GB"/>
        </w:rPr>
        <w:t xml:space="preserve">You can select a .csv forecast file to import by clicking </w:t>
      </w:r>
      <w:r w:rsidR="00875B6C" w:rsidRPr="00875B6C">
        <w:rPr>
          <w:noProof/>
        </w:rPr>
        <w:drawing>
          <wp:inline distT="0" distB="0" distL="0" distR="0" wp14:anchorId="47B46502" wp14:editId="34A26D4E">
            <wp:extent cx="697117" cy="274080"/>
            <wp:effectExtent l="0" t="0" r="825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701738" cy="275897"/>
                    </a:xfrm>
                    <a:prstGeom prst="rect">
                      <a:avLst/>
                    </a:prstGeom>
                  </pic:spPr>
                </pic:pic>
              </a:graphicData>
            </a:graphic>
          </wp:inline>
        </w:drawing>
      </w:r>
      <w:r w:rsidR="00875B6C" w:rsidRPr="00875B6C">
        <w:rPr>
          <w:lang w:val="en-GB"/>
        </w:rPr>
        <w:t xml:space="preserve">in the EFTS Forecast Import tab </w:t>
      </w:r>
      <w:r w:rsidRPr="00875B6C">
        <w:rPr>
          <w:lang w:val="en-GB"/>
        </w:rPr>
        <w:t xml:space="preserve">to add new forecast entries or update the existing values for the Funding Category and Course Class combination as mentioned in </w:t>
      </w:r>
      <w:r w:rsidR="00C879DB" w:rsidRPr="00875B6C">
        <w:rPr>
          <w:b/>
          <w:bCs/>
        </w:rPr>
        <w:fldChar w:fldCharType="begin"/>
      </w:r>
      <w:r w:rsidR="00C879DB" w:rsidRPr="00875B6C">
        <w:rPr>
          <w:b/>
          <w:bCs/>
        </w:rPr>
        <w:instrText xml:space="preserve"> REF _Ref448305166 \h  \* MERGEFORMAT </w:instrText>
      </w:r>
      <w:r w:rsidR="00C879DB" w:rsidRPr="00875B6C">
        <w:rPr>
          <w:b/>
          <w:bCs/>
        </w:rPr>
      </w:r>
      <w:r w:rsidR="00C879DB" w:rsidRPr="00875B6C">
        <w:rPr>
          <w:b/>
          <w:bCs/>
        </w:rPr>
        <w:fldChar w:fldCharType="separate"/>
      </w:r>
    </w:p>
    <w:p w14:paraId="75C17D39" w14:textId="1C2B0BB0" w:rsidR="00E11126" w:rsidRPr="00875B6C" w:rsidRDefault="00B35B69" w:rsidP="0023799A">
      <w:pPr>
        <w:ind w:left="0"/>
        <w:rPr>
          <w:lang w:val="en-GB"/>
        </w:rPr>
      </w:pPr>
      <w:r w:rsidRPr="00B35B69">
        <w:rPr>
          <w:b/>
          <w:bCs/>
          <w:lang w:val="en-GB"/>
        </w:rPr>
        <w:t>EFTS Forecast</w:t>
      </w:r>
      <w:r>
        <w:rPr>
          <w:lang w:val="en-GB"/>
        </w:rPr>
        <w:t xml:space="preserve"> </w:t>
      </w:r>
      <w:r w:rsidR="00C879DB" w:rsidRPr="00875B6C">
        <w:rPr>
          <w:b/>
          <w:bCs/>
        </w:rPr>
        <w:fldChar w:fldCharType="end"/>
      </w:r>
      <w:r w:rsidR="00875B6C" w:rsidRPr="00875B6C">
        <w:rPr>
          <w:b/>
          <w:bCs/>
        </w:rPr>
        <w:t>Import</w:t>
      </w:r>
      <w:r w:rsidR="00E11126" w:rsidRPr="00875B6C">
        <w:rPr>
          <w:lang w:val="en-GB"/>
        </w:rPr>
        <w:t>.</w:t>
      </w:r>
    </w:p>
    <w:p w14:paraId="1AEDF243" w14:textId="049A7650" w:rsidR="0041519C" w:rsidRPr="00EA4D6B" w:rsidRDefault="00DC4D3C" w:rsidP="0041519C">
      <w:pPr>
        <w:ind w:left="0"/>
        <w:rPr>
          <w:lang w:val="en-GB"/>
        </w:rPr>
      </w:pPr>
      <w:r w:rsidRPr="00EA4D6B">
        <w:rPr>
          <w:lang w:val="en-GB"/>
        </w:rPr>
        <w:t>Clicking on a</w:t>
      </w:r>
      <w:r w:rsidR="00753F23" w:rsidRPr="00EA4D6B">
        <w:rPr>
          <w:lang w:val="en-GB"/>
        </w:rPr>
        <w:t>n</w:t>
      </w:r>
      <w:r w:rsidRPr="00EA4D6B">
        <w:rPr>
          <w:lang w:val="en-GB"/>
        </w:rPr>
        <w:t xml:space="preserve"> EFTS Forecast row will take you to the</w:t>
      </w:r>
      <w:r w:rsidR="0041519C" w:rsidRPr="00EA4D6B">
        <w:rPr>
          <w:b/>
          <w:lang w:val="en-GB"/>
        </w:rPr>
        <w:t xml:space="preserve"> </w:t>
      </w:r>
      <w:r w:rsidR="00C879DB" w:rsidRPr="00EA4D6B">
        <w:fldChar w:fldCharType="begin"/>
      </w:r>
      <w:r w:rsidR="00C879DB" w:rsidRPr="00EA4D6B">
        <w:instrText xml:space="preserve"> REF _Ref446405266 \h  \* MERGEFORMAT </w:instrText>
      </w:r>
      <w:r w:rsidR="00C879DB" w:rsidRPr="00EA4D6B">
        <w:fldChar w:fldCharType="separate"/>
      </w:r>
      <w:r w:rsidR="00B35B69" w:rsidRPr="00B35B69">
        <w:rPr>
          <w:b/>
        </w:rPr>
        <w:t>Edit EFTS Forecast Entry</w:t>
      </w:r>
      <w:r w:rsidR="00C879DB" w:rsidRPr="00EA4D6B">
        <w:fldChar w:fldCharType="end"/>
      </w:r>
      <w:r w:rsidR="0041519C" w:rsidRPr="00EA4D6B">
        <w:rPr>
          <w:b/>
          <w:lang w:val="en-GB"/>
        </w:rPr>
        <w:t xml:space="preserve"> </w:t>
      </w:r>
      <w:r w:rsidR="0041519C" w:rsidRPr="00EA4D6B">
        <w:rPr>
          <w:lang w:val="en-GB"/>
        </w:rPr>
        <w:t>page</w:t>
      </w:r>
      <w:r w:rsidR="0041519C" w:rsidRPr="00EA4D6B">
        <w:rPr>
          <w:b/>
          <w:lang w:val="en-GB"/>
        </w:rPr>
        <w:t>.</w:t>
      </w:r>
    </w:p>
    <w:p w14:paraId="3573C63D" w14:textId="32C1897B" w:rsidR="00DC4D3C" w:rsidRPr="00EA4D6B" w:rsidRDefault="00001364" w:rsidP="0023799A">
      <w:pPr>
        <w:ind w:left="0"/>
        <w:rPr>
          <w:lang w:val="en-GB"/>
        </w:rPr>
      </w:pPr>
      <w:r w:rsidRPr="00EA4D6B">
        <w:rPr>
          <w:lang w:val="en-GB"/>
        </w:rPr>
        <w:t xml:space="preserve">Clicking on </w:t>
      </w:r>
      <w:r w:rsidR="00756205" w:rsidRPr="00EA4D6B">
        <w:rPr>
          <w:noProof/>
        </w:rPr>
        <w:drawing>
          <wp:inline distT="0" distB="0" distL="0" distR="0" wp14:anchorId="45C4091A" wp14:editId="3DA6545B">
            <wp:extent cx="450215" cy="260651"/>
            <wp:effectExtent l="0" t="0" r="6985" b="63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53345" cy="262463"/>
                    </a:xfrm>
                    <a:prstGeom prst="rect">
                      <a:avLst/>
                    </a:prstGeom>
                  </pic:spPr>
                </pic:pic>
              </a:graphicData>
            </a:graphic>
          </wp:inline>
        </w:drawing>
      </w:r>
      <w:r w:rsidRPr="00EA4D6B">
        <w:rPr>
          <w:lang w:val="en-GB"/>
        </w:rPr>
        <w:t xml:space="preserve"> will return all EFTS forecast entries to their initial values</w:t>
      </w:r>
      <w:r w:rsidR="00DC4D3C" w:rsidRPr="00EA4D6B">
        <w:rPr>
          <w:lang w:val="en-GB"/>
        </w:rPr>
        <w:t>.</w:t>
      </w:r>
      <w:r w:rsidRPr="00EA4D6B">
        <w:rPr>
          <w:lang w:val="en-GB"/>
        </w:rPr>
        <w:t xml:space="preserve"> All deleted forecast entries will be restored, and all newly added forecast entries will be removed.</w:t>
      </w:r>
    </w:p>
    <w:p w14:paraId="3588DA18" w14:textId="1D91C26B" w:rsidR="002403CC" w:rsidRPr="00EA4D6B" w:rsidRDefault="002403CC" w:rsidP="0023799A">
      <w:pPr>
        <w:ind w:left="0"/>
        <w:rPr>
          <w:lang w:val="en-GB"/>
        </w:rPr>
      </w:pPr>
      <w:r w:rsidRPr="00EA4D6B">
        <w:rPr>
          <w:lang w:val="en-GB"/>
        </w:rPr>
        <w:t xml:space="preserve">Clicking on </w:t>
      </w:r>
      <w:r w:rsidR="007922EE" w:rsidRPr="00EA4D6B">
        <w:rPr>
          <w:noProof/>
        </w:rPr>
        <w:drawing>
          <wp:inline distT="0" distB="0" distL="0" distR="0" wp14:anchorId="6716B8D9" wp14:editId="322F40DF">
            <wp:extent cx="450215" cy="289424"/>
            <wp:effectExtent l="0" t="0" r="698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55831" cy="293034"/>
                    </a:xfrm>
                    <a:prstGeom prst="rect">
                      <a:avLst/>
                    </a:prstGeom>
                  </pic:spPr>
                </pic:pic>
              </a:graphicData>
            </a:graphic>
          </wp:inline>
        </w:drawing>
      </w:r>
      <w:r w:rsidRPr="00EA4D6B">
        <w:rPr>
          <w:lang w:val="en-GB"/>
        </w:rPr>
        <w:t xml:space="preserve"> will set the values on the </w:t>
      </w:r>
      <w:r w:rsidRPr="00EA4D6B">
        <w:rPr>
          <w:i/>
          <w:lang w:val="en-GB"/>
        </w:rPr>
        <w:t>One Year Out</w:t>
      </w:r>
      <w:r w:rsidRPr="00EA4D6B">
        <w:rPr>
          <w:lang w:val="en-GB"/>
        </w:rPr>
        <w:t xml:space="preserve">, </w:t>
      </w:r>
      <w:r w:rsidRPr="00EA4D6B">
        <w:rPr>
          <w:i/>
          <w:lang w:val="en-GB"/>
        </w:rPr>
        <w:t>Two Years Out</w:t>
      </w:r>
      <w:r w:rsidRPr="00EA4D6B">
        <w:rPr>
          <w:lang w:val="en-GB"/>
        </w:rPr>
        <w:t xml:space="preserve">, </w:t>
      </w:r>
      <w:r w:rsidRPr="00EA4D6B">
        <w:rPr>
          <w:i/>
          <w:lang w:val="en-GB"/>
        </w:rPr>
        <w:t>Three Years Out</w:t>
      </w:r>
      <w:r w:rsidRPr="00EA4D6B">
        <w:rPr>
          <w:lang w:val="en-GB"/>
        </w:rPr>
        <w:t xml:space="preserve">, and </w:t>
      </w:r>
      <w:r w:rsidRPr="00EA4D6B">
        <w:rPr>
          <w:i/>
          <w:lang w:val="en-GB"/>
        </w:rPr>
        <w:t>Four Years Out</w:t>
      </w:r>
      <w:r w:rsidRPr="00EA4D6B">
        <w:rPr>
          <w:lang w:val="en-GB"/>
        </w:rPr>
        <w:t xml:space="preserve"> fields for all EFTS forecast entries to 0.0000</w:t>
      </w:r>
      <w:r w:rsidR="00F112DC" w:rsidRPr="00EA4D6B">
        <w:rPr>
          <w:lang w:val="en-GB"/>
        </w:rPr>
        <w:t>. In addition, this will also set the EFTS Forecast entries for the current year to 0.0000 for forecasted months (ignoring months with actual EFTS data)</w:t>
      </w:r>
      <w:r w:rsidRPr="00EA4D6B">
        <w:rPr>
          <w:lang w:val="en-GB"/>
        </w:rPr>
        <w:t>.</w:t>
      </w:r>
      <w:r w:rsidR="00F112DC" w:rsidRPr="00EA4D6B">
        <w:rPr>
          <w:lang w:val="en-GB"/>
        </w:rPr>
        <w:t xml:space="preserve"> Refer to </w:t>
      </w:r>
      <w:r w:rsidR="00C879DB" w:rsidRPr="00EA4D6B">
        <w:fldChar w:fldCharType="begin"/>
      </w:r>
      <w:r w:rsidR="00C879DB" w:rsidRPr="00EA4D6B">
        <w:instrText xml:space="preserve"> REF _Ref450298949 \h  \* MERGEFORMAT </w:instrText>
      </w:r>
      <w:r w:rsidR="00C879DB" w:rsidRPr="00EA4D6B">
        <w:fldChar w:fldCharType="separate"/>
      </w:r>
      <w:r w:rsidR="00B35B69" w:rsidRPr="00B35B69">
        <w:rPr>
          <w:b/>
          <w:lang w:val="en-GB"/>
        </w:rPr>
        <w:t>Zero EFTS Forecast</w:t>
      </w:r>
      <w:r w:rsidR="00C879DB" w:rsidRPr="00EA4D6B">
        <w:fldChar w:fldCharType="end"/>
      </w:r>
      <w:r w:rsidR="00F112DC" w:rsidRPr="00EA4D6B">
        <w:rPr>
          <w:lang w:val="en-GB"/>
        </w:rPr>
        <w:t xml:space="preserve"> for more information. </w:t>
      </w:r>
    </w:p>
    <w:p w14:paraId="2E1549A5" w14:textId="77777777" w:rsidR="00B35B69" w:rsidRPr="00B35B69" w:rsidRDefault="003360F4" w:rsidP="00B35B69">
      <w:pPr>
        <w:ind w:left="0"/>
        <w:rPr>
          <w:b/>
          <w:lang w:val="en-GB"/>
        </w:rPr>
      </w:pPr>
      <w:r w:rsidRPr="00EA4D6B">
        <w:rPr>
          <w:lang w:val="en-GB"/>
        </w:rPr>
        <w:t xml:space="preserve">Clicking on </w:t>
      </w:r>
      <w:r w:rsidR="007922EE" w:rsidRPr="00EA4D6B">
        <w:rPr>
          <w:noProof/>
        </w:rPr>
        <w:drawing>
          <wp:inline distT="0" distB="0" distL="0" distR="0" wp14:anchorId="53E8B17F" wp14:editId="29579914">
            <wp:extent cx="561111" cy="243501"/>
            <wp:effectExtent l="0" t="0" r="0" b="444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64731" cy="245072"/>
                    </a:xfrm>
                    <a:prstGeom prst="rect">
                      <a:avLst/>
                    </a:prstGeom>
                  </pic:spPr>
                </pic:pic>
              </a:graphicData>
            </a:graphic>
          </wp:inline>
        </w:drawing>
      </w:r>
      <w:r w:rsidRPr="00EA4D6B">
        <w:rPr>
          <w:lang w:val="en-GB"/>
        </w:rPr>
        <w:t xml:space="preserve"> will take you </w:t>
      </w:r>
      <w:proofErr w:type="gramStart"/>
      <w:r w:rsidRPr="00EA4D6B">
        <w:rPr>
          <w:lang w:val="en-GB"/>
        </w:rPr>
        <w:t>to</w:t>
      </w:r>
      <w:proofErr w:type="gramEnd"/>
      <w:r w:rsidRPr="00EA4D6B">
        <w:rPr>
          <w:lang w:val="en-GB"/>
        </w:rPr>
        <w:t xml:space="preserve"> the </w:t>
      </w:r>
      <w:r w:rsidR="00C879DB" w:rsidRPr="00EA4D6B">
        <w:fldChar w:fldCharType="begin"/>
      </w:r>
      <w:r w:rsidR="00C879DB" w:rsidRPr="00EA4D6B">
        <w:instrText xml:space="preserve"> REF _Ref446405267 \h  \* MERGEFORMAT </w:instrText>
      </w:r>
      <w:r w:rsidR="00C879DB" w:rsidRPr="00EA4D6B">
        <w:fldChar w:fldCharType="separate"/>
      </w:r>
      <w:r w:rsidR="00B35B69" w:rsidRPr="00B35B69">
        <w:rPr>
          <w:b/>
          <w:lang w:val="en-GB"/>
        </w:rPr>
        <w:br w:type="page"/>
      </w:r>
    </w:p>
    <w:p w14:paraId="5E238C94" w14:textId="6592611B" w:rsidR="003360F4" w:rsidRPr="00EA4D6B" w:rsidRDefault="00B35B69" w:rsidP="0023799A">
      <w:pPr>
        <w:ind w:left="0"/>
        <w:rPr>
          <w:lang w:val="en-GB"/>
        </w:rPr>
      </w:pPr>
      <w:r w:rsidRPr="00B35B69">
        <w:rPr>
          <w:b/>
          <w:lang w:val="en-GB"/>
        </w:rPr>
        <w:lastRenderedPageBreak/>
        <w:t>Set Forecast</w:t>
      </w:r>
      <w:r>
        <w:rPr>
          <w:lang w:val="en-GB"/>
        </w:rPr>
        <w:t xml:space="preserve"> Growth</w:t>
      </w:r>
      <w:r w:rsidR="00C879DB" w:rsidRPr="00EA4D6B">
        <w:fldChar w:fldCharType="end"/>
      </w:r>
      <w:r w:rsidR="003360F4" w:rsidRPr="00EA4D6B">
        <w:rPr>
          <w:lang w:val="en-GB"/>
        </w:rPr>
        <w:t xml:space="preserve"> page.</w:t>
      </w:r>
    </w:p>
    <w:p w14:paraId="14D4FD02" w14:textId="795F8EDC" w:rsidR="003360F4" w:rsidRPr="00EA4D6B" w:rsidRDefault="003360F4" w:rsidP="0023799A">
      <w:pPr>
        <w:ind w:left="0"/>
        <w:rPr>
          <w:lang w:val="en-GB"/>
        </w:rPr>
      </w:pPr>
      <w:r w:rsidRPr="00EA4D6B">
        <w:rPr>
          <w:lang w:val="en-GB"/>
        </w:rPr>
        <w:t xml:space="preserve">Clicking on </w:t>
      </w:r>
      <w:r w:rsidR="007922EE" w:rsidRPr="00EA4D6B">
        <w:rPr>
          <w:noProof/>
        </w:rPr>
        <w:drawing>
          <wp:inline distT="0" distB="0" distL="0" distR="0" wp14:anchorId="5C125E03" wp14:editId="36D82B5B">
            <wp:extent cx="674483" cy="239333"/>
            <wp:effectExtent l="0" t="0" r="0" b="889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80805" cy="241576"/>
                    </a:xfrm>
                    <a:prstGeom prst="rect">
                      <a:avLst/>
                    </a:prstGeom>
                  </pic:spPr>
                </pic:pic>
              </a:graphicData>
            </a:graphic>
          </wp:inline>
        </w:drawing>
      </w:r>
      <w:r w:rsidRPr="00EA4D6B">
        <w:rPr>
          <w:lang w:val="en-GB"/>
        </w:rPr>
        <w:t xml:space="preserve"> will take you to the</w:t>
      </w:r>
      <w:r w:rsidRPr="00EA4D6B">
        <w:rPr>
          <w:b/>
          <w:lang w:val="en-GB"/>
        </w:rPr>
        <w:t xml:space="preserve"> </w:t>
      </w:r>
      <w:r w:rsidR="00C879DB" w:rsidRPr="00EA4D6B">
        <w:fldChar w:fldCharType="begin"/>
      </w:r>
      <w:r w:rsidR="00C879DB" w:rsidRPr="00EA4D6B">
        <w:instrText xml:space="preserve"> REF _Ref446405268 \h  \* MERGEFORMAT </w:instrText>
      </w:r>
      <w:r w:rsidR="00C879DB" w:rsidRPr="00EA4D6B">
        <w:fldChar w:fldCharType="separate"/>
      </w:r>
      <w:r w:rsidR="00B35B69" w:rsidRPr="00B35B69">
        <w:rPr>
          <w:b/>
        </w:rPr>
        <w:t>Add EFTS Forecast Entry</w:t>
      </w:r>
      <w:r w:rsidR="00C879DB" w:rsidRPr="00EA4D6B">
        <w:fldChar w:fldCharType="end"/>
      </w:r>
      <w:r w:rsidRPr="00EA4D6B">
        <w:rPr>
          <w:lang w:val="en-GB"/>
        </w:rPr>
        <w:t xml:space="preserve"> page.</w:t>
      </w:r>
    </w:p>
    <w:p w14:paraId="49FAF724" w14:textId="31E5E4ED" w:rsidR="0041519C" w:rsidRPr="00EA4D6B" w:rsidRDefault="0041519C" w:rsidP="0023799A">
      <w:pPr>
        <w:ind w:left="0"/>
        <w:rPr>
          <w:lang w:val="en-GB"/>
        </w:rPr>
      </w:pPr>
      <w:r w:rsidRPr="00EA4D6B">
        <w:rPr>
          <w:lang w:val="en-GB"/>
        </w:rPr>
        <w:t xml:space="preserve">If you select one or more EFTS Forecast rows using the checkboxes and </w:t>
      </w:r>
      <w:r w:rsidR="00F15E3C" w:rsidRPr="00EA4D6B">
        <w:rPr>
          <w:lang w:val="en-GB"/>
        </w:rPr>
        <w:t>click</w:t>
      </w:r>
      <w:r w:rsidR="00EA4D6B" w:rsidRPr="00EA4D6B">
        <w:rPr>
          <w:noProof/>
        </w:rPr>
        <w:drawing>
          <wp:inline distT="0" distB="0" distL="0" distR="0" wp14:anchorId="5B8C34EF" wp14:editId="2EFCCBF7">
            <wp:extent cx="411933" cy="226061"/>
            <wp:effectExtent l="0" t="0" r="7620" b="254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16637" cy="228643"/>
                    </a:xfrm>
                    <a:prstGeom prst="rect">
                      <a:avLst/>
                    </a:prstGeom>
                  </pic:spPr>
                </pic:pic>
              </a:graphicData>
            </a:graphic>
          </wp:inline>
        </w:drawing>
      </w:r>
      <w:r w:rsidRPr="00EA4D6B">
        <w:rPr>
          <w:lang w:val="en-GB"/>
        </w:rPr>
        <w:t>, you will delete the selected EFTS Forecast entries.</w:t>
      </w:r>
    </w:p>
    <w:p w14:paraId="4AF5FA5D" w14:textId="77777777" w:rsidR="0041519C" w:rsidRPr="00EA4D6B" w:rsidRDefault="0041519C" w:rsidP="002E5D80">
      <w:pPr>
        <w:pStyle w:val="Heading3"/>
      </w:pPr>
      <w:bookmarkStart w:id="397" w:name="_Ref446405268"/>
      <w:bookmarkStart w:id="398" w:name="_Toc125042256"/>
      <w:bookmarkStart w:id="399" w:name="_Ref446405265"/>
      <w:r w:rsidRPr="00EA4D6B">
        <w:t>Add EFTS Forecast Entry</w:t>
      </w:r>
      <w:bookmarkEnd w:id="397"/>
      <w:bookmarkEnd w:id="398"/>
    </w:p>
    <w:p w14:paraId="5992AF54" w14:textId="77777777" w:rsidR="0041519C" w:rsidRDefault="00793A55" w:rsidP="0041519C">
      <w:pPr>
        <w:ind w:left="0"/>
      </w:pPr>
      <w:r>
        <w:t xml:space="preserve">The Add EFTS Forecast Entry page allows you to add a new EFTS Forecast entry to the EFTS Forecast of a return. </w:t>
      </w:r>
    </w:p>
    <w:p w14:paraId="6B5D18C8" w14:textId="09EB5863" w:rsidR="00E146C9" w:rsidRDefault="00793A55" w:rsidP="0041519C">
      <w:pPr>
        <w:ind w:left="0"/>
        <w:rPr>
          <w:lang w:val="en-GB"/>
        </w:rPr>
      </w:pPr>
      <w:r>
        <w:rPr>
          <w:lang w:val="en-GB"/>
        </w:rPr>
        <w:t xml:space="preserve">You can access this page by clicking on </w:t>
      </w:r>
      <w:r w:rsidR="00EA4D6B" w:rsidRPr="00EA4D6B">
        <w:rPr>
          <w:noProof/>
        </w:rPr>
        <w:drawing>
          <wp:inline distT="0" distB="0" distL="0" distR="0" wp14:anchorId="37699AAA" wp14:editId="695F3509">
            <wp:extent cx="674483" cy="239333"/>
            <wp:effectExtent l="0" t="0" r="0" b="889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80805" cy="241576"/>
                    </a:xfrm>
                    <a:prstGeom prst="rect">
                      <a:avLst/>
                    </a:prstGeom>
                  </pic:spPr>
                </pic:pic>
              </a:graphicData>
            </a:graphic>
          </wp:inline>
        </w:drawing>
      </w:r>
      <w:r>
        <w:rPr>
          <w:lang w:val="en-GB"/>
        </w:rPr>
        <w:t xml:space="preserve"> from the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rPr>
          <w:lang w:val="en-GB"/>
        </w:rPr>
        <w:t xml:space="preserve"> page</w:t>
      </w:r>
      <w:r w:rsidR="00AD2065">
        <w:rPr>
          <w:lang w:val="en-GB"/>
        </w:rPr>
        <w:t xml:space="preserve"> when you are in the Update mode</w:t>
      </w:r>
      <w:r>
        <w:rPr>
          <w:lang w:val="en-GB"/>
        </w:rPr>
        <w:t>.</w:t>
      </w:r>
    </w:p>
    <w:p w14:paraId="19625738" w14:textId="4E94EB70" w:rsidR="00866A45" w:rsidRDefault="00866A45" w:rsidP="00E146C9">
      <w:pPr>
        <w:keepNext/>
        <w:ind w:left="0"/>
      </w:pPr>
      <w:r>
        <w:rPr>
          <w:noProof/>
          <w:lang w:eastAsia="zh-CN"/>
        </w:rPr>
        <w:drawing>
          <wp:inline distT="0" distB="0" distL="0" distR="0" wp14:anchorId="0CD625DA" wp14:editId="05DD410E">
            <wp:extent cx="5728015" cy="2774887"/>
            <wp:effectExtent l="0" t="0" r="635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5741355" cy="2781349"/>
                    </a:xfrm>
                    <a:prstGeom prst="rect">
                      <a:avLst/>
                    </a:prstGeom>
                  </pic:spPr>
                </pic:pic>
              </a:graphicData>
            </a:graphic>
          </wp:inline>
        </w:drawing>
      </w:r>
    </w:p>
    <w:p w14:paraId="50DFFE71" w14:textId="6C7BC894" w:rsidR="00E146C9" w:rsidRDefault="008E4437" w:rsidP="00E146C9">
      <w:pPr>
        <w:pStyle w:val="Caption"/>
        <w:jc w:val="center"/>
      </w:pPr>
      <w:bookmarkStart w:id="400" w:name="_Toc118975327"/>
      <w:r>
        <w:t>Figure 155</w:t>
      </w:r>
      <w:r>
        <w:rPr>
          <w:noProof/>
        </w:rPr>
        <w:fldChar w:fldCharType="begin"/>
      </w:r>
      <w:r>
        <w:rPr>
          <w:noProof/>
        </w:rPr>
        <w:instrText xml:space="preserve"> SEQ Figure \* ARABIC </w:instrText>
      </w:r>
      <w:r>
        <w:rPr>
          <w:noProof/>
        </w:rPr>
        <w:fldChar w:fldCharType="separate"/>
      </w:r>
      <w:r w:rsidR="00B35B69">
        <w:rPr>
          <w:noProof/>
        </w:rPr>
        <w:t>149</w:t>
      </w:r>
      <w:r>
        <w:rPr>
          <w:noProof/>
        </w:rPr>
        <w:fldChar w:fldCharType="end"/>
      </w:r>
      <w:r>
        <w:t xml:space="preserve"> </w:t>
      </w:r>
      <w:r w:rsidR="00E146C9">
        <w:t>– Accessing Add EFTS Forecast</w:t>
      </w:r>
      <w:bookmarkEnd w:id="400"/>
    </w:p>
    <w:p w14:paraId="3C312465" w14:textId="77777777" w:rsidR="00B75FE3" w:rsidRPr="00B75FE3" w:rsidRDefault="00B75FE3" w:rsidP="00B75FE3">
      <w:pPr>
        <w:ind w:left="0"/>
        <w:rPr>
          <w:lang w:val="en-GB"/>
        </w:rPr>
      </w:pPr>
      <w:r>
        <w:rPr>
          <w:lang w:val="en-GB"/>
        </w:rPr>
        <w:t>The following page will be shown:</w:t>
      </w:r>
    </w:p>
    <w:p w14:paraId="444E0D62" w14:textId="3EE8F1B1" w:rsidR="00B75FE3" w:rsidRDefault="007D066F" w:rsidP="00B75FE3">
      <w:pPr>
        <w:keepNext/>
        <w:ind w:left="0"/>
      </w:pPr>
      <w:r w:rsidRPr="007D066F">
        <w:rPr>
          <w:noProof/>
        </w:rPr>
        <w:lastRenderedPageBreak/>
        <w:t xml:space="preserve"> </w:t>
      </w:r>
      <w:r w:rsidR="00567355">
        <w:rPr>
          <w:noProof/>
        </w:rPr>
        <w:drawing>
          <wp:inline distT="0" distB="0" distL="0" distR="0" wp14:anchorId="098CFA08" wp14:editId="6F4E0600">
            <wp:extent cx="5731510" cy="2747727"/>
            <wp:effectExtent l="0" t="0" r="2540" b="0"/>
            <wp:docPr id="531" name="Picture 5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Graphical user interface, application&#10;&#10;Description automatically generated"/>
                    <pic:cNvPicPr/>
                  </pic:nvPicPr>
                  <pic:blipFill rotWithShape="1">
                    <a:blip r:embed="rId368"/>
                    <a:srcRect b="1320"/>
                    <a:stretch/>
                  </pic:blipFill>
                  <pic:spPr bwMode="auto">
                    <a:xfrm>
                      <a:off x="0" y="0"/>
                      <a:ext cx="5731510" cy="2747727"/>
                    </a:xfrm>
                    <a:prstGeom prst="rect">
                      <a:avLst/>
                    </a:prstGeom>
                    <a:ln>
                      <a:noFill/>
                    </a:ln>
                    <a:extLst>
                      <a:ext uri="{53640926-AAD7-44D8-BBD7-CCE9431645EC}">
                        <a14:shadowObscured xmlns:a14="http://schemas.microsoft.com/office/drawing/2010/main"/>
                      </a:ext>
                    </a:extLst>
                  </pic:spPr>
                </pic:pic>
              </a:graphicData>
            </a:graphic>
          </wp:inline>
        </w:drawing>
      </w:r>
    </w:p>
    <w:p w14:paraId="01644884" w14:textId="5B1D7CDD" w:rsidR="0041519C" w:rsidRDefault="008E4437" w:rsidP="00B75FE3">
      <w:pPr>
        <w:pStyle w:val="Caption"/>
        <w:jc w:val="center"/>
      </w:pPr>
      <w:bookmarkStart w:id="401" w:name="_Toc118975328"/>
      <w:r>
        <w:t>Figure 156</w:t>
      </w:r>
      <w:r>
        <w:rPr>
          <w:noProof/>
        </w:rPr>
        <w:fldChar w:fldCharType="begin"/>
      </w:r>
      <w:r>
        <w:rPr>
          <w:noProof/>
        </w:rPr>
        <w:instrText xml:space="preserve"> SEQ Figure \* ARABIC </w:instrText>
      </w:r>
      <w:r>
        <w:rPr>
          <w:noProof/>
        </w:rPr>
        <w:fldChar w:fldCharType="separate"/>
      </w:r>
      <w:r w:rsidR="00B35B69">
        <w:rPr>
          <w:noProof/>
        </w:rPr>
        <w:t>150</w:t>
      </w:r>
      <w:r>
        <w:rPr>
          <w:noProof/>
        </w:rPr>
        <w:fldChar w:fldCharType="end"/>
      </w:r>
      <w:r>
        <w:t xml:space="preserve"> </w:t>
      </w:r>
      <w:r w:rsidR="00B75FE3">
        <w:t>– Add EFTS Forecast</w:t>
      </w:r>
      <w:bookmarkEnd w:id="401"/>
    </w:p>
    <w:p w14:paraId="73B10426" w14:textId="100CDF71" w:rsidR="00451CC3" w:rsidRDefault="00451CC3" w:rsidP="003911C3">
      <w:pPr>
        <w:ind w:left="0"/>
      </w:pPr>
      <w:r>
        <w:t xml:space="preserve">The Funding dropdown allows you to select one of Source of Funding (currently 01, 29 or 34 only) for </w:t>
      </w:r>
      <w:r w:rsidR="00084E13">
        <w:t xml:space="preserve">which </w:t>
      </w:r>
      <w:r>
        <w:t>the Forecast entry can be created on the page.</w:t>
      </w:r>
    </w:p>
    <w:p w14:paraId="7F3E903E" w14:textId="1330979A" w:rsidR="003911C3" w:rsidRDefault="001D27A2" w:rsidP="003911C3">
      <w:pPr>
        <w:ind w:left="0"/>
      </w:pPr>
      <w:r>
        <w:t>The Course Class</w:t>
      </w:r>
      <w:r w:rsidR="00AE068A">
        <w:t>ification</w:t>
      </w:r>
      <w:r>
        <w:t xml:space="preserve"> and Funding Category fields</w:t>
      </w:r>
      <w:r w:rsidR="0084701F">
        <w:t xml:space="preserve"> </w:t>
      </w:r>
      <w:r w:rsidR="003911C3">
        <w:t xml:space="preserve">allow you to look up existing entries by clicking on the </w:t>
      </w:r>
      <w:r w:rsidR="00F87866">
        <w:rPr>
          <w:noProof/>
        </w:rPr>
        <w:drawing>
          <wp:inline distT="0" distB="0" distL="0" distR="0" wp14:anchorId="2E019869" wp14:editId="5ED5BA43">
            <wp:extent cx="140329" cy="126749"/>
            <wp:effectExtent l="0" t="0" r="0" b="698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l="22812" t="50165" r="18164" b="12813"/>
                    <a:stretch/>
                  </pic:blipFill>
                  <pic:spPr bwMode="auto">
                    <a:xfrm>
                      <a:off x="0" y="0"/>
                      <a:ext cx="140550" cy="126949"/>
                    </a:xfrm>
                    <a:prstGeom prst="rect">
                      <a:avLst/>
                    </a:prstGeom>
                    <a:ln>
                      <a:noFill/>
                    </a:ln>
                    <a:extLst>
                      <a:ext uri="{53640926-AAD7-44D8-BBD7-CCE9431645EC}">
                        <a14:shadowObscured xmlns:a14="http://schemas.microsoft.com/office/drawing/2010/main"/>
                      </a:ext>
                    </a:extLst>
                  </pic:spPr>
                </pic:pic>
              </a:graphicData>
            </a:graphic>
          </wp:inline>
        </w:drawing>
      </w:r>
      <w:r w:rsidR="003911C3">
        <w:t xml:space="preserve"> button. This is described in further detail in the </w:t>
      </w:r>
      <w:r w:rsidR="00C879DB">
        <w:fldChar w:fldCharType="begin"/>
      </w:r>
      <w:r w:rsidR="00C879DB">
        <w:instrText xml:space="preserve"> REF _Ref445371053 \h  \* MERGEFORMAT </w:instrText>
      </w:r>
      <w:r w:rsidR="00C879DB">
        <w:fldChar w:fldCharType="separate"/>
      </w:r>
      <w:r w:rsidR="00B35B69" w:rsidRPr="00B35B69">
        <w:rPr>
          <w:b/>
          <w:lang w:val="en-GB"/>
        </w:rPr>
        <w:t>Lookup Windows</w:t>
      </w:r>
      <w:r w:rsidR="00C879DB">
        <w:fldChar w:fldCharType="end"/>
      </w:r>
      <w:r w:rsidR="003911C3">
        <w:t xml:space="preserve"> section.</w:t>
      </w:r>
    </w:p>
    <w:p w14:paraId="1E30A5BE" w14:textId="32712566" w:rsidR="00B17009" w:rsidRDefault="00B17009" w:rsidP="003911C3">
      <w:pPr>
        <w:ind w:left="0"/>
      </w:pPr>
      <w:r>
        <w:t xml:space="preserve">Depending on SDR Round (April, </w:t>
      </w:r>
      <w:proofErr w:type="gramStart"/>
      <w:r>
        <w:t>August</w:t>
      </w:r>
      <w:proofErr w:type="gramEnd"/>
      <w:r>
        <w:t xml:space="preserve"> or December) the EFTS Forecast is associated with, some months’ fields for the current return year will not be editable as they represent the actual figures that </w:t>
      </w:r>
      <w:r w:rsidR="00700B28">
        <w:t xml:space="preserve">you </w:t>
      </w:r>
      <w:r>
        <w:t xml:space="preserve">are not allowed to update. For example, if </w:t>
      </w:r>
      <w:r w:rsidR="00AE068A">
        <w:t xml:space="preserve">the </w:t>
      </w:r>
      <w:r>
        <w:t>SDR Forecast is related to</w:t>
      </w:r>
      <w:r w:rsidR="00700B28">
        <w:t xml:space="preserve"> the</w:t>
      </w:r>
      <w:r>
        <w:t xml:space="preserve"> </w:t>
      </w:r>
      <w:r w:rsidR="0003449C">
        <w:t>A</w:t>
      </w:r>
      <w:r w:rsidR="00AE068A">
        <w:t>ugust</w:t>
      </w:r>
      <w:r w:rsidR="0003449C">
        <w:t xml:space="preserve"> </w:t>
      </w:r>
      <w:r>
        <w:t>return</w:t>
      </w:r>
      <w:r w:rsidR="00700B28">
        <w:t>,</w:t>
      </w:r>
      <w:r>
        <w:t xml:space="preserve"> then all months </w:t>
      </w:r>
      <w:r w:rsidR="0090590C">
        <w:t>prior to A</w:t>
      </w:r>
      <w:r w:rsidR="00AE068A">
        <w:t>ugust</w:t>
      </w:r>
      <w:r w:rsidR="0090590C">
        <w:t xml:space="preserve"> </w:t>
      </w:r>
      <w:r>
        <w:t>for</w:t>
      </w:r>
      <w:r w:rsidR="00AE068A">
        <w:t xml:space="preserve"> the</w:t>
      </w:r>
      <w:r>
        <w:t xml:space="preserve"> return year are greyed out as not editable (as per </w:t>
      </w:r>
      <w:r w:rsidR="00AE068A">
        <w:fldChar w:fldCharType="begin"/>
      </w:r>
      <w:r w:rsidR="00AE068A">
        <w:instrText xml:space="preserve"> REF _Ref450208252 \h </w:instrText>
      </w:r>
      <w:r w:rsidR="00AE068A">
        <w:fldChar w:fldCharType="separate"/>
      </w:r>
      <w:r w:rsidR="00B35B69">
        <w:rPr>
          <w:b/>
          <w:bCs/>
          <w:lang w:val="en-US"/>
        </w:rPr>
        <w:t>Error! Reference source not found.</w:t>
      </w:r>
      <w:r w:rsidR="00AE068A">
        <w:fldChar w:fldCharType="end"/>
      </w:r>
      <w:r>
        <w:t>).</w:t>
      </w:r>
    </w:p>
    <w:p w14:paraId="4B533BC5" w14:textId="604E0B12" w:rsidR="003911C3" w:rsidRDefault="003911C3" w:rsidP="003911C3">
      <w:pPr>
        <w:ind w:left="0"/>
      </w:pPr>
      <w:r>
        <w:t xml:space="preserve">Clicking on </w:t>
      </w:r>
      <w:r w:rsidR="009F0918">
        <w:rPr>
          <w:noProof/>
        </w:rPr>
        <w:drawing>
          <wp:inline distT="0" distB="0" distL="0" distR="0" wp14:anchorId="3B53020B" wp14:editId="7A822E98">
            <wp:extent cx="475259" cy="269900"/>
            <wp:effectExtent l="0" t="0" r="127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when you are on the Add EFTS Forecast Entry page will return you to the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t xml:space="preserve"> page.</w:t>
      </w:r>
    </w:p>
    <w:p w14:paraId="5328D4EC" w14:textId="134C4B16" w:rsidR="003911C3" w:rsidRDefault="003911C3" w:rsidP="003911C3">
      <w:pPr>
        <w:ind w:left="0"/>
      </w:pPr>
      <w:r>
        <w:t xml:space="preserve">Clicking on </w:t>
      </w:r>
      <w:r w:rsidR="0076339E">
        <w:rPr>
          <w:noProof/>
        </w:rPr>
        <w:drawing>
          <wp:inline distT="0" distB="0" distL="0" distR="0" wp14:anchorId="70E9437C" wp14:editId="1E40FEFD">
            <wp:extent cx="505491" cy="325453"/>
            <wp:effectExtent l="0" t="0" r="889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13071" cy="330333"/>
                    </a:xfrm>
                    <a:prstGeom prst="rect">
                      <a:avLst/>
                    </a:prstGeom>
                  </pic:spPr>
                </pic:pic>
              </a:graphicData>
            </a:graphic>
          </wp:inline>
        </w:drawing>
      </w:r>
      <w:r>
        <w:t xml:space="preserve"> will save all your changes on the Add EFTS Forecast Entry page. If there are no errors, you will be shown a confirmation message:</w:t>
      </w:r>
    </w:p>
    <w:p w14:paraId="607D5233" w14:textId="51221924" w:rsidR="003911C3" w:rsidRDefault="00EE6AB8" w:rsidP="003911C3">
      <w:pPr>
        <w:keepNext/>
        <w:ind w:left="0"/>
        <w:jc w:val="center"/>
      </w:pPr>
      <w:r w:rsidRPr="00EE6AB8">
        <w:rPr>
          <w:noProof/>
        </w:rPr>
        <w:t xml:space="preserve"> </w:t>
      </w:r>
      <w:r w:rsidR="005065E2">
        <w:rPr>
          <w:noProof/>
        </w:rPr>
        <w:drawing>
          <wp:inline distT="0" distB="0" distL="0" distR="0" wp14:anchorId="242B58F0" wp14:editId="5296BC72">
            <wp:extent cx="3352800" cy="533400"/>
            <wp:effectExtent l="0" t="0" r="0" b="0"/>
            <wp:docPr id="546" name="Picture 5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Text&#10;&#10;Description automatically generated"/>
                    <pic:cNvPicPr/>
                  </pic:nvPicPr>
                  <pic:blipFill>
                    <a:blip r:embed="rId371"/>
                    <a:stretch>
                      <a:fillRect/>
                    </a:stretch>
                  </pic:blipFill>
                  <pic:spPr>
                    <a:xfrm>
                      <a:off x="0" y="0"/>
                      <a:ext cx="3352800" cy="533400"/>
                    </a:xfrm>
                    <a:prstGeom prst="rect">
                      <a:avLst/>
                    </a:prstGeom>
                  </pic:spPr>
                </pic:pic>
              </a:graphicData>
            </a:graphic>
          </wp:inline>
        </w:drawing>
      </w:r>
    </w:p>
    <w:p w14:paraId="42C76105" w14:textId="0401A818" w:rsidR="003911C3" w:rsidRPr="003911C3" w:rsidRDefault="008E4437" w:rsidP="00662647">
      <w:pPr>
        <w:pStyle w:val="Caption"/>
        <w:jc w:val="center"/>
      </w:pPr>
      <w:bookmarkStart w:id="402" w:name="_Toc118975329"/>
      <w:r>
        <w:t>Figure 157</w:t>
      </w:r>
      <w:r>
        <w:rPr>
          <w:noProof/>
        </w:rPr>
        <w:fldChar w:fldCharType="begin"/>
      </w:r>
      <w:r>
        <w:rPr>
          <w:noProof/>
        </w:rPr>
        <w:instrText xml:space="preserve"> SEQ Figure \* ARABIC </w:instrText>
      </w:r>
      <w:r>
        <w:rPr>
          <w:noProof/>
        </w:rPr>
        <w:fldChar w:fldCharType="separate"/>
      </w:r>
      <w:r w:rsidR="00B35B69">
        <w:rPr>
          <w:noProof/>
        </w:rPr>
        <w:t>151</w:t>
      </w:r>
      <w:r>
        <w:rPr>
          <w:noProof/>
        </w:rPr>
        <w:fldChar w:fldCharType="end"/>
      </w:r>
      <w:r>
        <w:t xml:space="preserve"> </w:t>
      </w:r>
      <w:r w:rsidR="003911C3">
        <w:t>– Add EFTS Forecast Save Confirmation Message</w:t>
      </w:r>
      <w:bookmarkEnd w:id="402"/>
    </w:p>
    <w:p w14:paraId="75E1C545" w14:textId="77777777" w:rsidR="002E5D80" w:rsidRDefault="0041519C" w:rsidP="002E5D80">
      <w:pPr>
        <w:pStyle w:val="Heading3"/>
      </w:pPr>
      <w:bookmarkStart w:id="403" w:name="_Ref446405266"/>
      <w:bookmarkStart w:id="404" w:name="_Toc125042257"/>
      <w:r>
        <w:t xml:space="preserve">Edit </w:t>
      </w:r>
      <w:r w:rsidR="002E5D80">
        <w:t>EFTS Forecast Entry</w:t>
      </w:r>
      <w:bookmarkEnd w:id="399"/>
      <w:bookmarkEnd w:id="403"/>
      <w:bookmarkEnd w:id="404"/>
    </w:p>
    <w:p w14:paraId="7159DAB4" w14:textId="3887E06E" w:rsidR="00092876" w:rsidRDefault="00092876" w:rsidP="00092876">
      <w:pPr>
        <w:ind w:left="0"/>
      </w:pPr>
      <w:r>
        <w:t xml:space="preserve">You can access the EFTS Forecast Entry page by clicking on </w:t>
      </w:r>
      <w:r w:rsidR="00875ED1">
        <w:t xml:space="preserve">an </w:t>
      </w:r>
      <w:r>
        <w:t xml:space="preserve">EFTS Forecast row in the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t xml:space="preserve"> page:</w:t>
      </w:r>
    </w:p>
    <w:p w14:paraId="12E496AD" w14:textId="30494F96" w:rsidR="00451CC3" w:rsidRDefault="00044B37" w:rsidP="00092876">
      <w:pPr>
        <w:keepNext/>
        <w:ind w:left="0"/>
      </w:pPr>
      <w:r w:rsidRPr="00044B37">
        <w:rPr>
          <w:noProof/>
        </w:rPr>
        <w:lastRenderedPageBreak/>
        <w:t xml:space="preserve"> </w:t>
      </w:r>
      <w:r w:rsidR="002E3DC6">
        <w:rPr>
          <w:noProof/>
        </w:rPr>
        <w:drawing>
          <wp:inline distT="0" distB="0" distL="0" distR="0" wp14:anchorId="077EE7A4" wp14:editId="3755B81A">
            <wp:extent cx="5731510" cy="2768600"/>
            <wp:effectExtent l="0" t="0" r="2540" b="0"/>
            <wp:docPr id="552" name="Picture 5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Table&#10;&#10;Description automatically generated"/>
                    <pic:cNvPicPr/>
                  </pic:nvPicPr>
                  <pic:blipFill>
                    <a:blip r:embed="rId372"/>
                    <a:stretch>
                      <a:fillRect/>
                    </a:stretch>
                  </pic:blipFill>
                  <pic:spPr>
                    <a:xfrm>
                      <a:off x="0" y="0"/>
                      <a:ext cx="5731510" cy="2768600"/>
                    </a:xfrm>
                    <a:prstGeom prst="rect">
                      <a:avLst/>
                    </a:prstGeom>
                  </pic:spPr>
                </pic:pic>
              </a:graphicData>
            </a:graphic>
          </wp:inline>
        </w:drawing>
      </w:r>
    </w:p>
    <w:p w14:paraId="629EBDA7" w14:textId="4A690594" w:rsidR="00092876" w:rsidRPr="00092876" w:rsidRDefault="008E4437" w:rsidP="00092876">
      <w:pPr>
        <w:pStyle w:val="Caption"/>
        <w:jc w:val="center"/>
      </w:pPr>
      <w:bookmarkStart w:id="405" w:name="_Toc118975330"/>
      <w:r>
        <w:t>Figure 158</w:t>
      </w:r>
      <w:r>
        <w:rPr>
          <w:noProof/>
        </w:rPr>
        <w:fldChar w:fldCharType="begin"/>
      </w:r>
      <w:r>
        <w:rPr>
          <w:noProof/>
        </w:rPr>
        <w:instrText xml:space="preserve"> SEQ Figure \* ARABIC </w:instrText>
      </w:r>
      <w:r>
        <w:rPr>
          <w:noProof/>
        </w:rPr>
        <w:fldChar w:fldCharType="separate"/>
      </w:r>
      <w:r w:rsidR="00B35B69">
        <w:rPr>
          <w:noProof/>
        </w:rPr>
        <w:t>152</w:t>
      </w:r>
      <w:r>
        <w:rPr>
          <w:noProof/>
        </w:rPr>
        <w:fldChar w:fldCharType="end"/>
      </w:r>
      <w:r>
        <w:t xml:space="preserve"> </w:t>
      </w:r>
      <w:r w:rsidR="00092876">
        <w:t xml:space="preserve">– Accessing </w:t>
      </w:r>
      <w:r w:rsidR="00042ADD">
        <w:t xml:space="preserve">Edit </w:t>
      </w:r>
      <w:r w:rsidR="00092876">
        <w:t>EFTS Forecast</w:t>
      </w:r>
      <w:bookmarkEnd w:id="405"/>
      <w:r w:rsidR="00092876">
        <w:t xml:space="preserve"> </w:t>
      </w:r>
    </w:p>
    <w:p w14:paraId="7E6C1DE3" w14:textId="77777777" w:rsidR="00875ED1" w:rsidRDefault="00875ED1">
      <w:pPr>
        <w:spacing w:before="0" w:line="240" w:lineRule="auto"/>
        <w:ind w:left="0"/>
        <w:rPr>
          <w:lang w:val="en-GB"/>
        </w:rPr>
      </w:pPr>
      <w:r>
        <w:rPr>
          <w:lang w:val="en-GB"/>
        </w:rPr>
        <w:br w:type="page"/>
      </w:r>
    </w:p>
    <w:p w14:paraId="7EDEABE5" w14:textId="0F576964" w:rsidR="0023799A" w:rsidRPr="0023799A" w:rsidRDefault="00092876" w:rsidP="0023799A">
      <w:pPr>
        <w:ind w:left="0"/>
        <w:rPr>
          <w:lang w:val="en-GB"/>
        </w:rPr>
      </w:pPr>
      <w:r>
        <w:rPr>
          <w:lang w:val="en-GB"/>
        </w:rPr>
        <w:lastRenderedPageBreak/>
        <w:t xml:space="preserve">The </w:t>
      </w:r>
      <w:r w:rsidR="004B09FE">
        <w:rPr>
          <w:lang w:val="en-GB"/>
        </w:rPr>
        <w:t xml:space="preserve">Edit </w:t>
      </w:r>
      <w:r>
        <w:rPr>
          <w:lang w:val="en-GB"/>
        </w:rPr>
        <w:t>EFTS Forecast page will be displayed to you as below:</w:t>
      </w:r>
    </w:p>
    <w:p w14:paraId="3F75768A" w14:textId="3A290DD6" w:rsidR="007F1EAB" w:rsidRDefault="00F02EB9" w:rsidP="007F1EAB">
      <w:pPr>
        <w:keepNext/>
        <w:ind w:left="0"/>
        <w:jc w:val="center"/>
      </w:pPr>
      <w:r w:rsidRPr="00F02EB9">
        <w:rPr>
          <w:noProof/>
        </w:rPr>
        <w:t xml:space="preserve"> </w:t>
      </w:r>
      <w:r w:rsidR="00B52BEA">
        <w:rPr>
          <w:noProof/>
        </w:rPr>
        <w:drawing>
          <wp:inline distT="0" distB="0" distL="0" distR="0" wp14:anchorId="54048F3A" wp14:editId="5D4F3EC6">
            <wp:extent cx="5731510" cy="2780665"/>
            <wp:effectExtent l="0" t="0" r="2540" b="635"/>
            <wp:docPr id="553" name="Picture 5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Graphical user interface, text, application&#10;&#10;Description automatically generated"/>
                    <pic:cNvPicPr/>
                  </pic:nvPicPr>
                  <pic:blipFill>
                    <a:blip r:embed="rId373"/>
                    <a:stretch>
                      <a:fillRect/>
                    </a:stretch>
                  </pic:blipFill>
                  <pic:spPr>
                    <a:xfrm>
                      <a:off x="0" y="0"/>
                      <a:ext cx="5731510" cy="2780665"/>
                    </a:xfrm>
                    <a:prstGeom prst="rect">
                      <a:avLst/>
                    </a:prstGeom>
                  </pic:spPr>
                </pic:pic>
              </a:graphicData>
            </a:graphic>
          </wp:inline>
        </w:drawing>
      </w:r>
    </w:p>
    <w:p w14:paraId="185159D6" w14:textId="25BDA14A" w:rsidR="002F587E" w:rsidRDefault="008E4437" w:rsidP="007F1EAB">
      <w:pPr>
        <w:pStyle w:val="Caption"/>
        <w:jc w:val="center"/>
      </w:pPr>
      <w:bookmarkStart w:id="406" w:name="_Toc118975331"/>
      <w:r>
        <w:t>Figure 159</w:t>
      </w:r>
      <w:r>
        <w:rPr>
          <w:noProof/>
        </w:rPr>
        <w:fldChar w:fldCharType="begin"/>
      </w:r>
      <w:r>
        <w:rPr>
          <w:noProof/>
        </w:rPr>
        <w:instrText xml:space="preserve"> SEQ Figure \* ARABIC </w:instrText>
      </w:r>
      <w:r>
        <w:rPr>
          <w:noProof/>
        </w:rPr>
        <w:fldChar w:fldCharType="separate"/>
      </w:r>
      <w:r w:rsidR="00B35B69">
        <w:rPr>
          <w:noProof/>
        </w:rPr>
        <w:t>153</w:t>
      </w:r>
      <w:r>
        <w:rPr>
          <w:noProof/>
        </w:rPr>
        <w:fldChar w:fldCharType="end"/>
      </w:r>
      <w:r>
        <w:t xml:space="preserve"> </w:t>
      </w:r>
      <w:r w:rsidR="007F1EAB">
        <w:t xml:space="preserve">– </w:t>
      </w:r>
      <w:r w:rsidR="003911C3">
        <w:t xml:space="preserve">Edit </w:t>
      </w:r>
      <w:r w:rsidR="007F1EAB">
        <w:t>EFTS Forecast</w:t>
      </w:r>
      <w:bookmarkEnd w:id="406"/>
    </w:p>
    <w:p w14:paraId="03F02815" w14:textId="1CA5F8CC" w:rsidR="00662647" w:rsidRDefault="00662647" w:rsidP="0023799A">
      <w:pPr>
        <w:ind w:left="0"/>
      </w:pPr>
      <w:r>
        <w:t xml:space="preserve">You will be unable to change the </w:t>
      </w:r>
      <w:r w:rsidR="0017058C" w:rsidRPr="00375C6C">
        <w:rPr>
          <w:i/>
        </w:rPr>
        <w:t xml:space="preserve">Funding, </w:t>
      </w:r>
      <w:r w:rsidR="00042ADD">
        <w:rPr>
          <w:i/>
        </w:rPr>
        <w:t xml:space="preserve">Course </w:t>
      </w:r>
      <w:r>
        <w:rPr>
          <w:i/>
        </w:rPr>
        <w:t>Class</w:t>
      </w:r>
      <w:r w:rsidR="00042ADD">
        <w:rPr>
          <w:i/>
        </w:rPr>
        <w:t>ification</w:t>
      </w:r>
      <w:r>
        <w:t xml:space="preserve"> and </w:t>
      </w:r>
      <w:r>
        <w:rPr>
          <w:i/>
        </w:rPr>
        <w:t>Funding Category</w:t>
      </w:r>
      <w:r>
        <w:t xml:space="preserve"> fields.</w:t>
      </w:r>
    </w:p>
    <w:p w14:paraId="2F3E7017" w14:textId="29BB2D09" w:rsidR="00B17009" w:rsidRPr="00662647" w:rsidRDefault="00B17009" w:rsidP="0023799A">
      <w:pPr>
        <w:ind w:left="0"/>
      </w:pPr>
      <w:r>
        <w:t xml:space="preserve">Depending on </w:t>
      </w:r>
      <w:r w:rsidR="00042ADD">
        <w:t xml:space="preserve">the </w:t>
      </w:r>
      <w:r>
        <w:t xml:space="preserve">SDR Round (April, </w:t>
      </w:r>
      <w:proofErr w:type="gramStart"/>
      <w:r>
        <w:t>August</w:t>
      </w:r>
      <w:proofErr w:type="gramEnd"/>
      <w:r>
        <w:t xml:space="preserve"> or December) the EFTS Forecast is associated with, some months’ fields for the current return year will not be editable as they represent the actual figures that </w:t>
      </w:r>
      <w:r w:rsidR="00700B28">
        <w:t xml:space="preserve">you </w:t>
      </w:r>
      <w:r>
        <w:t xml:space="preserve">are not allowed to update. For example, if </w:t>
      </w:r>
      <w:r w:rsidR="00575281">
        <w:t xml:space="preserve">an </w:t>
      </w:r>
      <w:r>
        <w:t xml:space="preserve">SDR Forecast is related to </w:t>
      </w:r>
      <w:r w:rsidR="00700B28">
        <w:t xml:space="preserve">the </w:t>
      </w:r>
      <w:r>
        <w:t>December return</w:t>
      </w:r>
      <w:r w:rsidR="00700B28">
        <w:t>,</w:t>
      </w:r>
      <w:r>
        <w:t xml:space="preserve"> then all months for return year are greyed out as not editable</w:t>
      </w:r>
      <w:r w:rsidR="00575281">
        <w:t>.</w:t>
      </w:r>
    </w:p>
    <w:p w14:paraId="095F009E" w14:textId="70900A2A" w:rsidR="0023799A" w:rsidRDefault="0023799A" w:rsidP="0023799A">
      <w:pPr>
        <w:ind w:left="0"/>
      </w:pPr>
      <w:r>
        <w:t xml:space="preserve">Clicking on </w:t>
      </w:r>
      <w:r w:rsidR="009F0918">
        <w:rPr>
          <w:noProof/>
        </w:rPr>
        <w:drawing>
          <wp:inline distT="0" distB="0" distL="0" distR="0" wp14:anchorId="058823DD" wp14:editId="52D47AC0">
            <wp:extent cx="475259" cy="269900"/>
            <wp:effectExtent l="0" t="0" r="127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w:t>
      </w:r>
      <w:r w:rsidR="009A1B0A">
        <w:t>when you are on</w:t>
      </w:r>
      <w:r>
        <w:t xml:space="preserve"> the</w:t>
      </w:r>
      <w:r w:rsidR="004D1D3B">
        <w:t xml:space="preserve"> </w:t>
      </w:r>
      <w:r w:rsidR="003911C3">
        <w:t xml:space="preserve">Edit </w:t>
      </w:r>
      <w:r w:rsidR="004D1D3B">
        <w:t xml:space="preserve">EFTS Forecast Entry page will return you to the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rsidR="002E5D80">
        <w:t xml:space="preserve"> </w:t>
      </w:r>
      <w:r w:rsidR="004D1D3B">
        <w:t>page.</w:t>
      </w:r>
    </w:p>
    <w:p w14:paraId="1CA77435" w14:textId="5B147BF5" w:rsidR="00AC065E" w:rsidRDefault="00AC065E" w:rsidP="0023799A">
      <w:pPr>
        <w:ind w:left="0"/>
      </w:pPr>
      <w:r>
        <w:t xml:space="preserve">Clicking on </w:t>
      </w:r>
      <w:r w:rsidR="00B52BEA">
        <w:rPr>
          <w:noProof/>
        </w:rPr>
        <w:drawing>
          <wp:inline distT="0" distB="0" distL="0" distR="0" wp14:anchorId="3BE44D08" wp14:editId="406BFC61">
            <wp:extent cx="505491" cy="325453"/>
            <wp:effectExtent l="0" t="0" r="889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13071" cy="330333"/>
                    </a:xfrm>
                    <a:prstGeom prst="rect">
                      <a:avLst/>
                    </a:prstGeom>
                  </pic:spPr>
                </pic:pic>
              </a:graphicData>
            </a:graphic>
          </wp:inline>
        </w:drawing>
      </w:r>
      <w:r>
        <w:t xml:space="preserve"> will save all your changes on the</w:t>
      </w:r>
      <w:r w:rsidR="003911C3">
        <w:t xml:space="preserve"> Edit</w:t>
      </w:r>
      <w:r>
        <w:t xml:space="preserve"> EFTS Forecast Entry page. If there are no errors, you will be shown a confirmation message:</w:t>
      </w:r>
    </w:p>
    <w:p w14:paraId="5F21E1AE" w14:textId="0E3DBB18" w:rsidR="00AC065E" w:rsidRDefault="00212266" w:rsidP="00AC065E">
      <w:pPr>
        <w:keepNext/>
        <w:ind w:left="0"/>
        <w:jc w:val="center"/>
      </w:pPr>
      <w:r>
        <w:rPr>
          <w:noProof/>
        </w:rPr>
        <w:drawing>
          <wp:inline distT="0" distB="0" distL="0" distR="0" wp14:anchorId="713F35CC" wp14:editId="20FFC826">
            <wp:extent cx="3362325" cy="571500"/>
            <wp:effectExtent l="0" t="0" r="9525" b="0"/>
            <wp:docPr id="576" name="Picture 57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Graphical user interface, text&#10;&#10;Description automatically generated"/>
                    <pic:cNvPicPr/>
                  </pic:nvPicPr>
                  <pic:blipFill>
                    <a:blip r:embed="rId374"/>
                    <a:stretch>
                      <a:fillRect/>
                    </a:stretch>
                  </pic:blipFill>
                  <pic:spPr>
                    <a:xfrm>
                      <a:off x="0" y="0"/>
                      <a:ext cx="3362325" cy="571500"/>
                    </a:xfrm>
                    <a:prstGeom prst="rect">
                      <a:avLst/>
                    </a:prstGeom>
                  </pic:spPr>
                </pic:pic>
              </a:graphicData>
            </a:graphic>
          </wp:inline>
        </w:drawing>
      </w:r>
    </w:p>
    <w:p w14:paraId="31DBB48B" w14:textId="3F4F3FEB" w:rsidR="0023799A" w:rsidRDefault="008E4437" w:rsidP="00AC065E">
      <w:pPr>
        <w:pStyle w:val="Caption"/>
        <w:jc w:val="center"/>
      </w:pPr>
      <w:bookmarkStart w:id="407" w:name="_Toc118975332"/>
      <w:r>
        <w:t>Figure 160</w:t>
      </w:r>
      <w:r>
        <w:rPr>
          <w:noProof/>
        </w:rPr>
        <w:fldChar w:fldCharType="begin"/>
      </w:r>
      <w:r>
        <w:rPr>
          <w:noProof/>
        </w:rPr>
        <w:instrText xml:space="preserve"> SEQ Figure \* ARABIC </w:instrText>
      </w:r>
      <w:r>
        <w:rPr>
          <w:noProof/>
        </w:rPr>
        <w:fldChar w:fldCharType="separate"/>
      </w:r>
      <w:r w:rsidR="00B35B69">
        <w:rPr>
          <w:noProof/>
        </w:rPr>
        <w:t>154</w:t>
      </w:r>
      <w:r>
        <w:rPr>
          <w:noProof/>
        </w:rPr>
        <w:fldChar w:fldCharType="end"/>
      </w:r>
      <w:r>
        <w:t xml:space="preserve"> </w:t>
      </w:r>
      <w:r w:rsidR="00AC065E">
        <w:t xml:space="preserve">– </w:t>
      </w:r>
      <w:r w:rsidR="003911C3">
        <w:t xml:space="preserve">Edit </w:t>
      </w:r>
      <w:r w:rsidR="00AC065E">
        <w:t>EFTS Forecast Save Confirmation Message</w:t>
      </w:r>
      <w:bookmarkEnd w:id="407"/>
    </w:p>
    <w:p w14:paraId="41831BDA" w14:textId="77777777" w:rsidR="00575281" w:rsidRDefault="00575281">
      <w:pPr>
        <w:spacing w:before="0" w:line="240" w:lineRule="auto"/>
        <w:ind w:left="0"/>
        <w:rPr>
          <w:rFonts w:eastAsiaTheme="majorEastAsia" w:cstheme="minorHAnsi"/>
          <w:b/>
          <w:bCs/>
          <w:color w:val="4891DC"/>
          <w:sz w:val="24"/>
          <w:szCs w:val="28"/>
          <w:lang w:val="en-GB"/>
        </w:rPr>
      </w:pPr>
      <w:bookmarkStart w:id="408" w:name="_Ref446405267"/>
      <w:r>
        <w:rPr>
          <w:lang w:val="en-GB"/>
        </w:rPr>
        <w:br w:type="page"/>
      </w:r>
    </w:p>
    <w:p w14:paraId="54A9F44A" w14:textId="18F31BED" w:rsidR="00E53533" w:rsidRDefault="00CD45CE" w:rsidP="00CD45CE">
      <w:pPr>
        <w:pStyle w:val="Heading3"/>
        <w:rPr>
          <w:lang w:val="en-GB"/>
        </w:rPr>
      </w:pPr>
      <w:bookmarkStart w:id="409" w:name="_Toc125042258"/>
      <w:r>
        <w:rPr>
          <w:lang w:val="en-GB"/>
        </w:rPr>
        <w:lastRenderedPageBreak/>
        <w:t>Set Forecast Growth</w:t>
      </w:r>
      <w:bookmarkEnd w:id="408"/>
      <w:bookmarkEnd w:id="409"/>
    </w:p>
    <w:p w14:paraId="170D92C7" w14:textId="77777777" w:rsidR="00A11179" w:rsidRDefault="00A11179" w:rsidP="00A11179">
      <w:pPr>
        <w:ind w:left="0"/>
        <w:rPr>
          <w:lang w:val="en-GB"/>
        </w:rPr>
      </w:pPr>
      <w:r>
        <w:rPr>
          <w:lang w:val="en-GB"/>
        </w:rPr>
        <w:t>This page allows you to set the forecast growth using either percentage values or EFTS values.</w:t>
      </w:r>
    </w:p>
    <w:p w14:paraId="7EC4923D" w14:textId="6C1DC5BD" w:rsidR="00AF7A31" w:rsidRDefault="00AF7A31" w:rsidP="00AF7A31">
      <w:pPr>
        <w:ind w:left="0"/>
        <w:rPr>
          <w:lang w:val="en-GB"/>
        </w:rPr>
      </w:pPr>
      <w:r>
        <w:rPr>
          <w:lang w:val="en-GB"/>
        </w:rPr>
        <w:t xml:space="preserve">You can access this page by clicking on </w:t>
      </w:r>
      <w:r w:rsidR="00212266">
        <w:rPr>
          <w:noProof/>
        </w:rPr>
        <w:drawing>
          <wp:inline distT="0" distB="0" distL="0" distR="0" wp14:anchorId="2BD1C0C8" wp14:editId="0B351CF9">
            <wp:extent cx="651850" cy="278518"/>
            <wp:effectExtent l="0" t="0" r="0" b="762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58265" cy="281259"/>
                    </a:xfrm>
                    <a:prstGeom prst="rect">
                      <a:avLst/>
                    </a:prstGeom>
                  </pic:spPr>
                </pic:pic>
              </a:graphicData>
            </a:graphic>
          </wp:inline>
        </w:drawing>
      </w:r>
      <w:r>
        <w:rPr>
          <w:lang w:val="en-GB"/>
        </w:rPr>
        <w:t xml:space="preserve"> </w:t>
      </w:r>
      <w:r>
        <w:t xml:space="preserve">in the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t xml:space="preserve"> page</w:t>
      </w:r>
      <w:r>
        <w:rPr>
          <w:lang w:val="en-GB"/>
        </w:rPr>
        <w:t>:</w:t>
      </w:r>
    </w:p>
    <w:p w14:paraId="562B25F8" w14:textId="5CAC6EA5" w:rsidR="00067ECD" w:rsidRDefault="00866A45" w:rsidP="00067ECD">
      <w:pPr>
        <w:keepNext/>
        <w:ind w:left="0"/>
      </w:pPr>
      <w:r>
        <w:rPr>
          <w:noProof/>
          <w:lang w:eastAsia="zh-CN"/>
        </w:rPr>
        <w:drawing>
          <wp:inline distT="0" distB="0" distL="0" distR="0" wp14:anchorId="67EB8300" wp14:editId="27085623">
            <wp:extent cx="5681050" cy="2754084"/>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688706" cy="2757796"/>
                    </a:xfrm>
                    <a:prstGeom prst="rect">
                      <a:avLst/>
                    </a:prstGeom>
                  </pic:spPr>
                </pic:pic>
              </a:graphicData>
            </a:graphic>
          </wp:inline>
        </w:drawing>
      </w:r>
    </w:p>
    <w:p w14:paraId="505C8604" w14:textId="00F0B175" w:rsidR="00AF7A31" w:rsidRDefault="008E4437" w:rsidP="00067ECD">
      <w:pPr>
        <w:pStyle w:val="Caption"/>
        <w:jc w:val="center"/>
      </w:pPr>
      <w:bookmarkStart w:id="410" w:name="_Toc118975333"/>
      <w:r>
        <w:t>Figure 161</w:t>
      </w:r>
      <w:r>
        <w:rPr>
          <w:noProof/>
        </w:rPr>
        <w:fldChar w:fldCharType="begin"/>
      </w:r>
      <w:r>
        <w:rPr>
          <w:noProof/>
        </w:rPr>
        <w:instrText xml:space="preserve"> SEQ Figure \* ARABIC </w:instrText>
      </w:r>
      <w:r>
        <w:rPr>
          <w:noProof/>
        </w:rPr>
        <w:fldChar w:fldCharType="separate"/>
      </w:r>
      <w:r w:rsidR="00B35B69">
        <w:rPr>
          <w:noProof/>
        </w:rPr>
        <w:t>155</w:t>
      </w:r>
      <w:r>
        <w:rPr>
          <w:noProof/>
        </w:rPr>
        <w:fldChar w:fldCharType="end"/>
      </w:r>
      <w:r>
        <w:t xml:space="preserve"> </w:t>
      </w:r>
      <w:r w:rsidR="00067ECD">
        <w:t>– Accessing Set Forecast Growth</w:t>
      </w:r>
      <w:bookmarkEnd w:id="410"/>
    </w:p>
    <w:p w14:paraId="088E2903" w14:textId="78B23E23" w:rsidR="00AF7A31" w:rsidRPr="00A11179" w:rsidRDefault="00F6064A" w:rsidP="009A4785">
      <w:pPr>
        <w:ind w:left="0"/>
        <w:rPr>
          <w:lang w:val="en-GB"/>
        </w:rPr>
      </w:pPr>
      <w:r>
        <w:rPr>
          <w:lang w:val="en-GB"/>
        </w:rPr>
        <w:t>The following page will be shown when you access the Set Forecast Growth page.</w:t>
      </w:r>
      <w:r w:rsidR="009A4785">
        <w:rPr>
          <w:lang w:val="en-GB"/>
        </w:rPr>
        <w:t xml:space="preserve"> Please note that the </w:t>
      </w:r>
      <w:r w:rsidR="00DE045E">
        <w:rPr>
          <w:noProof/>
        </w:rPr>
        <w:drawing>
          <wp:inline distT="0" distB="0" distL="0" distR="0" wp14:anchorId="4CAFA3E9" wp14:editId="6E5C33C7">
            <wp:extent cx="443620" cy="275764"/>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46523" cy="277568"/>
                    </a:xfrm>
                    <a:prstGeom prst="rect">
                      <a:avLst/>
                    </a:prstGeom>
                  </pic:spPr>
                </pic:pic>
              </a:graphicData>
            </a:graphic>
          </wp:inline>
        </w:drawing>
      </w:r>
      <w:r w:rsidR="009A4785">
        <w:rPr>
          <w:lang w:val="en-GB"/>
        </w:rPr>
        <w:t xml:space="preserve"> button is </w:t>
      </w:r>
      <w:r w:rsidR="007C0552">
        <w:rPr>
          <w:lang w:val="en-GB"/>
        </w:rPr>
        <w:t xml:space="preserve">disabled </w:t>
      </w:r>
      <w:r w:rsidR="009A4785">
        <w:rPr>
          <w:lang w:val="en-GB"/>
        </w:rPr>
        <w:t xml:space="preserve">until you </w:t>
      </w:r>
      <w:r w:rsidR="004212D1">
        <w:rPr>
          <w:lang w:val="en-GB"/>
        </w:rPr>
        <w:t>enter inputs.</w:t>
      </w:r>
    </w:p>
    <w:p w14:paraId="50C81E99" w14:textId="3CD1B52A" w:rsidR="00E53533" w:rsidRDefault="00D41FA5" w:rsidP="00E53533">
      <w:pPr>
        <w:keepNext/>
        <w:ind w:left="0"/>
      </w:pPr>
      <w:r>
        <w:rPr>
          <w:noProof/>
        </w:rPr>
        <w:drawing>
          <wp:inline distT="0" distB="0" distL="0" distR="0" wp14:anchorId="541FE1E6" wp14:editId="0C231A12">
            <wp:extent cx="5731510" cy="2782570"/>
            <wp:effectExtent l="0" t="0" r="2540" b="0"/>
            <wp:docPr id="579" name="Picture 5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descr="Graphical user interface, application&#10;&#10;Description automatically generated"/>
                    <pic:cNvPicPr/>
                  </pic:nvPicPr>
                  <pic:blipFill>
                    <a:blip r:embed="rId378"/>
                    <a:stretch>
                      <a:fillRect/>
                    </a:stretch>
                  </pic:blipFill>
                  <pic:spPr>
                    <a:xfrm>
                      <a:off x="0" y="0"/>
                      <a:ext cx="5731510" cy="2782570"/>
                    </a:xfrm>
                    <a:prstGeom prst="rect">
                      <a:avLst/>
                    </a:prstGeom>
                  </pic:spPr>
                </pic:pic>
              </a:graphicData>
            </a:graphic>
          </wp:inline>
        </w:drawing>
      </w:r>
    </w:p>
    <w:p w14:paraId="284AAA80" w14:textId="37676B23" w:rsidR="00E53533" w:rsidRDefault="008E4437" w:rsidP="00E53533">
      <w:pPr>
        <w:pStyle w:val="Caption"/>
        <w:jc w:val="center"/>
      </w:pPr>
      <w:bookmarkStart w:id="411" w:name="_Toc118975334"/>
      <w:r>
        <w:t>Figure 1</w:t>
      </w:r>
      <w:r w:rsidR="00F571EF">
        <w:t>62</w:t>
      </w:r>
      <w:r>
        <w:rPr>
          <w:noProof/>
        </w:rPr>
        <w:fldChar w:fldCharType="begin"/>
      </w:r>
      <w:r>
        <w:rPr>
          <w:noProof/>
        </w:rPr>
        <w:instrText xml:space="preserve"> SEQ Figure \* ARABIC </w:instrText>
      </w:r>
      <w:r>
        <w:rPr>
          <w:noProof/>
        </w:rPr>
        <w:fldChar w:fldCharType="separate"/>
      </w:r>
      <w:r w:rsidR="00B35B69">
        <w:rPr>
          <w:noProof/>
        </w:rPr>
        <w:t>156</w:t>
      </w:r>
      <w:r>
        <w:rPr>
          <w:noProof/>
        </w:rPr>
        <w:fldChar w:fldCharType="end"/>
      </w:r>
      <w:r>
        <w:t xml:space="preserve"> </w:t>
      </w:r>
      <w:r w:rsidR="00E53533">
        <w:t>– Set Forecast Growth</w:t>
      </w:r>
      <w:bookmarkEnd w:id="411"/>
    </w:p>
    <w:p w14:paraId="4D5950EF" w14:textId="6DA3F60E" w:rsidR="00F6064A" w:rsidRDefault="00F6064A" w:rsidP="00F6064A">
      <w:pPr>
        <w:ind w:left="0"/>
      </w:pPr>
      <w:r>
        <w:t xml:space="preserve">Clicking on </w:t>
      </w:r>
      <w:r w:rsidR="009F0918">
        <w:rPr>
          <w:noProof/>
        </w:rPr>
        <w:drawing>
          <wp:inline distT="0" distB="0" distL="0" distR="0" wp14:anchorId="4B282F19" wp14:editId="5FA39DD5">
            <wp:extent cx="475259" cy="269900"/>
            <wp:effectExtent l="0" t="0" r="127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will return you to the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t xml:space="preserve"> page.</w:t>
      </w:r>
    </w:p>
    <w:p w14:paraId="7682C6CC" w14:textId="765E640F" w:rsidR="00EA292D" w:rsidRDefault="00EA292D" w:rsidP="00F6064A">
      <w:pPr>
        <w:ind w:left="0"/>
        <w:rPr>
          <w:lang w:val="en-GB"/>
        </w:rPr>
      </w:pPr>
      <w:r>
        <w:rPr>
          <w:lang w:val="en-GB"/>
        </w:rPr>
        <w:t xml:space="preserve">Clicking on </w:t>
      </w:r>
      <w:r w:rsidR="00821051">
        <w:rPr>
          <w:noProof/>
        </w:rPr>
        <w:drawing>
          <wp:inline distT="0" distB="0" distL="0" distR="0" wp14:anchorId="6B74E3D6" wp14:editId="427D97D9">
            <wp:extent cx="480060" cy="288036"/>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86572" cy="291943"/>
                    </a:xfrm>
                    <a:prstGeom prst="rect">
                      <a:avLst/>
                    </a:prstGeom>
                  </pic:spPr>
                </pic:pic>
              </a:graphicData>
            </a:graphic>
          </wp:inline>
        </w:drawing>
      </w:r>
      <w:r>
        <w:rPr>
          <w:lang w:val="en-GB"/>
        </w:rPr>
        <w:t xml:space="preserve"> will return all forecast growth entries to their initial values. The </w:t>
      </w:r>
      <w:r w:rsidR="00821051">
        <w:rPr>
          <w:noProof/>
        </w:rPr>
        <w:drawing>
          <wp:inline distT="0" distB="0" distL="0" distR="0" wp14:anchorId="03139D5B" wp14:editId="6CBC0445">
            <wp:extent cx="466254" cy="289834"/>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69787" cy="292030"/>
                    </a:xfrm>
                    <a:prstGeom prst="rect">
                      <a:avLst/>
                    </a:prstGeom>
                  </pic:spPr>
                </pic:pic>
              </a:graphicData>
            </a:graphic>
          </wp:inline>
        </w:drawing>
      </w:r>
      <w:r>
        <w:rPr>
          <w:lang w:val="en-GB"/>
        </w:rPr>
        <w:t xml:space="preserve"> button will be </w:t>
      </w:r>
      <w:r w:rsidR="00DF2FB5">
        <w:rPr>
          <w:lang w:val="en-GB"/>
        </w:rPr>
        <w:t>disabled</w:t>
      </w:r>
      <w:r>
        <w:rPr>
          <w:lang w:val="en-GB"/>
        </w:rPr>
        <w:t>.</w:t>
      </w:r>
    </w:p>
    <w:p w14:paraId="72891FEC" w14:textId="0765AE39" w:rsidR="00374D56" w:rsidRDefault="00EA292D" w:rsidP="00F6064A">
      <w:pPr>
        <w:ind w:left="0"/>
        <w:rPr>
          <w:lang w:val="en-GB"/>
        </w:rPr>
      </w:pPr>
      <w:r>
        <w:rPr>
          <w:lang w:val="en-GB"/>
        </w:rPr>
        <w:lastRenderedPageBreak/>
        <w:t xml:space="preserve">Clicking on </w:t>
      </w:r>
      <w:r w:rsidR="0040515E">
        <w:rPr>
          <w:noProof/>
        </w:rPr>
        <w:drawing>
          <wp:inline distT="0" distB="0" distL="0" distR="0" wp14:anchorId="1BE4AA5B" wp14:editId="42EEC722">
            <wp:extent cx="1000408" cy="248423"/>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1016312" cy="252372"/>
                    </a:xfrm>
                    <a:prstGeom prst="rect">
                      <a:avLst/>
                    </a:prstGeom>
                  </pic:spPr>
                </pic:pic>
              </a:graphicData>
            </a:graphic>
          </wp:inline>
        </w:drawing>
      </w:r>
      <w:r w:rsidR="00DF2FB5">
        <w:rPr>
          <w:lang w:val="en-GB"/>
        </w:rPr>
        <w:t xml:space="preserve"> </w:t>
      </w:r>
      <w:r>
        <w:rPr>
          <w:lang w:val="en-GB"/>
        </w:rPr>
        <w:t xml:space="preserve">will toggle between using EFTS or a percentage value for calculating EFTS growth. </w:t>
      </w:r>
      <w:r w:rsidR="00147854">
        <w:rPr>
          <w:lang w:val="en-GB"/>
        </w:rPr>
        <w:t xml:space="preserve"> The relevant columns (‘+/- % Growth’ or ‘+/- EFTS Growth’) will become editable as you click on the button.</w:t>
      </w:r>
    </w:p>
    <w:p w14:paraId="45ADA0A3" w14:textId="1E3182A5" w:rsidR="009A4785" w:rsidRPr="00EA292D" w:rsidRDefault="00374D56" w:rsidP="00F6064A">
      <w:pPr>
        <w:ind w:left="0"/>
        <w:rPr>
          <w:lang w:val="en-GB"/>
        </w:rPr>
      </w:pPr>
      <w:r>
        <w:rPr>
          <w:lang w:val="en-GB"/>
        </w:rPr>
        <w:t xml:space="preserve">The new forecasted values will be calculated as you </w:t>
      </w:r>
      <w:r w:rsidR="009A4785">
        <w:rPr>
          <w:lang w:val="en-GB"/>
        </w:rPr>
        <w:t xml:space="preserve">enter inputs. </w:t>
      </w:r>
      <w:r w:rsidR="004212D1">
        <w:rPr>
          <w:lang w:val="en-GB"/>
        </w:rPr>
        <w:t xml:space="preserve">The </w:t>
      </w:r>
      <w:r w:rsidR="004212D1">
        <w:rPr>
          <w:noProof/>
        </w:rPr>
        <w:drawing>
          <wp:inline distT="0" distB="0" distL="0" distR="0" wp14:anchorId="74BB0E32" wp14:editId="471C90FF">
            <wp:extent cx="443620" cy="275764"/>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46523" cy="277568"/>
                    </a:xfrm>
                    <a:prstGeom prst="rect">
                      <a:avLst/>
                    </a:prstGeom>
                  </pic:spPr>
                </pic:pic>
              </a:graphicData>
            </a:graphic>
          </wp:inline>
        </w:drawing>
      </w:r>
      <w:r w:rsidR="004212D1">
        <w:rPr>
          <w:lang w:val="en-GB"/>
        </w:rPr>
        <w:t xml:space="preserve"> button is </w:t>
      </w:r>
      <w:r w:rsidR="002E1D12">
        <w:rPr>
          <w:lang w:val="en-GB"/>
        </w:rPr>
        <w:t xml:space="preserve">disabled </w:t>
      </w:r>
      <w:r w:rsidR="004212D1">
        <w:rPr>
          <w:lang w:val="en-GB"/>
        </w:rPr>
        <w:t>until you enter inputs.</w:t>
      </w:r>
    </w:p>
    <w:p w14:paraId="30F871C5" w14:textId="399298DD" w:rsidR="00F6064A" w:rsidRDefault="00F6064A" w:rsidP="00F6064A">
      <w:pPr>
        <w:ind w:left="0"/>
      </w:pPr>
      <w:r>
        <w:t xml:space="preserve">Clicking on </w:t>
      </w:r>
      <w:r w:rsidR="004212D1">
        <w:rPr>
          <w:noProof/>
        </w:rPr>
        <w:drawing>
          <wp:inline distT="0" distB="0" distL="0" distR="0" wp14:anchorId="47FF1659" wp14:editId="200939CA">
            <wp:extent cx="443620" cy="275764"/>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46523" cy="277568"/>
                    </a:xfrm>
                    <a:prstGeom prst="rect">
                      <a:avLst/>
                    </a:prstGeom>
                  </pic:spPr>
                </pic:pic>
              </a:graphicData>
            </a:graphic>
          </wp:inline>
        </w:drawing>
      </w:r>
      <w:r>
        <w:t xml:space="preserve"> will save all your changes. If there are no errors, you will be shown a confirmation message:</w:t>
      </w:r>
    </w:p>
    <w:p w14:paraId="46316344" w14:textId="3671A7A8" w:rsidR="00096BCC" w:rsidRDefault="00300E55" w:rsidP="00096BCC">
      <w:pPr>
        <w:keepNext/>
        <w:ind w:left="0"/>
        <w:jc w:val="center"/>
      </w:pPr>
      <w:r>
        <w:rPr>
          <w:noProof/>
        </w:rPr>
        <w:drawing>
          <wp:inline distT="0" distB="0" distL="0" distR="0" wp14:anchorId="4139B325" wp14:editId="5D9A677C">
            <wp:extent cx="3352800" cy="533400"/>
            <wp:effectExtent l="0" t="0" r="0" b="0"/>
            <wp:docPr id="593" name="Picture 5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593" descr="Text&#10;&#10;Description automatically generated"/>
                    <pic:cNvPicPr/>
                  </pic:nvPicPr>
                  <pic:blipFill>
                    <a:blip r:embed="rId381"/>
                    <a:stretch>
                      <a:fillRect/>
                    </a:stretch>
                  </pic:blipFill>
                  <pic:spPr>
                    <a:xfrm>
                      <a:off x="0" y="0"/>
                      <a:ext cx="3352800" cy="533400"/>
                    </a:xfrm>
                    <a:prstGeom prst="rect">
                      <a:avLst/>
                    </a:prstGeom>
                  </pic:spPr>
                </pic:pic>
              </a:graphicData>
            </a:graphic>
          </wp:inline>
        </w:drawing>
      </w:r>
    </w:p>
    <w:p w14:paraId="4D2F6A7E" w14:textId="6E1904BC" w:rsidR="002E1D12" w:rsidRDefault="00F571EF" w:rsidP="003C1DAE">
      <w:pPr>
        <w:pStyle w:val="Caption"/>
        <w:jc w:val="center"/>
        <w:rPr>
          <w:rFonts w:eastAsiaTheme="majorEastAsia" w:cstheme="minorHAnsi"/>
          <w:color w:val="4891DC"/>
          <w:sz w:val="24"/>
          <w:szCs w:val="28"/>
        </w:rPr>
      </w:pPr>
      <w:bookmarkStart w:id="412" w:name="_Toc118975335"/>
      <w:r>
        <w:t>Figure 163</w:t>
      </w:r>
      <w:r>
        <w:rPr>
          <w:noProof/>
        </w:rPr>
        <w:fldChar w:fldCharType="begin"/>
      </w:r>
      <w:r>
        <w:rPr>
          <w:noProof/>
        </w:rPr>
        <w:instrText xml:space="preserve"> SEQ Figure \* ARABIC </w:instrText>
      </w:r>
      <w:r>
        <w:rPr>
          <w:noProof/>
        </w:rPr>
        <w:fldChar w:fldCharType="separate"/>
      </w:r>
      <w:r w:rsidR="00B35B69">
        <w:rPr>
          <w:noProof/>
        </w:rPr>
        <w:t>157</w:t>
      </w:r>
      <w:r>
        <w:rPr>
          <w:noProof/>
        </w:rPr>
        <w:fldChar w:fldCharType="end"/>
      </w:r>
      <w:r>
        <w:t xml:space="preserve"> </w:t>
      </w:r>
      <w:r w:rsidR="00096BCC">
        <w:t>– Set Forecast Growth Save Confirmation Message</w:t>
      </w:r>
      <w:bookmarkStart w:id="413" w:name="_Ref448305166"/>
      <w:bookmarkEnd w:id="412"/>
    </w:p>
    <w:p w14:paraId="4BB4FBDE" w14:textId="04ABC84A" w:rsidR="00E11126" w:rsidRDefault="00D505BB" w:rsidP="00E11126">
      <w:pPr>
        <w:pStyle w:val="Heading3"/>
        <w:rPr>
          <w:lang w:val="en-GB"/>
        </w:rPr>
      </w:pPr>
      <w:bookmarkStart w:id="414" w:name="_Toc125042259"/>
      <w:r>
        <w:rPr>
          <w:lang w:val="en-GB"/>
        </w:rPr>
        <w:t xml:space="preserve">EFTS </w:t>
      </w:r>
      <w:r w:rsidR="00E11126">
        <w:rPr>
          <w:lang w:val="en-GB"/>
        </w:rPr>
        <w:t xml:space="preserve">Forecast </w:t>
      </w:r>
      <w:bookmarkEnd w:id="413"/>
      <w:r w:rsidR="00875B6C">
        <w:rPr>
          <w:lang w:val="en-GB"/>
        </w:rPr>
        <w:t>Import</w:t>
      </w:r>
      <w:bookmarkEnd w:id="414"/>
    </w:p>
    <w:p w14:paraId="792F60F7" w14:textId="54E67253" w:rsidR="00ED260E" w:rsidRDefault="00965353" w:rsidP="00703760">
      <w:pPr>
        <w:ind w:left="0"/>
        <w:rPr>
          <w:lang w:val="en-GB"/>
        </w:rPr>
      </w:pPr>
      <w:r w:rsidRPr="00875B6C">
        <w:rPr>
          <w:lang w:val="en-GB"/>
        </w:rPr>
        <w:t xml:space="preserve">You can select a .csv forecast file to import by clicking </w:t>
      </w:r>
      <w:r w:rsidRPr="00875B6C">
        <w:rPr>
          <w:noProof/>
        </w:rPr>
        <w:drawing>
          <wp:inline distT="0" distB="0" distL="0" distR="0" wp14:anchorId="621E8522" wp14:editId="47E65360">
            <wp:extent cx="697117" cy="274080"/>
            <wp:effectExtent l="0" t="0" r="825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701738" cy="275897"/>
                    </a:xfrm>
                    <a:prstGeom prst="rect">
                      <a:avLst/>
                    </a:prstGeom>
                  </pic:spPr>
                </pic:pic>
              </a:graphicData>
            </a:graphic>
          </wp:inline>
        </w:drawing>
      </w:r>
      <w:r w:rsidRPr="00875B6C">
        <w:rPr>
          <w:lang w:val="en-GB"/>
        </w:rPr>
        <w:t xml:space="preserve">in the EFTS Forecast Import tab to </w:t>
      </w:r>
      <w:r w:rsidR="00ED260E">
        <w:rPr>
          <w:lang w:val="en-GB"/>
        </w:rPr>
        <w:t>add new forecast entries or update the existing values for the Funding Category and Course Class</w:t>
      </w:r>
      <w:r w:rsidR="00340ED3">
        <w:rPr>
          <w:lang w:val="en-GB"/>
        </w:rPr>
        <w:t>ification</w:t>
      </w:r>
      <w:r w:rsidR="00ED260E">
        <w:rPr>
          <w:lang w:val="en-GB"/>
        </w:rPr>
        <w:t xml:space="preserve"> combination. Clicking the </w:t>
      </w:r>
      <w:r w:rsidR="00ED260E">
        <w:rPr>
          <w:noProof/>
          <w:lang w:eastAsia="en-NZ"/>
        </w:rPr>
        <w:t>“</w:t>
      </w:r>
      <w:r w:rsidR="000E64B6">
        <w:rPr>
          <w:noProof/>
          <w:lang w:eastAsia="en-NZ"/>
        </w:rPr>
        <w:t>Import</w:t>
      </w:r>
      <w:r w:rsidR="00ED260E">
        <w:rPr>
          <w:noProof/>
          <w:lang w:eastAsia="en-NZ"/>
        </w:rPr>
        <w:t>”</w:t>
      </w:r>
      <w:r w:rsidR="00ED260E">
        <w:rPr>
          <w:lang w:val="en-GB"/>
        </w:rPr>
        <w:t xml:space="preserve"> button will initiate the import process, as shown in the following figure:</w:t>
      </w:r>
    </w:p>
    <w:p w14:paraId="29A7E475" w14:textId="44494A28" w:rsidR="00ED260E" w:rsidRDefault="00B866DC" w:rsidP="00ED260E">
      <w:pPr>
        <w:keepNext/>
        <w:ind w:left="0"/>
      </w:pPr>
      <w:r>
        <w:rPr>
          <w:noProof/>
        </w:rPr>
        <w:drawing>
          <wp:inline distT="0" distB="0" distL="0" distR="0" wp14:anchorId="0A4FE8CC" wp14:editId="2BEC8F41">
            <wp:extent cx="5731510" cy="785495"/>
            <wp:effectExtent l="0" t="0" r="2540" b="0"/>
            <wp:docPr id="747" name="Picture 7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Graphical user interface, application&#10;&#10;Description automatically generated"/>
                    <pic:cNvPicPr/>
                  </pic:nvPicPr>
                  <pic:blipFill>
                    <a:blip r:embed="rId382"/>
                    <a:stretch>
                      <a:fillRect/>
                    </a:stretch>
                  </pic:blipFill>
                  <pic:spPr>
                    <a:xfrm>
                      <a:off x="0" y="0"/>
                      <a:ext cx="5731510" cy="785495"/>
                    </a:xfrm>
                    <a:prstGeom prst="rect">
                      <a:avLst/>
                    </a:prstGeom>
                  </pic:spPr>
                </pic:pic>
              </a:graphicData>
            </a:graphic>
          </wp:inline>
        </w:drawing>
      </w:r>
    </w:p>
    <w:p w14:paraId="28F438BE" w14:textId="7755B4BE" w:rsidR="00703760" w:rsidRPr="00703760" w:rsidRDefault="00F571EF" w:rsidP="00ED260E">
      <w:pPr>
        <w:pStyle w:val="Caption"/>
        <w:jc w:val="center"/>
      </w:pPr>
      <w:bookmarkStart w:id="415" w:name="_Toc118975336"/>
      <w:r>
        <w:t>Figure 164</w:t>
      </w:r>
      <w:r>
        <w:rPr>
          <w:noProof/>
        </w:rPr>
        <w:fldChar w:fldCharType="begin"/>
      </w:r>
      <w:r>
        <w:rPr>
          <w:noProof/>
        </w:rPr>
        <w:instrText xml:space="preserve"> SEQ Figure \* ARABIC </w:instrText>
      </w:r>
      <w:r>
        <w:rPr>
          <w:noProof/>
        </w:rPr>
        <w:fldChar w:fldCharType="separate"/>
      </w:r>
      <w:r w:rsidR="00B35B69">
        <w:rPr>
          <w:noProof/>
        </w:rPr>
        <w:t>158</w:t>
      </w:r>
      <w:r>
        <w:rPr>
          <w:noProof/>
        </w:rPr>
        <w:fldChar w:fldCharType="end"/>
      </w:r>
      <w:r>
        <w:t xml:space="preserve"> </w:t>
      </w:r>
      <w:r w:rsidR="00ED260E">
        <w:t>– Importing EFTS Forecast</w:t>
      </w:r>
      <w:bookmarkEnd w:id="415"/>
    </w:p>
    <w:p w14:paraId="3C319B81" w14:textId="0076FD03" w:rsidR="003D6D4D" w:rsidRPr="001F593F" w:rsidRDefault="003D6D4D" w:rsidP="00E11126">
      <w:pPr>
        <w:ind w:left="0"/>
      </w:pPr>
      <w:r w:rsidRPr="001F593F">
        <w:t>Please note that you will have to upload a .csv file that is less than 20 megabytes (MB). Further details can be found in</w:t>
      </w:r>
      <w:r w:rsidR="00CC57C6" w:rsidRPr="001F593F">
        <w:t xml:space="preserve"> </w:t>
      </w:r>
      <w:r w:rsidR="00C879DB" w:rsidRPr="001F593F">
        <w:fldChar w:fldCharType="begin"/>
      </w:r>
      <w:r w:rsidR="00C879DB" w:rsidRPr="001F593F">
        <w:instrText xml:space="preserve"> REF _Ref448327417 \h  \* MERGEFORMAT </w:instrText>
      </w:r>
      <w:r w:rsidR="00C879DB" w:rsidRPr="001F593F">
        <w:fldChar w:fldCharType="separate"/>
      </w:r>
      <w:r w:rsidR="00B35B69" w:rsidRPr="00B35B69">
        <w:rPr>
          <w:b/>
          <w:lang w:val="en-GB"/>
        </w:rPr>
        <w:t>Maximum File Size when Uploading</w:t>
      </w:r>
      <w:r w:rsidR="00C879DB" w:rsidRPr="001F593F">
        <w:fldChar w:fldCharType="end"/>
      </w:r>
      <w:r w:rsidRPr="001F593F">
        <w:t>.</w:t>
      </w:r>
    </w:p>
    <w:p w14:paraId="56276C78" w14:textId="77777777" w:rsidR="00E11126" w:rsidRPr="001F593F" w:rsidRDefault="00ED260E" w:rsidP="00E11126">
      <w:pPr>
        <w:ind w:left="0"/>
        <w:rPr>
          <w:lang w:val="en-GB"/>
        </w:rPr>
      </w:pPr>
      <w:r w:rsidRPr="001F593F">
        <w:rPr>
          <w:lang w:val="en-GB"/>
        </w:rPr>
        <w:t>The uploaded file is subject to the following requirements. Failing any of these requirements will cause the forecast import process to fail, with no new forecast rows being added:</w:t>
      </w:r>
    </w:p>
    <w:p w14:paraId="417911CF" w14:textId="521961E7" w:rsidR="00ED260E" w:rsidRPr="001F593F" w:rsidRDefault="00ED260E" w:rsidP="003902DA">
      <w:pPr>
        <w:pStyle w:val="ListParagraph"/>
        <w:numPr>
          <w:ilvl w:val="0"/>
          <w:numId w:val="30"/>
        </w:numPr>
        <w:rPr>
          <w:lang w:val="en-GB"/>
        </w:rPr>
      </w:pPr>
      <w:r w:rsidRPr="001F593F">
        <w:rPr>
          <w:lang w:val="en-GB"/>
        </w:rPr>
        <w:t xml:space="preserve">The file must have the header lines for each column (see </w:t>
      </w:r>
      <w:r w:rsidR="008A0FA0" w:rsidRPr="001F593F">
        <w:rPr>
          <w:lang w:val="en-GB"/>
        </w:rPr>
        <w:fldChar w:fldCharType="begin"/>
      </w:r>
      <w:r w:rsidR="008A0FA0" w:rsidRPr="001F593F">
        <w:rPr>
          <w:lang w:val="en-GB"/>
        </w:rPr>
        <w:instrText xml:space="preserve"> REF _Ref446400513 \h  \* MERGEFORMAT </w:instrText>
      </w:r>
      <w:r w:rsidR="008A0FA0" w:rsidRPr="001F593F">
        <w:rPr>
          <w:lang w:val="en-GB"/>
        </w:rPr>
      </w:r>
      <w:r w:rsidR="008A0FA0" w:rsidRPr="001F593F">
        <w:rPr>
          <w:lang w:val="en-GB"/>
        </w:rPr>
        <w:fldChar w:fldCharType="separate"/>
      </w:r>
      <w:r w:rsidR="00B35B69">
        <w:rPr>
          <w:b/>
          <w:bCs/>
          <w:lang w:val="en-US"/>
        </w:rPr>
        <w:t>Error! Reference source not found.</w:t>
      </w:r>
      <w:r w:rsidR="008A0FA0" w:rsidRPr="001F593F">
        <w:rPr>
          <w:lang w:val="en-GB"/>
        </w:rPr>
        <w:fldChar w:fldCharType="end"/>
      </w:r>
      <w:r w:rsidRPr="001F593F">
        <w:rPr>
          <w:lang w:val="en-GB"/>
        </w:rPr>
        <w:t>)</w:t>
      </w:r>
    </w:p>
    <w:p w14:paraId="5CAD0059" w14:textId="77777777" w:rsidR="00ED260E" w:rsidRPr="001F593F" w:rsidRDefault="00ED260E" w:rsidP="003902DA">
      <w:pPr>
        <w:pStyle w:val="ListParagraph"/>
        <w:numPr>
          <w:ilvl w:val="0"/>
          <w:numId w:val="30"/>
        </w:numPr>
        <w:rPr>
          <w:lang w:val="en-GB"/>
        </w:rPr>
      </w:pPr>
      <w:r w:rsidRPr="001F593F">
        <w:rPr>
          <w:lang w:val="en-GB"/>
        </w:rPr>
        <w:t xml:space="preserve">There must be at least one forecast record in the </w:t>
      </w:r>
      <w:proofErr w:type="gramStart"/>
      <w:r w:rsidRPr="001F593F">
        <w:rPr>
          <w:lang w:val="en-GB"/>
        </w:rPr>
        <w:t>file</w:t>
      </w:r>
      <w:proofErr w:type="gramEnd"/>
    </w:p>
    <w:p w14:paraId="73F3417A" w14:textId="52B3D346" w:rsidR="001B3EED" w:rsidRPr="001F593F" w:rsidRDefault="00ED260E" w:rsidP="003902DA">
      <w:pPr>
        <w:pStyle w:val="ListParagraph"/>
        <w:numPr>
          <w:ilvl w:val="0"/>
          <w:numId w:val="30"/>
        </w:numPr>
        <w:rPr>
          <w:lang w:val="en-GB"/>
        </w:rPr>
      </w:pPr>
      <w:r w:rsidRPr="001F593F">
        <w:rPr>
          <w:lang w:val="en-GB"/>
        </w:rPr>
        <w:t>There must be 3</w:t>
      </w:r>
      <w:r w:rsidR="00866A45" w:rsidRPr="001F593F">
        <w:rPr>
          <w:lang w:val="en-GB"/>
        </w:rPr>
        <w:t>3</w:t>
      </w:r>
      <w:r w:rsidRPr="001F593F">
        <w:rPr>
          <w:lang w:val="en-GB"/>
        </w:rPr>
        <w:t xml:space="preserve"> values in each line</w:t>
      </w:r>
      <w:r w:rsidR="001B3EED" w:rsidRPr="001F593F">
        <w:rPr>
          <w:lang w:val="en-GB"/>
        </w:rPr>
        <w:t>. These are:</w:t>
      </w:r>
    </w:p>
    <w:p w14:paraId="4A0E9043" w14:textId="68204C6D" w:rsidR="00866A45" w:rsidRPr="001F593F" w:rsidRDefault="00866A45" w:rsidP="003902DA">
      <w:pPr>
        <w:pStyle w:val="ListParagraph"/>
        <w:numPr>
          <w:ilvl w:val="1"/>
          <w:numId w:val="30"/>
        </w:numPr>
        <w:rPr>
          <w:lang w:val="en-GB"/>
        </w:rPr>
      </w:pPr>
      <w:r w:rsidRPr="001F593F">
        <w:rPr>
          <w:lang w:val="en-GB"/>
        </w:rPr>
        <w:t>Source of Funding</w:t>
      </w:r>
    </w:p>
    <w:p w14:paraId="5623DBC8" w14:textId="21AB775B" w:rsidR="00576231" w:rsidRPr="001F593F" w:rsidRDefault="00576231" w:rsidP="003902DA">
      <w:pPr>
        <w:pStyle w:val="ListParagraph"/>
        <w:numPr>
          <w:ilvl w:val="1"/>
          <w:numId w:val="30"/>
        </w:numPr>
        <w:rPr>
          <w:lang w:val="en-GB"/>
        </w:rPr>
      </w:pPr>
      <w:r w:rsidRPr="001F593F">
        <w:rPr>
          <w:lang w:val="en-GB"/>
        </w:rPr>
        <w:t xml:space="preserve">Course Classification </w:t>
      </w:r>
    </w:p>
    <w:p w14:paraId="38B3683D" w14:textId="77777777" w:rsidR="001B3EED" w:rsidRPr="001F593F" w:rsidRDefault="00576231" w:rsidP="003902DA">
      <w:pPr>
        <w:pStyle w:val="ListParagraph"/>
        <w:numPr>
          <w:ilvl w:val="1"/>
          <w:numId w:val="30"/>
        </w:numPr>
        <w:rPr>
          <w:lang w:val="en-GB"/>
        </w:rPr>
      </w:pPr>
      <w:r w:rsidRPr="001F593F">
        <w:rPr>
          <w:lang w:val="en-GB"/>
        </w:rPr>
        <w:t>Funding C</w:t>
      </w:r>
      <w:r w:rsidR="00ED260E" w:rsidRPr="001F593F">
        <w:rPr>
          <w:lang w:val="en-GB"/>
        </w:rPr>
        <w:t>ategory</w:t>
      </w:r>
    </w:p>
    <w:p w14:paraId="55B2CB2B" w14:textId="730FE926" w:rsidR="001B3EED" w:rsidRPr="001F593F" w:rsidRDefault="00ED260E" w:rsidP="003902DA">
      <w:pPr>
        <w:pStyle w:val="ListParagraph"/>
        <w:numPr>
          <w:ilvl w:val="1"/>
          <w:numId w:val="30"/>
        </w:numPr>
        <w:rPr>
          <w:lang w:val="en-GB"/>
        </w:rPr>
      </w:pPr>
      <w:r w:rsidRPr="001F593F">
        <w:rPr>
          <w:lang w:val="en-GB"/>
        </w:rPr>
        <w:t>12 EFTS Value</w:t>
      </w:r>
      <w:r w:rsidR="008A0FA0">
        <w:rPr>
          <w:lang w:val="en-GB"/>
        </w:rPr>
        <w:t>s</w:t>
      </w:r>
      <w:r w:rsidR="001B3EED" w:rsidRPr="001F593F">
        <w:rPr>
          <w:lang w:val="en-GB"/>
        </w:rPr>
        <w:t xml:space="preserve"> (One</w:t>
      </w:r>
      <w:r w:rsidRPr="001F593F">
        <w:rPr>
          <w:lang w:val="en-GB"/>
        </w:rPr>
        <w:t xml:space="preserve"> for each month</w:t>
      </w:r>
      <w:r w:rsidR="001B3EED" w:rsidRPr="001F593F">
        <w:rPr>
          <w:lang w:val="en-GB"/>
        </w:rPr>
        <w:t>)</w:t>
      </w:r>
    </w:p>
    <w:p w14:paraId="472916C0" w14:textId="44704E77" w:rsidR="001B3EED" w:rsidRPr="001F593F" w:rsidRDefault="00ED260E" w:rsidP="003902DA">
      <w:pPr>
        <w:pStyle w:val="ListParagraph"/>
        <w:numPr>
          <w:ilvl w:val="1"/>
          <w:numId w:val="30"/>
        </w:numPr>
        <w:rPr>
          <w:lang w:val="en-GB"/>
        </w:rPr>
      </w:pPr>
      <w:r w:rsidRPr="001F593F">
        <w:rPr>
          <w:lang w:val="en-GB"/>
        </w:rPr>
        <w:t>12 Out Year EFTS Value</w:t>
      </w:r>
      <w:r w:rsidR="008A0FA0">
        <w:rPr>
          <w:lang w:val="en-GB"/>
        </w:rPr>
        <w:t>s</w:t>
      </w:r>
      <w:r w:rsidRPr="001F593F">
        <w:rPr>
          <w:lang w:val="en-GB"/>
        </w:rPr>
        <w:t xml:space="preserve"> </w:t>
      </w:r>
      <w:r w:rsidR="001B3EED" w:rsidRPr="001F593F">
        <w:rPr>
          <w:lang w:val="en-GB"/>
        </w:rPr>
        <w:t xml:space="preserve">(One </w:t>
      </w:r>
      <w:r w:rsidRPr="001F593F">
        <w:rPr>
          <w:lang w:val="en-GB"/>
        </w:rPr>
        <w:t>for each month</w:t>
      </w:r>
      <w:r w:rsidR="001B3EED" w:rsidRPr="001F593F">
        <w:rPr>
          <w:lang w:val="en-GB"/>
        </w:rPr>
        <w:t>)</w:t>
      </w:r>
    </w:p>
    <w:p w14:paraId="0E5A8D55" w14:textId="77777777" w:rsidR="00ED260E" w:rsidRPr="001F593F" w:rsidRDefault="001B3EED" w:rsidP="003902DA">
      <w:pPr>
        <w:pStyle w:val="ListParagraph"/>
        <w:numPr>
          <w:ilvl w:val="1"/>
          <w:numId w:val="30"/>
        </w:numPr>
        <w:rPr>
          <w:lang w:val="en-GB"/>
        </w:rPr>
      </w:pPr>
      <w:r w:rsidRPr="001F593F">
        <w:rPr>
          <w:lang w:val="en-GB"/>
        </w:rPr>
        <w:t>2</w:t>
      </w:r>
      <w:r w:rsidR="00ED260E" w:rsidRPr="001F593F">
        <w:rPr>
          <w:lang w:val="en-GB"/>
        </w:rPr>
        <w:t xml:space="preserve"> </w:t>
      </w:r>
      <w:r w:rsidRPr="001F593F">
        <w:rPr>
          <w:lang w:val="en-GB"/>
        </w:rPr>
        <w:t xml:space="preserve">Half </w:t>
      </w:r>
      <w:r w:rsidR="00ED260E" w:rsidRPr="001F593F">
        <w:rPr>
          <w:lang w:val="en-GB"/>
        </w:rPr>
        <w:t xml:space="preserve">Out </w:t>
      </w:r>
      <w:r w:rsidRPr="001F593F">
        <w:rPr>
          <w:lang w:val="en-GB"/>
        </w:rPr>
        <w:t>2-</w:t>
      </w:r>
      <w:r w:rsidR="00ED260E" w:rsidRPr="001F593F">
        <w:rPr>
          <w:lang w:val="en-GB"/>
        </w:rPr>
        <w:t>Year EFTS</w:t>
      </w:r>
      <w:r w:rsidRPr="001F593F">
        <w:rPr>
          <w:lang w:val="en-GB"/>
        </w:rPr>
        <w:t xml:space="preserve"> Values</w:t>
      </w:r>
    </w:p>
    <w:p w14:paraId="42ECB797" w14:textId="77777777" w:rsidR="001B3EED" w:rsidRPr="001F593F" w:rsidRDefault="001B3EED" w:rsidP="003902DA">
      <w:pPr>
        <w:pStyle w:val="ListParagraph"/>
        <w:numPr>
          <w:ilvl w:val="1"/>
          <w:numId w:val="30"/>
        </w:numPr>
        <w:rPr>
          <w:lang w:val="en-GB"/>
        </w:rPr>
      </w:pPr>
      <w:r w:rsidRPr="001F593F">
        <w:rPr>
          <w:lang w:val="en-GB"/>
        </w:rPr>
        <w:t>2 Half Out 3-Year EFTS Values</w:t>
      </w:r>
    </w:p>
    <w:p w14:paraId="0E4C0129" w14:textId="77777777" w:rsidR="001B3EED" w:rsidRPr="001F593F" w:rsidRDefault="001B3EED" w:rsidP="003902DA">
      <w:pPr>
        <w:pStyle w:val="ListParagraph"/>
        <w:numPr>
          <w:ilvl w:val="1"/>
          <w:numId w:val="30"/>
        </w:numPr>
        <w:rPr>
          <w:lang w:val="en-GB"/>
        </w:rPr>
      </w:pPr>
      <w:r w:rsidRPr="001F593F">
        <w:rPr>
          <w:lang w:val="en-GB"/>
        </w:rPr>
        <w:t>2 Half Out 4-Year EFTS Values</w:t>
      </w:r>
    </w:p>
    <w:p w14:paraId="7E6C970D" w14:textId="1316792D" w:rsidR="001A24EA" w:rsidRPr="001F593F" w:rsidRDefault="001A24EA" w:rsidP="003902DA">
      <w:pPr>
        <w:pStyle w:val="ListParagraph"/>
        <w:numPr>
          <w:ilvl w:val="0"/>
          <w:numId w:val="30"/>
        </w:numPr>
        <w:rPr>
          <w:lang w:val="en-GB"/>
        </w:rPr>
      </w:pPr>
      <w:r w:rsidRPr="001F593F">
        <w:rPr>
          <w:lang w:val="en-GB"/>
        </w:rPr>
        <w:t xml:space="preserve">The Source of Funding values are mandatory and </w:t>
      </w:r>
      <w:proofErr w:type="gramStart"/>
      <w:r w:rsidRPr="001F593F">
        <w:rPr>
          <w:lang w:val="en-GB"/>
        </w:rPr>
        <w:t>valid</w:t>
      </w:r>
      <w:proofErr w:type="gramEnd"/>
    </w:p>
    <w:p w14:paraId="14D54B8D" w14:textId="2B94E0C2" w:rsidR="00ED260E" w:rsidRPr="001F593F" w:rsidRDefault="00ED260E" w:rsidP="003902DA">
      <w:pPr>
        <w:pStyle w:val="ListParagraph"/>
        <w:numPr>
          <w:ilvl w:val="0"/>
          <w:numId w:val="30"/>
        </w:numPr>
        <w:rPr>
          <w:lang w:val="en-GB"/>
        </w:rPr>
      </w:pPr>
      <w:r w:rsidRPr="001F593F">
        <w:rPr>
          <w:lang w:val="en-GB"/>
        </w:rPr>
        <w:t xml:space="preserve">The </w:t>
      </w:r>
      <w:r w:rsidR="00495A81" w:rsidRPr="001F593F">
        <w:rPr>
          <w:lang w:val="en-GB"/>
        </w:rPr>
        <w:t xml:space="preserve">Course Classification </w:t>
      </w:r>
      <w:r w:rsidRPr="001F593F">
        <w:rPr>
          <w:lang w:val="en-GB"/>
        </w:rPr>
        <w:t xml:space="preserve">values </w:t>
      </w:r>
      <w:r w:rsidR="00495A81" w:rsidRPr="001F593F">
        <w:rPr>
          <w:lang w:val="en-GB"/>
        </w:rPr>
        <w:t xml:space="preserve">are mandatory, and </w:t>
      </w:r>
      <w:proofErr w:type="gramStart"/>
      <w:r w:rsidRPr="001F593F">
        <w:rPr>
          <w:lang w:val="en-GB"/>
        </w:rPr>
        <w:t>valid</w:t>
      </w:r>
      <w:proofErr w:type="gramEnd"/>
    </w:p>
    <w:p w14:paraId="55C028E7" w14:textId="097F36AA" w:rsidR="00ED260E" w:rsidRPr="001F593F" w:rsidRDefault="00495A81" w:rsidP="003902DA">
      <w:pPr>
        <w:pStyle w:val="ListParagraph"/>
        <w:numPr>
          <w:ilvl w:val="0"/>
          <w:numId w:val="30"/>
        </w:numPr>
        <w:rPr>
          <w:lang w:val="en-GB"/>
        </w:rPr>
      </w:pPr>
      <w:r w:rsidRPr="001F593F">
        <w:rPr>
          <w:lang w:val="en-GB"/>
        </w:rPr>
        <w:t xml:space="preserve">The Funding Category values are mandatory, valid, </w:t>
      </w:r>
      <w:r w:rsidR="00ED260E" w:rsidRPr="001F593F">
        <w:rPr>
          <w:lang w:val="en-GB"/>
        </w:rPr>
        <w:t xml:space="preserve">and have length of 2 characters or </w:t>
      </w:r>
      <w:proofErr w:type="gramStart"/>
      <w:r w:rsidR="00ED260E" w:rsidRPr="001F593F">
        <w:rPr>
          <w:lang w:val="en-GB"/>
        </w:rPr>
        <w:t>less</w:t>
      </w:r>
      <w:proofErr w:type="gramEnd"/>
    </w:p>
    <w:p w14:paraId="47EE071A" w14:textId="77777777" w:rsidR="00ED260E" w:rsidRPr="001F593F" w:rsidRDefault="00ED260E" w:rsidP="003902DA">
      <w:pPr>
        <w:pStyle w:val="ListParagraph"/>
        <w:numPr>
          <w:ilvl w:val="0"/>
          <w:numId w:val="30"/>
        </w:numPr>
        <w:rPr>
          <w:lang w:val="en-GB"/>
        </w:rPr>
      </w:pPr>
      <w:r w:rsidRPr="001F593F">
        <w:rPr>
          <w:lang w:val="en-GB"/>
        </w:rPr>
        <w:t xml:space="preserve">EFTS forecast value must be positive and </w:t>
      </w:r>
      <w:proofErr w:type="gramStart"/>
      <w:r w:rsidRPr="001F593F">
        <w:rPr>
          <w:lang w:val="en-GB"/>
        </w:rPr>
        <w:t>numeric</w:t>
      </w:r>
      <w:proofErr w:type="gramEnd"/>
    </w:p>
    <w:p w14:paraId="11933A7A" w14:textId="77777777" w:rsidR="00ED260E" w:rsidRPr="001F593F" w:rsidRDefault="00495A81" w:rsidP="003902DA">
      <w:pPr>
        <w:pStyle w:val="ListParagraph"/>
        <w:numPr>
          <w:ilvl w:val="0"/>
          <w:numId w:val="30"/>
        </w:numPr>
        <w:rPr>
          <w:lang w:val="en-GB"/>
        </w:rPr>
      </w:pPr>
      <w:r w:rsidRPr="001F593F">
        <w:rPr>
          <w:lang w:val="en-GB"/>
        </w:rPr>
        <w:t xml:space="preserve">The Course Classification and Funding Category combination must be valid for the given </w:t>
      </w:r>
      <w:proofErr w:type="gramStart"/>
      <w:r w:rsidRPr="001F593F">
        <w:rPr>
          <w:lang w:val="en-GB"/>
        </w:rPr>
        <w:t>year</w:t>
      </w:r>
      <w:proofErr w:type="gramEnd"/>
    </w:p>
    <w:p w14:paraId="58371F7A" w14:textId="3B39E6AD" w:rsidR="00495A81" w:rsidRPr="001F593F" w:rsidRDefault="00495A81" w:rsidP="003902DA">
      <w:pPr>
        <w:pStyle w:val="ListParagraph"/>
        <w:numPr>
          <w:ilvl w:val="0"/>
          <w:numId w:val="30"/>
        </w:numPr>
        <w:rPr>
          <w:lang w:val="en-GB"/>
        </w:rPr>
      </w:pPr>
      <w:r w:rsidRPr="001F593F">
        <w:rPr>
          <w:lang w:val="en-GB"/>
        </w:rPr>
        <w:lastRenderedPageBreak/>
        <w:t xml:space="preserve">There must be no duplicate combinations of Course Classification and Funding Category </w:t>
      </w:r>
    </w:p>
    <w:p w14:paraId="37534507" w14:textId="0149D545" w:rsidR="001A24EA" w:rsidRPr="001F593F" w:rsidRDefault="001A24EA" w:rsidP="003902DA">
      <w:pPr>
        <w:pStyle w:val="ListParagraph"/>
        <w:numPr>
          <w:ilvl w:val="0"/>
          <w:numId w:val="30"/>
        </w:numPr>
        <w:rPr>
          <w:lang w:val="en-GB"/>
        </w:rPr>
      </w:pPr>
      <w:r w:rsidRPr="001F593F">
        <w:rPr>
          <w:lang w:val="en-GB"/>
        </w:rPr>
        <w:t xml:space="preserve">Funding Category should be Z if Source of Funding is not 01, 29 or </w:t>
      </w:r>
      <w:proofErr w:type="gramStart"/>
      <w:r w:rsidRPr="001F593F">
        <w:rPr>
          <w:lang w:val="en-GB"/>
        </w:rPr>
        <w:t>34</w:t>
      </w:r>
      <w:proofErr w:type="gramEnd"/>
    </w:p>
    <w:p w14:paraId="55BF7E42" w14:textId="5D0F6C55" w:rsidR="00846EEB" w:rsidRPr="00846EEB" w:rsidRDefault="00846EEB" w:rsidP="00846EEB">
      <w:pPr>
        <w:ind w:left="0"/>
        <w:rPr>
          <w:lang w:val="en-GB"/>
        </w:rPr>
      </w:pPr>
      <w:r w:rsidRPr="001F593F">
        <w:rPr>
          <w:lang w:val="en-GB"/>
        </w:rPr>
        <w:t xml:space="preserve">If any of these validations are not passed, processing will not occur, and no new forecast rows are added. You will see an error message as shown in </w:t>
      </w:r>
      <w:r w:rsidR="0060297A" w:rsidRPr="001F593F">
        <w:rPr>
          <w:lang w:val="en-GB"/>
        </w:rPr>
        <w:fldChar w:fldCharType="begin"/>
      </w:r>
      <w:r w:rsidR="0060297A" w:rsidRPr="001F593F">
        <w:rPr>
          <w:lang w:val="en-GB"/>
        </w:rPr>
        <w:instrText xml:space="preserve"> REF _Ref448309911 \h </w:instrText>
      </w:r>
      <w:r w:rsidR="00C33539" w:rsidRPr="001F593F">
        <w:rPr>
          <w:lang w:val="en-GB"/>
        </w:rPr>
        <w:instrText xml:space="preserve"> \* MERGEFORMAT </w:instrText>
      </w:r>
      <w:r w:rsidR="0060297A" w:rsidRPr="001F593F">
        <w:rPr>
          <w:lang w:val="en-GB"/>
        </w:rPr>
      </w:r>
      <w:r w:rsidR="0060297A" w:rsidRPr="001F593F">
        <w:rPr>
          <w:lang w:val="en-GB"/>
        </w:rPr>
        <w:fldChar w:fldCharType="separate"/>
      </w:r>
      <w:r w:rsidR="00B35B69">
        <w:rPr>
          <w:b/>
          <w:bCs/>
          <w:lang w:val="en-US"/>
        </w:rPr>
        <w:t>Error! Reference source not found.</w:t>
      </w:r>
      <w:r w:rsidR="0060297A" w:rsidRPr="001F593F">
        <w:rPr>
          <w:lang w:val="en-GB"/>
        </w:rPr>
        <w:fldChar w:fldCharType="end"/>
      </w:r>
      <w:r w:rsidRPr="001F593F">
        <w:rPr>
          <w:lang w:val="en-GB"/>
        </w:rPr>
        <w:t xml:space="preserve"> and </w:t>
      </w:r>
      <w:r w:rsidR="008A0FA0" w:rsidRPr="001F593F">
        <w:rPr>
          <w:lang w:val="en-GB"/>
        </w:rPr>
        <w:fldChar w:fldCharType="begin"/>
      </w:r>
      <w:r w:rsidR="008A0FA0" w:rsidRPr="001F593F">
        <w:rPr>
          <w:lang w:val="en-GB"/>
        </w:rPr>
        <w:instrText xml:space="preserve"> REF _Ref448309911 \h  \* MERGEFORMAT </w:instrText>
      </w:r>
      <w:r w:rsidR="008A0FA0" w:rsidRPr="001F593F">
        <w:rPr>
          <w:lang w:val="en-GB"/>
        </w:rPr>
      </w:r>
      <w:r w:rsidR="008A0FA0" w:rsidRPr="001F593F">
        <w:rPr>
          <w:lang w:val="en-GB"/>
        </w:rPr>
        <w:fldChar w:fldCharType="separate"/>
      </w:r>
      <w:r w:rsidR="00B35B69">
        <w:rPr>
          <w:b/>
          <w:bCs/>
          <w:lang w:val="en-US"/>
        </w:rPr>
        <w:t>Error! Reference source not found.</w:t>
      </w:r>
      <w:r w:rsidR="008A0FA0" w:rsidRPr="001F593F">
        <w:rPr>
          <w:lang w:val="en-GB"/>
        </w:rPr>
        <w:fldChar w:fldCharType="end"/>
      </w:r>
      <w:r w:rsidRPr="001F593F">
        <w:rPr>
          <w:lang w:val="en-GB"/>
        </w:rPr>
        <w:t xml:space="preserve">. Some error messages will contain the erroneous line numbers as shown in </w:t>
      </w:r>
      <w:r w:rsidR="001227EB" w:rsidRPr="001F593F">
        <w:rPr>
          <w:lang w:val="en-GB"/>
        </w:rPr>
        <w:fldChar w:fldCharType="begin"/>
      </w:r>
      <w:r w:rsidR="001227EB" w:rsidRPr="001F593F">
        <w:rPr>
          <w:lang w:val="en-GB"/>
        </w:rPr>
        <w:instrText xml:space="preserve"> REF _Ref448309911 \h  \* MERGEFORMAT </w:instrText>
      </w:r>
      <w:r w:rsidR="001227EB" w:rsidRPr="001F593F">
        <w:rPr>
          <w:lang w:val="en-GB"/>
        </w:rPr>
      </w:r>
      <w:r w:rsidR="001227EB" w:rsidRPr="001F593F">
        <w:rPr>
          <w:lang w:val="en-GB"/>
        </w:rPr>
        <w:fldChar w:fldCharType="separate"/>
      </w:r>
      <w:r w:rsidR="00B35B69">
        <w:rPr>
          <w:b/>
          <w:bCs/>
          <w:lang w:val="en-US"/>
        </w:rPr>
        <w:t>Error! Reference source not found.</w:t>
      </w:r>
      <w:r w:rsidR="001227EB" w:rsidRPr="001F593F">
        <w:rPr>
          <w:lang w:val="en-GB"/>
        </w:rPr>
        <w:fldChar w:fldCharType="end"/>
      </w:r>
      <w:r w:rsidRPr="001F593F">
        <w:rPr>
          <w:lang w:val="en-GB"/>
        </w:rPr>
        <w:t>.</w:t>
      </w:r>
    </w:p>
    <w:p w14:paraId="2E5B9C3E" w14:textId="5E185505" w:rsidR="00846EEB" w:rsidRDefault="00905DB5" w:rsidP="00846EEB">
      <w:pPr>
        <w:keepNext/>
        <w:ind w:left="0"/>
        <w:jc w:val="center"/>
      </w:pPr>
      <w:r>
        <w:rPr>
          <w:noProof/>
        </w:rPr>
        <w:drawing>
          <wp:inline distT="0" distB="0" distL="0" distR="0" wp14:anchorId="76C03AB7" wp14:editId="4799746B">
            <wp:extent cx="3333750" cy="523875"/>
            <wp:effectExtent l="0" t="0" r="0" b="9525"/>
            <wp:docPr id="596" name="Picture 59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Text&#10;&#10;Description automatically generated with medium confidence"/>
                    <pic:cNvPicPr/>
                  </pic:nvPicPr>
                  <pic:blipFill>
                    <a:blip r:embed="rId383"/>
                    <a:stretch>
                      <a:fillRect/>
                    </a:stretch>
                  </pic:blipFill>
                  <pic:spPr>
                    <a:xfrm>
                      <a:off x="0" y="0"/>
                      <a:ext cx="3333750" cy="523875"/>
                    </a:xfrm>
                    <a:prstGeom prst="rect">
                      <a:avLst/>
                    </a:prstGeom>
                  </pic:spPr>
                </pic:pic>
              </a:graphicData>
            </a:graphic>
          </wp:inline>
        </w:drawing>
      </w:r>
    </w:p>
    <w:p w14:paraId="0B85D071" w14:textId="6B8544A3" w:rsidR="00585A4C" w:rsidRDefault="00F571EF" w:rsidP="00846EEB">
      <w:pPr>
        <w:pStyle w:val="Caption"/>
        <w:jc w:val="center"/>
      </w:pPr>
      <w:bookmarkStart w:id="416" w:name="_Toc118975337"/>
      <w:r>
        <w:t>Figure 165</w:t>
      </w:r>
      <w:r>
        <w:rPr>
          <w:noProof/>
        </w:rPr>
        <w:fldChar w:fldCharType="begin"/>
      </w:r>
      <w:r>
        <w:rPr>
          <w:noProof/>
        </w:rPr>
        <w:instrText xml:space="preserve"> SEQ Figure \* ARABIC </w:instrText>
      </w:r>
      <w:r>
        <w:rPr>
          <w:noProof/>
        </w:rPr>
        <w:fldChar w:fldCharType="separate"/>
      </w:r>
      <w:r w:rsidR="00B35B69">
        <w:rPr>
          <w:noProof/>
        </w:rPr>
        <w:t>159</w:t>
      </w:r>
      <w:r>
        <w:rPr>
          <w:noProof/>
        </w:rPr>
        <w:fldChar w:fldCharType="end"/>
      </w:r>
      <w:r>
        <w:t xml:space="preserve"> </w:t>
      </w:r>
      <w:r w:rsidR="00846EEB">
        <w:t>– EFTS Forecast Upload Error Message</w:t>
      </w:r>
      <w:bookmarkEnd w:id="416"/>
    </w:p>
    <w:p w14:paraId="279A3154" w14:textId="77777777" w:rsidR="00846EEB" w:rsidRPr="00846EEB" w:rsidRDefault="00846EEB" w:rsidP="00CC57C6">
      <w:pPr>
        <w:ind w:left="0"/>
        <w:rPr>
          <w:lang w:val="en-GB"/>
        </w:rPr>
      </w:pPr>
    </w:p>
    <w:p w14:paraId="616338C8" w14:textId="1FD25366" w:rsidR="00846EEB" w:rsidRDefault="001F593F" w:rsidP="00846EEB">
      <w:pPr>
        <w:keepNext/>
        <w:ind w:left="0"/>
        <w:jc w:val="center"/>
      </w:pPr>
      <w:r>
        <w:rPr>
          <w:noProof/>
        </w:rPr>
        <w:drawing>
          <wp:inline distT="0" distB="0" distL="0" distR="0" wp14:anchorId="62D62D45" wp14:editId="25CC949C">
            <wp:extent cx="5731510" cy="918845"/>
            <wp:effectExtent l="0" t="0" r="2540" b="0"/>
            <wp:docPr id="597" name="Picture 59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descr="Graphical user interface, text, application&#10;&#10;Description automatically generated"/>
                    <pic:cNvPicPr/>
                  </pic:nvPicPr>
                  <pic:blipFill>
                    <a:blip r:embed="rId384"/>
                    <a:stretch>
                      <a:fillRect/>
                    </a:stretch>
                  </pic:blipFill>
                  <pic:spPr>
                    <a:xfrm>
                      <a:off x="0" y="0"/>
                      <a:ext cx="5731510" cy="918845"/>
                    </a:xfrm>
                    <a:prstGeom prst="rect">
                      <a:avLst/>
                    </a:prstGeom>
                  </pic:spPr>
                </pic:pic>
              </a:graphicData>
            </a:graphic>
          </wp:inline>
        </w:drawing>
      </w:r>
    </w:p>
    <w:p w14:paraId="3686459F" w14:textId="3F7B6E0C" w:rsidR="00585A4C" w:rsidRDefault="00F571EF" w:rsidP="00846EEB">
      <w:pPr>
        <w:pStyle w:val="Caption"/>
        <w:jc w:val="center"/>
      </w:pPr>
      <w:bookmarkStart w:id="417" w:name="_Toc118975338"/>
      <w:r>
        <w:t>Figure 166</w:t>
      </w:r>
      <w:r>
        <w:rPr>
          <w:noProof/>
        </w:rPr>
        <w:fldChar w:fldCharType="begin"/>
      </w:r>
      <w:r>
        <w:rPr>
          <w:noProof/>
        </w:rPr>
        <w:instrText xml:space="preserve"> SEQ Figure \* ARABIC </w:instrText>
      </w:r>
      <w:r>
        <w:rPr>
          <w:noProof/>
        </w:rPr>
        <w:fldChar w:fldCharType="separate"/>
      </w:r>
      <w:r w:rsidR="00B35B69">
        <w:rPr>
          <w:noProof/>
        </w:rPr>
        <w:t>160</w:t>
      </w:r>
      <w:r>
        <w:rPr>
          <w:noProof/>
        </w:rPr>
        <w:fldChar w:fldCharType="end"/>
      </w:r>
      <w:r>
        <w:t xml:space="preserve"> </w:t>
      </w:r>
      <w:r w:rsidR="00846EEB">
        <w:t>– EFTS Forecast Upload Error Message with Line Numbers</w:t>
      </w:r>
      <w:bookmarkEnd w:id="417"/>
    </w:p>
    <w:p w14:paraId="5829ACFE" w14:textId="77777777" w:rsidR="00F112DC" w:rsidRDefault="00F112DC" w:rsidP="00F112DC">
      <w:pPr>
        <w:pStyle w:val="Heading3"/>
        <w:rPr>
          <w:lang w:val="en-GB"/>
        </w:rPr>
      </w:pPr>
      <w:bookmarkStart w:id="418" w:name="_Ref450298949"/>
      <w:bookmarkStart w:id="419" w:name="_Toc125042260"/>
      <w:r>
        <w:rPr>
          <w:lang w:val="en-GB"/>
        </w:rPr>
        <w:t>Zero EFTS Forecast</w:t>
      </w:r>
      <w:bookmarkEnd w:id="418"/>
      <w:bookmarkEnd w:id="419"/>
    </w:p>
    <w:p w14:paraId="51DE6A02" w14:textId="333A75DE" w:rsidR="00F112DC" w:rsidRDefault="00F112DC" w:rsidP="00F112DC">
      <w:pPr>
        <w:ind w:left="0"/>
        <w:rPr>
          <w:lang w:val="en-GB"/>
        </w:rPr>
      </w:pPr>
      <w:r>
        <w:rPr>
          <w:lang w:val="en-GB"/>
        </w:rPr>
        <w:t xml:space="preserve">Clicking on </w:t>
      </w:r>
      <w:r w:rsidR="006867B9">
        <w:rPr>
          <w:noProof/>
        </w:rPr>
        <w:drawing>
          <wp:inline distT="0" distB="0" distL="0" distR="0" wp14:anchorId="39B8695F" wp14:editId="3F2549F4">
            <wp:extent cx="475307" cy="279975"/>
            <wp:effectExtent l="0" t="0" r="1270" b="635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479441" cy="282410"/>
                    </a:xfrm>
                    <a:prstGeom prst="rect">
                      <a:avLst/>
                    </a:prstGeom>
                  </pic:spPr>
                </pic:pic>
              </a:graphicData>
            </a:graphic>
          </wp:inline>
        </w:drawing>
      </w:r>
      <w:r>
        <w:rPr>
          <w:lang w:val="en-GB"/>
        </w:rPr>
        <w:t xml:space="preserve"> from the</w:t>
      </w:r>
      <w:r w:rsidRPr="00F112DC">
        <w:rPr>
          <w:b/>
          <w:lang w:val="en-GB"/>
        </w:rPr>
        <w:t xml:space="preserve"> </w:t>
      </w:r>
      <w:r w:rsidR="00C879DB">
        <w:fldChar w:fldCharType="begin"/>
      </w:r>
      <w:r w:rsidR="00C879DB">
        <w:instrText xml:space="preserve"> REF _Ref446059329 \h  \* MERGEFORMAT </w:instrText>
      </w:r>
      <w:r w:rsidR="00C879DB">
        <w:fldChar w:fldCharType="separate"/>
      </w:r>
      <w:r w:rsidR="00B35B69" w:rsidRPr="00B35B69">
        <w:rPr>
          <w:b/>
        </w:rPr>
        <w:t>EFTS Forecast Update / View</w:t>
      </w:r>
      <w:r w:rsidR="00C879DB">
        <w:fldChar w:fldCharType="end"/>
      </w:r>
      <w:r>
        <w:rPr>
          <w:lang w:val="en-GB"/>
        </w:rPr>
        <w:t xml:space="preserve"> page in Update mode will set the values on the </w:t>
      </w:r>
      <w:r>
        <w:rPr>
          <w:i/>
          <w:lang w:val="en-GB"/>
        </w:rPr>
        <w:t>One Year Out</w:t>
      </w:r>
      <w:r>
        <w:rPr>
          <w:lang w:val="en-GB"/>
        </w:rPr>
        <w:t xml:space="preserve">, </w:t>
      </w:r>
      <w:r>
        <w:rPr>
          <w:i/>
          <w:lang w:val="en-GB"/>
        </w:rPr>
        <w:t>Two Years Out</w:t>
      </w:r>
      <w:r>
        <w:rPr>
          <w:lang w:val="en-GB"/>
        </w:rPr>
        <w:t xml:space="preserve">, </w:t>
      </w:r>
      <w:r>
        <w:rPr>
          <w:i/>
          <w:lang w:val="en-GB"/>
        </w:rPr>
        <w:t>Three Years Out</w:t>
      </w:r>
      <w:r>
        <w:rPr>
          <w:lang w:val="en-GB"/>
        </w:rPr>
        <w:t xml:space="preserve">, and </w:t>
      </w:r>
      <w:r>
        <w:rPr>
          <w:i/>
          <w:lang w:val="en-GB"/>
        </w:rPr>
        <w:t>Four Years Out</w:t>
      </w:r>
      <w:r>
        <w:rPr>
          <w:lang w:val="en-GB"/>
        </w:rPr>
        <w:t xml:space="preserve"> fields for all EFTS forecast entries to 0.0000. </w:t>
      </w:r>
    </w:p>
    <w:p w14:paraId="5C95B17B" w14:textId="3711C6CB" w:rsidR="00F112DC" w:rsidRDefault="00F112DC" w:rsidP="00F112DC">
      <w:pPr>
        <w:ind w:left="0"/>
        <w:rPr>
          <w:lang w:val="en-GB"/>
        </w:rPr>
      </w:pPr>
      <w:r>
        <w:rPr>
          <w:lang w:val="en-GB"/>
        </w:rPr>
        <w:t xml:space="preserve">In addition, this will also set the EFTS Forecast entries for the current year to 0.0000 for forecasted months (ignoring months with actual EFTS data as described in </w:t>
      </w:r>
      <w:r w:rsidR="00C879DB">
        <w:fldChar w:fldCharType="begin"/>
      </w:r>
      <w:r w:rsidR="00C879DB">
        <w:instrText xml:space="preserve"> REF _Ref446405266 \h  \* MERGEFORMAT </w:instrText>
      </w:r>
      <w:r w:rsidR="00C879DB">
        <w:fldChar w:fldCharType="separate"/>
      </w:r>
      <w:r w:rsidR="00B35B69" w:rsidRPr="00B35B69">
        <w:rPr>
          <w:b/>
        </w:rPr>
        <w:t>Edit EFTS Forecast Entry</w:t>
      </w:r>
      <w:r w:rsidR="00C879DB">
        <w:fldChar w:fldCharType="end"/>
      </w:r>
      <w:r>
        <w:rPr>
          <w:lang w:val="en-GB"/>
        </w:rPr>
        <w:t>)</w:t>
      </w:r>
      <w:r w:rsidR="002F3142">
        <w:rPr>
          <w:lang w:val="en-GB"/>
        </w:rPr>
        <w:t>.</w:t>
      </w:r>
      <w:r w:rsidR="00C000D6">
        <w:rPr>
          <w:lang w:val="en-GB"/>
        </w:rPr>
        <w:t xml:space="preserve"> As such, it is possible that the EFTS figure for the Return Year will not be set to 0.0000.</w:t>
      </w:r>
    </w:p>
    <w:p w14:paraId="75C6A4F4" w14:textId="6E692109" w:rsidR="00F112DC" w:rsidRDefault="00F112DC" w:rsidP="00F112DC">
      <w:pPr>
        <w:ind w:left="0"/>
        <w:rPr>
          <w:lang w:val="en-GB"/>
        </w:rPr>
      </w:pPr>
      <w:r>
        <w:rPr>
          <w:lang w:val="en-GB"/>
        </w:rPr>
        <w:t xml:space="preserve">This will change the values of the data as shown in </w:t>
      </w:r>
      <w:r w:rsidR="00C84072">
        <w:rPr>
          <w:lang w:val="en-GB"/>
        </w:rPr>
        <w:fldChar w:fldCharType="begin"/>
      </w:r>
      <w:r>
        <w:rPr>
          <w:lang w:val="en-GB"/>
        </w:rPr>
        <w:instrText xml:space="preserve"> REF _Ref450299212 \h </w:instrText>
      </w:r>
      <w:r w:rsidR="00C84072">
        <w:rPr>
          <w:lang w:val="en-GB"/>
        </w:rPr>
      </w:r>
      <w:r w:rsidR="00C84072">
        <w:rPr>
          <w:lang w:val="en-GB"/>
        </w:rPr>
        <w:fldChar w:fldCharType="separate"/>
      </w:r>
      <w:r w:rsidR="00B35B69">
        <w:rPr>
          <w:b/>
          <w:bCs/>
          <w:lang w:val="en-US"/>
        </w:rPr>
        <w:t>Error! Reference source not found.</w:t>
      </w:r>
      <w:r w:rsidR="00C84072">
        <w:rPr>
          <w:lang w:val="en-GB"/>
        </w:rPr>
        <w:fldChar w:fldCharType="end"/>
      </w:r>
      <w:r>
        <w:rPr>
          <w:lang w:val="en-GB"/>
        </w:rPr>
        <w:t xml:space="preserve"> to that as shown in </w:t>
      </w:r>
      <w:r w:rsidR="0033213D">
        <w:rPr>
          <w:lang w:val="en-GB"/>
        </w:rPr>
        <w:fldChar w:fldCharType="begin"/>
      </w:r>
      <w:r w:rsidR="0033213D">
        <w:rPr>
          <w:lang w:val="en-GB"/>
        </w:rPr>
        <w:instrText xml:space="preserve"> REF _Ref450299245 \h </w:instrText>
      </w:r>
      <w:r w:rsidR="0033213D">
        <w:rPr>
          <w:lang w:val="en-GB"/>
        </w:rPr>
      </w:r>
      <w:r w:rsidR="0033213D">
        <w:rPr>
          <w:lang w:val="en-GB"/>
        </w:rPr>
        <w:fldChar w:fldCharType="separate"/>
      </w:r>
      <w:r w:rsidR="00B35B69">
        <w:rPr>
          <w:b/>
          <w:bCs/>
          <w:lang w:val="en-US"/>
        </w:rPr>
        <w:t>Error! Reference source not found.</w:t>
      </w:r>
      <w:r w:rsidR="0033213D">
        <w:rPr>
          <w:lang w:val="en-GB"/>
        </w:rPr>
        <w:fldChar w:fldCharType="end"/>
      </w:r>
      <w:r>
        <w:rPr>
          <w:lang w:val="en-GB"/>
        </w:rPr>
        <w:t>:</w:t>
      </w:r>
    </w:p>
    <w:p w14:paraId="60B32CB5" w14:textId="128FD332" w:rsidR="00F112DC" w:rsidRDefault="007C56B2" w:rsidP="00F112DC">
      <w:pPr>
        <w:keepNext/>
        <w:ind w:left="0"/>
      </w:pPr>
      <w:r>
        <w:rPr>
          <w:noProof/>
        </w:rPr>
        <w:drawing>
          <wp:inline distT="0" distB="0" distL="0" distR="0" wp14:anchorId="32A5E873" wp14:editId="42A005C4">
            <wp:extent cx="5731510" cy="2747727"/>
            <wp:effectExtent l="0" t="0" r="2540" b="0"/>
            <wp:docPr id="609" name="Picture 60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descr="Table&#10;&#10;Description automatically generated"/>
                    <pic:cNvPicPr/>
                  </pic:nvPicPr>
                  <pic:blipFill rotWithShape="1">
                    <a:blip r:embed="rId386"/>
                    <a:srcRect b="1320"/>
                    <a:stretch/>
                  </pic:blipFill>
                  <pic:spPr bwMode="auto">
                    <a:xfrm>
                      <a:off x="0" y="0"/>
                      <a:ext cx="5731510" cy="2747727"/>
                    </a:xfrm>
                    <a:prstGeom prst="rect">
                      <a:avLst/>
                    </a:prstGeom>
                    <a:ln>
                      <a:noFill/>
                    </a:ln>
                    <a:extLst>
                      <a:ext uri="{53640926-AAD7-44D8-BBD7-CCE9431645EC}">
                        <a14:shadowObscured xmlns:a14="http://schemas.microsoft.com/office/drawing/2010/main"/>
                      </a:ext>
                    </a:extLst>
                  </pic:spPr>
                </pic:pic>
              </a:graphicData>
            </a:graphic>
          </wp:inline>
        </w:drawing>
      </w:r>
    </w:p>
    <w:p w14:paraId="54C7168F" w14:textId="2BAD4500" w:rsidR="00F112DC" w:rsidRDefault="00F571EF" w:rsidP="00F112DC">
      <w:pPr>
        <w:pStyle w:val="Caption"/>
        <w:jc w:val="center"/>
      </w:pPr>
      <w:bookmarkStart w:id="420" w:name="_Toc118975339"/>
      <w:r>
        <w:t>Figure 167</w:t>
      </w:r>
      <w:r>
        <w:rPr>
          <w:noProof/>
        </w:rPr>
        <w:fldChar w:fldCharType="begin"/>
      </w:r>
      <w:r>
        <w:rPr>
          <w:noProof/>
        </w:rPr>
        <w:instrText xml:space="preserve"> SEQ Figure \* ARABIC </w:instrText>
      </w:r>
      <w:r>
        <w:rPr>
          <w:noProof/>
        </w:rPr>
        <w:fldChar w:fldCharType="separate"/>
      </w:r>
      <w:r w:rsidR="00B35B69">
        <w:rPr>
          <w:noProof/>
        </w:rPr>
        <w:t>161</w:t>
      </w:r>
      <w:r>
        <w:rPr>
          <w:noProof/>
        </w:rPr>
        <w:fldChar w:fldCharType="end"/>
      </w:r>
      <w:r>
        <w:t xml:space="preserve"> </w:t>
      </w:r>
      <w:r w:rsidR="00F112DC">
        <w:t>– EFTS Forecast (Original)</w:t>
      </w:r>
      <w:bookmarkEnd w:id="420"/>
    </w:p>
    <w:p w14:paraId="74B960FC" w14:textId="77777777" w:rsidR="00F112DC" w:rsidRDefault="00F112DC" w:rsidP="00F112DC">
      <w:pPr>
        <w:ind w:left="0"/>
        <w:rPr>
          <w:lang w:val="en-GB"/>
        </w:rPr>
      </w:pPr>
    </w:p>
    <w:p w14:paraId="06CA991D" w14:textId="36B3377A" w:rsidR="00F112DC" w:rsidRDefault="00C3294A" w:rsidP="00F112DC">
      <w:pPr>
        <w:keepNext/>
        <w:ind w:left="0"/>
      </w:pPr>
      <w:r>
        <w:rPr>
          <w:noProof/>
        </w:rPr>
        <w:lastRenderedPageBreak/>
        <w:drawing>
          <wp:inline distT="0" distB="0" distL="0" distR="0" wp14:anchorId="14640FC0" wp14:editId="4415D5AD">
            <wp:extent cx="5731510" cy="2776855"/>
            <wp:effectExtent l="0" t="0" r="2540" b="4445"/>
            <wp:docPr id="610" name="Picture 610"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Graphical user interface, table&#10;&#10;Description automatically generated"/>
                    <pic:cNvPicPr/>
                  </pic:nvPicPr>
                  <pic:blipFill>
                    <a:blip r:embed="rId387"/>
                    <a:stretch>
                      <a:fillRect/>
                    </a:stretch>
                  </pic:blipFill>
                  <pic:spPr>
                    <a:xfrm>
                      <a:off x="0" y="0"/>
                      <a:ext cx="5731510" cy="2776855"/>
                    </a:xfrm>
                    <a:prstGeom prst="rect">
                      <a:avLst/>
                    </a:prstGeom>
                  </pic:spPr>
                </pic:pic>
              </a:graphicData>
            </a:graphic>
          </wp:inline>
        </w:drawing>
      </w:r>
    </w:p>
    <w:p w14:paraId="2560A0DD" w14:textId="3E3DB8AE" w:rsidR="00F112DC" w:rsidRDefault="00F571EF" w:rsidP="00F112DC">
      <w:pPr>
        <w:pStyle w:val="Caption"/>
        <w:jc w:val="center"/>
      </w:pPr>
      <w:bookmarkStart w:id="421" w:name="_Toc118975340"/>
      <w:r>
        <w:t>Figure 168</w:t>
      </w:r>
      <w:r>
        <w:rPr>
          <w:noProof/>
        </w:rPr>
        <w:fldChar w:fldCharType="begin"/>
      </w:r>
      <w:r>
        <w:rPr>
          <w:noProof/>
        </w:rPr>
        <w:instrText xml:space="preserve"> SEQ Figure \* ARABIC </w:instrText>
      </w:r>
      <w:r>
        <w:rPr>
          <w:noProof/>
        </w:rPr>
        <w:fldChar w:fldCharType="separate"/>
      </w:r>
      <w:r w:rsidR="00B35B69">
        <w:rPr>
          <w:noProof/>
        </w:rPr>
        <w:t>162</w:t>
      </w:r>
      <w:r>
        <w:rPr>
          <w:noProof/>
        </w:rPr>
        <w:fldChar w:fldCharType="end"/>
      </w:r>
      <w:r>
        <w:t xml:space="preserve"> </w:t>
      </w:r>
      <w:r w:rsidR="00F112DC">
        <w:t>– EFTS Forecast (After Zero)</w:t>
      </w:r>
      <w:bookmarkEnd w:id="421"/>
    </w:p>
    <w:p w14:paraId="07080206" w14:textId="42902C15" w:rsidR="00F112DC" w:rsidRPr="00F112DC" w:rsidRDefault="00F112DC" w:rsidP="00F112DC">
      <w:pPr>
        <w:ind w:left="0"/>
        <w:rPr>
          <w:lang w:val="en-GB"/>
        </w:rPr>
      </w:pPr>
      <w:r>
        <w:rPr>
          <w:lang w:val="en-GB"/>
        </w:rPr>
        <w:t xml:space="preserve">Please note that the EFTS forecast values for individual months will also be set to 0. The months that will be set to 0 will be the months that are editable as described in </w:t>
      </w:r>
      <w:r w:rsidR="00C879DB">
        <w:fldChar w:fldCharType="begin"/>
      </w:r>
      <w:r w:rsidR="00C879DB">
        <w:instrText xml:space="preserve"> REF _Ref446405266 \h  \* MERGEFORMAT </w:instrText>
      </w:r>
      <w:r w:rsidR="00C879DB">
        <w:fldChar w:fldCharType="separate"/>
      </w:r>
      <w:r w:rsidR="00B35B69" w:rsidRPr="00B35B69">
        <w:rPr>
          <w:b/>
        </w:rPr>
        <w:t>Edit EFTS Forecast Entry</w:t>
      </w:r>
      <w:r w:rsidR="00C879DB">
        <w:fldChar w:fldCharType="end"/>
      </w:r>
      <w:r>
        <w:rPr>
          <w:lang w:val="en-GB"/>
        </w:rPr>
        <w:t xml:space="preserve"> as shown in </w:t>
      </w:r>
      <w:r w:rsidR="00C84072">
        <w:rPr>
          <w:lang w:val="en-GB"/>
        </w:rPr>
        <w:fldChar w:fldCharType="begin"/>
      </w:r>
      <w:r>
        <w:rPr>
          <w:lang w:val="en-GB"/>
        </w:rPr>
        <w:instrText xml:space="preserve"> REF _Ref450299304 \h </w:instrText>
      </w:r>
      <w:r w:rsidR="00C84072">
        <w:rPr>
          <w:lang w:val="en-GB"/>
        </w:rPr>
      </w:r>
      <w:r w:rsidR="00C84072">
        <w:rPr>
          <w:lang w:val="en-GB"/>
        </w:rPr>
        <w:fldChar w:fldCharType="separate"/>
      </w:r>
      <w:r w:rsidR="00B35B69">
        <w:rPr>
          <w:b/>
          <w:bCs/>
          <w:lang w:val="en-US"/>
        </w:rPr>
        <w:t>Error! Reference source not found.</w:t>
      </w:r>
      <w:r w:rsidR="00C84072">
        <w:rPr>
          <w:lang w:val="en-GB"/>
        </w:rPr>
        <w:fldChar w:fldCharType="end"/>
      </w:r>
      <w:r>
        <w:rPr>
          <w:lang w:val="en-GB"/>
        </w:rPr>
        <w:t xml:space="preserve"> and </w:t>
      </w:r>
      <w:r w:rsidR="0033213D">
        <w:rPr>
          <w:lang w:val="en-GB"/>
        </w:rPr>
        <w:fldChar w:fldCharType="begin"/>
      </w:r>
      <w:r w:rsidR="0033213D">
        <w:rPr>
          <w:lang w:val="en-GB"/>
        </w:rPr>
        <w:instrText xml:space="preserve"> REF _Ref450299308 \h </w:instrText>
      </w:r>
      <w:r w:rsidR="0033213D">
        <w:rPr>
          <w:lang w:val="en-GB"/>
        </w:rPr>
      </w:r>
      <w:r w:rsidR="0033213D">
        <w:rPr>
          <w:lang w:val="en-GB"/>
        </w:rPr>
        <w:fldChar w:fldCharType="separate"/>
      </w:r>
      <w:r w:rsidR="00B35B69">
        <w:rPr>
          <w:b/>
          <w:bCs/>
          <w:lang w:val="en-US"/>
        </w:rPr>
        <w:t>Error! Reference source not found.</w:t>
      </w:r>
      <w:r w:rsidR="0033213D">
        <w:rPr>
          <w:lang w:val="en-GB"/>
        </w:rPr>
        <w:fldChar w:fldCharType="end"/>
      </w:r>
      <w:r>
        <w:rPr>
          <w:lang w:val="en-GB"/>
        </w:rPr>
        <w:t>:</w:t>
      </w:r>
    </w:p>
    <w:p w14:paraId="59425B72" w14:textId="0BBCDBF0" w:rsidR="00F112DC" w:rsidRDefault="00D50DBF" w:rsidP="00F112DC">
      <w:pPr>
        <w:keepNext/>
        <w:ind w:left="0"/>
      </w:pPr>
      <w:r>
        <w:rPr>
          <w:noProof/>
        </w:rPr>
        <w:drawing>
          <wp:inline distT="0" distB="0" distL="0" distR="0" wp14:anchorId="692263D0" wp14:editId="6C18C14C">
            <wp:extent cx="4667534" cy="2233963"/>
            <wp:effectExtent l="0" t="0" r="0" b="0"/>
            <wp:docPr id="615" name="Picture 6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Graphical user interface, application&#10;&#10;Description automatically generated"/>
                    <pic:cNvPicPr/>
                  </pic:nvPicPr>
                  <pic:blipFill rotWithShape="1">
                    <a:blip r:embed="rId388"/>
                    <a:srcRect b="1482"/>
                    <a:stretch/>
                  </pic:blipFill>
                  <pic:spPr bwMode="auto">
                    <a:xfrm>
                      <a:off x="0" y="0"/>
                      <a:ext cx="4672742" cy="2236456"/>
                    </a:xfrm>
                    <a:prstGeom prst="rect">
                      <a:avLst/>
                    </a:prstGeom>
                    <a:ln>
                      <a:noFill/>
                    </a:ln>
                    <a:extLst>
                      <a:ext uri="{53640926-AAD7-44D8-BBD7-CCE9431645EC}">
                        <a14:shadowObscured xmlns:a14="http://schemas.microsoft.com/office/drawing/2010/main"/>
                      </a:ext>
                    </a:extLst>
                  </pic:spPr>
                </pic:pic>
              </a:graphicData>
            </a:graphic>
          </wp:inline>
        </w:drawing>
      </w:r>
    </w:p>
    <w:p w14:paraId="674E2F2C" w14:textId="51C51865" w:rsidR="00D50DBF" w:rsidRDefault="00D50DBF" w:rsidP="00D50DBF">
      <w:pPr>
        <w:keepNext/>
        <w:spacing w:before="0"/>
        <w:ind w:left="0"/>
      </w:pPr>
      <w:r>
        <w:rPr>
          <w:noProof/>
        </w:rPr>
        <w:drawing>
          <wp:inline distT="0" distB="0" distL="0" distR="0" wp14:anchorId="1145B01D" wp14:editId="5BA483E8">
            <wp:extent cx="4651694" cy="2234745"/>
            <wp:effectExtent l="0" t="0" r="0" b="0"/>
            <wp:docPr id="616" name="Picture 6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Picture 616" descr="A screenshot of a computer&#10;&#10;Description automatically generated with medium confidence"/>
                    <pic:cNvPicPr/>
                  </pic:nvPicPr>
                  <pic:blipFill rotWithShape="1">
                    <a:blip r:embed="rId389"/>
                    <a:srcRect t="976"/>
                    <a:stretch/>
                  </pic:blipFill>
                  <pic:spPr bwMode="auto">
                    <a:xfrm>
                      <a:off x="0" y="0"/>
                      <a:ext cx="4663079" cy="2240214"/>
                    </a:xfrm>
                    <a:prstGeom prst="rect">
                      <a:avLst/>
                    </a:prstGeom>
                    <a:ln>
                      <a:noFill/>
                    </a:ln>
                    <a:extLst>
                      <a:ext uri="{53640926-AAD7-44D8-BBD7-CCE9431645EC}">
                        <a14:shadowObscured xmlns:a14="http://schemas.microsoft.com/office/drawing/2010/main"/>
                      </a:ext>
                    </a:extLst>
                  </pic:spPr>
                </pic:pic>
              </a:graphicData>
            </a:graphic>
          </wp:inline>
        </w:drawing>
      </w:r>
    </w:p>
    <w:p w14:paraId="61BB1840" w14:textId="3050E097" w:rsidR="00F112DC" w:rsidRDefault="00F571EF" w:rsidP="00F112DC">
      <w:pPr>
        <w:pStyle w:val="Caption"/>
        <w:jc w:val="center"/>
      </w:pPr>
      <w:bookmarkStart w:id="422" w:name="_Toc118975341"/>
      <w:r>
        <w:t>Figure 169</w:t>
      </w:r>
      <w:r>
        <w:rPr>
          <w:noProof/>
        </w:rPr>
        <w:fldChar w:fldCharType="begin"/>
      </w:r>
      <w:r>
        <w:rPr>
          <w:noProof/>
        </w:rPr>
        <w:instrText xml:space="preserve"> SEQ Figure \* ARABIC </w:instrText>
      </w:r>
      <w:r>
        <w:rPr>
          <w:noProof/>
        </w:rPr>
        <w:fldChar w:fldCharType="separate"/>
      </w:r>
      <w:r w:rsidR="00B35B69">
        <w:rPr>
          <w:noProof/>
        </w:rPr>
        <w:t>163</w:t>
      </w:r>
      <w:r>
        <w:rPr>
          <w:noProof/>
        </w:rPr>
        <w:fldChar w:fldCharType="end"/>
      </w:r>
      <w:r>
        <w:t xml:space="preserve"> </w:t>
      </w:r>
      <w:r w:rsidR="00F112DC">
        <w:t>– EFTS Forecast (Original)</w:t>
      </w:r>
      <w:bookmarkEnd w:id="422"/>
    </w:p>
    <w:p w14:paraId="619E4868" w14:textId="6F944CFD" w:rsidR="00F112DC" w:rsidRDefault="00754B55" w:rsidP="00F112DC">
      <w:pPr>
        <w:keepNext/>
        <w:ind w:left="0"/>
      </w:pPr>
      <w:r>
        <w:rPr>
          <w:noProof/>
        </w:rPr>
        <w:lastRenderedPageBreak/>
        <w:drawing>
          <wp:inline distT="0" distB="0" distL="0" distR="0" wp14:anchorId="19F419E1" wp14:editId="3C30D92E">
            <wp:extent cx="4720188" cy="2293156"/>
            <wp:effectExtent l="0" t="0" r="4445" b="0"/>
            <wp:docPr id="611" name="Picture 6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Graphical user interface, text, application&#10;&#10;Description automatically generated"/>
                    <pic:cNvPicPr/>
                  </pic:nvPicPr>
                  <pic:blipFill>
                    <a:blip r:embed="rId390"/>
                    <a:stretch>
                      <a:fillRect/>
                    </a:stretch>
                  </pic:blipFill>
                  <pic:spPr>
                    <a:xfrm>
                      <a:off x="0" y="0"/>
                      <a:ext cx="4734334" cy="2300029"/>
                    </a:xfrm>
                    <a:prstGeom prst="rect">
                      <a:avLst/>
                    </a:prstGeom>
                  </pic:spPr>
                </pic:pic>
              </a:graphicData>
            </a:graphic>
          </wp:inline>
        </w:drawing>
      </w:r>
    </w:p>
    <w:p w14:paraId="275A733B" w14:textId="4DB140CD" w:rsidR="001009E3" w:rsidRDefault="001009E3" w:rsidP="00F112DC">
      <w:pPr>
        <w:keepNext/>
        <w:ind w:left="0"/>
      </w:pPr>
      <w:r>
        <w:rPr>
          <w:noProof/>
        </w:rPr>
        <w:drawing>
          <wp:inline distT="0" distB="0" distL="0" distR="0" wp14:anchorId="240FE1AD" wp14:editId="457932D2">
            <wp:extent cx="4719955" cy="2291474"/>
            <wp:effectExtent l="0" t="0" r="4445" b="0"/>
            <wp:docPr id="612" name="Picture 6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Graphical user interface, application&#10;&#10;Description automatically generated"/>
                    <pic:cNvPicPr/>
                  </pic:nvPicPr>
                  <pic:blipFill>
                    <a:blip r:embed="rId391"/>
                    <a:stretch>
                      <a:fillRect/>
                    </a:stretch>
                  </pic:blipFill>
                  <pic:spPr>
                    <a:xfrm>
                      <a:off x="0" y="0"/>
                      <a:ext cx="4733152" cy="2297881"/>
                    </a:xfrm>
                    <a:prstGeom prst="rect">
                      <a:avLst/>
                    </a:prstGeom>
                  </pic:spPr>
                </pic:pic>
              </a:graphicData>
            </a:graphic>
          </wp:inline>
        </w:drawing>
      </w:r>
    </w:p>
    <w:p w14:paraId="104CB2F9" w14:textId="1FD2CC15" w:rsidR="00F112DC" w:rsidRPr="00F112DC" w:rsidRDefault="00F571EF" w:rsidP="00F112DC">
      <w:pPr>
        <w:pStyle w:val="Caption"/>
        <w:jc w:val="center"/>
      </w:pPr>
      <w:bookmarkStart w:id="423" w:name="_Toc118975342"/>
      <w:r>
        <w:t>Figure 170</w:t>
      </w:r>
      <w:r>
        <w:rPr>
          <w:noProof/>
        </w:rPr>
        <w:fldChar w:fldCharType="begin"/>
      </w:r>
      <w:r>
        <w:rPr>
          <w:noProof/>
        </w:rPr>
        <w:instrText xml:space="preserve"> SEQ Figure \* ARABIC </w:instrText>
      </w:r>
      <w:r>
        <w:rPr>
          <w:noProof/>
        </w:rPr>
        <w:fldChar w:fldCharType="separate"/>
      </w:r>
      <w:r w:rsidR="00B35B69">
        <w:rPr>
          <w:noProof/>
        </w:rPr>
        <w:t>164</w:t>
      </w:r>
      <w:r>
        <w:rPr>
          <w:noProof/>
        </w:rPr>
        <w:fldChar w:fldCharType="end"/>
      </w:r>
      <w:r>
        <w:t xml:space="preserve"> </w:t>
      </w:r>
      <w:r w:rsidR="00F112DC">
        <w:t>– EFTS Forecast (After Zero)</w:t>
      </w:r>
      <w:bookmarkEnd w:id="423"/>
    </w:p>
    <w:p w14:paraId="697AB13A" w14:textId="77777777" w:rsidR="002F587E" w:rsidRDefault="002F587E" w:rsidP="0033351E">
      <w:pPr>
        <w:pStyle w:val="Heading2"/>
      </w:pPr>
      <w:bookmarkStart w:id="424" w:name="_Course_Difference_Submit"/>
      <w:bookmarkStart w:id="425" w:name="_Ref446059334"/>
      <w:bookmarkStart w:id="426" w:name="_Toc125042261"/>
      <w:bookmarkEnd w:id="424"/>
      <w:r>
        <w:t>Course Diff</w:t>
      </w:r>
      <w:r w:rsidR="00565250">
        <w:t>erence</w:t>
      </w:r>
      <w:r w:rsidR="00BC64C4">
        <w:t xml:space="preserve"> Submit / View</w:t>
      </w:r>
      <w:bookmarkEnd w:id="425"/>
      <w:bookmarkEnd w:id="426"/>
    </w:p>
    <w:p w14:paraId="22EDF5CF" w14:textId="77777777" w:rsidR="00240A05" w:rsidRDefault="00240A05" w:rsidP="00240A05">
      <w:pPr>
        <w:ind w:left="0"/>
      </w:pPr>
      <w:r w:rsidRPr="00240A05">
        <w:t xml:space="preserve">When you process your files, in some instances </w:t>
      </w:r>
      <w:r>
        <w:t>it is</w:t>
      </w:r>
      <w:r w:rsidRPr="00240A05">
        <w:t xml:space="preserve"> </w:t>
      </w:r>
      <w:r>
        <w:t>permitted</w:t>
      </w:r>
      <w:r w:rsidRPr="00240A05">
        <w:t xml:space="preserve"> </w:t>
      </w:r>
      <w:r>
        <w:t>for</w:t>
      </w:r>
      <w:r w:rsidRPr="00240A05">
        <w:t xml:space="preserve"> some differences</w:t>
      </w:r>
      <w:r>
        <w:t xml:space="preserve"> to exist</w:t>
      </w:r>
      <w:r w:rsidRPr="00240A05">
        <w:t xml:space="preserve"> between the val</w:t>
      </w:r>
      <w:r w:rsidR="00D17DC2">
        <w:t>ues you have submitted in your C</w:t>
      </w:r>
      <w:r w:rsidRPr="00240A05">
        <w:t xml:space="preserve">ourse </w:t>
      </w:r>
      <w:r w:rsidR="00D17DC2">
        <w:t>R</w:t>
      </w:r>
      <w:r w:rsidRPr="00240A05">
        <w:t>egister</w:t>
      </w:r>
      <w:r w:rsidR="00D17DC2">
        <w:t xml:space="preserve"> (CREG)</w:t>
      </w:r>
      <w:r w:rsidRPr="00240A05">
        <w:t xml:space="preserve"> file and what has been alread</w:t>
      </w:r>
      <w:r w:rsidR="0084701F">
        <w:t>y approved and held in the TEC C</w:t>
      </w:r>
      <w:r w:rsidRPr="00240A05">
        <w:t xml:space="preserve">ourse </w:t>
      </w:r>
      <w:r w:rsidR="0084701F">
        <w:t>R</w:t>
      </w:r>
      <w:r w:rsidRPr="00240A05">
        <w:t xml:space="preserve">egister. When this happens it will generate ‘course differences’ that can be seen in the course differences screen. Note that you will only see the course differences link when you have processed an error free SDR </w:t>
      </w:r>
      <w:r w:rsidR="0084701F">
        <w:t xml:space="preserve">Full or a Course Register </w:t>
      </w:r>
      <w:r w:rsidRPr="00240A05">
        <w:t>file.</w:t>
      </w:r>
    </w:p>
    <w:p w14:paraId="1DFBC3B8" w14:textId="0BDD10C8" w:rsidR="00FC516D" w:rsidRPr="00FC516D" w:rsidRDefault="00FC516D" w:rsidP="00240A05">
      <w:pPr>
        <w:ind w:left="0"/>
      </w:pPr>
      <w:r>
        <w:t xml:space="preserve">You can access the Course Difference Submit or Course Difference View page by clicking on the </w:t>
      </w:r>
      <w:r w:rsidR="004F3F18">
        <w:t xml:space="preserve">Submit </w:t>
      </w:r>
      <w:r>
        <w:rPr>
          <w:i/>
        </w:rPr>
        <w:t>Course Diff</w:t>
      </w:r>
      <w:r w:rsidR="004F3F18">
        <w:rPr>
          <w:i/>
        </w:rPr>
        <w:t>erences</w:t>
      </w:r>
      <w:r>
        <w:t xml:space="preserve"> or </w:t>
      </w:r>
      <w:r w:rsidR="00FC65E7">
        <w:t xml:space="preserve">View </w:t>
      </w:r>
      <w:r>
        <w:rPr>
          <w:i/>
        </w:rPr>
        <w:t>Course Diff</w:t>
      </w:r>
      <w:r w:rsidR="00FC65E7">
        <w:rPr>
          <w:i/>
        </w:rPr>
        <w:t>erences</w:t>
      </w:r>
      <w:r>
        <w:t xml:space="preserve"> links from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t xml:space="preserve"> page.</w:t>
      </w:r>
    </w:p>
    <w:p w14:paraId="5E902230" w14:textId="71F391F6" w:rsidR="003252F2" w:rsidRDefault="00562630" w:rsidP="003252F2">
      <w:pPr>
        <w:keepNext/>
        <w:ind w:left="0"/>
        <w:jc w:val="center"/>
      </w:pPr>
      <w:r w:rsidRPr="00562630">
        <w:rPr>
          <w:noProof/>
          <w:lang w:eastAsia="zh-CN"/>
        </w:rPr>
        <w:lastRenderedPageBreak/>
        <w:drawing>
          <wp:inline distT="0" distB="0" distL="0" distR="0" wp14:anchorId="0A9692B9" wp14:editId="019E0A93">
            <wp:extent cx="5605379" cy="2711513"/>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5614047" cy="2715706"/>
                    </a:xfrm>
                    <a:prstGeom prst="rect">
                      <a:avLst/>
                    </a:prstGeom>
                  </pic:spPr>
                </pic:pic>
              </a:graphicData>
            </a:graphic>
          </wp:inline>
        </w:drawing>
      </w:r>
    </w:p>
    <w:p w14:paraId="5A7C7C0E" w14:textId="4B0CBE29" w:rsidR="00AE7E6F" w:rsidRDefault="00F571EF" w:rsidP="003252F2">
      <w:pPr>
        <w:pStyle w:val="Caption"/>
        <w:jc w:val="center"/>
      </w:pPr>
      <w:bookmarkStart w:id="427" w:name="_Toc118975343"/>
      <w:r>
        <w:t>Figure 171</w:t>
      </w:r>
      <w:r>
        <w:rPr>
          <w:noProof/>
        </w:rPr>
        <w:fldChar w:fldCharType="begin"/>
      </w:r>
      <w:r>
        <w:rPr>
          <w:noProof/>
        </w:rPr>
        <w:instrText xml:space="preserve"> SEQ Figure \* ARABIC </w:instrText>
      </w:r>
      <w:r>
        <w:rPr>
          <w:noProof/>
        </w:rPr>
        <w:fldChar w:fldCharType="separate"/>
      </w:r>
      <w:r w:rsidR="00B35B69">
        <w:rPr>
          <w:noProof/>
        </w:rPr>
        <w:t>165</w:t>
      </w:r>
      <w:r>
        <w:rPr>
          <w:noProof/>
        </w:rPr>
        <w:fldChar w:fldCharType="end"/>
      </w:r>
      <w:r>
        <w:t xml:space="preserve"> </w:t>
      </w:r>
      <w:r w:rsidR="003252F2">
        <w:t>– Accessing Course Difference View</w:t>
      </w:r>
      <w:bookmarkEnd w:id="427"/>
    </w:p>
    <w:p w14:paraId="74AFFF26" w14:textId="77777777" w:rsidR="003F08F4" w:rsidRPr="003F08F4" w:rsidRDefault="003F08F4" w:rsidP="003F08F4">
      <w:pPr>
        <w:ind w:left="0"/>
        <w:rPr>
          <w:lang w:val="en-GB"/>
        </w:rPr>
      </w:pPr>
    </w:p>
    <w:p w14:paraId="1EDC3B62" w14:textId="35CD8F9E" w:rsidR="003252F2" w:rsidRPr="00423477" w:rsidRDefault="00FF7D19" w:rsidP="003252F2">
      <w:pPr>
        <w:keepNext/>
        <w:ind w:left="0"/>
        <w:jc w:val="center"/>
        <w:rPr>
          <w:highlight w:val="yellow"/>
        </w:rPr>
      </w:pPr>
      <w:r w:rsidRPr="0085729A">
        <w:rPr>
          <w:noProof/>
          <w:lang w:eastAsia="zh-CN"/>
        </w:rPr>
        <w:drawing>
          <wp:inline distT="0" distB="0" distL="0" distR="0" wp14:anchorId="61FB869D" wp14:editId="6E5302C4">
            <wp:extent cx="5731510" cy="2780513"/>
            <wp:effectExtent l="0" t="0" r="2540" b="127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1063"/>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5731510" cy="2780513"/>
                    </a:xfrm>
                    <a:prstGeom prst="rect">
                      <a:avLst/>
                    </a:prstGeom>
                  </pic:spPr>
                </pic:pic>
              </a:graphicData>
            </a:graphic>
          </wp:inline>
        </w:drawing>
      </w:r>
    </w:p>
    <w:p w14:paraId="01DEEBB5" w14:textId="3031DE69" w:rsidR="00AE7E6F" w:rsidRPr="0069751A" w:rsidRDefault="00F571EF" w:rsidP="003252F2">
      <w:pPr>
        <w:pStyle w:val="Caption"/>
        <w:jc w:val="center"/>
      </w:pPr>
      <w:bookmarkStart w:id="428" w:name="_Toc118975344"/>
      <w:r>
        <w:t>Figure 172</w:t>
      </w:r>
      <w:r>
        <w:rPr>
          <w:noProof/>
        </w:rPr>
        <w:fldChar w:fldCharType="begin"/>
      </w:r>
      <w:r>
        <w:rPr>
          <w:noProof/>
        </w:rPr>
        <w:instrText xml:space="preserve"> SEQ Figure \* ARABIC </w:instrText>
      </w:r>
      <w:r>
        <w:rPr>
          <w:noProof/>
        </w:rPr>
        <w:fldChar w:fldCharType="separate"/>
      </w:r>
      <w:r w:rsidR="00B35B69">
        <w:rPr>
          <w:noProof/>
        </w:rPr>
        <w:t>166</w:t>
      </w:r>
      <w:r>
        <w:rPr>
          <w:noProof/>
        </w:rPr>
        <w:fldChar w:fldCharType="end"/>
      </w:r>
      <w:r>
        <w:t xml:space="preserve"> </w:t>
      </w:r>
      <w:r w:rsidR="003252F2" w:rsidRPr="0069751A">
        <w:t>– Accessing Course Difference Submit</w:t>
      </w:r>
      <w:bookmarkEnd w:id="428"/>
    </w:p>
    <w:p w14:paraId="6E38666A" w14:textId="77777777" w:rsidR="00FF56CD" w:rsidRDefault="00FF56CD">
      <w:pPr>
        <w:spacing w:before="0" w:line="240" w:lineRule="auto"/>
        <w:ind w:left="0"/>
      </w:pPr>
      <w:r>
        <w:br w:type="page"/>
      </w:r>
    </w:p>
    <w:p w14:paraId="60052EB5" w14:textId="3599F428" w:rsidR="00905DA7" w:rsidRDefault="00E23EE0" w:rsidP="00905DA7">
      <w:pPr>
        <w:ind w:left="0"/>
      </w:pPr>
      <w:r w:rsidRPr="0069751A">
        <w:lastRenderedPageBreak/>
        <w:t>If you access the Course Difference View page, you will see the following page:</w:t>
      </w:r>
    </w:p>
    <w:p w14:paraId="41DDB930" w14:textId="3FCBB440" w:rsidR="00063032" w:rsidRDefault="00A863F5" w:rsidP="00063032">
      <w:pPr>
        <w:keepNext/>
        <w:ind w:left="0"/>
      </w:pPr>
      <w:r>
        <w:rPr>
          <w:noProof/>
        </w:rPr>
        <w:drawing>
          <wp:inline distT="0" distB="0" distL="0" distR="0" wp14:anchorId="04CEC1E9" wp14:editId="255E3FE6">
            <wp:extent cx="5731510" cy="2780665"/>
            <wp:effectExtent l="0" t="0" r="2540" b="635"/>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394"/>
                    <a:stretch>
                      <a:fillRect/>
                    </a:stretch>
                  </pic:blipFill>
                  <pic:spPr>
                    <a:xfrm>
                      <a:off x="0" y="0"/>
                      <a:ext cx="5731510" cy="2780665"/>
                    </a:xfrm>
                    <a:prstGeom prst="rect">
                      <a:avLst/>
                    </a:prstGeom>
                  </pic:spPr>
                </pic:pic>
              </a:graphicData>
            </a:graphic>
          </wp:inline>
        </w:drawing>
      </w:r>
    </w:p>
    <w:p w14:paraId="72163256" w14:textId="3822D24D" w:rsidR="00905DA7" w:rsidRDefault="00F571EF" w:rsidP="00063032">
      <w:pPr>
        <w:pStyle w:val="Caption"/>
        <w:jc w:val="center"/>
      </w:pPr>
      <w:bookmarkStart w:id="429" w:name="_Toc118975345"/>
      <w:r>
        <w:t>Figure 173</w:t>
      </w:r>
      <w:r>
        <w:rPr>
          <w:noProof/>
        </w:rPr>
        <w:fldChar w:fldCharType="begin"/>
      </w:r>
      <w:r>
        <w:rPr>
          <w:noProof/>
        </w:rPr>
        <w:instrText xml:space="preserve"> SEQ Figure \* ARABIC </w:instrText>
      </w:r>
      <w:r>
        <w:rPr>
          <w:noProof/>
        </w:rPr>
        <w:fldChar w:fldCharType="separate"/>
      </w:r>
      <w:r w:rsidR="00B35B69">
        <w:rPr>
          <w:noProof/>
        </w:rPr>
        <w:t>167</w:t>
      </w:r>
      <w:r>
        <w:rPr>
          <w:noProof/>
        </w:rPr>
        <w:fldChar w:fldCharType="end"/>
      </w:r>
      <w:r>
        <w:t xml:space="preserve"> </w:t>
      </w:r>
      <w:r w:rsidR="00063032">
        <w:t>– Course Difference View</w:t>
      </w:r>
      <w:bookmarkEnd w:id="429"/>
    </w:p>
    <w:p w14:paraId="58960D85" w14:textId="62E606E5" w:rsidR="00063032" w:rsidRPr="00A863F5" w:rsidRDefault="00E23EE0" w:rsidP="00E23EE0">
      <w:pPr>
        <w:ind w:left="0"/>
        <w:rPr>
          <w:lang w:val="en-GB"/>
        </w:rPr>
      </w:pPr>
      <w:r>
        <w:rPr>
          <w:lang w:val="en-GB"/>
        </w:rPr>
        <w:t>You will be shown 2</w:t>
      </w:r>
      <w:r w:rsidR="0006449C">
        <w:rPr>
          <w:lang w:val="en-GB"/>
        </w:rPr>
        <w:t>0</w:t>
      </w:r>
      <w:r>
        <w:rPr>
          <w:lang w:val="en-GB"/>
        </w:rPr>
        <w:t xml:space="preserve"> course differences per </w:t>
      </w:r>
      <w:r w:rsidRPr="00A645B9">
        <w:rPr>
          <w:lang w:val="en-GB"/>
        </w:rPr>
        <w:t>page.</w:t>
      </w:r>
      <w:r w:rsidR="00783B9D" w:rsidRPr="00A645B9">
        <w:rPr>
          <w:lang w:val="en-GB"/>
        </w:rPr>
        <w:t xml:space="preserve"> The values that are displayed in bold are the </w:t>
      </w:r>
      <w:r w:rsidR="00783B9D" w:rsidRPr="00A863F5">
        <w:rPr>
          <w:lang w:val="en-GB"/>
        </w:rPr>
        <w:t>values that have been changed.</w:t>
      </w:r>
    </w:p>
    <w:p w14:paraId="0F917FF6" w14:textId="53CEFE8F" w:rsidR="00E23EE0" w:rsidRDefault="00E23EE0" w:rsidP="00E23EE0">
      <w:pPr>
        <w:ind w:left="0"/>
        <w:rPr>
          <w:lang w:val="en-GB"/>
        </w:rPr>
      </w:pPr>
      <w:r w:rsidRPr="00A863F5">
        <w:rPr>
          <w:lang w:val="en-GB"/>
        </w:rPr>
        <w:t xml:space="preserve">Clicking on the </w:t>
      </w:r>
      <w:r w:rsidRPr="00A863F5">
        <w:rPr>
          <w:i/>
          <w:lang w:val="en-GB"/>
        </w:rPr>
        <w:t>Course Code</w:t>
      </w:r>
      <w:r w:rsidRPr="00A863F5">
        <w:rPr>
          <w:lang w:val="en-GB"/>
        </w:rPr>
        <w:t xml:space="preserve"> will take you to the </w:t>
      </w:r>
      <w:r w:rsidR="00C879DB" w:rsidRPr="00A863F5">
        <w:fldChar w:fldCharType="begin"/>
      </w:r>
      <w:r w:rsidR="00C879DB" w:rsidRPr="00A863F5">
        <w:instrText xml:space="preserve"> REF _Ref445286937 \h  \* MERGEFORMAT </w:instrText>
      </w:r>
      <w:r w:rsidR="00C879DB" w:rsidRPr="00A863F5">
        <w:fldChar w:fldCharType="separate"/>
      </w:r>
      <w:r w:rsidR="00B35B69" w:rsidRPr="00B35B69">
        <w:rPr>
          <w:b/>
        </w:rPr>
        <w:t>View Course</w:t>
      </w:r>
      <w:r w:rsidR="00C879DB" w:rsidRPr="00A863F5">
        <w:fldChar w:fldCharType="end"/>
      </w:r>
      <w:r w:rsidRPr="00A863F5">
        <w:rPr>
          <w:lang w:val="en-GB"/>
        </w:rPr>
        <w:t xml:space="preserve"> page.</w:t>
      </w:r>
    </w:p>
    <w:p w14:paraId="5BE6AF45" w14:textId="1353F5D1" w:rsidR="007B7A2D" w:rsidRDefault="007B7A2D" w:rsidP="00E23EE0">
      <w:pPr>
        <w:ind w:left="0"/>
        <w:rPr>
          <w:lang w:val="en-GB"/>
        </w:rPr>
      </w:pPr>
      <w:r>
        <w:rPr>
          <w:lang w:val="en-GB"/>
        </w:rPr>
        <w:t xml:space="preserve">You can filter to selectively show Manual, </w:t>
      </w:r>
      <w:proofErr w:type="gramStart"/>
      <w:r>
        <w:rPr>
          <w:lang w:val="en-GB"/>
        </w:rPr>
        <w:t>Auto-Approved</w:t>
      </w:r>
      <w:proofErr w:type="gramEnd"/>
      <w:r>
        <w:rPr>
          <w:lang w:val="en-GB"/>
        </w:rPr>
        <w:t xml:space="preserve"> and Only Submitted course changes by using the checkboxes</w:t>
      </w:r>
      <w:r w:rsidR="00C36B3D">
        <w:rPr>
          <w:lang w:val="en-GB"/>
        </w:rPr>
        <w:t xml:space="preserve"> </w:t>
      </w:r>
      <w:r>
        <w:rPr>
          <w:lang w:val="en-GB"/>
        </w:rPr>
        <w:t xml:space="preserve">and clicking </w:t>
      </w:r>
      <w:r w:rsidR="00215756">
        <w:rPr>
          <w:noProof/>
        </w:rPr>
        <w:drawing>
          <wp:inline distT="0" distB="0" distL="0" distR="0" wp14:anchorId="22340FF1" wp14:editId="14A6C421">
            <wp:extent cx="412853" cy="245480"/>
            <wp:effectExtent l="0" t="0" r="635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15740" cy="247197"/>
                    </a:xfrm>
                    <a:prstGeom prst="rect">
                      <a:avLst/>
                    </a:prstGeom>
                  </pic:spPr>
                </pic:pic>
              </a:graphicData>
            </a:graphic>
          </wp:inline>
        </w:drawing>
      </w:r>
    </w:p>
    <w:p w14:paraId="701EFE22" w14:textId="6D211FA4" w:rsidR="007B7A2D" w:rsidRPr="00A43A6E" w:rsidRDefault="007B7A2D" w:rsidP="00E23EE0">
      <w:pPr>
        <w:ind w:left="0"/>
        <w:rPr>
          <w:noProof/>
          <w:lang w:eastAsia="en-NZ"/>
        </w:rPr>
      </w:pPr>
      <w:r>
        <w:rPr>
          <w:lang w:val="en-GB"/>
        </w:rPr>
        <w:t>You can also export the course differences by clicking</w:t>
      </w:r>
      <w:r>
        <w:rPr>
          <w:noProof/>
          <w:lang w:eastAsia="en-NZ"/>
        </w:rPr>
        <w:t xml:space="preserve"> </w:t>
      </w:r>
      <w:r w:rsidR="001D5A71">
        <w:rPr>
          <w:noProof/>
        </w:rPr>
        <w:drawing>
          <wp:inline distT="0" distB="0" distL="0" distR="0" wp14:anchorId="38CC9008" wp14:editId="7D943C23">
            <wp:extent cx="533758" cy="28056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44613" cy="286271"/>
                    </a:xfrm>
                    <a:prstGeom prst="rect">
                      <a:avLst/>
                    </a:prstGeom>
                  </pic:spPr>
                </pic:pic>
              </a:graphicData>
            </a:graphic>
          </wp:inline>
        </w:drawing>
      </w:r>
      <w:r>
        <w:rPr>
          <w:noProof/>
          <w:lang w:eastAsia="en-NZ"/>
        </w:rPr>
        <w:t xml:space="preserve">. </w:t>
      </w:r>
      <w:r w:rsidRPr="00A43A6E">
        <w:rPr>
          <w:noProof/>
          <w:lang w:eastAsia="en-NZ"/>
        </w:rPr>
        <w:t>This will generate a .csv file that contains the course differences as shown below:</w:t>
      </w:r>
    </w:p>
    <w:p w14:paraId="70086273" w14:textId="0BC0AA32" w:rsidR="007B7A2D" w:rsidRPr="00A43A6E" w:rsidRDefault="00A43A6E" w:rsidP="007B7A2D">
      <w:pPr>
        <w:keepNext/>
        <w:ind w:left="0"/>
      </w:pPr>
      <w:r w:rsidRPr="00A43A6E">
        <w:rPr>
          <w:noProof/>
        </w:rPr>
        <w:drawing>
          <wp:inline distT="0" distB="0" distL="0" distR="0" wp14:anchorId="794DE94C" wp14:editId="45697DF2">
            <wp:extent cx="5731510" cy="947420"/>
            <wp:effectExtent l="0" t="0" r="2540" b="5080"/>
            <wp:docPr id="28" name="Picture 2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with medium confidence"/>
                    <pic:cNvPicPr/>
                  </pic:nvPicPr>
                  <pic:blipFill>
                    <a:blip r:embed="rId397"/>
                    <a:stretch>
                      <a:fillRect/>
                    </a:stretch>
                  </pic:blipFill>
                  <pic:spPr>
                    <a:xfrm>
                      <a:off x="0" y="0"/>
                      <a:ext cx="5731510" cy="947420"/>
                    </a:xfrm>
                    <a:prstGeom prst="rect">
                      <a:avLst/>
                    </a:prstGeom>
                  </pic:spPr>
                </pic:pic>
              </a:graphicData>
            </a:graphic>
          </wp:inline>
        </w:drawing>
      </w:r>
    </w:p>
    <w:p w14:paraId="0CB5B89C" w14:textId="5A9A4F34" w:rsidR="007B7A2D" w:rsidRPr="00A43A6E" w:rsidRDefault="00F571EF" w:rsidP="007B7A2D">
      <w:pPr>
        <w:pStyle w:val="Caption"/>
        <w:jc w:val="center"/>
      </w:pPr>
      <w:bookmarkStart w:id="430" w:name="_Toc118975346"/>
      <w:r>
        <w:t>Figure 174</w:t>
      </w:r>
      <w:r>
        <w:rPr>
          <w:noProof/>
        </w:rPr>
        <w:fldChar w:fldCharType="begin"/>
      </w:r>
      <w:r>
        <w:rPr>
          <w:noProof/>
        </w:rPr>
        <w:instrText xml:space="preserve"> SEQ Figure \* ARABIC </w:instrText>
      </w:r>
      <w:r>
        <w:rPr>
          <w:noProof/>
        </w:rPr>
        <w:fldChar w:fldCharType="separate"/>
      </w:r>
      <w:r w:rsidR="00B35B69">
        <w:rPr>
          <w:noProof/>
        </w:rPr>
        <w:t>168</w:t>
      </w:r>
      <w:r>
        <w:rPr>
          <w:noProof/>
        </w:rPr>
        <w:fldChar w:fldCharType="end"/>
      </w:r>
      <w:r>
        <w:t xml:space="preserve"> </w:t>
      </w:r>
      <w:r w:rsidR="007B7A2D" w:rsidRPr="00A43A6E">
        <w:t>– Course Difference Export</w:t>
      </w:r>
      <w:bookmarkEnd w:id="430"/>
    </w:p>
    <w:p w14:paraId="584C124C" w14:textId="77777777" w:rsidR="008F61F0" w:rsidRDefault="008F61F0">
      <w:pPr>
        <w:spacing w:before="0" w:line="240" w:lineRule="auto"/>
        <w:ind w:left="0"/>
      </w:pPr>
      <w:r>
        <w:br w:type="page"/>
      </w:r>
    </w:p>
    <w:p w14:paraId="327802A1" w14:textId="5373089D" w:rsidR="007B7A2D" w:rsidRPr="00A43A6E" w:rsidRDefault="00C22093" w:rsidP="007B7A2D">
      <w:pPr>
        <w:ind w:left="0"/>
      </w:pPr>
      <w:r w:rsidRPr="00A43A6E">
        <w:lastRenderedPageBreak/>
        <w:t>If you access the Course Difference Submit page, you will see the following page:</w:t>
      </w:r>
    </w:p>
    <w:p w14:paraId="410998AE" w14:textId="7F1E6199" w:rsidR="00063032" w:rsidRPr="00331D69" w:rsidRDefault="005461BD" w:rsidP="00063032">
      <w:pPr>
        <w:keepNext/>
        <w:ind w:left="0"/>
        <w:rPr>
          <w:highlight w:val="yellow"/>
        </w:rPr>
      </w:pPr>
      <w:r w:rsidRPr="005461BD">
        <w:rPr>
          <w:noProof/>
        </w:rPr>
        <w:t xml:space="preserve"> </w:t>
      </w:r>
      <w:r>
        <w:rPr>
          <w:noProof/>
        </w:rPr>
        <w:drawing>
          <wp:inline distT="0" distB="0" distL="0" distR="0" wp14:anchorId="639955B3" wp14:editId="707CF2AD">
            <wp:extent cx="5731510" cy="2371725"/>
            <wp:effectExtent l="0" t="0" r="2540" b="9525"/>
            <wp:docPr id="748" name="Picture 7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748" descr="Graphical user interface, application&#10;&#10;Description automatically generated"/>
                    <pic:cNvPicPr>
                      <a:picLocks noChangeAspect="1"/>
                    </pic:cNvPicPr>
                  </pic:nvPicPr>
                  <pic:blipFill>
                    <a:blip r:embed="rId398"/>
                    <a:stretch>
                      <a:fillRect/>
                    </a:stretch>
                  </pic:blipFill>
                  <pic:spPr>
                    <a:xfrm>
                      <a:off x="0" y="0"/>
                      <a:ext cx="5731510" cy="2371725"/>
                    </a:xfrm>
                    <a:prstGeom prst="rect">
                      <a:avLst/>
                    </a:prstGeom>
                  </pic:spPr>
                </pic:pic>
              </a:graphicData>
            </a:graphic>
          </wp:inline>
        </w:drawing>
      </w:r>
    </w:p>
    <w:p w14:paraId="28331BE9" w14:textId="73F25054" w:rsidR="005038C8" w:rsidRPr="005A45BE" w:rsidRDefault="00F571EF" w:rsidP="00063032">
      <w:pPr>
        <w:pStyle w:val="Caption"/>
        <w:jc w:val="center"/>
      </w:pPr>
      <w:bookmarkStart w:id="431" w:name="_Toc118975347"/>
      <w:r>
        <w:t>Figure 175</w:t>
      </w:r>
      <w:r>
        <w:rPr>
          <w:noProof/>
        </w:rPr>
        <w:fldChar w:fldCharType="begin"/>
      </w:r>
      <w:r>
        <w:rPr>
          <w:noProof/>
        </w:rPr>
        <w:instrText xml:space="preserve"> SEQ Figure \* ARABIC </w:instrText>
      </w:r>
      <w:r>
        <w:rPr>
          <w:noProof/>
        </w:rPr>
        <w:fldChar w:fldCharType="separate"/>
      </w:r>
      <w:r w:rsidR="00B35B69">
        <w:rPr>
          <w:noProof/>
        </w:rPr>
        <w:t>169</w:t>
      </w:r>
      <w:r>
        <w:rPr>
          <w:noProof/>
        </w:rPr>
        <w:fldChar w:fldCharType="end"/>
      </w:r>
      <w:r>
        <w:t xml:space="preserve"> </w:t>
      </w:r>
      <w:r w:rsidR="00063032" w:rsidRPr="005A45BE">
        <w:t>– Course Difference Submit</w:t>
      </w:r>
      <w:bookmarkEnd w:id="431"/>
    </w:p>
    <w:p w14:paraId="4BC2852C" w14:textId="2A55BA45" w:rsidR="00C22093" w:rsidRDefault="00C22093" w:rsidP="00C22093">
      <w:pPr>
        <w:ind w:left="0"/>
        <w:rPr>
          <w:lang w:val="en-GB"/>
        </w:rPr>
      </w:pPr>
      <w:r w:rsidRPr="005A45BE">
        <w:rPr>
          <w:lang w:val="en-GB"/>
        </w:rPr>
        <w:t>You will be shown 2</w:t>
      </w:r>
      <w:r w:rsidR="00283654" w:rsidRPr="005A45BE">
        <w:rPr>
          <w:lang w:val="en-GB"/>
        </w:rPr>
        <w:t>0</w:t>
      </w:r>
      <w:r w:rsidRPr="005A45BE">
        <w:rPr>
          <w:lang w:val="en-GB"/>
        </w:rPr>
        <w:t xml:space="preserve"> course differences per page.</w:t>
      </w:r>
      <w:r w:rsidR="00EF1861" w:rsidRPr="005A45BE">
        <w:rPr>
          <w:lang w:val="en-GB"/>
        </w:rPr>
        <w:t xml:space="preserve"> The values that are displayed in bold are the values </w:t>
      </w:r>
      <w:r w:rsidR="00D17DC2" w:rsidRPr="005A45BE">
        <w:rPr>
          <w:lang w:val="en-GB"/>
        </w:rPr>
        <w:t xml:space="preserve">that have been </w:t>
      </w:r>
      <w:r w:rsidR="00EF1861" w:rsidRPr="005A45BE">
        <w:rPr>
          <w:lang w:val="en-GB"/>
        </w:rPr>
        <w:t>changed. For a new course (that is processed by CREG file) the TEC Course Register values will be displayed blank.</w:t>
      </w:r>
    </w:p>
    <w:p w14:paraId="007BC66D" w14:textId="70D8C7A4" w:rsidR="00C22093" w:rsidRDefault="00C22093" w:rsidP="00C22093">
      <w:pPr>
        <w:ind w:left="0"/>
        <w:rPr>
          <w:lang w:val="en-GB"/>
        </w:rPr>
      </w:pPr>
      <w:r w:rsidRPr="00C02573">
        <w:rPr>
          <w:lang w:val="en-GB"/>
        </w:rPr>
        <w:t xml:space="preserve">Clicking on the </w:t>
      </w:r>
      <w:r w:rsidRPr="00C02573">
        <w:rPr>
          <w:i/>
          <w:lang w:val="en-GB"/>
        </w:rPr>
        <w:t>Course Code</w:t>
      </w:r>
      <w:r w:rsidRPr="00C02573">
        <w:rPr>
          <w:lang w:val="en-GB"/>
        </w:rPr>
        <w:t xml:space="preserve"> will take you to the </w:t>
      </w:r>
      <w:r w:rsidR="00C879DB" w:rsidRPr="00C02573">
        <w:fldChar w:fldCharType="begin"/>
      </w:r>
      <w:r w:rsidR="00C879DB" w:rsidRPr="00C02573">
        <w:instrText xml:space="preserve"> REF _Ref445286937 \h  \* MERGEFORMAT </w:instrText>
      </w:r>
      <w:r w:rsidR="00C879DB" w:rsidRPr="00C02573">
        <w:fldChar w:fldCharType="separate"/>
      </w:r>
      <w:r w:rsidR="00B35B69" w:rsidRPr="00B35B69">
        <w:rPr>
          <w:b/>
        </w:rPr>
        <w:t>View Course</w:t>
      </w:r>
      <w:r w:rsidR="00C879DB" w:rsidRPr="00C02573">
        <w:fldChar w:fldCharType="end"/>
      </w:r>
      <w:r w:rsidRPr="00C02573">
        <w:rPr>
          <w:lang w:val="en-GB"/>
        </w:rPr>
        <w:t xml:space="preserve"> page.</w:t>
      </w:r>
    </w:p>
    <w:p w14:paraId="2777E41E" w14:textId="321E3068" w:rsidR="00C22093" w:rsidRDefault="00C22093" w:rsidP="00C22093">
      <w:pPr>
        <w:ind w:left="0"/>
        <w:rPr>
          <w:lang w:val="en-GB"/>
        </w:rPr>
      </w:pPr>
      <w:r>
        <w:rPr>
          <w:lang w:val="en-GB"/>
        </w:rPr>
        <w:t xml:space="preserve">You can filter to selectively show Manual, </w:t>
      </w:r>
      <w:proofErr w:type="gramStart"/>
      <w:r>
        <w:rPr>
          <w:lang w:val="en-GB"/>
        </w:rPr>
        <w:t>Auto-Approved</w:t>
      </w:r>
      <w:proofErr w:type="gramEnd"/>
      <w:r>
        <w:rPr>
          <w:lang w:val="en-GB"/>
        </w:rPr>
        <w:t xml:space="preserve"> and Only Submitted course changes by using the checkboxes</w:t>
      </w:r>
      <w:r w:rsidR="00C36B3D">
        <w:rPr>
          <w:lang w:val="en-GB"/>
        </w:rPr>
        <w:t xml:space="preserve"> </w:t>
      </w:r>
      <w:r w:rsidRPr="00C36B3D">
        <w:rPr>
          <w:lang w:val="en-GB"/>
        </w:rPr>
        <w:t>and</w:t>
      </w:r>
      <w:r>
        <w:rPr>
          <w:lang w:val="en-GB"/>
        </w:rPr>
        <w:t xml:space="preserve"> clicking </w:t>
      </w:r>
      <w:r w:rsidR="00331D69">
        <w:rPr>
          <w:noProof/>
        </w:rPr>
        <w:drawing>
          <wp:inline distT="0" distB="0" distL="0" distR="0" wp14:anchorId="1D8CAE78" wp14:editId="390DFD7F">
            <wp:extent cx="412853" cy="245480"/>
            <wp:effectExtent l="0" t="0" r="635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15740" cy="247197"/>
                    </a:xfrm>
                    <a:prstGeom prst="rect">
                      <a:avLst/>
                    </a:prstGeom>
                  </pic:spPr>
                </pic:pic>
              </a:graphicData>
            </a:graphic>
          </wp:inline>
        </w:drawing>
      </w:r>
      <w:r>
        <w:rPr>
          <w:lang w:val="en-GB"/>
        </w:rPr>
        <w:t>.</w:t>
      </w:r>
    </w:p>
    <w:p w14:paraId="3D77264C" w14:textId="3CAF70FC" w:rsidR="00C22093" w:rsidRDefault="00C22093" w:rsidP="00C22093">
      <w:pPr>
        <w:ind w:left="0"/>
        <w:rPr>
          <w:noProof/>
          <w:lang w:eastAsia="en-NZ"/>
        </w:rPr>
      </w:pPr>
      <w:r>
        <w:rPr>
          <w:lang w:val="en-GB"/>
        </w:rPr>
        <w:t>You can export the course differences by clicking</w:t>
      </w:r>
      <w:r>
        <w:rPr>
          <w:noProof/>
          <w:lang w:eastAsia="en-NZ"/>
        </w:rPr>
        <w:t xml:space="preserve"> </w:t>
      </w:r>
      <w:r w:rsidR="00331D69">
        <w:rPr>
          <w:noProof/>
        </w:rPr>
        <w:drawing>
          <wp:inline distT="0" distB="0" distL="0" distR="0" wp14:anchorId="5BBC9A16" wp14:editId="6D70211F">
            <wp:extent cx="533758" cy="28056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44613" cy="286271"/>
                    </a:xfrm>
                    <a:prstGeom prst="rect">
                      <a:avLst/>
                    </a:prstGeom>
                  </pic:spPr>
                </pic:pic>
              </a:graphicData>
            </a:graphic>
          </wp:inline>
        </w:drawing>
      </w:r>
      <w:r>
        <w:rPr>
          <w:noProof/>
          <w:lang w:eastAsia="en-NZ"/>
        </w:rPr>
        <w:t>. This will generate a .csv file that contains the course differences</w:t>
      </w:r>
      <w:r w:rsidR="00134CF2">
        <w:rPr>
          <w:noProof/>
          <w:lang w:eastAsia="en-NZ"/>
        </w:rPr>
        <w:t>.</w:t>
      </w:r>
    </w:p>
    <w:p w14:paraId="1C82DFC9" w14:textId="696FF1DF" w:rsidR="00E47C9F" w:rsidRPr="00613721" w:rsidRDefault="00741125" w:rsidP="00741125">
      <w:pPr>
        <w:ind w:left="0"/>
      </w:pPr>
      <w:r w:rsidRPr="00613721">
        <w:t xml:space="preserve">Clicking on the </w:t>
      </w:r>
      <w:r w:rsidR="002933AD" w:rsidRPr="003C1DAE">
        <w:rPr>
          <w:i/>
          <w:iCs/>
        </w:rPr>
        <w:t>Submit Selected</w:t>
      </w:r>
      <w:r w:rsidR="005038C8" w:rsidRPr="00613721">
        <w:t xml:space="preserve"> </w:t>
      </w:r>
      <w:r w:rsidRPr="00613721">
        <w:t>button will submit all the selected course differences as course change requests.</w:t>
      </w:r>
      <w:r w:rsidR="00B86684" w:rsidRPr="00613721">
        <w:t xml:space="preserve"> You will be able to view these Course Change Requests in the </w:t>
      </w:r>
      <w:r w:rsidR="00C879DB" w:rsidRPr="00613721">
        <w:fldChar w:fldCharType="begin"/>
      </w:r>
      <w:r w:rsidR="00C879DB" w:rsidRPr="00613721">
        <w:instrText xml:space="preserve"> REF _Ref445286977 \h  \* MERGEFORMAT </w:instrText>
      </w:r>
      <w:r w:rsidR="00C879DB" w:rsidRPr="00613721">
        <w:fldChar w:fldCharType="separate"/>
      </w:r>
      <w:r w:rsidR="00B35B69" w:rsidRPr="00B35B69">
        <w:rPr>
          <w:b/>
        </w:rPr>
        <w:t>Course Change Requests</w:t>
      </w:r>
      <w:r w:rsidR="00C879DB" w:rsidRPr="00613721">
        <w:fldChar w:fldCharType="end"/>
      </w:r>
      <w:r w:rsidR="00B86684" w:rsidRPr="00613721">
        <w:t xml:space="preserve"> section.</w:t>
      </w:r>
    </w:p>
    <w:p w14:paraId="63CFE022" w14:textId="0A996020" w:rsidR="00EF1861" w:rsidRPr="00613721" w:rsidRDefault="00EF1861" w:rsidP="00741125">
      <w:pPr>
        <w:ind w:left="0"/>
      </w:pPr>
      <w:r w:rsidRPr="00613721">
        <w:t xml:space="preserve">Note: If the changes are </w:t>
      </w:r>
      <w:r w:rsidR="00584BE4" w:rsidRPr="00613721">
        <w:t>available for</w:t>
      </w:r>
      <w:r w:rsidRPr="00613721">
        <w:t xml:space="preserve"> Auto Approved values, upon clicking the </w:t>
      </w:r>
      <w:r w:rsidR="00B06072" w:rsidRPr="003C1DAE">
        <w:rPr>
          <w:i/>
          <w:iCs/>
        </w:rPr>
        <w:t>Submit Selected</w:t>
      </w:r>
      <w:r w:rsidRPr="00613721">
        <w:t xml:space="preserve"> button, those changes will be auto approved to the Course Register and no pending Course Change Requests will be created.</w:t>
      </w:r>
      <w:r w:rsidR="00584BE4" w:rsidRPr="00613721">
        <w:t xml:space="preserve"> The changes to Manually Approved values will go through the normal pending course change request process discussed in </w:t>
      </w:r>
      <w:r w:rsidR="00C879DB" w:rsidRPr="00613721">
        <w:fldChar w:fldCharType="begin"/>
      </w:r>
      <w:r w:rsidR="00C879DB" w:rsidRPr="00613721">
        <w:instrText xml:space="preserve"> REF _Ref445286977 \h  \* MERGEFORMAT </w:instrText>
      </w:r>
      <w:r w:rsidR="00C879DB" w:rsidRPr="00613721">
        <w:fldChar w:fldCharType="separate"/>
      </w:r>
      <w:r w:rsidR="00B35B69" w:rsidRPr="00B35B69">
        <w:rPr>
          <w:b/>
        </w:rPr>
        <w:t>Course Change Requests</w:t>
      </w:r>
      <w:r w:rsidR="00C879DB" w:rsidRPr="00613721">
        <w:fldChar w:fldCharType="end"/>
      </w:r>
      <w:r w:rsidR="00584BE4" w:rsidRPr="00613721">
        <w:t>.</w:t>
      </w:r>
    </w:p>
    <w:p w14:paraId="38D66872" w14:textId="77777777" w:rsidR="00584BE4" w:rsidRPr="00613721" w:rsidRDefault="00584BE4" w:rsidP="00741125">
      <w:pPr>
        <w:ind w:left="0"/>
      </w:pPr>
      <w:r w:rsidRPr="00613721">
        <w:t>All pending course change requests should be resolved (either approved or rejected for a change by Advisors) before you can proceed with SDR Submission.</w:t>
      </w:r>
    </w:p>
    <w:p w14:paraId="502093B5" w14:textId="77777777" w:rsidR="00752513" w:rsidRDefault="00752513">
      <w:pPr>
        <w:spacing w:before="0" w:line="240" w:lineRule="auto"/>
        <w:ind w:left="0"/>
        <w:rPr>
          <w:rFonts w:eastAsiaTheme="majorEastAsia" w:cstheme="majorBidi"/>
          <w:b/>
          <w:bCs/>
          <w:color w:val="01236A"/>
          <w:sz w:val="28"/>
          <w:szCs w:val="26"/>
          <w:lang w:val="en-GB"/>
        </w:rPr>
      </w:pPr>
      <w:r>
        <w:rPr>
          <w:lang w:val="en-GB"/>
        </w:rPr>
        <w:br w:type="page"/>
      </w:r>
    </w:p>
    <w:p w14:paraId="68091BDF" w14:textId="77777777" w:rsidR="00E47C9F" w:rsidRDefault="00BC64C4" w:rsidP="0033351E">
      <w:pPr>
        <w:pStyle w:val="Heading2"/>
      </w:pPr>
      <w:bookmarkStart w:id="432" w:name="_Toc125042262"/>
      <w:r>
        <w:lastRenderedPageBreak/>
        <w:t>Downloads</w:t>
      </w:r>
      <w:bookmarkEnd w:id="432"/>
    </w:p>
    <w:p w14:paraId="407F2AC7" w14:textId="77777777" w:rsidR="00CC4EBF" w:rsidRDefault="00CC4EBF" w:rsidP="00CC4EBF">
      <w:pPr>
        <w:ind w:left="0"/>
      </w:pPr>
      <w:r>
        <w:t>You can access</w:t>
      </w:r>
      <w:r w:rsidR="00C22093">
        <w:t xml:space="preserve"> up to</w:t>
      </w:r>
      <w:r>
        <w:t xml:space="preserve"> two downloadable files in the </w:t>
      </w:r>
      <w:r>
        <w:rPr>
          <w:i/>
        </w:rPr>
        <w:t>Downloads</w:t>
      </w:r>
      <w:r>
        <w:t xml:space="preserve"> column for every submitted return.</w:t>
      </w:r>
    </w:p>
    <w:p w14:paraId="6998FC4B" w14:textId="77777777" w:rsidR="00CC4EBF" w:rsidRDefault="00CC4EBF" w:rsidP="00CC4EBF">
      <w:pPr>
        <w:ind w:left="0"/>
      </w:pPr>
      <w:r>
        <w:t>The files you can download are:</w:t>
      </w:r>
    </w:p>
    <w:p w14:paraId="2D13A795" w14:textId="5D6A4ED0" w:rsidR="00CC4EBF" w:rsidRPr="00CC4EBF" w:rsidRDefault="00C879DB" w:rsidP="003902DA">
      <w:pPr>
        <w:pStyle w:val="ListParagraph"/>
        <w:numPr>
          <w:ilvl w:val="0"/>
          <w:numId w:val="23"/>
        </w:numPr>
        <w:rPr>
          <w:b/>
        </w:rPr>
      </w:pPr>
      <w:r>
        <w:fldChar w:fldCharType="begin"/>
      </w:r>
      <w:r>
        <w:instrText xml:space="preserve"> REF _Ref446059337 \h  \* MERGEFORMAT </w:instrText>
      </w:r>
      <w:r>
        <w:fldChar w:fldCharType="separate"/>
      </w:r>
      <w:r w:rsidR="00B35B69" w:rsidRPr="00B35B69">
        <w:rPr>
          <w:b/>
        </w:rPr>
        <w:t>Course Completion Summary</w:t>
      </w:r>
      <w:r>
        <w:fldChar w:fldCharType="end"/>
      </w:r>
    </w:p>
    <w:p w14:paraId="6610CCE7" w14:textId="4761AB9E" w:rsidR="00CC4EBF" w:rsidRDefault="00C879DB" w:rsidP="003902DA">
      <w:pPr>
        <w:pStyle w:val="ListParagraph"/>
        <w:numPr>
          <w:ilvl w:val="0"/>
          <w:numId w:val="23"/>
        </w:numPr>
        <w:rPr>
          <w:b/>
        </w:rPr>
      </w:pPr>
      <w:r>
        <w:fldChar w:fldCharType="begin"/>
      </w:r>
      <w:r>
        <w:instrText xml:space="preserve"> REF _Ref446059350 \h  \* MERGEFORMAT </w:instrText>
      </w:r>
      <w:r>
        <w:fldChar w:fldCharType="separate"/>
      </w:r>
      <w:r w:rsidR="00B35B69" w:rsidRPr="00B35B69">
        <w:rPr>
          <w:b/>
        </w:rPr>
        <w:t>EFTS by Course</w:t>
      </w:r>
      <w:r>
        <w:fldChar w:fldCharType="end"/>
      </w:r>
    </w:p>
    <w:p w14:paraId="2D91A897" w14:textId="77777777" w:rsidR="00332846" w:rsidRPr="00332846" w:rsidRDefault="00332846" w:rsidP="00332846">
      <w:pPr>
        <w:ind w:left="0"/>
      </w:pPr>
      <w:r w:rsidRPr="00F412EE">
        <w:t>Both files</w:t>
      </w:r>
      <w:r>
        <w:t xml:space="preserve"> are generated as CSV files and can be viewed</w:t>
      </w:r>
      <w:r w:rsidR="00E91419" w:rsidRPr="00E91419">
        <w:t xml:space="preserve"> </w:t>
      </w:r>
      <w:r w:rsidR="00E91419">
        <w:t>as a spreadsheet</w:t>
      </w:r>
      <w:r>
        <w:t xml:space="preserve"> via MS Excel.</w:t>
      </w:r>
    </w:p>
    <w:p w14:paraId="47FD6732" w14:textId="77777777" w:rsidR="00BC64C4" w:rsidRDefault="00BC64C4" w:rsidP="00BC64C4">
      <w:pPr>
        <w:pStyle w:val="Heading3"/>
      </w:pPr>
      <w:bookmarkStart w:id="433" w:name="_Ref446059337"/>
      <w:bookmarkStart w:id="434" w:name="_Ref446059338"/>
      <w:bookmarkStart w:id="435" w:name="_Toc125042263"/>
      <w:r>
        <w:t>Course Completion Summary</w:t>
      </w:r>
      <w:bookmarkEnd w:id="433"/>
      <w:bookmarkEnd w:id="434"/>
      <w:bookmarkEnd w:id="435"/>
    </w:p>
    <w:p w14:paraId="5F6CC7CC" w14:textId="1FD57168" w:rsidR="00CC4EBF" w:rsidRDefault="00CC4EBF" w:rsidP="00CC4EBF">
      <w:pPr>
        <w:ind w:left="0"/>
      </w:pPr>
      <w:r>
        <w:t xml:space="preserve">You can access the Course Completion Summary by clicking on the </w:t>
      </w:r>
      <w:r>
        <w:rPr>
          <w:i/>
        </w:rPr>
        <w:t>C</w:t>
      </w:r>
      <w:r w:rsidR="001373E9">
        <w:rPr>
          <w:i/>
        </w:rPr>
        <w:t xml:space="preserve">ourse </w:t>
      </w:r>
      <w:r>
        <w:rPr>
          <w:i/>
        </w:rPr>
        <w:t>C</w:t>
      </w:r>
      <w:r w:rsidR="001373E9">
        <w:rPr>
          <w:i/>
        </w:rPr>
        <w:t>ompletion</w:t>
      </w:r>
      <w:r>
        <w:rPr>
          <w:i/>
        </w:rPr>
        <w:t xml:space="preserve"> Summary</w:t>
      </w:r>
      <w:r>
        <w:t xml:space="preserve"> link for the </w:t>
      </w:r>
      <w:proofErr w:type="gramStart"/>
      <w:r>
        <w:t>particular file</w:t>
      </w:r>
      <w:proofErr w:type="gramEnd"/>
      <w:r>
        <w:t xml:space="preserve"> return.</w:t>
      </w:r>
    </w:p>
    <w:p w14:paraId="6B39C6C2" w14:textId="77777777" w:rsidR="00CC4EBF" w:rsidRPr="00CC4EBF" w:rsidRDefault="00CC4EBF" w:rsidP="00CC4EBF">
      <w:pPr>
        <w:ind w:left="0"/>
      </w:pPr>
      <w:r>
        <w:t>Please note that the Course Completion Summary is not available if the return has a status of Rejected.</w:t>
      </w:r>
    </w:p>
    <w:p w14:paraId="228ADEAA" w14:textId="29F635BC" w:rsidR="00AC2BCC" w:rsidRDefault="00A94E30" w:rsidP="00AC2BCC">
      <w:pPr>
        <w:keepNext/>
        <w:ind w:left="0"/>
      </w:pPr>
      <w:r w:rsidRPr="00A94E30">
        <w:rPr>
          <w:noProof/>
          <w:lang w:eastAsia="zh-CN"/>
        </w:rPr>
        <w:drawing>
          <wp:inline distT="0" distB="0" distL="0" distR="0" wp14:anchorId="64DC1066" wp14:editId="2D13DEB1">
            <wp:extent cx="5590572" cy="2714292"/>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1066"/>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5597458" cy="2717635"/>
                    </a:xfrm>
                    <a:prstGeom prst="rect">
                      <a:avLst/>
                    </a:prstGeom>
                  </pic:spPr>
                </pic:pic>
              </a:graphicData>
            </a:graphic>
          </wp:inline>
        </w:drawing>
      </w:r>
    </w:p>
    <w:p w14:paraId="448CDFAC" w14:textId="05D030BD" w:rsidR="00BF2709" w:rsidRDefault="00F571EF" w:rsidP="00AC2BCC">
      <w:pPr>
        <w:pStyle w:val="Caption"/>
        <w:jc w:val="center"/>
      </w:pPr>
      <w:bookmarkStart w:id="436" w:name="_Toc118975348"/>
      <w:r>
        <w:t>Figure 176</w:t>
      </w:r>
      <w:r>
        <w:rPr>
          <w:noProof/>
        </w:rPr>
        <w:fldChar w:fldCharType="begin"/>
      </w:r>
      <w:r>
        <w:rPr>
          <w:noProof/>
        </w:rPr>
        <w:instrText xml:space="preserve"> SEQ Figure \* ARABIC </w:instrText>
      </w:r>
      <w:r>
        <w:rPr>
          <w:noProof/>
        </w:rPr>
        <w:fldChar w:fldCharType="separate"/>
      </w:r>
      <w:r w:rsidR="00B35B69">
        <w:rPr>
          <w:noProof/>
        </w:rPr>
        <w:t>170</w:t>
      </w:r>
      <w:r>
        <w:rPr>
          <w:noProof/>
        </w:rPr>
        <w:fldChar w:fldCharType="end"/>
      </w:r>
      <w:r>
        <w:t xml:space="preserve"> </w:t>
      </w:r>
      <w:r w:rsidR="00AC2BCC">
        <w:t>– Accessing Course Completion Summary</w:t>
      </w:r>
      <w:bookmarkEnd w:id="436"/>
    </w:p>
    <w:p w14:paraId="6B6DA100" w14:textId="77777777" w:rsidR="00E2011A" w:rsidRDefault="00AC2BCC" w:rsidP="00BF2709">
      <w:pPr>
        <w:ind w:left="0"/>
      </w:pPr>
      <w:r>
        <w:t>You will be prompted to download and open or save the course completion summary spreadsheet. It will be formatted as shown below:</w:t>
      </w:r>
    </w:p>
    <w:p w14:paraId="67C65CD5" w14:textId="72E0DAC3" w:rsidR="00AC2BCC" w:rsidRDefault="00F64910" w:rsidP="00AC2BCC">
      <w:pPr>
        <w:keepNext/>
        <w:ind w:left="0"/>
      </w:pPr>
      <w:r>
        <w:rPr>
          <w:noProof/>
        </w:rPr>
        <w:lastRenderedPageBreak/>
        <w:drawing>
          <wp:inline distT="0" distB="0" distL="0" distR="0" wp14:anchorId="37355983" wp14:editId="77A26031">
            <wp:extent cx="5584785" cy="4235923"/>
            <wp:effectExtent l="0" t="0" r="0" b="0"/>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10;&#10;Description automatically generated"/>
                    <pic:cNvPicPr/>
                  </pic:nvPicPr>
                  <pic:blipFill>
                    <a:blip r:embed="rId400"/>
                    <a:stretch>
                      <a:fillRect/>
                    </a:stretch>
                  </pic:blipFill>
                  <pic:spPr>
                    <a:xfrm>
                      <a:off x="0" y="0"/>
                      <a:ext cx="5586375" cy="4237129"/>
                    </a:xfrm>
                    <a:prstGeom prst="rect">
                      <a:avLst/>
                    </a:prstGeom>
                  </pic:spPr>
                </pic:pic>
              </a:graphicData>
            </a:graphic>
          </wp:inline>
        </w:drawing>
      </w:r>
    </w:p>
    <w:p w14:paraId="3FE43D82" w14:textId="2559BCCE" w:rsidR="00E2011A" w:rsidRPr="00BF2709" w:rsidRDefault="00AC2BCC" w:rsidP="00AC2BCC">
      <w:pPr>
        <w:pStyle w:val="Caption"/>
        <w:jc w:val="center"/>
      </w:pPr>
      <w:r>
        <w:t>Course Completion Summary</w:t>
      </w:r>
    </w:p>
    <w:p w14:paraId="32186DCF" w14:textId="77777777" w:rsidR="00BC64C4" w:rsidRDefault="00BC64C4" w:rsidP="00BC64C4">
      <w:pPr>
        <w:pStyle w:val="Heading3"/>
      </w:pPr>
      <w:bookmarkStart w:id="437" w:name="_Ref446059350"/>
      <w:bookmarkStart w:id="438" w:name="_Toc125042264"/>
      <w:r>
        <w:t>EFTS by Course</w:t>
      </w:r>
      <w:bookmarkEnd w:id="437"/>
      <w:bookmarkEnd w:id="438"/>
    </w:p>
    <w:p w14:paraId="6E395FE9" w14:textId="77777777" w:rsidR="00F2326F" w:rsidRDefault="00F2326F" w:rsidP="00F2326F">
      <w:pPr>
        <w:ind w:left="0"/>
      </w:pPr>
      <w:r>
        <w:t xml:space="preserve">You can access the EFTS by Course file by clicking on the </w:t>
      </w:r>
      <w:r w:rsidRPr="00F2326F">
        <w:rPr>
          <w:i/>
        </w:rPr>
        <w:t>EFTS by Course</w:t>
      </w:r>
      <w:r>
        <w:t xml:space="preserve"> link for the </w:t>
      </w:r>
      <w:proofErr w:type="gramStart"/>
      <w:r>
        <w:t>particular file</w:t>
      </w:r>
      <w:proofErr w:type="gramEnd"/>
      <w:r>
        <w:t xml:space="preserve"> return.</w:t>
      </w:r>
    </w:p>
    <w:p w14:paraId="2A2152F3" w14:textId="77777777" w:rsidR="00F2326F" w:rsidRPr="00F2326F" w:rsidRDefault="00F2326F" w:rsidP="00F2326F">
      <w:pPr>
        <w:ind w:left="0"/>
      </w:pPr>
      <w:r>
        <w:t>Please note that the file will be called Draft EFTS by Course if the return has a status of Rejected.</w:t>
      </w:r>
    </w:p>
    <w:p w14:paraId="5B77FDEE" w14:textId="14ACEF57" w:rsidR="00F2326F" w:rsidRDefault="009753B0" w:rsidP="00F2326F">
      <w:pPr>
        <w:keepNext/>
        <w:ind w:left="0"/>
      </w:pPr>
      <w:r w:rsidRPr="009753B0">
        <w:rPr>
          <w:noProof/>
          <w:lang w:eastAsia="zh-CN"/>
        </w:rPr>
        <w:drawing>
          <wp:inline distT="0" distB="0" distL="0" distR="0" wp14:anchorId="3993CDE7" wp14:editId="0BFE1262">
            <wp:extent cx="5688957" cy="2762059"/>
            <wp:effectExtent l="0" t="0" r="7620" b="63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5698907" cy="2766890"/>
                    </a:xfrm>
                    <a:prstGeom prst="rect">
                      <a:avLst/>
                    </a:prstGeom>
                  </pic:spPr>
                </pic:pic>
              </a:graphicData>
            </a:graphic>
          </wp:inline>
        </w:drawing>
      </w:r>
    </w:p>
    <w:p w14:paraId="25558282" w14:textId="33AC3926" w:rsidR="00BF2709" w:rsidRDefault="00F571EF" w:rsidP="00F2326F">
      <w:pPr>
        <w:pStyle w:val="Caption"/>
        <w:jc w:val="center"/>
      </w:pPr>
      <w:bookmarkStart w:id="439" w:name="_Toc118975349"/>
      <w:r>
        <w:t>Figure 177</w:t>
      </w:r>
      <w:r>
        <w:rPr>
          <w:noProof/>
        </w:rPr>
        <w:fldChar w:fldCharType="begin"/>
      </w:r>
      <w:r>
        <w:rPr>
          <w:noProof/>
        </w:rPr>
        <w:instrText xml:space="preserve"> SEQ Figure \* ARABIC </w:instrText>
      </w:r>
      <w:r>
        <w:rPr>
          <w:noProof/>
        </w:rPr>
        <w:fldChar w:fldCharType="separate"/>
      </w:r>
      <w:r w:rsidR="00B35B69">
        <w:rPr>
          <w:noProof/>
        </w:rPr>
        <w:t>171</w:t>
      </w:r>
      <w:r>
        <w:rPr>
          <w:noProof/>
        </w:rPr>
        <w:fldChar w:fldCharType="end"/>
      </w:r>
      <w:r>
        <w:t xml:space="preserve"> </w:t>
      </w:r>
      <w:r w:rsidR="00F2326F">
        <w:t>– Accessing EFTS by Course</w:t>
      </w:r>
      <w:bookmarkEnd w:id="439"/>
    </w:p>
    <w:p w14:paraId="5C7C700B" w14:textId="77777777" w:rsidR="00E2011A" w:rsidRDefault="00E2011A" w:rsidP="00BF2709">
      <w:pPr>
        <w:ind w:left="0"/>
      </w:pPr>
    </w:p>
    <w:p w14:paraId="2CE34664" w14:textId="77777777" w:rsidR="00F2326F" w:rsidRDefault="00F2326F" w:rsidP="00BF2709">
      <w:pPr>
        <w:ind w:left="0"/>
      </w:pPr>
      <w:r>
        <w:lastRenderedPageBreak/>
        <w:t>You will be prompted to download and open or save the EFTS by Course spreadsheet. It wi</w:t>
      </w:r>
      <w:r w:rsidR="002053EE">
        <w:t>ll be formatted as shown below:</w:t>
      </w:r>
    </w:p>
    <w:p w14:paraId="6A60423B" w14:textId="707D3FCD" w:rsidR="00C64525" w:rsidRDefault="0029290A" w:rsidP="00562DB6">
      <w:pPr>
        <w:keepNext/>
        <w:ind w:left="0"/>
      </w:pPr>
      <w:r>
        <w:rPr>
          <w:noProof/>
        </w:rPr>
        <w:drawing>
          <wp:inline distT="0" distB="0" distL="0" distR="0" wp14:anchorId="10057D2F" wp14:editId="59BF4D5A">
            <wp:extent cx="5731510" cy="3279775"/>
            <wp:effectExtent l="0" t="0" r="254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402"/>
                    <a:stretch>
                      <a:fillRect/>
                    </a:stretch>
                  </pic:blipFill>
                  <pic:spPr>
                    <a:xfrm>
                      <a:off x="0" y="0"/>
                      <a:ext cx="5731510" cy="3279775"/>
                    </a:xfrm>
                    <a:prstGeom prst="rect">
                      <a:avLst/>
                    </a:prstGeom>
                  </pic:spPr>
                </pic:pic>
              </a:graphicData>
            </a:graphic>
          </wp:inline>
        </w:drawing>
      </w:r>
    </w:p>
    <w:p w14:paraId="55FA9AFC" w14:textId="5CCB2D84" w:rsidR="00E47C9F" w:rsidRDefault="00F571EF" w:rsidP="002053EE">
      <w:pPr>
        <w:pStyle w:val="Caption"/>
        <w:jc w:val="center"/>
      </w:pPr>
      <w:bookmarkStart w:id="440" w:name="_Toc118975350"/>
      <w:r>
        <w:t>Figure 178</w:t>
      </w:r>
      <w:r>
        <w:rPr>
          <w:noProof/>
        </w:rPr>
        <w:fldChar w:fldCharType="begin"/>
      </w:r>
      <w:r>
        <w:rPr>
          <w:noProof/>
        </w:rPr>
        <w:instrText xml:space="preserve"> SEQ Figure \* ARABIC </w:instrText>
      </w:r>
      <w:r>
        <w:rPr>
          <w:noProof/>
        </w:rPr>
        <w:fldChar w:fldCharType="separate"/>
      </w:r>
      <w:r w:rsidR="00B35B69">
        <w:rPr>
          <w:noProof/>
        </w:rPr>
        <w:t>172</w:t>
      </w:r>
      <w:r>
        <w:rPr>
          <w:noProof/>
        </w:rPr>
        <w:fldChar w:fldCharType="end"/>
      </w:r>
      <w:r>
        <w:t xml:space="preserve"> </w:t>
      </w:r>
      <w:r w:rsidR="00562DB6">
        <w:t>– EFTS by Course</w:t>
      </w:r>
      <w:bookmarkEnd w:id="440"/>
    </w:p>
    <w:p w14:paraId="24C84175" w14:textId="77777777" w:rsidR="00C64525" w:rsidRPr="00C64525" w:rsidRDefault="00C64525" w:rsidP="00C64525">
      <w:pPr>
        <w:rPr>
          <w:lang w:val="en-GB"/>
        </w:rPr>
      </w:pPr>
    </w:p>
    <w:p w14:paraId="71CECF71" w14:textId="77777777" w:rsidR="00AB4FB5" w:rsidRDefault="00AB4FB5">
      <w:pPr>
        <w:spacing w:before="0" w:line="240" w:lineRule="auto"/>
        <w:ind w:left="0"/>
        <w:rPr>
          <w:rFonts w:eastAsiaTheme="majorEastAsia" w:cstheme="majorBidi"/>
          <w:b/>
          <w:bCs/>
          <w:color w:val="01236A"/>
          <w:sz w:val="28"/>
          <w:szCs w:val="26"/>
        </w:rPr>
      </w:pPr>
      <w:bookmarkStart w:id="441" w:name="_Ref446059354"/>
      <w:bookmarkStart w:id="442" w:name="_Ref446337199"/>
      <w:r>
        <w:br w:type="page"/>
      </w:r>
    </w:p>
    <w:p w14:paraId="0A18A7D1" w14:textId="4101816B" w:rsidR="00E47C9F" w:rsidRPr="00E47C9F" w:rsidRDefault="00BC64C4" w:rsidP="0033351E">
      <w:pPr>
        <w:pStyle w:val="Heading2"/>
      </w:pPr>
      <w:bookmarkStart w:id="443" w:name="_Toc125042265"/>
      <w:r>
        <w:lastRenderedPageBreak/>
        <w:t>SDR Submission</w:t>
      </w:r>
      <w:bookmarkEnd w:id="441"/>
      <w:bookmarkEnd w:id="442"/>
      <w:bookmarkEnd w:id="443"/>
    </w:p>
    <w:p w14:paraId="6EEAB079" w14:textId="19923541" w:rsidR="00565250" w:rsidRPr="007A0978" w:rsidRDefault="00E91419" w:rsidP="00B22A2E">
      <w:pPr>
        <w:ind w:left="0"/>
      </w:pPr>
      <w:r w:rsidRPr="00B22A2E">
        <w:t xml:space="preserve">The last step in the SDR </w:t>
      </w:r>
      <w:r>
        <w:t>processing</w:t>
      </w:r>
      <w:r w:rsidRPr="00B22A2E">
        <w:t xml:space="preserve"> is SDR</w:t>
      </w:r>
      <w:r>
        <w:t xml:space="preserve"> Submission</w:t>
      </w:r>
      <w:r w:rsidRPr="00B22A2E">
        <w:t xml:space="preserve">. </w:t>
      </w:r>
      <w:r>
        <w:t>Y</w:t>
      </w:r>
      <w:r w:rsidRPr="00B22A2E">
        <w:t>ou will need to submit your SDR data</w:t>
      </w:r>
      <w:r>
        <w:t xml:space="preserve"> validated successfully</w:t>
      </w:r>
      <w:r w:rsidRPr="00B22A2E">
        <w:t xml:space="preserve"> by clicking the </w:t>
      </w:r>
      <w:r>
        <w:rPr>
          <w:i/>
        </w:rPr>
        <w:t xml:space="preserve">Submit </w:t>
      </w:r>
      <w:r w:rsidR="00AB4FB5">
        <w:t xml:space="preserve">button </w:t>
      </w:r>
      <w:r w:rsidR="00AD1A9B">
        <w:t xml:space="preserve">in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rsidR="00AD1A9B" w:rsidRPr="00AD1A9B">
        <w:rPr>
          <w:b/>
        </w:rPr>
        <w:t xml:space="preserve"> </w:t>
      </w:r>
      <w:r w:rsidR="00AD1A9B">
        <w:t>page</w:t>
      </w:r>
      <w:r w:rsidR="007A0978">
        <w:t>.</w:t>
      </w:r>
    </w:p>
    <w:p w14:paraId="3C8110F6" w14:textId="1BD33E3B" w:rsidR="00AD1A9B" w:rsidRDefault="008170FE" w:rsidP="00AD1A9B">
      <w:pPr>
        <w:keepNext/>
        <w:ind w:left="0"/>
      </w:pPr>
      <w:r>
        <w:rPr>
          <w:noProof/>
          <w:lang w:eastAsia="zh-CN"/>
        </w:rPr>
        <w:drawing>
          <wp:inline distT="0" distB="0" distL="0" distR="0" wp14:anchorId="0CB382BD" wp14:editId="5D5B2096">
            <wp:extent cx="5428527" cy="2622255"/>
            <wp:effectExtent l="0" t="0" r="1270" b="6985"/>
            <wp:docPr id="148" name="Picture 148">
              <a:extLst xmlns:a="http://schemas.openxmlformats.org/drawingml/2006/main">
                <a:ext uri="{FF2B5EF4-FFF2-40B4-BE49-F238E27FC236}">
                  <a16:creationId xmlns:a16="http://schemas.microsoft.com/office/drawing/2014/main" id="{76EC7D2A-5D17-4D3F-8589-73AA5E6375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7">
                      <a:extLst>
                        <a:ext uri="{FF2B5EF4-FFF2-40B4-BE49-F238E27FC236}">
                          <a16:creationId xmlns:a16="http://schemas.microsoft.com/office/drawing/2014/main" id="{76EC7D2A-5D17-4D3F-8589-73AA5E637515}"/>
                        </a:ext>
                      </a:extLst>
                    </pic:cNvPr>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447960" cy="2631642"/>
                    </a:xfrm>
                    <a:prstGeom prst="rect">
                      <a:avLst/>
                    </a:prstGeom>
                  </pic:spPr>
                </pic:pic>
              </a:graphicData>
            </a:graphic>
          </wp:inline>
        </w:drawing>
      </w:r>
    </w:p>
    <w:p w14:paraId="3E7482B6" w14:textId="43ABF580" w:rsidR="006B2696" w:rsidRDefault="00F571EF" w:rsidP="00AD1A9B">
      <w:pPr>
        <w:pStyle w:val="Caption"/>
        <w:jc w:val="center"/>
      </w:pPr>
      <w:bookmarkStart w:id="444" w:name="_Toc118975351"/>
      <w:r>
        <w:t>Figure 179</w:t>
      </w:r>
      <w:r>
        <w:rPr>
          <w:noProof/>
        </w:rPr>
        <w:fldChar w:fldCharType="begin"/>
      </w:r>
      <w:r>
        <w:rPr>
          <w:noProof/>
        </w:rPr>
        <w:instrText xml:space="preserve"> SEQ Figure \* ARABIC </w:instrText>
      </w:r>
      <w:r>
        <w:rPr>
          <w:noProof/>
        </w:rPr>
        <w:fldChar w:fldCharType="separate"/>
      </w:r>
      <w:r w:rsidR="00B35B69">
        <w:rPr>
          <w:noProof/>
        </w:rPr>
        <w:t>173</w:t>
      </w:r>
      <w:r>
        <w:rPr>
          <w:noProof/>
        </w:rPr>
        <w:fldChar w:fldCharType="end"/>
      </w:r>
      <w:r>
        <w:t xml:space="preserve"> </w:t>
      </w:r>
      <w:r w:rsidR="00AD1A9B">
        <w:t>– Submitting SDR Full</w:t>
      </w:r>
      <w:bookmarkEnd w:id="444"/>
    </w:p>
    <w:p w14:paraId="16C755B0" w14:textId="77777777" w:rsidR="000954F5" w:rsidRPr="005A45BE" w:rsidRDefault="000954F5" w:rsidP="006B2696">
      <w:pPr>
        <w:ind w:left="0"/>
      </w:pPr>
      <w:r w:rsidRPr="005A45BE">
        <w:t xml:space="preserve">If you’ve arranged for an extension within the current SDR </w:t>
      </w:r>
      <w:r w:rsidR="00E91419" w:rsidRPr="005A45BE">
        <w:t>window</w:t>
      </w:r>
      <w:r w:rsidRPr="005A45BE">
        <w:t>, you will see the details of the extension as shown below:</w:t>
      </w:r>
    </w:p>
    <w:p w14:paraId="782F050B" w14:textId="36681210" w:rsidR="000954F5" w:rsidRPr="00266BEB" w:rsidRDefault="006D71E4" w:rsidP="000954F5">
      <w:pPr>
        <w:keepNext/>
        <w:ind w:left="0"/>
        <w:rPr>
          <w:highlight w:val="yellow"/>
        </w:rPr>
      </w:pPr>
      <w:r w:rsidRPr="00266BEB">
        <w:rPr>
          <w:noProof/>
          <w:highlight w:val="yellow"/>
          <w:lang w:eastAsia="zh-CN"/>
        </w:rPr>
        <w:drawing>
          <wp:inline distT="0" distB="0" distL="0" distR="0" wp14:anchorId="44C35A0F" wp14:editId="306993E2">
            <wp:extent cx="5731510" cy="2774618"/>
            <wp:effectExtent l="0" t="0" r="2540" b="698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Picture 1068"/>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5731510" cy="2774618"/>
                    </a:xfrm>
                    <a:prstGeom prst="rect">
                      <a:avLst/>
                    </a:prstGeom>
                  </pic:spPr>
                </pic:pic>
              </a:graphicData>
            </a:graphic>
          </wp:inline>
        </w:drawing>
      </w:r>
    </w:p>
    <w:p w14:paraId="3EE17B78" w14:textId="48E337F3" w:rsidR="00EB74C0" w:rsidRPr="00F07B92" w:rsidRDefault="00F571EF" w:rsidP="000954F5">
      <w:pPr>
        <w:pStyle w:val="Caption"/>
        <w:jc w:val="center"/>
      </w:pPr>
      <w:bookmarkStart w:id="445" w:name="_Toc118975352"/>
      <w:r>
        <w:t>Figure 180</w:t>
      </w:r>
      <w:r>
        <w:rPr>
          <w:noProof/>
        </w:rPr>
        <w:fldChar w:fldCharType="begin"/>
      </w:r>
      <w:r>
        <w:rPr>
          <w:noProof/>
        </w:rPr>
        <w:instrText xml:space="preserve"> SEQ Figure \* ARABIC </w:instrText>
      </w:r>
      <w:r>
        <w:rPr>
          <w:noProof/>
        </w:rPr>
        <w:fldChar w:fldCharType="separate"/>
      </w:r>
      <w:r w:rsidR="00B35B69">
        <w:rPr>
          <w:noProof/>
        </w:rPr>
        <w:t>174</w:t>
      </w:r>
      <w:r>
        <w:rPr>
          <w:noProof/>
        </w:rPr>
        <w:fldChar w:fldCharType="end"/>
      </w:r>
      <w:r>
        <w:t xml:space="preserve"> </w:t>
      </w:r>
      <w:r w:rsidR="000954F5" w:rsidRPr="00F07B92">
        <w:t xml:space="preserve">– Submitting SDR Full </w:t>
      </w:r>
      <w:proofErr w:type="gramStart"/>
      <w:r w:rsidR="000954F5" w:rsidRPr="00F07B92">
        <w:t>with</w:t>
      </w:r>
      <w:proofErr w:type="gramEnd"/>
      <w:r w:rsidR="000954F5" w:rsidRPr="00F07B92">
        <w:t xml:space="preserve"> Extension</w:t>
      </w:r>
      <w:bookmarkEnd w:id="445"/>
    </w:p>
    <w:p w14:paraId="25965EB0" w14:textId="2DF5C07D" w:rsidR="000954F5" w:rsidRPr="005A45BE" w:rsidRDefault="000954F5" w:rsidP="003C1DAE">
      <w:pPr>
        <w:ind w:left="0"/>
      </w:pPr>
      <w:r w:rsidRPr="00F07B92">
        <w:t>If the extension period has lapsed, you will be unable to submit the SDR</w:t>
      </w:r>
      <w:r w:rsidR="00327D98">
        <w:t xml:space="preserve"> and will require another extension to be granted.</w:t>
      </w:r>
    </w:p>
    <w:p w14:paraId="6F11D81B" w14:textId="4178C6D2" w:rsidR="00EB74C0" w:rsidRDefault="00EB74C0" w:rsidP="00EB74C0">
      <w:pPr>
        <w:ind w:left="0"/>
      </w:pPr>
      <w:r>
        <w:t xml:space="preserve">On clicking the </w:t>
      </w:r>
      <w:r w:rsidRPr="003C1DAE">
        <w:rPr>
          <w:i/>
          <w:iCs/>
        </w:rPr>
        <w:t>Submit</w:t>
      </w:r>
      <w:r>
        <w:t xml:space="preserve"> </w:t>
      </w:r>
      <w:r w:rsidR="00641807">
        <w:t>button</w:t>
      </w:r>
      <w:r>
        <w:t>, the following</w:t>
      </w:r>
      <w:r w:rsidR="00A23494">
        <w:t xml:space="preserve"> prompt will be shown for you to</w:t>
      </w:r>
      <w:r>
        <w:t xml:space="preserve"> confirm</w:t>
      </w:r>
      <w:r w:rsidR="00A23494">
        <w:t xml:space="preserve"> submission:</w:t>
      </w:r>
    </w:p>
    <w:p w14:paraId="1A9C7CAC" w14:textId="66033B03" w:rsidR="00A23494" w:rsidRDefault="00641807" w:rsidP="00A23494">
      <w:pPr>
        <w:keepNext/>
        <w:ind w:left="0"/>
        <w:jc w:val="center"/>
      </w:pPr>
      <w:r>
        <w:rPr>
          <w:noProof/>
        </w:rPr>
        <w:lastRenderedPageBreak/>
        <w:drawing>
          <wp:inline distT="0" distB="0" distL="0" distR="0" wp14:anchorId="24FBD136" wp14:editId="6B95C667">
            <wp:extent cx="3400425" cy="2209800"/>
            <wp:effectExtent l="0" t="0" r="9525" b="0"/>
            <wp:docPr id="71" name="Picture 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10;&#10;Description automatically generated"/>
                    <pic:cNvPicPr/>
                  </pic:nvPicPr>
                  <pic:blipFill>
                    <a:blip r:embed="rId405"/>
                    <a:stretch>
                      <a:fillRect/>
                    </a:stretch>
                  </pic:blipFill>
                  <pic:spPr>
                    <a:xfrm>
                      <a:off x="0" y="0"/>
                      <a:ext cx="3400425" cy="2209800"/>
                    </a:xfrm>
                    <a:prstGeom prst="rect">
                      <a:avLst/>
                    </a:prstGeom>
                  </pic:spPr>
                </pic:pic>
              </a:graphicData>
            </a:graphic>
          </wp:inline>
        </w:drawing>
      </w:r>
    </w:p>
    <w:p w14:paraId="00678584" w14:textId="6354AA33" w:rsidR="00EB74C0" w:rsidRDefault="00F571EF" w:rsidP="00A23494">
      <w:pPr>
        <w:pStyle w:val="Caption"/>
        <w:jc w:val="center"/>
      </w:pPr>
      <w:bookmarkStart w:id="446" w:name="_Toc118975353"/>
      <w:r>
        <w:t>Figure 181</w:t>
      </w:r>
      <w:r>
        <w:rPr>
          <w:noProof/>
        </w:rPr>
        <w:fldChar w:fldCharType="begin"/>
      </w:r>
      <w:r>
        <w:rPr>
          <w:noProof/>
        </w:rPr>
        <w:instrText xml:space="preserve"> SEQ Figure \* ARABIC </w:instrText>
      </w:r>
      <w:r>
        <w:rPr>
          <w:noProof/>
        </w:rPr>
        <w:fldChar w:fldCharType="separate"/>
      </w:r>
      <w:r w:rsidR="00B35B69">
        <w:rPr>
          <w:noProof/>
        </w:rPr>
        <w:t>175</w:t>
      </w:r>
      <w:r>
        <w:rPr>
          <w:noProof/>
        </w:rPr>
        <w:fldChar w:fldCharType="end"/>
      </w:r>
      <w:r>
        <w:t xml:space="preserve"> </w:t>
      </w:r>
      <w:r w:rsidR="00A23494">
        <w:t>– SDR Submission Confirmation Prompt</w:t>
      </w:r>
      <w:bookmarkEnd w:id="446"/>
    </w:p>
    <w:p w14:paraId="1E79C0D1" w14:textId="321E3DB4" w:rsidR="00AD0E5E" w:rsidRDefault="009821B0" w:rsidP="00AD0E5E">
      <w:pPr>
        <w:ind w:left="0"/>
        <w:rPr>
          <w:lang w:val="en-GB"/>
        </w:rPr>
      </w:pPr>
      <w:r>
        <w:rPr>
          <w:lang w:val="en-GB"/>
        </w:rPr>
        <w:t xml:space="preserve">Clicking </w:t>
      </w:r>
      <w:r w:rsidR="00266BEB">
        <w:rPr>
          <w:noProof/>
        </w:rPr>
        <w:drawing>
          <wp:inline distT="0" distB="0" distL="0" distR="0" wp14:anchorId="4D31FA0F" wp14:editId="1DF197EE">
            <wp:extent cx="492700" cy="280565"/>
            <wp:effectExtent l="0" t="0" r="3175"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96018" cy="282455"/>
                    </a:xfrm>
                    <a:prstGeom prst="rect">
                      <a:avLst/>
                    </a:prstGeom>
                  </pic:spPr>
                </pic:pic>
              </a:graphicData>
            </a:graphic>
          </wp:inline>
        </w:drawing>
      </w:r>
      <w:r>
        <w:rPr>
          <w:lang w:val="en-GB"/>
        </w:rPr>
        <w:t xml:space="preserve"> will proceed with the submission process.</w:t>
      </w:r>
    </w:p>
    <w:p w14:paraId="3FE6DDAE" w14:textId="65C6F4D4" w:rsidR="009821B0" w:rsidRDefault="009821B0" w:rsidP="00AD0E5E">
      <w:pPr>
        <w:ind w:left="0"/>
        <w:rPr>
          <w:lang w:val="en-GB"/>
        </w:rPr>
      </w:pPr>
      <w:r>
        <w:rPr>
          <w:lang w:val="en-GB"/>
        </w:rPr>
        <w:t xml:space="preserve">Clicking </w:t>
      </w:r>
      <w:r w:rsidR="00A20B41">
        <w:rPr>
          <w:noProof/>
        </w:rPr>
        <w:drawing>
          <wp:inline distT="0" distB="0" distL="0" distR="0" wp14:anchorId="187F4A37" wp14:editId="11285644">
            <wp:extent cx="596097" cy="298049"/>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04712" cy="302356"/>
                    </a:xfrm>
                    <a:prstGeom prst="rect">
                      <a:avLst/>
                    </a:prstGeom>
                  </pic:spPr>
                </pic:pic>
              </a:graphicData>
            </a:graphic>
          </wp:inline>
        </w:drawing>
      </w:r>
      <w:r>
        <w:rPr>
          <w:lang w:val="en-GB"/>
        </w:rPr>
        <w:t xml:space="preserve"> will cancel the submission process and return you to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rPr>
          <w:lang w:val="en-GB"/>
        </w:rPr>
        <w:t xml:space="preserve"> page.</w:t>
      </w:r>
    </w:p>
    <w:p w14:paraId="16D33694" w14:textId="77777777" w:rsidR="000E3F90" w:rsidRDefault="000E3F90" w:rsidP="00AD0E5E">
      <w:pPr>
        <w:ind w:left="0"/>
        <w:rPr>
          <w:lang w:val="en-GB"/>
        </w:rPr>
      </w:pPr>
      <w:r>
        <w:rPr>
          <w:lang w:val="en-GB"/>
        </w:rPr>
        <w:t>The STEO site will perform some pre-submission validations before proceeding with the submission process. These are:</w:t>
      </w:r>
    </w:p>
    <w:p w14:paraId="3FE1817D" w14:textId="03B098FA" w:rsidR="00DF52A0" w:rsidRPr="00DF52A0" w:rsidRDefault="00C879DB" w:rsidP="003902DA">
      <w:pPr>
        <w:pStyle w:val="ListParagraph"/>
        <w:numPr>
          <w:ilvl w:val="0"/>
          <w:numId w:val="25"/>
        </w:numPr>
        <w:rPr>
          <w:b/>
          <w:lang w:val="en-GB"/>
        </w:rPr>
      </w:pPr>
      <w:r>
        <w:fldChar w:fldCharType="begin"/>
      </w:r>
      <w:r>
        <w:instrText xml:space="preserve"> REF _Ref446420316 \h  \* MERGEFORMAT </w:instrText>
      </w:r>
      <w:r>
        <w:fldChar w:fldCharType="separate"/>
      </w:r>
      <w:r w:rsidR="00B35B69" w:rsidRPr="00B35B69">
        <w:rPr>
          <w:b/>
          <w:lang w:val="en-GB"/>
        </w:rPr>
        <w:t>Forecast Validation</w:t>
      </w:r>
      <w:r>
        <w:fldChar w:fldCharType="end"/>
      </w:r>
    </w:p>
    <w:p w14:paraId="49317B51" w14:textId="5142E2AE" w:rsidR="00DF52A0" w:rsidRPr="00DF52A0" w:rsidRDefault="00C879DB" w:rsidP="003902DA">
      <w:pPr>
        <w:pStyle w:val="ListParagraph"/>
        <w:numPr>
          <w:ilvl w:val="0"/>
          <w:numId w:val="25"/>
        </w:numPr>
        <w:rPr>
          <w:b/>
          <w:lang w:val="en-GB"/>
        </w:rPr>
      </w:pPr>
      <w:r>
        <w:fldChar w:fldCharType="begin"/>
      </w:r>
      <w:r>
        <w:instrText xml:space="preserve"> REF _Ref446420319 \h  \* MERGEFORMAT </w:instrText>
      </w:r>
      <w:r>
        <w:fldChar w:fldCharType="separate"/>
      </w:r>
      <w:r w:rsidR="00B35B69" w:rsidRPr="00B35B69">
        <w:rPr>
          <w:b/>
        </w:rPr>
        <w:t>Check if Course Differences Exist</w:t>
      </w:r>
      <w:r>
        <w:fldChar w:fldCharType="end"/>
      </w:r>
    </w:p>
    <w:p w14:paraId="0A54A347" w14:textId="1694EC1C" w:rsidR="00DF52A0" w:rsidRPr="00DF52A0" w:rsidRDefault="00C879DB" w:rsidP="003902DA">
      <w:pPr>
        <w:pStyle w:val="ListParagraph"/>
        <w:numPr>
          <w:ilvl w:val="0"/>
          <w:numId w:val="25"/>
        </w:numPr>
        <w:rPr>
          <w:b/>
          <w:lang w:val="en-GB"/>
        </w:rPr>
      </w:pPr>
      <w:r>
        <w:fldChar w:fldCharType="begin"/>
      </w:r>
      <w:r>
        <w:instrText xml:space="preserve"> REF _Ref446420323 \h  \* MERGEFORMAT </w:instrText>
      </w:r>
      <w:r>
        <w:fldChar w:fldCharType="separate"/>
      </w:r>
      <w:r w:rsidR="00B35B69" w:rsidRPr="00B35B69">
        <w:rPr>
          <w:b/>
        </w:rPr>
        <w:t>Check if Course Pending Change Requests Exist</w:t>
      </w:r>
      <w:r>
        <w:fldChar w:fldCharType="end"/>
      </w:r>
    </w:p>
    <w:p w14:paraId="6C088DE4" w14:textId="4449F78C" w:rsidR="00DF52A0" w:rsidRDefault="00C879DB" w:rsidP="003902DA">
      <w:pPr>
        <w:pStyle w:val="ListParagraph"/>
        <w:numPr>
          <w:ilvl w:val="0"/>
          <w:numId w:val="25"/>
        </w:numPr>
        <w:rPr>
          <w:b/>
          <w:lang w:val="en-GB"/>
        </w:rPr>
      </w:pPr>
      <w:r>
        <w:fldChar w:fldCharType="begin"/>
      </w:r>
      <w:r>
        <w:instrText xml:space="preserve"> REF _Ref446420327 \h  \* MERGEFORMAT </w:instrText>
      </w:r>
      <w:r>
        <w:fldChar w:fldCharType="separate"/>
      </w:r>
      <w:r w:rsidR="00B35B69" w:rsidRPr="00B35B69">
        <w:rPr>
          <w:b/>
        </w:rPr>
        <w:t>Check if Workforce Questionnaire Submitted</w:t>
      </w:r>
      <w:r>
        <w:fldChar w:fldCharType="end"/>
      </w:r>
    </w:p>
    <w:p w14:paraId="1F385F63" w14:textId="77777777" w:rsidR="00DF52A0" w:rsidRDefault="00DF52A0" w:rsidP="00DF52A0">
      <w:pPr>
        <w:ind w:left="0"/>
        <w:rPr>
          <w:lang w:val="en-GB"/>
        </w:rPr>
      </w:pPr>
      <w:r>
        <w:rPr>
          <w:lang w:val="en-GB"/>
        </w:rPr>
        <w:t>If any of these pre-submission validations are not passed, the submission process will be stopped. You will be able to address these issues and try again.</w:t>
      </w:r>
    </w:p>
    <w:p w14:paraId="50B020AC" w14:textId="77777777" w:rsidR="00DF52A0" w:rsidRDefault="00DF52A0" w:rsidP="00DF52A0">
      <w:pPr>
        <w:ind w:left="0"/>
        <w:rPr>
          <w:lang w:val="en-GB"/>
        </w:rPr>
      </w:pPr>
      <w:r>
        <w:rPr>
          <w:lang w:val="en-GB"/>
        </w:rPr>
        <w:t>Otherwise, if all pre-submission validations are passed, the submission process will proceed, as shown below:</w:t>
      </w:r>
    </w:p>
    <w:p w14:paraId="0FE239CF" w14:textId="25A5F9A7" w:rsidR="00DF52A0" w:rsidRDefault="009316BF" w:rsidP="00DF52A0">
      <w:pPr>
        <w:keepNext/>
        <w:ind w:left="0"/>
      </w:pPr>
      <w:r w:rsidRPr="009316BF">
        <w:rPr>
          <w:noProof/>
          <w:lang w:eastAsia="zh-CN"/>
        </w:rPr>
        <w:drawing>
          <wp:inline distT="0" distB="0" distL="0" distR="0" wp14:anchorId="7DF12356" wp14:editId="6E50E4E2">
            <wp:extent cx="5422739" cy="2626999"/>
            <wp:effectExtent l="0" t="0" r="6985"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5430900" cy="2630952"/>
                    </a:xfrm>
                    <a:prstGeom prst="rect">
                      <a:avLst/>
                    </a:prstGeom>
                  </pic:spPr>
                </pic:pic>
              </a:graphicData>
            </a:graphic>
          </wp:inline>
        </w:drawing>
      </w:r>
    </w:p>
    <w:p w14:paraId="74D06D13" w14:textId="0B0518D9" w:rsidR="00DF52A0" w:rsidRDefault="00F571EF" w:rsidP="00DF52A0">
      <w:pPr>
        <w:pStyle w:val="Caption"/>
        <w:jc w:val="center"/>
      </w:pPr>
      <w:bookmarkStart w:id="447" w:name="_Toc118975354"/>
      <w:r>
        <w:t>Figure 182</w:t>
      </w:r>
      <w:r>
        <w:rPr>
          <w:noProof/>
        </w:rPr>
        <w:fldChar w:fldCharType="begin"/>
      </w:r>
      <w:r>
        <w:rPr>
          <w:noProof/>
        </w:rPr>
        <w:instrText xml:space="preserve"> SEQ Figure \* ARABIC </w:instrText>
      </w:r>
      <w:r>
        <w:rPr>
          <w:noProof/>
        </w:rPr>
        <w:fldChar w:fldCharType="separate"/>
      </w:r>
      <w:r w:rsidR="00B35B69">
        <w:rPr>
          <w:noProof/>
        </w:rPr>
        <w:t>176</w:t>
      </w:r>
      <w:r>
        <w:rPr>
          <w:noProof/>
        </w:rPr>
        <w:fldChar w:fldCharType="end"/>
      </w:r>
      <w:r>
        <w:t xml:space="preserve"> </w:t>
      </w:r>
      <w:r w:rsidR="00DF52A0">
        <w:t>– SDR Full Submission</w:t>
      </w:r>
      <w:bookmarkEnd w:id="447"/>
    </w:p>
    <w:p w14:paraId="7AF5588D" w14:textId="725FDAE7" w:rsidR="00DF52A0" w:rsidRDefault="0043369C" w:rsidP="00DF52A0">
      <w:pPr>
        <w:keepNext/>
        <w:ind w:left="0"/>
      </w:pPr>
      <w:r w:rsidRPr="0043369C">
        <w:rPr>
          <w:noProof/>
          <w:lang w:eastAsia="zh-CN"/>
        </w:rPr>
        <w:lastRenderedPageBreak/>
        <w:drawing>
          <wp:inline distT="0" distB="0" distL="0" distR="0" wp14:anchorId="0B871C94" wp14:editId="3B8B693C">
            <wp:extent cx="5731510" cy="2786658"/>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752633" cy="2796928"/>
                    </a:xfrm>
                    <a:prstGeom prst="rect">
                      <a:avLst/>
                    </a:prstGeom>
                  </pic:spPr>
                </pic:pic>
              </a:graphicData>
            </a:graphic>
          </wp:inline>
        </w:drawing>
      </w:r>
    </w:p>
    <w:p w14:paraId="315313BB" w14:textId="75647FF5" w:rsidR="00DF52A0" w:rsidRPr="007E5670" w:rsidRDefault="00F571EF" w:rsidP="00DF52A0">
      <w:pPr>
        <w:pStyle w:val="Caption"/>
        <w:jc w:val="center"/>
      </w:pPr>
      <w:bookmarkStart w:id="448" w:name="_Toc118975355"/>
      <w:r>
        <w:t>Figure 183</w:t>
      </w:r>
      <w:r>
        <w:rPr>
          <w:noProof/>
        </w:rPr>
        <w:fldChar w:fldCharType="begin"/>
      </w:r>
      <w:r>
        <w:rPr>
          <w:noProof/>
        </w:rPr>
        <w:instrText xml:space="preserve"> SEQ Figure \* ARABIC </w:instrText>
      </w:r>
      <w:r>
        <w:rPr>
          <w:noProof/>
        </w:rPr>
        <w:fldChar w:fldCharType="separate"/>
      </w:r>
      <w:r w:rsidR="00B35B69">
        <w:rPr>
          <w:noProof/>
        </w:rPr>
        <w:t>177</w:t>
      </w:r>
      <w:r>
        <w:rPr>
          <w:noProof/>
        </w:rPr>
        <w:fldChar w:fldCharType="end"/>
      </w:r>
      <w:r>
        <w:t xml:space="preserve"> </w:t>
      </w:r>
      <w:r w:rsidR="00DF52A0" w:rsidRPr="007E5670">
        <w:t>– SDR Full Submission with Extension Granted</w:t>
      </w:r>
      <w:bookmarkEnd w:id="448"/>
    </w:p>
    <w:p w14:paraId="5B28C62C" w14:textId="77777777" w:rsidR="00DF52A0" w:rsidRPr="00DF52A0" w:rsidRDefault="00DF52A0" w:rsidP="00DF52A0">
      <w:pPr>
        <w:ind w:left="0"/>
        <w:rPr>
          <w:lang w:val="en-GB"/>
        </w:rPr>
      </w:pPr>
      <w:r w:rsidRPr="007E5670">
        <w:rPr>
          <w:lang w:val="en-GB"/>
        </w:rPr>
        <w:t xml:space="preserve">If the submission process has completed successfully, the </w:t>
      </w:r>
      <w:r w:rsidRPr="007E5670">
        <w:rPr>
          <w:i/>
          <w:lang w:val="en-GB"/>
        </w:rPr>
        <w:t>Status</w:t>
      </w:r>
      <w:r w:rsidRPr="007E5670">
        <w:rPr>
          <w:lang w:val="en-GB"/>
        </w:rPr>
        <w:t xml:space="preserve"> will be updated to say Submitted, as shown below:</w:t>
      </w:r>
    </w:p>
    <w:p w14:paraId="46476CA3" w14:textId="406E3065" w:rsidR="00DF52A0" w:rsidRDefault="00D054A1" w:rsidP="00DF52A0">
      <w:pPr>
        <w:keepNext/>
        <w:ind w:left="0"/>
      </w:pPr>
      <w:r w:rsidRPr="00D054A1">
        <w:rPr>
          <w:noProof/>
          <w:lang w:eastAsia="zh-CN"/>
        </w:rPr>
        <w:drawing>
          <wp:inline distT="0" distB="0" distL="0" distR="0" wp14:anchorId="16A94C0F" wp14:editId="0F9AAA7E">
            <wp:extent cx="5717824" cy="2777924"/>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738233" cy="2787840"/>
                    </a:xfrm>
                    <a:prstGeom prst="rect">
                      <a:avLst/>
                    </a:prstGeom>
                  </pic:spPr>
                </pic:pic>
              </a:graphicData>
            </a:graphic>
          </wp:inline>
        </w:drawing>
      </w:r>
    </w:p>
    <w:p w14:paraId="3D1F7D36" w14:textId="3C3F12D5" w:rsidR="00DF52A0" w:rsidRDefault="00F571EF" w:rsidP="00DF52A0">
      <w:pPr>
        <w:pStyle w:val="Caption"/>
        <w:jc w:val="center"/>
      </w:pPr>
      <w:bookmarkStart w:id="449" w:name="_Toc118975356"/>
      <w:r>
        <w:t>Figure 184</w:t>
      </w:r>
      <w:r>
        <w:rPr>
          <w:noProof/>
        </w:rPr>
        <w:fldChar w:fldCharType="begin"/>
      </w:r>
      <w:r>
        <w:rPr>
          <w:noProof/>
        </w:rPr>
        <w:instrText xml:space="preserve"> SEQ Figure \* ARABIC </w:instrText>
      </w:r>
      <w:r>
        <w:rPr>
          <w:noProof/>
        </w:rPr>
        <w:fldChar w:fldCharType="separate"/>
      </w:r>
      <w:r w:rsidR="00B35B69">
        <w:rPr>
          <w:noProof/>
        </w:rPr>
        <w:t>178</w:t>
      </w:r>
      <w:r>
        <w:rPr>
          <w:noProof/>
        </w:rPr>
        <w:fldChar w:fldCharType="end"/>
      </w:r>
      <w:r>
        <w:t xml:space="preserve"> </w:t>
      </w:r>
      <w:r w:rsidR="00DF52A0">
        <w:t>– SDR Full Submitted</w:t>
      </w:r>
      <w:bookmarkEnd w:id="449"/>
    </w:p>
    <w:p w14:paraId="7C134BD8" w14:textId="77777777" w:rsidR="00DF52A0" w:rsidRDefault="00DF52A0" w:rsidP="00DF52A0">
      <w:pPr>
        <w:ind w:left="0"/>
        <w:rPr>
          <w:noProof/>
          <w:lang w:eastAsia="en-NZ"/>
        </w:rPr>
      </w:pPr>
    </w:p>
    <w:p w14:paraId="0B518566" w14:textId="5909AD36" w:rsidR="00DF52A0" w:rsidRDefault="006F2879" w:rsidP="00DF52A0">
      <w:pPr>
        <w:keepNext/>
        <w:ind w:left="0"/>
      </w:pPr>
      <w:r w:rsidRPr="006F2879">
        <w:rPr>
          <w:noProof/>
          <w:lang w:eastAsia="zh-CN"/>
        </w:rPr>
        <w:lastRenderedPageBreak/>
        <w:drawing>
          <wp:inline distT="0" distB="0" distL="0" distR="0" wp14:anchorId="6DA852E8" wp14:editId="79C181BA">
            <wp:extent cx="5713095" cy="2777705"/>
            <wp:effectExtent l="0" t="0" r="1905"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728069" cy="2784986"/>
                    </a:xfrm>
                    <a:prstGeom prst="rect">
                      <a:avLst/>
                    </a:prstGeom>
                  </pic:spPr>
                </pic:pic>
              </a:graphicData>
            </a:graphic>
          </wp:inline>
        </w:drawing>
      </w:r>
    </w:p>
    <w:p w14:paraId="51774B22" w14:textId="7C908788" w:rsidR="00DF52A0" w:rsidRPr="00D517C4" w:rsidRDefault="00F571EF" w:rsidP="00DF52A0">
      <w:pPr>
        <w:pStyle w:val="Caption"/>
        <w:jc w:val="center"/>
      </w:pPr>
      <w:bookmarkStart w:id="450" w:name="_Toc118975357"/>
      <w:r>
        <w:t>Figure 185</w:t>
      </w:r>
      <w:r>
        <w:rPr>
          <w:noProof/>
        </w:rPr>
        <w:fldChar w:fldCharType="begin"/>
      </w:r>
      <w:r>
        <w:rPr>
          <w:noProof/>
        </w:rPr>
        <w:instrText xml:space="preserve"> SEQ Figure \* ARABIC </w:instrText>
      </w:r>
      <w:r>
        <w:rPr>
          <w:noProof/>
        </w:rPr>
        <w:fldChar w:fldCharType="separate"/>
      </w:r>
      <w:r w:rsidR="00B35B69">
        <w:rPr>
          <w:noProof/>
        </w:rPr>
        <w:t>179</w:t>
      </w:r>
      <w:r>
        <w:rPr>
          <w:noProof/>
        </w:rPr>
        <w:fldChar w:fldCharType="end"/>
      </w:r>
      <w:r>
        <w:t xml:space="preserve"> </w:t>
      </w:r>
      <w:r w:rsidR="00DF52A0" w:rsidRPr="00D517C4">
        <w:t>– SDR Full Submitted with Extension Granted</w:t>
      </w:r>
      <w:bookmarkEnd w:id="450"/>
    </w:p>
    <w:p w14:paraId="688A3037" w14:textId="2CFE0A8C" w:rsidR="001731BF" w:rsidRPr="00D679D8" w:rsidRDefault="001731BF" w:rsidP="00DF52A0">
      <w:pPr>
        <w:ind w:left="0"/>
        <w:rPr>
          <w:lang w:val="en-GB"/>
        </w:rPr>
      </w:pPr>
      <w:r w:rsidRPr="00D517C4">
        <w:rPr>
          <w:lang w:val="en-GB"/>
        </w:rPr>
        <w:t>Sometimes the SDR process will pass the pre-submission validations but</w:t>
      </w:r>
      <w:r w:rsidRPr="00D679D8">
        <w:rPr>
          <w:lang w:val="en-GB"/>
        </w:rPr>
        <w:t xml:space="preserve"> may rarely encounter some other issues. In this scenario, SDR submission will </w:t>
      </w:r>
      <w:proofErr w:type="gramStart"/>
      <w:r w:rsidRPr="00D679D8">
        <w:rPr>
          <w:lang w:val="en-GB"/>
        </w:rPr>
        <w:t>fail</w:t>
      </w:r>
      <w:proofErr w:type="gramEnd"/>
      <w:r w:rsidRPr="00D679D8">
        <w:rPr>
          <w:lang w:val="en-GB"/>
        </w:rPr>
        <w:t xml:space="preserve"> and </w:t>
      </w:r>
      <w:r w:rsidR="00DF52A0" w:rsidRPr="00D679D8">
        <w:rPr>
          <w:lang w:val="en-GB"/>
        </w:rPr>
        <w:t xml:space="preserve">the </w:t>
      </w:r>
      <w:r w:rsidR="00DF52A0" w:rsidRPr="00D679D8">
        <w:rPr>
          <w:i/>
          <w:lang w:val="en-GB"/>
        </w:rPr>
        <w:t xml:space="preserve">Status </w:t>
      </w:r>
      <w:r w:rsidR="00DF52A0" w:rsidRPr="00D679D8">
        <w:rPr>
          <w:lang w:val="en-GB"/>
        </w:rPr>
        <w:t xml:space="preserve">field will read Failed, as shown </w:t>
      </w:r>
      <w:r w:rsidRPr="00D679D8">
        <w:rPr>
          <w:lang w:val="en-GB"/>
        </w:rPr>
        <w:t xml:space="preserve">in </w:t>
      </w:r>
      <w:r w:rsidR="00C84072" w:rsidRPr="00D679D8">
        <w:rPr>
          <w:lang w:val="en-GB"/>
        </w:rPr>
        <w:fldChar w:fldCharType="begin"/>
      </w:r>
      <w:r w:rsidRPr="00D679D8">
        <w:rPr>
          <w:lang w:val="en-GB"/>
        </w:rPr>
        <w:instrText xml:space="preserve"> REF _Ref447009675 \h </w:instrText>
      </w:r>
      <w:r w:rsidR="002C6F84" w:rsidRPr="00D679D8">
        <w:rPr>
          <w:lang w:val="en-GB"/>
        </w:rPr>
        <w:instrText xml:space="preserve"> \* MERGEFORMAT </w:instrText>
      </w:r>
      <w:r w:rsidR="00C84072" w:rsidRPr="00D679D8">
        <w:rPr>
          <w:lang w:val="en-GB"/>
        </w:rPr>
      </w:r>
      <w:r w:rsidR="00C84072" w:rsidRPr="00D679D8">
        <w:rPr>
          <w:lang w:val="en-GB"/>
        </w:rPr>
        <w:fldChar w:fldCharType="separate"/>
      </w:r>
      <w:r w:rsidR="00B35B69">
        <w:rPr>
          <w:b/>
          <w:bCs/>
          <w:lang w:val="en-US"/>
        </w:rPr>
        <w:t>Error! Reference source not found.</w:t>
      </w:r>
      <w:r w:rsidR="00C84072" w:rsidRPr="00D679D8">
        <w:rPr>
          <w:lang w:val="en-GB"/>
        </w:rPr>
        <w:fldChar w:fldCharType="end"/>
      </w:r>
      <w:r w:rsidRPr="00D679D8">
        <w:rPr>
          <w:lang w:val="en-GB"/>
        </w:rPr>
        <w:t xml:space="preserve"> below. </w:t>
      </w:r>
    </w:p>
    <w:p w14:paraId="18689828" w14:textId="1B680B50" w:rsidR="00DF52A0" w:rsidRPr="00D679D8" w:rsidRDefault="001731BF" w:rsidP="00DF52A0">
      <w:pPr>
        <w:ind w:left="0"/>
        <w:rPr>
          <w:lang w:val="en-GB"/>
        </w:rPr>
      </w:pPr>
      <w:r w:rsidRPr="00D679D8">
        <w:rPr>
          <w:lang w:val="en-GB"/>
        </w:rPr>
        <w:t xml:space="preserve">Please contact the </w:t>
      </w:r>
      <w:r w:rsidR="00C52658">
        <w:t>Customer Contact Group</w:t>
      </w:r>
      <w:r w:rsidRPr="00D679D8">
        <w:rPr>
          <w:lang w:val="en-GB"/>
        </w:rPr>
        <w:t xml:space="preserve"> for assistance with investigating and resolving this issue.</w:t>
      </w:r>
    </w:p>
    <w:p w14:paraId="7FA1F8C4" w14:textId="0CD869B7" w:rsidR="00DF52A0" w:rsidRPr="00D679D8" w:rsidRDefault="00A71E96" w:rsidP="00DF52A0">
      <w:pPr>
        <w:keepNext/>
        <w:ind w:left="0"/>
      </w:pPr>
      <w:r w:rsidRPr="00D679D8">
        <w:rPr>
          <w:noProof/>
          <w:lang w:eastAsia="zh-CN"/>
        </w:rPr>
        <w:drawing>
          <wp:inline distT="0" distB="0" distL="0" distR="0" wp14:anchorId="7BB7BC9F" wp14:editId="081A732F">
            <wp:extent cx="5713501" cy="2725838"/>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rotWithShape="1">
                    <a:blip r:embed="rId412" cstate="print">
                      <a:extLst>
                        <a:ext uri="{28A0092B-C50C-407E-A947-70E740481C1C}">
                          <a14:useLocalDpi xmlns:a14="http://schemas.microsoft.com/office/drawing/2010/main" val="0"/>
                        </a:ext>
                      </a:extLst>
                    </a:blip>
                    <a:srcRect b="1588"/>
                    <a:stretch/>
                  </pic:blipFill>
                  <pic:spPr bwMode="auto">
                    <a:xfrm>
                      <a:off x="0" y="0"/>
                      <a:ext cx="5740156" cy="2738555"/>
                    </a:xfrm>
                    <a:prstGeom prst="rect">
                      <a:avLst/>
                    </a:prstGeom>
                    <a:ln>
                      <a:noFill/>
                    </a:ln>
                    <a:extLst>
                      <a:ext uri="{53640926-AAD7-44D8-BBD7-CCE9431645EC}">
                        <a14:shadowObscured xmlns:a14="http://schemas.microsoft.com/office/drawing/2010/main"/>
                      </a:ext>
                    </a:extLst>
                  </pic:spPr>
                </pic:pic>
              </a:graphicData>
            </a:graphic>
          </wp:inline>
        </w:drawing>
      </w:r>
    </w:p>
    <w:p w14:paraId="03D166ED" w14:textId="102BFA37" w:rsidR="00DF52A0" w:rsidRPr="00D679D8" w:rsidRDefault="00F571EF" w:rsidP="00DF52A0">
      <w:pPr>
        <w:pStyle w:val="Caption"/>
        <w:jc w:val="center"/>
      </w:pPr>
      <w:bookmarkStart w:id="451" w:name="_Toc118975358"/>
      <w:r>
        <w:t>Figure 186</w:t>
      </w:r>
      <w:r>
        <w:rPr>
          <w:noProof/>
        </w:rPr>
        <w:fldChar w:fldCharType="begin"/>
      </w:r>
      <w:r>
        <w:rPr>
          <w:noProof/>
        </w:rPr>
        <w:instrText xml:space="preserve"> SEQ Figure \* ARABIC </w:instrText>
      </w:r>
      <w:r>
        <w:rPr>
          <w:noProof/>
        </w:rPr>
        <w:fldChar w:fldCharType="separate"/>
      </w:r>
      <w:r w:rsidR="00B35B69">
        <w:rPr>
          <w:noProof/>
        </w:rPr>
        <w:t>180</w:t>
      </w:r>
      <w:r>
        <w:rPr>
          <w:noProof/>
        </w:rPr>
        <w:fldChar w:fldCharType="end"/>
      </w:r>
      <w:r>
        <w:t xml:space="preserve"> </w:t>
      </w:r>
      <w:r w:rsidR="00DF52A0" w:rsidRPr="00D679D8">
        <w:t xml:space="preserve">– SDR Full </w:t>
      </w:r>
      <w:r w:rsidR="003873EF">
        <w:t xml:space="preserve">Submission </w:t>
      </w:r>
      <w:r w:rsidR="00DF52A0" w:rsidRPr="00D679D8">
        <w:t>Failed</w:t>
      </w:r>
      <w:bookmarkEnd w:id="451"/>
    </w:p>
    <w:p w14:paraId="13663EFC" w14:textId="0DDADF4E" w:rsidR="003873EF" w:rsidRDefault="003873EF">
      <w:pPr>
        <w:spacing w:before="0" w:line="240" w:lineRule="auto"/>
        <w:ind w:left="0"/>
        <w:rPr>
          <w:rFonts w:eastAsiaTheme="majorEastAsia" w:cstheme="minorHAnsi"/>
          <w:b/>
          <w:bCs/>
          <w:color w:val="4891DC"/>
          <w:sz w:val="24"/>
          <w:szCs w:val="28"/>
          <w:highlight w:val="yellow"/>
        </w:rPr>
      </w:pPr>
      <w:r>
        <w:rPr>
          <w:highlight w:val="yellow"/>
        </w:rPr>
        <w:br w:type="page"/>
      </w:r>
    </w:p>
    <w:p w14:paraId="1967383E" w14:textId="77777777" w:rsidR="000E3F90" w:rsidRDefault="000E3F90" w:rsidP="000E3F90">
      <w:pPr>
        <w:pStyle w:val="Heading3"/>
        <w:rPr>
          <w:lang w:val="en-GB"/>
        </w:rPr>
      </w:pPr>
      <w:bookmarkStart w:id="452" w:name="_Ref446420316"/>
      <w:bookmarkStart w:id="453" w:name="_Toc125042266"/>
      <w:r>
        <w:rPr>
          <w:lang w:val="en-GB"/>
        </w:rPr>
        <w:lastRenderedPageBreak/>
        <w:t>Forecast Validation</w:t>
      </w:r>
      <w:bookmarkEnd w:id="452"/>
      <w:bookmarkEnd w:id="453"/>
    </w:p>
    <w:p w14:paraId="27E55254" w14:textId="77777777" w:rsidR="00E91419" w:rsidRDefault="00E91419" w:rsidP="00E91419">
      <w:pPr>
        <w:ind w:left="0"/>
      </w:pPr>
      <w:r>
        <w:rPr>
          <w:lang w:val="en-GB"/>
        </w:rPr>
        <w:t xml:space="preserve">The forecast validation </w:t>
      </w:r>
      <w:r>
        <w:t>checks that funding category and course classification combinations in Forecast data for a given SDR (created during SDR Validation) are valid for the Year of SDR return and the following year.</w:t>
      </w:r>
    </w:p>
    <w:p w14:paraId="23943603" w14:textId="77777777" w:rsidR="00634A93" w:rsidRDefault="00634A93" w:rsidP="00634A93">
      <w:pPr>
        <w:ind w:left="0"/>
      </w:pPr>
      <w:r>
        <w:t>If this validation does not pass, you will see the following error message</w:t>
      </w:r>
      <w:r w:rsidR="00685A9D" w:rsidRPr="00685A9D">
        <w:t xml:space="preserve"> </w:t>
      </w:r>
      <w:r w:rsidR="00685A9D">
        <w:t>with the invalid Funding Category/Course Class combinations listed</w:t>
      </w:r>
      <w:r>
        <w:t>:</w:t>
      </w:r>
    </w:p>
    <w:p w14:paraId="07E8CE3C" w14:textId="443752CD" w:rsidR="00634A93" w:rsidRDefault="0076170A" w:rsidP="002C6F84">
      <w:pPr>
        <w:keepNext/>
        <w:ind w:left="0"/>
        <w:jc w:val="center"/>
      </w:pPr>
      <w:r>
        <w:rPr>
          <w:noProof/>
        </w:rPr>
        <w:drawing>
          <wp:inline distT="0" distB="0" distL="0" distR="0" wp14:anchorId="19704C6E" wp14:editId="6FC9D1F4">
            <wp:extent cx="3960424" cy="1040641"/>
            <wp:effectExtent l="0" t="0" r="2540" b="7620"/>
            <wp:docPr id="138" name="Picture 13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Text&#10;&#10;Description automatically generated with medium confidence"/>
                    <pic:cNvPicPr/>
                  </pic:nvPicPr>
                  <pic:blipFill>
                    <a:blip r:embed="rId413"/>
                    <a:stretch>
                      <a:fillRect/>
                    </a:stretch>
                  </pic:blipFill>
                  <pic:spPr>
                    <a:xfrm>
                      <a:off x="0" y="0"/>
                      <a:ext cx="3976801" cy="1044944"/>
                    </a:xfrm>
                    <a:prstGeom prst="rect">
                      <a:avLst/>
                    </a:prstGeom>
                  </pic:spPr>
                </pic:pic>
              </a:graphicData>
            </a:graphic>
          </wp:inline>
        </w:drawing>
      </w:r>
    </w:p>
    <w:p w14:paraId="093C8FAB" w14:textId="5A4E72AE" w:rsidR="00634A93" w:rsidRDefault="00F571EF" w:rsidP="00634A93">
      <w:pPr>
        <w:pStyle w:val="Caption"/>
        <w:jc w:val="center"/>
      </w:pPr>
      <w:bookmarkStart w:id="454" w:name="_Toc118975359"/>
      <w:r>
        <w:t>Figure 187</w:t>
      </w:r>
      <w:r>
        <w:rPr>
          <w:noProof/>
        </w:rPr>
        <w:fldChar w:fldCharType="begin"/>
      </w:r>
      <w:r>
        <w:rPr>
          <w:noProof/>
        </w:rPr>
        <w:instrText xml:space="preserve"> SEQ Figure \* ARABIC </w:instrText>
      </w:r>
      <w:r>
        <w:rPr>
          <w:noProof/>
        </w:rPr>
        <w:fldChar w:fldCharType="separate"/>
      </w:r>
      <w:r w:rsidR="00B35B69">
        <w:rPr>
          <w:noProof/>
        </w:rPr>
        <w:t>181</w:t>
      </w:r>
      <w:r>
        <w:rPr>
          <w:noProof/>
        </w:rPr>
        <w:fldChar w:fldCharType="end"/>
      </w:r>
      <w:r>
        <w:t xml:space="preserve"> </w:t>
      </w:r>
      <w:r w:rsidR="00634A93">
        <w:t>– Forecast Validation Failed Error Message</w:t>
      </w:r>
      <w:bookmarkEnd w:id="454"/>
    </w:p>
    <w:p w14:paraId="73604B9D" w14:textId="18916B22" w:rsidR="00634A93" w:rsidRPr="00634A93" w:rsidRDefault="00634A93" w:rsidP="00634A93">
      <w:pPr>
        <w:ind w:left="0"/>
        <w:rPr>
          <w:lang w:val="en-GB"/>
        </w:rPr>
      </w:pPr>
      <w:r>
        <w:rPr>
          <w:lang w:val="en-GB"/>
        </w:rPr>
        <w:t xml:space="preserve">Clicking on </w:t>
      </w:r>
      <w:r w:rsidR="00847E23">
        <w:rPr>
          <w:noProof/>
        </w:rPr>
        <w:drawing>
          <wp:inline distT="0" distB="0" distL="0" distR="0" wp14:anchorId="73642613" wp14:editId="5A7FB38B">
            <wp:extent cx="295154" cy="295154"/>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97303" cy="297303"/>
                    </a:xfrm>
                    <a:prstGeom prst="rect">
                      <a:avLst/>
                    </a:prstGeom>
                  </pic:spPr>
                </pic:pic>
              </a:graphicData>
            </a:graphic>
          </wp:inline>
        </w:drawing>
      </w:r>
      <w:r>
        <w:rPr>
          <w:lang w:val="en-GB"/>
        </w:rPr>
        <w:t xml:space="preserve"> will take you back to the </w:t>
      </w:r>
      <w:r w:rsidR="00C879DB">
        <w:fldChar w:fldCharType="begin"/>
      </w:r>
      <w:r w:rsidR="00C879DB">
        <w:instrText xml:space="preserve"> REF _Ref446059265 \h  \* MERGEFORMAT </w:instrText>
      </w:r>
      <w:r w:rsidR="00C879DB">
        <w:fldChar w:fldCharType="separate"/>
      </w:r>
      <w:r w:rsidR="00B35B69" w:rsidRPr="00B35B69">
        <w:rPr>
          <w:b/>
        </w:rPr>
        <w:t>SDR Validation Summary</w:t>
      </w:r>
      <w:r w:rsidR="00C879DB">
        <w:fldChar w:fldCharType="end"/>
      </w:r>
      <w:r>
        <w:rPr>
          <w:lang w:val="en-GB"/>
        </w:rPr>
        <w:t xml:space="preserve"> page.</w:t>
      </w:r>
    </w:p>
    <w:p w14:paraId="5041C497" w14:textId="77777777" w:rsidR="000E3F90" w:rsidRPr="000E3F90" w:rsidRDefault="000E3F90" w:rsidP="000E3F90">
      <w:pPr>
        <w:pStyle w:val="Heading3"/>
        <w:rPr>
          <w:lang w:val="en-GB"/>
        </w:rPr>
      </w:pPr>
      <w:bookmarkStart w:id="455" w:name="_Ref446420319"/>
      <w:bookmarkStart w:id="456" w:name="_Toc125042267"/>
      <w:r>
        <w:t>Check if Course Differences Exist</w:t>
      </w:r>
      <w:bookmarkEnd w:id="455"/>
      <w:bookmarkEnd w:id="456"/>
    </w:p>
    <w:p w14:paraId="061FA6C2" w14:textId="77777777" w:rsidR="00634A93" w:rsidRDefault="00E91419" w:rsidP="00634A93">
      <w:pPr>
        <w:ind w:left="0"/>
      </w:pPr>
      <w:r>
        <w:rPr>
          <w:lang w:val="en-GB"/>
        </w:rPr>
        <w:t xml:space="preserve">The course difference </w:t>
      </w:r>
      <w:r>
        <w:t>checks validate that there are no differences between the submitted course register (CREG) file and the existing Course Register.</w:t>
      </w:r>
      <w:r w:rsidR="00634A93">
        <w:t xml:space="preserve"> </w:t>
      </w:r>
      <w:r w:rsidR="003637C6">
        <w:t>This check does not apply if you are only submitting a single Qualification Completion or a single Course Completion file.</w:t>
      </w:r>
    </w:p>
    <w:p w14:paraId="074D020C" w14:textId="77777777" w:rsidR="00634A93" w:rsidRDefault="00634A93" w:rsidP="00634A93">
      <w:pPr>
        <w:ind w:left="0"/>
      </w:pPr>
      <w:r>
        <w:t>If this validation does not pass, you will see the following error message:</w:t>
      </w:r>
    </w:p>
    <w:p w14:paraId="30544839" w14:textId="5502584C" w:rsidR="00634A93" w:rsidRDefault="00522F77" w:rsidP="00522F77">
      <w:pPr>
        <w:keepNext/>
        <w:ind w:left="0"/>
        <w:jc w:val="center"/>
      </w:pPr>
      <w:r>
        <w:rPr>
          <w:noProof/>
        </w:rPr>
        <w:drawing>
          <wp:inline distT="0" distB="0" distL="0" distR="0" wp14:anchorId="56024EA0" wp14:editId="313D3FD5">
            <wp:extent cx="4930815" cy="724042"/>
            <wp:effectExtent l="0" t="0" r="3175" b="0"/>
            <wp:docPr id="81" name="Picture 8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with low confidence"/>
                    <pic:cNvPicPr/>
                  </pic:nvPicPr>
                  <pic:blipFill>
                    <a:blip r:embed="rId415"/>
                    <a:stretch>
                      <a:fillRect/>
                    </a:stretch>
                  </pic:blipFill>
                  <pic:spPr>
                    <a:xfrm>
                      <a:off x="0" y="0"/>
                      <a:ext cx="4932927" cy="724352"/>
                    </a:xfrm>
                    <a:prstGeom prst="rect">
                      <a:avLst/>
                    </a:prstGeom>
                  </pic:spPr>
                </pic:pic>
              </a:graphicData>
            </a:graphic>
          </wp:inline>
        </w:drawing>
      </w:r>
    </w:p>
    <w:p w14:paraId="2C637F96" w14:textId="28B427F6" w:rsidR="00634A93" w:rsidRDefault="00F571EF" w:rsidP="00634A93">
      <w:pPr>
        <w:pStyle w:val="Caption"/>
        <w:jc w:val="center"/>
      </w:pPr>
      <w:bookmarkStart w:id="457" w:name="_Toc118975360"/>
      <w:r>
        <w:t>Figure 188</w:t>
      </w:r>
      <w:r>
        <w:rPr>
          <w:noProof/>
        </w:rPr>
        <w:fldChar w:fldCharType="begin"/>
      </w:r>
      <w:r>
        <w:rPr>
          <w:noProof/>
        </w:rPr>
        <w:instrText xml:space="preserve"> SEQ Figure \* ARABIC </w:instrText>
      </w:r>
      <w:r>
        <w:rPr>
          <w:noProof/>
        </w:rPr>
        <w:fldChar w:fldCharType="separate"/>
      </w:r>
      <w:r w:rsidR="00B35B69">
        <w:rPr>
          <w:noProof/>
        </w:rPr>
        <w:t>182</w:t>
      </w:r>
      <w:r>
        <w:rPr>
          <w:noProof/>
        </w:rPr>
        <w:fldChar w:fldCharType="end"/>
      </w:r>
      <w:r>
        <w:t xml:space="preserve"> </w:t>
      </w:r>
      <w:r w:rsidR="00634A93">
        <w:t>– Course Difference Check Failed Error Message</w:t>
      </w:r>
      <w:bookmarkEnd w:id="457"/>
    </w:p>
    <w:p w14:paraId="419FB3B6" w14:textId="77777777" w:rsidR="000E3F90" w:rsidRPr="00F82BDF" w:rsidRDefault="000E3F90" w:rsidP="000E3F90">
      <w:pPr>
        <w:pStyle w:val="Heading3"/>
        <w:rPr>
          <w:lang w:val="en-GB"/>
        </w:rPr>
      </w:pPr>
      <w:bookmarkStart w:id="458" w:name="_Ref446420323"/>
      <w:bookmarkStart w:id="459" w:name="_Toc125042268"/>
      <w:r w:rsidRPr="00F82BDF">
        <w:t>Check if Course Pending Change Requests Exist</w:t>
      </w:r>
      <w:bookmarkEnd w:id="458"/>
      <w:bookmarkEnd w:id="459"/>
    </w:p>
    <w:p w14:paraId="26BE2742" w14:textId="77777777" w:rsidR="000E3F90" w:rsidRDefault="00755FF3" w:rsidP="00EB74C0">
      <w:pPr>
        <w:ind w:left="0"/>
        <w:rPr>
          <w:lang w:val="en-GB"/>
        </w:rPr>
      </w:pPr>
      <w:r>
        <w:rPr>
          <w:lang w:val="en-GB"/>
        </w:rPr>
        <w:t>The Course Pending Change Request Check validates that there are no current pending course change requests for your organisation</w:t>
      </w:r>
      <w:r w:rsidR="00936418">
        <w:rPr>
          <w:lang w:val="en-GB"/>
        </w:rPr>
        <w:t>.</w:t>
      </w:r>
      <w:r w:rsidR="003637C6" w:rsidRPr="003637C6">
        <w:t xml:space="preserve"> </w:t>
      </w:r>
      <w:r w:rsidR="003637C6">
        <w:t>This check does not apply if you are only submitting a single Qualification Completion or a single Course Completion file.</w:t>
      </w:r>
    </w:p>
    <w:p w14:paraId="29C2844C" w14:textId="0A111AF0" w:rsidR="00936418" w:rsidRDefault="00E91419">
      <w:pPr>
        <w:ind w:left="0"/>
        <w:rPr>
          <w:lang w:val="en-GB"/>
        </w:rPr>
      </w:pPr>
      <w:r>
        <w:rPr>
          <w:lang w:val="en-GB"/>
        </w:rPr>
        <w:t>If this validation does not pass because there are pending change requests that would result (or have resulted) from the processing of your SDR files</w:t>
      </w:r>
      <w:r w:rsidR="0092515B">
        <w:rPr>
          <w:lang w:val="en-GB"/>
        </w:rPr>
        <w:t xml:space="preserve"> </w:t>
      </w:r>
      <w:r w:rsidR="003F0509">
        <w:rPr>
          <w:lang w:val="en-GB"/>
        </w:rPr>
        <w:t xml:space="preserve">or </w:t>
      </w:r>
      <w:r w:rsidR="00936418">
        <w:rPr>
          <w:lang w:val="en-GB"/>
        </w:rPr>
        <w:t xml:space="preserve">from using the </w:t>
      </w:r>
      <w:r w:rsidR="00C879DB">
        <w:fldChar w:fldCharType="begin"/>
      </w:r>
      <w:r w:rsidR="00C879DB">
        <w:instrText xml:space="preserve"> REF _Ref445367038 \h  \* MERGEFORMAT </w:instrText>
      </w:r>
      <w:r w:rsidR="00C879DB">
        <w:fldChar w:fldCharType="separate"/>
      </w:r>
      <w:r w:rsidR="00B35B69" w:rsidRPr="00B35B69">
        <w:rPr>
          <w:b/>
        </w:rPr>
        <w:t>Edit Course</w:t>
      </w:r>
      <w:r w:rsidR="00C879DB">
        <w:fldChar w:fldCharType="end"/>
      </w:r>
      <w:r w:rsidR="00936418">
        <w:rPr>
          <w:lang w:val="en-GB"/>
        </w:rPr>
        <w:t xml:space="preserve"> functionality, you will see the following error message:</w:t>
      </w:r>
    </w:p>
    <w:p w14:paraId="265A2337" w14:textId="3E84BC4C" w:rsidR="00936418" w:rsidRDefault="005836D0" w:rsidP="003C1DAE">
      <w:pPr>
        <w:keepNext/>
        <w:ind w:left="0"/>
        <w:jc w:val="center"/>
      </w:pPr>
      <w:r>
        <w:rPr>
          <w:noProof/>
        </w:rPr>
        <w:drawing>
          <wp:inline distT="0" distB="0" distL="0" distR="0" wp14:anchorId="295C2655" wp14:editId="423F4685">
            <wp:extent cx="3480179" cy="615760"/>
            <wp:effectExtent l="0" t="0" r="6350" b="0"/>
            <wp:docPr id="749" name="Picture 7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749" descr="Graphical user interface, text, application&#10;&#10;Description automatically generated"/>
                    <pic:cNvPicPr/>
                  </pic:nvPicPr>
                  <pic:blipFill>
                    <a:blip r:embed="rId416"/>
                    <a:stretch>
                      <a:fillRect/>
                    </a:stretch>
                  </pic:blipFill>
                  <pic:spPr>
                    <a:xfrm>
                      <a:off x="0" y="0"/>
                      <a:ext cx="3521558" cy="623081"/>
                    </a:xfrm>
                    <a:prstGeom prst="rect">
                      <a:avLst/>
                    </a:prstGeom>
                  </pic:spPr>
                </pic:pic>
              </a:graphicData>
            </a:graphic>
          </wp:inline>
        </w:drawing>
      </w:r>
    </w:p>
    <w:p w14:paraId="6B05B305" w14:textId="75F08CE4" w:rsidR="00936418" w:rsidRDefault="00F571EF" w:rsidP="00936418">
      <w:pPr>
        <w:pStyle w:val="Caption"/>
        <w:jc w:val="center"/>
      </w:pPr>
      <w:bookmarkStart w:id="460" w:name="_Toc118975361"/>
      <w:r>
        <w:t>Figure 189</w:t>
      </w:r>
      <w:r>
        <w:rPr>
          <w:noProof/>
        </w:rPr>
        <w:fldChar w:fldCharType="begin"/>
      </w:r>
      <w:r>
        <w:rPr>
          <w:noProof/>
        </w:rPr>
        <w:instrText xml:space="preserve"> SEQ Figure \* ARABIC </w:instrText>
      </w:r>
      <w:r>
        <w:rPr>
          <w:noProof/>
        </w:rPr>
        <w:fldChar w:fldCharType="separate"/>
      </w:r>
      <w:r w:rsidR="00B35B69">
        <w:rPr>
          <w:noProof/>
        </w:rPr>
        <w:t>183</w:t>
      </w:r>
      <w:r>
        <w:rPr>
          <w:noProof/>
        </w:rPr>
        <w:fldChar w:fldCharType="end"/>
      </w:r>
      <w:r>
        <w:t xml:space="preserve"> </w:t>
      </w:r>
      <w:r w:rsidR="00936418">
        <w:t>– Course Pending Change Request Check Failed from Edit Courses</w:t>
      </w:r>
      <w:bookmarkEnd w:id="460"/>
    </w:p>
    <w:p w14:paraId="3FB78465" w14:textId="77777777" w:rsidR="000E3F90" w:rsidRDefault="000E3F90" w:rsidP="000E3F90">
      <w:pPr>
        <w:pStyle w:val="Heading3"/>
      </w:pPr>
      <w:bookmarkStart w:id="461" w:name="_Ref446420327"/>
      <w:bookmarkStart w:id="462" w:name="_Toc125042269"/>
      <w:r>
        <w:t>Check if Workforce Questionnaire Submitted</w:t>
      </w:r>
      <w:bookmarkEnd w:id="461"/>
      <w:bookmarkEnd w:id="462"/>
    </w:p>
    <w:p w14:paraId="7E5EFA58" w14:textId="77777777" w:rsidR="00E91419" w:rsidRDefault="00E91419" w:rsidP="00E91419">
      <w:pPr>
        <w:ind w:left="0"/>
      </w:pPr>
      <w:r>
        <w:t xml:space="preserve">The Workforce Questionnaire check ensures that you have submitted a Workforce Questionnaire (WFQ) for the current year prior to submitting the SDR return. Currently </w:t>
      </w:r>
      <w:r w:rsidR="009E363B">
        <w:t xml:space="preserve">December </w:t>
      </w:r>
      <w:r>
        <w:t xml:space="preserve">SDR is the set </w:t>
      </w:r>
      <w:r>
        <w:lastRenderedPageBreak/>
        <w:t>SDR Round for checking that a WFQ has been submitted.</w:t>
      </w:r>
      <w:r w:rsidRPr="003637C6">
        <w:t xml:space="preserve"> </w:t>
      </w:r>
      <w:r>
        <w:t>This check does not apply if you are only submitting a single Qualification Completion or a single Course Completion file.</w:t>
      </w:r>
    </w:p>
    <w:p w14:paraId="1CB6F224" w14:textId="177B8A33" w:rsidR="00936418" w:rsidRDefault="00936418" w:rsidP="00936418">
      <w:pPr>
        <w:ind w:left="0"/>
      </w:pPr>
      <w:r>
        <w:t xml:space="preserve">You can find out more about WFQs in the </w:t>
      </w:r>
      <w:r w:rsidR="00C879DB">
        <w:fldChar w:fldCharType="begin"/>
      </w:r>
      <w:r w:rsidR="00C879DB">
        <w:instrText xml:space="preserve"> REF _Ref446421393 \h  \* MERGEFORMAT </w:instrText>
      </w:r>
      <w:r w:rsidR="00C879DB">
        <w:fldChar w:fldCharType="separate"/>
      </w:r>
      <w:r w:rsidR="00B35B69" w:rsidRPr="00B35B69">
        <w:rPr>
          <w:b/>
        </w:rPr>
        <w:t>Workforce Questionnaires (WFQ)</w:t>
      </w:r>
      <w:r w:rsidR="00C879DB">
        <w:fldChar w:fldCharType="end"/>
      </w:r>
      <w:r>
        <w:t xml:space="preserve"> section.</w:t>
      </w:r>
    </w:p>
    <w:p w14:paraId="3173FF68" w14:textId="77777777" w:rsidR="000C1140" w:rsidRDefault="000C1140" w:rsidP="00936418">
      <w:pPr>
        <w:ind w:left="0"/>
      </w:pPr>
      <w:r>
        <w:t>If a WFQ has not been submitted for the year you are trying to perform the SDR Submission, you will see the following error message:</w:t>
      </w:r>
    </w:p>
    <w:p w14:paraId="663204F5" w14:textId="648F65D1" w:rsidR="00231BBB" w:rsidRDefault="00410086" w:rsidP="000C1140">
      <w:pPr>
        <w:keepNext/>
        <w:ind w:left="0"/>
      </w:pPr>
      <w:r w:rsidRPr="00410086">
        <w:rPr>
          <w:noProof/>
        </w:rPr>
        <w:t xml:space="preserve"> </w:t>
      </w:r>
      <w:r>
        <w:rPr>
          <w:noProof/>
        </w:rPr>
        <w:drawing>
          <wp:inline distT="0" distB="0" distL="0" distR="0" wp14:anchorId="0400C997" wp14:editId="330AD42C">
            <wp:extent cx="5731510" cy="644221"/>
            <wp:effectExtent l="0" t="0" r="2540" b="381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a:srcRect t="5976"/>
                    <a:stretch/>
                  </pic:blipFill>
                  <pic:spPr bwMode="auto">
                    <a:xfrm>
                      <a:off x="0" y="0"/>
                      <a:ext cx="5731510" cy="644221"/>
                    </a:xfrm>
                    <a:prstGeom prst="rect">
                      <a:avLst/>
                    </a:prstGeom>
                    <a:ln>
                      <a:noFill/>
                    </a:ln>
                    <a:extLst>
                      <a:ext uri="{53640926-AAD7-44D8-BBD7-CCE9431645EC}">
                        <a14:shadowObscured xmlns:a14="http://schemas.microsoft.com/office/drawing/2010/main"/>
                      </a:ext>
                    </a:extLst>
                  </pic:spPr>
                </pic:pic>
              </a:graphicData>
            </a:graphic>
          </wp:inline>
        </w:drawing>
      </w:r>
    </w:p>
    <w:p w14:paraId="27F50FDC" w14:textId="7CEB4B6F" w:rsidR="000C1140" w:rsidRDefault="00F571EF" w:rsidP="000C1140">
      <w:pPr>
        <w:pStyle w:val="Caption"/>
        <w:jc w:val="center"/>
      </w:pPr>
      <w:bookmarkStart w:id="463" w:name="_Toc118975362"/>
      <w:r>
        <w:t>Figure 190</w:t>
      </w:r>
      <w:r>
        <w:rPr>
          <w:noProof/>
        </w:rPr>
        <w:fldChar w:fldCharType="begin"/>
      </w:r>
      <w:r>
        <w:rPr>
          <w:noProof/>
        </w:rPr>
        <w:instrText xml:space="preserve"> SEQ Figure \* ARABIC </w:instrText>
      </w:r>
      <w:r>
        <w:rPr>
          <w:noProof/>
        </w:rPr>
        <w:fldChar w:fldCharType="separate"/>
      </w:r>
      <w:r w:rsidR="00B35B69">
        <w:rPr>
          <w:noProof/>
        </w:rPr>
        <w:t>184</w:t>
      </w:r>
      <w:r>
        <w:rPr>
          <w:noProof/>
        </w:rPr>
        <w:fldChar w:fldCharType="end"/>
      </w:r>
      <w:r>
        <w:t xml:space="preserve"> </w:t>
      </w:r>
      <w:r w:rsidR="000C1140">
        <w:t>– Workforce Questionnaire Check Failed</w:t>
      </w:r>
      <w:bookmarkEnd w:id="463"/>
    </w:p>
    <w:p w14:paraId="415FA065" w14:textId="1E181A7C" w:rsidR="00AD2384" w:rsidRDefault="002F587E" w:rsidP="006E1F6F">
      <w:pPr>
        <w:pStyle w:val="Heading1"/>
      </w:pPr>
      <w:bookmarkStart w:id="464" w:name="_Toc125042270"/>
      <w:r>
        <w:lastRenderedPageBreak/>
        <w:t>I</w:t>
      </w:r>
      <w:r w:rsidR="00476367">
        <w:t>ndicative</w:t>
      </w:r>
      <w:r w:rsidR="005E2959">
        <w:t xml:space="preserve"> </w:t>
      </w:r>
      <w:r w:rsidR="00F60E98">
        <w:t>(SDR)</w:t>
      </w:r>
      <w:r>
        <w:t xml:space="preserve"> Data Collection</w:t>
      </w:r>
      <w:bookmarkEnd w:id="464"/>
    </w:p>
    <w:p w14:paraId="0C9921A1" w14:textId="0593E5FD" w:rsidR="00536382" w:rsidRDefault="00536382" w:rsidP="00536382">
      <w:pPr>
        <w:ind w:left="0"/>
      </w:pPr>
      <w:r>
        <w:t xml:space="preserve">The Indicative </w:t>
      </w:r>
      <w:r w:rsidR="00F60E98">
        <w:t xml:space="preserve">(SDR) </w:t>
      </w:r>
      <w:r>
        <w:t xml:space="preserve">Data Collection (IND) is a set of </w:t>
      </w:r>
      <w:r w:rsidR="00F60E98">
        <w:t xml:space="preserve">three SDR </w:t>
      </w:r>
      <w:r>
        <w:t xml:space="preserve">data </w:t>
      </w:r>
      <w:r w:rsidR="00F60E98">
        <w:t>files</w:t>
      </w:r>
      <w:r>
        <w:t xml:space="preserve"> that are specifically required by the Ministry of Education to give early indicators of demand shifts and trends that may impact vote management and </w:t>
      </w:r>
      <w:r w:rsidR="00E520F3">
        <w:t>affect future policy developments</w:t>
      </w:r>
      <w:r>
        <w:t>.</w:t>
      </w:r>
      <w:r w:rsidR="00F60E98">
        <w:t xml:space="preserve"> This indicative SDR is low compliance as it has fewer validations than a full (five file) SDR.</w:t>
      </w:r>
    </w:p>
    <w:p w14:paraId="69ABD648" w14:textId="5205F606" w:rsidR="00536382" w:rsidRPr="00536382" w:rsidRDefault="00536382" w:rsidP="00536382">
      <w:pPr>
        <w:ind w:left="0"/>
      </w:pPr>
      <w:r>
        <w:t>The</w:t>
      </w:r>
      <w:r w:rsidR="00F60E98">
        <w:t xml:space="preserve"> purpose</w:t>
      </w:r>
      <w:r>
        <w:t xml:space="preserve"> of the IND is to provide early information on </w:t>
      </w:r>
      <w:r w:rsidR="00F60E98">
        <w:t xml:space="preserve">tertiary </w:t>
      </w:r>
      <w:r>
        <w:t xml:space="preserve">demand </w:t>
      </w:r>
      <w:r w:rsidR="00F60E98">
        <w:t>to inform</w:t>
      </w:r>
      <w:r>
        <w:t xml:space="preserve"> policy </w:t>
      </w:r>
      <w:r w:rsidR="00F60E98">
        <w:t xml:space="preserve">development or </w:t>
      </w:r>
      <w:proofErr w:type="gramStart"/>
      <w:r w:rsidR="00F60E98">
        <w:t>changes</w:t>
      </w:r>
      <w:r>
        <w:t>, and</w:t>
      </w:r>
      <w:proofErr w:type="gramEnd"/>
      <w:r>
        <w:t xml:space="preserve"> </w:t>
      </w:r>
      <w:r w:rsidR="00F60E98">
        <w:t xml:space="preserve">allow </w:t>
      </w:r>
      <w:r>
        <w:t xml:space="preserve">responsiveness to </w:t>
      </w:r>
      <w:r w:rsidR="00F60E98">
        <w:t xml:space="preserve">sudden </w:t>
      </w:r>
      <w:r>
        <w:t xml:space="preserve">changes in economic conditions. The collection </w:t>
      </w:r>
      <w:r w:rsidR="00F60E98">
        <w:t>shows</w:t>
      </w:r>
      <w:r>
        <w:t xml:space="preserve"> trends</w:t>
      </w:r>
      <w:r w:rsidR="00F60E98">
        <w:t xml:space="preserve"> over time</w:t>
      </w:r>
      <w:r>
        <w:t xml:space="preserve"> – establishing statistical models that facilitate prediction of full-year </w:t>
      </w:r>
      <w:proofErr w:type="gramStart"/>
      <w:r>
        <w:t>outcomes</w:t>
      </w:r>
      <w:proofErr w:type="gramEnd"/>
    </w:p>
    <w:p w14:paraId="00487C39" w14:textId="6DE4A5FC" w:rsidR="00B86DFA" w:rsidRDefault="00B86DFA" w:rsidP="00B86DFA">
      <w:pPr>
        <w:ind w:left="0"/>
      </w:pPr>
      <w:r>
        <w:t>The latest copy of the IND User Guide can be found here at</w:t>
      </w:r>
      <w:r w:rsidR="00C629F1">
        <w:rPr>
          <w:rStyle w:val="Hyperlink"/>
        </w:rPr>
        <w:t xml:space="preserve"> </w:t>
      </w:r>
      <w:hyperlink r:id="rId418" w:history="1">
        <w:r w:rsidR="00E809BA" w:rsidRPr="00F608F8">
          <w:rPr>
            <w:rStyle w:val="Hyperlink"/>
          </w:rPr>
          <w:t>https://applications.education.govt.nz/services-tertiary-education-organisations-steo/how-use-steo/indicative-data-collection-user-guide</w:t>
        </w:r>
      </w:hyperlink>
      <w:r>
        <w:t xml:space="preserve">. </w:t>
      </w:r>
    </w:p>
    <w:p w14:paraId="77D2580B" w14:textId="77777777" w:rsidR="007B779C" w:rsidRDefault="007B779C" w:rsidP="007B779C">
      <w:pPr>
        <w:ind w:left="0"/>
        <w:rPr>
          <w:rFonts w:eastAsia="Times New Roman"/>
          <w:lang w:eastAsia="en-NZ"/>
        </w:rPr>
      </w:pPr>
      <w:r>
        <w:rPr>
          <w:rFonts w:eastAsia="Times New Roman"/>
          <w:lang w:eastAsia="en-NZ"/>
        </w:rPr>
        <w:t>The IND Data Collection tab allows you to access the following pages and functionalities:</w:t>
      </w:r>
    </w:p>
    <w:p w14:paraId="5B8886D2" w14:textId="203F26DB" w:rsidR="007B779C" w:rsidRPr="007B779C" w:rsidRDefault="00C879DB" w:rsidP="003902DA">
      <w:pPr>
        <w:pStyle w:val="ListParagraph"/>
        <w:numPr>
          <w:ilvl w:val="0"/>
          <w:numId w:val="26"/>
        </w:numPr>
        <w:rPr>
          <w:rFonts w:eastAsia="Times New Roman"/>
          <w:b/>
          <w:lang w:eastAsia="en-NZ"/>
        </w:rPr>
      </w:pPr>
      <w:r>
        <w:fldChar w:fldCharType="begin"/>
      </w:r>
      <w:r>
        <w:instrText xml:space="preserve"> REF _Ref446421872 \h  \* MERGEFORMAT </w:instrText>
      </w:r>
      <w:r>
        <w:fldChar w:fldCharType="separate"/>
      </w:r>
      <w:r w:rsidR="00B35B69" w:rsidRPr="00B35B69">
        <w:rPr>
          <w:b/>
        </w:rPr>
        <w:t>IND Validation Summary</w:t>
      </w:r>
      <w:r>
        <w:fldChar w:fldCharType="end"/>
      </w:r>
    </w:p>
    <w:p w14:paraId="1FA91303" w14:textId="037BBB18" w:rsidR="007B779C" w:rsidRPr="007B779C" w:rsidRDefault="00C879DB" w:rsidP="003902DA">
      <w:pPr>
        <w:pStyle w:val="ListParagraph"/>
        <w:numPr>
          <w:ilvl w:val="0"/>
          <w:numId w:val="26"/>
        </w:numPr>
        <w:rPr>
          <w:rFonts w:eastAsia="Times New Roman"/>
          <w:b/>
          <w:lang w:eastAsia="en-NZ"/>
        </w:rPr>
      </w:pPr>
      <w:r>
        <w:fldChar w:fldCharType="begin"/>
      </w:r>
      <w:r>
        <w:instrText xml:space="preserve"> REF _Ref446421873 \h  \* MERGEFORMAT </w:instrText>
      </w:r>
      <w:r>
        <w:fldChar w:fldCharType="separate"/>
      </w:r>
      <w:r w:rsidR="00B35B69" w:rsidRPr="00B35B69">
        <w:rPr>
          <w:b/>
        </w:rPr>
        <w:t>Validate New IND</w:t>
      </w:r>
      <w:r>
        <w:fldChar w:fldCharType="end"/>
      </w:r>
    </w:p>
    <w:p w14:paraId="344B2312" w14:textId="61837624" w:rsidR="007B779C" w:rsidRPr="007B779C" w:rsidRDefault="00C879DB" w:rsidP="003902DA">
      <w:pPr>
        <w:pStyle w:val="ListParagraph"/>
        <w:numPr>
          <w:ilvl w:val="0"/>
          <w:numId w:val="26"/>
        </w:numPr>
        <w:rPr>
          <w:rFonts w:eastAsia="Times New Roman"/>
          <w:b/>
          <w:lang w:eastAsia="en-NZ"/>
        </w:rPr>
      </w:pPr>
      <w:r>
        <w:fldChar w:fldCharType="begin"/>
      </w:r>
      <w:r>
        <w:instrText xml:space="preserve"> REF _Ref446421874 \h  \* MERGEFORMAT </w:instrText>
      </w:r>
      <w:r>
        <w:fldChar w:fldCharType="separate"/>
      </w:r>
      <w:r w:rsidR="00B35B69" w:rsidRPr="00B35B69">
        <w:rPr>
          <w:b/>
        </w:rPr>
        <w:t>Validation Error Report</w:t>
      </w:r>
      <w:r>
        <w:fldChar w:fldCharType="end"/>
      </w:r>
    </w:p>
    <w:p w14:paraId="418D403B" w14:textId="60FCF165" w:rsidR="002F4E6C" w:rsidRDefault="007B779C" w:rsidP="00B86DFA">
      <w:pPr>
        <w:ind w:left="0"/>
      </w:pPr>
      <w:r>
        <w:t xml:space="preserve">You can navigate to this section by clicking on </w:t>
      </w:r>
      <w:r w:rsidR="00EE0086">
        <w:rPr>
          <w:b/>
        </w:rPr>
        <w:t xml:space="preserve">Indicative Validation </w:t>
      </w:r>
      <w:r w:rsidR="00EE0086">
        <w:rPr>
          <w:bCs/>
        </w:rPr>
        <w:t>under SDR</w:t>
      </w:r>
      <w:r>
        <w:t xml:space="preserve"> in the main menu.</w:t>
      </w:r>
    </w:p>
    <w:p w14:paraId="62E5F757" w14:textId="62257189" w:rsidR="007B779C" w:rsidRDefault="00427302" w:rsidP="007B779C">
      <w:pPr>
        <w:keepNext/>
        <w:ind w:left="0"/>
        <w:jc w:val="center"/>
      </w:pPr>
      <w:r>
        <w:rPr>
          <w:noProof/>
        </w:rPr>
        <w:drawing>
          <wp:inline distT="0" distB="0" distL="0" distR="0" wp14:anchorId="520699F9" wp14:editId="624DC297">
            <wp:extent cx="1628775" cy="3562350"/>
            <wp:effectExtent l="0" t="0" r="9525" b="0"/>
            <wp:docPr id="754" name="Picture 75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Table&#10;&#10;Description automatically generated with medium confidence"/>
                    <pic:cNvPicPr/>
                  </pic:nvPicPr>
                  <pic:blipFill>
                    <a:blip r:embed="rId419"/>
                    <a:stretch>
                      <a:fillRect/>
                    </a:stretch>
                  </pic:blipFill>
                  <pic:spPr>
                    <a:xfrm>
                      <a:off x="0" y="0"/>
                      <a:ext cx="1628775" cy="3562350"/>
                    </a:xfrm>
                    <a:prstGeom prst="rect">
                      <a:avLst/>
                    </a:prstGeom>
                  </pic:spPr>
                </pic:pic>
              </a:graphicData>
            </a:graphic>
          </wp:inline>
        </w:drawing>
      </w:r>
    </w:p>
    <w:p w14:paraId="2B4EB1A1" w14:textId="32993014" w:rsidR="002F4E6C" w:rsidRPr="00B86DFA" w:rsidRDefault="00F571EF" w:rsidP="007B779C">
      <w:pPr>
        <w:pStyle w:val="Caption"/>
        <w:jc w:val="center"/>
      </w:pPr>
      <w:bookmarkStart w:id="465" w:name="_Toc118975363"/>
      <w:r>
        <w:t>Figure 191</w:t>
      </w:r>
      <w:r>
        <w:rPr>
          <w:noProof/>
        </w:rPr>
        <w:fldChar w:fldCharType="begin"/>
      </w:r>
      <w:r>
        <w:rPr>
          <w:noProof/>
        </w:rPr>
        <w:instrText xml:space="preserve"> SEQ Figure \* ARABIC </w:instrText>
      </w:r>
      <w:r>
        <w:rPr>
          <w:noProof/>
        </w:rPr>
        <w:fldChar w:fldCharType="separate"/>
      </w:r>
      <w:r w:rsidR="00B35B69">
        <w:rPr>
          <w:noProof/>
        </w:rPr>
        <w:t>185</w:t>
      </w:r>
      <w:r>
        <w:rPr>
          <w:noProof/>
        </w:rPr>
        <w:fldChar w:fldCharType="end"/>
      </w:r>
      <w:r>
        <w:t xml:space="preserve"> </w:t>
      </w:r>
      <w:r w:rsidR="007B779C">
        <w:t xml:space="preserve">– Accessing </w:t>
      </w:r>
      <w:r w:rsidR="00BE70FB">
        <w:t>Indicative Validation</w:t>
      </w:r>
      <w:bookmarkEnd w:id="465"/>
    </w:p>
    <w:p w14:paraId="05012BFB" w14:textId="77777777" w:rsidR="001261D7" w:rsidRDefault="001261D7" w:rsidP="0033351E">
      <w:pPr>
        <w:pStyle w:val="Heading2"/>
      </w:pPr>
      <w:bookmarkStart w:id="466" w:name="_Ref446421872"/>
      <w:bookmarkStart w:id="467" w:name="_Toc125042271"/>
      <w:r>
        <w:t>IND Validation Summary</w:t>
      </w:r>
      <w:bookmarkEnd w:id="466"/>
      <w:bookmarkEnd w:id="467"/>
    </w:p>
    <w:p w14:paraId="19010265" w14:textId="77777777" w:rsidR="002F4E6C" w:rsidRDefault="00DB5895" w:rsidP="002F4E6C">
      <w:pPr>
        <w:ind w:left="0"/>
      </w:pPr>
      <w:r>
        <w:t xml:space="preserve">The IND Validation Summary is the </w:t>
      </w:r>
      <w:r>
        <w:rPr>
          <w:b/>
        </w:rPr>
        <w:t>default</w:t>
      </w:r>
      <w:r>
        <w:t xml:space="preserve"> page when you navigate to the IND Data Collection tab.</w:t>
      </w:r>
    </w:p>
    <w:p w14:paraId="56C597BC" w14:textId="417638BF" w:rsidR="00DB5895" w:rsidRDefault="005D418F" w:rsidP="00DB5895">
      <w:pPr>
        <w:keepNext/>
        <w:ind w:left="0"/>
      </w:pPr>
      <w:r>
        <w:rPr>
          <w:noProof/>
        </w:rPr>
        <w:lastRenderedPageBreak/>
        <w:drawing>
          <wp:inline distT="0" distB="0" distL="0" distR="0" wp14:anchorId="6F6BD5B8" wp14:editId="18328EDF">
            <wp:extent cx="5731510" cy="2743200"/>
            <wp:effectExtent l="0" t="0" r="2540" b="0"/>
            <wp:docPr id="139" name="Picture 1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screenshot of a computer&#10;&#10;Description automatically generated"/>
                    <pic:cNvPicPr/>
                  </pic:nvPicPr>
                  <pic:blipFill rotWithShape="1">
                    <a:blip r:embed="rId420"/>
                    <a:srcRect b="1348"/>
                    <a:stretch/>
                  </pic:blipFill>
                  <pic:spPr bwMode="auto">
                    <a:xfrm>
                      <a:off x="0" y="0"/>
                      <a:ext cx="5731510" cy="2743200"/>
                    </a:xfrm>
                    <a:prstGeom prst="rect">
                      <a:avLst/>
                    </a:prstGeom>
                    <a:ln>
                      <a:noFill/>
                    </a:ln>
                    <a:extLst>
                      <a:ext uri="{53640926-AAD7-44D8-BBD7-CCE9431645EC}">
                        <a14:shadowObscured xmlns:a14="http://schemas.microsoft.com/office/drawing/2010/main"/>
                      </a:ext>
                    </a:extLst>
                  </pic:spPr>
                </pic:pic>
              </a:graphicData>
            </a:graphic>
          </wp:inline>
        </w:drawing>
      </w:r>
    </w:p>
    <w:p w14:paraId="755AE63A" w14:textId="64412B73" w:rsidR="002F4E6C" w:rsidRDefault="00F571EF" w:rsidP="00DB5895">
      <w:pPr>
        <w:pStyle w:val="Caption"/>
        <w:jc w:val="center"/>
      </w:pPr>
      <w:bookmarkStart w:id="468" w:name="_Toc118975364"/>
      <w:r>
        <w:t>Figure 192</w:t>
      </w:r>
      <w:r>
        <w:rPr>
          <w:noProof/>
        </w:rPr>
        <w:fldChar w:fldCharType="begin"/>
      </w:r>
      <w:r>
        <w:rPr>
          <w:noProof/>
        </w:rPr>
        <w:instrText xml:space="preserve"> SEQ Figure \* ARABIC </w:instrText>
      </w:r>
      <w:r>
        <w:rPr>
          <w:noProof/>
        </w:rPr>
        <w:fldChar w:fldCharType="separate"/>
      </w:r>
      <w:r w:rsidR="00B35B69">
        <w:rPr>
          <w:noProof/>
        </w:rPr>
        <w:t>186</w:t>
      </w:r>
      <w:r>
        <w:rPr>
          <w:noProof/>
        </w:rPr>
        <w:fldChar w:fldCharType="end"/>
      </w:r>
      <w:r>
        <w:t xml:space="preserve"> </w:t>
      </w:r>
      <w:r w:rsidR="00DB5895">
        <w:t>– IND Validation Summary</w:t>
      </w:r>
      <w:bookmarkEnd w:id="468"/>
    </w:p>
    <w:p w14:paraId="3B3F4498" w14:textId="6FE9AF8D" w:rsidR="0079321D" w:rsidRPr="00E520F3" w:rsidRDefault="0079321D" w:rsidP="0079321D">
      <w:pPr>
        <w:ind w:left="0"/>
        <w:rPr>
          <w:lang w:val="en-GB"/>
        </w:rPr>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r w:rsidR="00E520F3">
        <w:t xml:space="preserve"> </w:t>
      </w:r>
      <w:r w:rsidR="00E520F3">
        <w:rPr>
          <w:lang w:val="en-GB"/>
        </w:rPr>
        <w:t>The Year is defaulted to the current calendar year.</w:t>
      </w:r>
    </w:p>
    <w:p w14:paraId="05374913" w14:textId="77777777" w:rsidR="0079321D" w:rsidRPr="0079321D" w:rsidRDefault="0079321D" w:rsidP="0079321D">
      <w:pPr>
        <w:ind w:left="0"/>
        <w:rPr>
          <w:lang w:val="en-GB"/>
        </w:rPr>
      </w:pPr>
      <w:r>
        <w:rPr>
          <w:lang w:val="en-GB"/>
        </w:rPr>
        <w:t xml:space="preserve">You can view IND submissions from other years by selecting a different year from the </w:t>
      </w:r>
      <w:r>
        <w:rPr>
          <w:i/>
          <w:lang w:val="en-GB"/>
        </w:rPr>
        <w:t>Year</w:t>
      </w:r>
      <w:r>
        <w:rPr>
          <w:lang w:val="en-GB"/>
        </w:rPr>
        <w:t xml:space="preserve"> dropdown.</w:t>
      </w:r>
    </w:p>
    <w:p w14:paraId="34FB06D0" w14:textId="77777777" w:rsidR="00AD2384" w:rsidRDefault="002F587E" w:rsidP="0033351E">
      <w:pPr>
        <w:pStyle w:val="Heading2"/>
      </w:pPr>
      <w:bookmarkStart w:id="469" w:name="_Ref446421873"/>
      <w:bookmarkStart w:id="470" w:name="_Toc125042272"/>
      <w:r>
        <w:t>Validate New IND</w:t>
      </w:r>
      <w:bookmarkEnd w:id="469"/>
      <w:bookmarkEnd w:id="470"/>
    </w:p>
    <w:p w14:paraId="1D413A26" w14:textId="647D673A" w:rsidR="002F4E6C" w:rsidRDefault="00F4576A" w:rsidP="002F4E6C">
      <w:pPr>
        <w:ind w:left="0"/>
      </w:pPr>
      <w:r>
        <w:t xml:space="preserve">You can access the Validate New IND page by clicking on the </w:t>
      </w:r>
      <w:r>
        <w:rPr>
          <w:i/>
        </w:rPr>
        <w:t>Validate New I</w:t>
      </w:r>
      <w:r w:rsidR="00154847">
        <w:rPr>
          <w:i/>
        </w:rPr>
        <w:t>ndicative</w:t>
      </w:r>
      <w:r>
        <w:t xml:space="preserve"> </w:t>
      </w:r>
      <w:r w:rsidR="00A11C5A">
        <w:t>button</w:t>
      </w:r>
      <w:r>
        <w:t>, as shown below:</w:t>
      </w:r>
    </w:p>
    <w:p w14:paraId="6A607C73" w14:textId="5704A7CF" w:rsidR="00F4576A" w:rsidRDefault="008D5DE8" w:rsidP="00F4576A">
      <w:pPr>
        <w:keepNext/>
        <w:ind w:left="0"/>
        <w:jc w:val="center"/>
      </w:pPr>
      <w:r w:rsidRPr="008D5DE8">
        <w:rPr>
          <w:noProof/>
          <w:lang w:eastAsia="zh-CN"/>
        </w:rPr>
        <w:drawing>
          <wp:inline distT="0" distB="0" distL="0" distR="0" wp14:anchorId="748BD53E" wp14:editId="0D5B7169">
            <wp:extent cx="5731510" cy="2780633"/>
            <wp:effectExtent l="0" t="0" r="254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5731510" cy="2780633"/>
                    </a:xfrm>
                    <a:prstGeom prst="rect">
                      <a:avLst/>
                    </a:prstGeom>
                  </pic:spPr>
                </pic:pic>
              </a:graphicData>
            </a:graphic>
          </wp:inline>
        </w:drawing>
      </w:r>
    </w:p>
    <w:p w14:paraId="12932DE8" w14:textId="6F29B25C" w:rsidR="002F4E6C" w:rsidRDefault="00F571EF" w:rsidP="00F4576A">
      <w:pPr>
        <w:pStyle w:val="Caption"/>
        <w:jc w:val="center"/>
      </w:pPr>
      <w:bookmarkStart w:id="471" w:name="_Toc118975365"/>
      <w:r>
        <w:t>Figure 193</w:t>
      </w:r>
      <w:r>
        <w:rPr>
          <w:noProof/>
        </w:rPr>
        <w:fldChar w:fldCharType="begin"/>
      </w:r>
      <w:r>
        <w:rPr>
          <w:noProof/>
        </w:rPr>
        <w:instrText xml:space="preserve"> SEQ Figure \* ARABIC </w:instrText>
      </w:r>
      <w:r>
        <w:rPr>
          <w:noProof/>
        </w:rPr>
        <w:fldChar w:fldCharType="separate"/>
      </w:r>
      <w:r w:rsidR="00B35B69">
        <w:rPr>
          <w:noProof/>
        </w:rPr>
        <w:t>187</w:t>
      </w:r>
      <w:r>
        <w:rPr>
          <w:noProof/>
        </w:rPr>
        <w:fldChar w:fldCharType="end"/>
      </w:r>
      <w:r>
        <w:t xml:space="preserve"> </w:t>
      </w:r>
      <w:r w:rsidR="00F4576A">
        <w:t>– Accessing Validate New IND</w:t>
      </w:r>
      <w:bookmarkEnd w:id="471"/>
    </w:p>
    <w:p w14:paraId="3354E6DD" w14:textId="77777777" w:rsidR="00F4576A" w:rsidRDefault="00F4576A" w:rsidP="00F4576A">
      <w:pPr>
        <w:ind w:left="0"/>
      </w:pPr>
      <w:r>
        <w:t>The IND Validation process is a multi-step process, with the following steps:</w:t>
      </w:r>
    </w:p>
    <w:p w14:paraId="5B296DFF" w14:textId="5BB26AD2" w:rsidR="00F4576A" w:rsidRPr="00F4576A" w:rsidRDefault="00C879DB" w:rsidP="003902DA">
      <w:pPr>
        <w:pStyle w:val="ListParagraph"/>
        <w:numPr>
          <w:ilvl w:val="0"/>
          <w:numId w:val="27"/>
        </w:numPr>
        <w:rPr>
          <w:b/>
          <w:lang w:val="en-GB"/>
        </w:rPr>
      </w:pPr>
      <w:r>
        <w:fldChar w:fldCharType="begin"/>
      </w:r>
      <w:r>
        <w:instrText xml:space="preserve"> REF _Ref446423670 \h  \* MERGEFORMAT </w:instrText>
      </w:r>
      <w:r>
        <w:fldChar w:fldCharType="separate"/>
      </w:r>
      <w:r w:rsidR="00B35B69" w:rsidRPr="00B35B69">
        <w:rPr>
          <w:b/>
        </w:rPr>
        <w:t xml:space="preserve">Select Return Year, Upload IND </w:t>
      </w:r>
      <w:r w:rsidR="00B35B69">
        <w:t>ZIP file and Notification Contacts</w:t>
      </w:r>
      <w:r>
        <w:fldChar w:fldCharType="end"/>
      </w:r>
    </w:p>
    <w:p w14:paraId="5F6DB4F0" w14:textId="1926DE9B" w:rsidR="00F4576A" w:rsidRPr="00F4576A" w:rsidRDefault="00C879DB" w:rsidP="003902DA">
      <w:pPr>
        <w:pStyle w:val="ListParagraph"/>
        <w:numPr>
          <w:ilvl w:val="0"/>
          <w:numId w:val="27"/>
        </w:numPr>
        <w:rPr>
          <w:b/>
          <w:lang w:val="en-GB"/>
        </w:rPr>
      </w:pPr>
      <w:r>
        <w:fldChar w:fldCharType="begin"/>
      </w:r>
      <w:r>
        <w:instrText xml:space="preserve"> REF _Ref446423387 \h  \* MERGEFORMAT </w:instrText>
      </w:r>
      <w:r>
        <w:fldChar w:fldCharType="separate"/>
      </w:r>
      <w:r w:rsidR="00B35B69">
        <w:rPr>
          <w:b/>
          <w:bCs/>
          <w:lang w:val="en-US"/>
        </w:rPr>
        <w:t>Error! Reference source not found.</w:t>
      </w:r>
      <w:r>
        <w:fldChar w:fldCharType="end"/>
      </w:r>
    </w:p>
    <w:p w14:paraId="0EC34B35" w14:textId="684F3E6E" w:rsidR="00F4576A" w:rsidRPr="00F4576A" w:rsidRDefault="00C879DB" w:rsidP="003902DA">
      <w:pPr>
        <w:pStyle w:val="ListParagraph"/>
        <w:numPr>
          <w:ilvl w:val="0"/>
          <w:numId w:val="27"/>
        </w:numPr>
        <w:rPr>
          <w:b/>
          <w:lang w:val="en-GB"/>
        </w:rPr>
      </w:pPr>
      <w:r>
        <w:fldChar w:fldCharType="begin"/>
      </w:r>
      <w:r>
        <w:instrText xml:space="preserve"> REF _Ref446423672 \h  \* MERGEFORMAT </w:instrText>
      </w:r>
      <w:r>
        <w:fldChar w:fldCharType="separate"/>
      </w:r>
      <w:r w:rsidR="00B35B69">
        <w:rPr>
          <w:b/>
          <w:bCs/>
          <w:lang w:val="en-US"/>
        </w:rPr>
        <w:t>Error! Reference source not found.</w:t>
      </w:r>
      <w:r>
        <w:fldChar w:fldCharType="end"/>
      </w:r>
    </w:p>
    <w:p w14:paraId="7528F8EE" w14:textId="1828EAAD" w:rsidR="002F4E6C" w:rsidRDefault="00F92920" w:rsidP="00F92920">
      <w:pPr>
        <w:pStyle w:val="Heading3"/>
      </w:pPr>
      <w:bookmarkStart w:id="472" w:name="_Ref446423670"/>
      <w:bookmarkStart w:id="473" w:name="_Toc125042273"/>
      <w:r>
        <w:lastRenderedPageBreak/>
        <w:t>Select Return Year</w:t>
      </w:r>
      <w:r w:rsidR="00D038A2">
        <w:t xml:space="preserve">, Upload IND ZIP file </w:t>
      </w:r>
      <w:r>
        <w:t>and Notification Contacts</w:t>
      </w:r>
      <w:bookmarkEnd w:id="472"/>
      <w:bookmarkEnd w:id="473"/>
    </w:p>
    <w:p w14:paraId="3FE2CA02" w14:textId="364659E2" w:rsidR="00F4576A" w:rsidRDefault="00F4576A" w:rsidP="00F4576A">
      <w:pPr>
        <w:ind w:left="0"/>
      </w:pPr>
      <w:r>
        <w:t xml:space="preserve">The IND Validation </w:t>
      </w:r>
      <w:r w:rsidR="00B23D59">
        <w:t>step</w:t>
      </w:r>
      <w:r w:rsidR="000D0309">
        <w:t>s are</w:t>
      </w:r>
      <w:r>
        <w:t xml:space="preserve"> shown below:</w:t>
      </w:r>
    </w:p>
    <w:p w14:paraId="7A6C78D4" w14:textId="77777777" w:rsidR="00F4576A" w:rsidRPr="00F4576A" w:rsidRDefault="00F4576A" w:rsidP="00F4576A"/>
    <w:p w14:paraId="594AF6AE" w14:textId="03436760" w:rsidR="00AA62E9" w:rsidRDefault="006F7E18" w:rsidP="00F4576A">
      <w:pPr>
        <w:keepNext/>
        <w:ind w:left="0"/>
      </w:pPr>
      <w:r>
        <w:rPr>
          <w:noProof/>
        </w:rPr>
        <w:drawing>
          <wp:inline distT="0" distB="0" distL="0" distR="0" wp14:anchorId="4BE18B8A" wp14:editId="0F9C2553">
            <wp:extent cx="5731510" cy="1475740"/>
            <wp:effectExtent l="0" t="0" r="2540" b="0"/>
            <wp:docPr id="146" name="Picture 1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text, application&#10;&#10;Description automatically generated"/>
                    <pic:cNvPicPr/>
                  </pic:nvPicPr>
                  <pic:blipFill>
                    <a:blip r:embed="rId422"/>
                    <a:stretch>
                      <a:fillRect/>
                    </a:stretch>
                  </pic:blipFill>
                  <pic:spPr>
                    <a:xfrm>
                      <a:off x="0" y="0"/>
                      <a:ext cx="5731510" cy="1475740"/>
                    </a:xfrm>
                    <a:prstGeom prst="rect">
                      <a:avLst/>
                    </a:prstGeom>
                  </pic:spPr>
                </pic:pic>
              </a:graphicData>
            </a:graphic>
          </wp:inline>
        </w:drawing>
      </w:r>
    </w:p>
    <w:p w14:paraId="2BE663DA" w14:textId="118372C1" w:rsidR="001178AB" w:rsidRDefault="00F571EF" w:rsidP="00F4576A">
      <w:pPr>
        <w:pStyle w:val="Caption"/>
        <w:jc w:val="center"/>
      </w:pPr>
      <w:bookmarkStart w:id="474" w:name="_Toc118975366"/>
      <w:r>
        <w:t>Figure 194</w:t>
      </w:r>
      <w:r>
        <w:rPr>
          <w:noProof/>
        </w:rPr>
        <w:fldChar w:fldCharType="begin"/>
      </w:r>
      <w:r>
        <w:rPr>
          <w:noProof/>
        </w:rPr>
        <w:instrText xml:space="preserve"> SEQ Figure \* ARABIC </w:instrText>
      </w:r>
      <w:r>
        <w:rPr>
          <w:noProof/>
        </w:rPr>
        <w:fldChar w:fldCharType="separate"/>
      </w:r>
      <w:r w:rsidR="00B35B69">
        <w:rPr>
          <w:noProof/>
        </w:rPr>
        <w:t>188</w:t>
      </w:r>
      <w:r>
        <w:rPr>
          <w:noProof/>
        </w:rPr>
        <w:fldChar w:fldCharType="end"/>
      </w:r>
      <w:r>
        <w:t xml:space="preserve"> </w:t>
      </w:r>
      <w:r w:rsidR="00F4576A">
        <w:t>– Step 1 of IND Validation</w:t>
      </w:r>
      <w:bookmarkEnd w:id="474"/>
    </w:p>
    <w:p w14:paraId="40917897" w14:textId="455B0D60" w:rsidR="00F4576A" w:rsidRDefault="00F4576A" w:rsidP="001178AB">
      <w:pPr>
        <w:ind w:left="0"/>
        <w:rPr>
          <w:lang w:val="en-GB"/>
        </w:rPr>
      </w:pPr>
      <w:r>
        <w:rPr>
          <w:lang w:val="en-GB"/>
        </w:rPr>
        <w:t xml:space="preserve">The </w:t>
      </w:r>
      <w:r>
        <w:rPr>
          <w:i/>
          <w:lang w:val="en-GB"/>
        </w:rPr>
        <w:t>Return Year</w:t>
      </w:r>
      <w:r>
        <w:rPr>
          <w:lang w:val="en-GB"/>
        </w:rPr>
        <w:t xml:space="preserve"> will default to the </w:t>
      </w:r>
      <w:r w:rsidR="00AE104A">
        <w:rPr>
          <w:lang w:val="en-GB"/>
        </w:rPr>
        <w:t>current year</w:t>
      </w:r>
      <w:r>
        <w:rPr>
          <w:lang w:val="en-GB"/>
        </w:rPr>
        <w:t>.</w:t>
      </w:r>
    </w:p>
    <w:p w14:paraId="5A23CAC1" w14:textId="77777777" w:rsidR="000D0309" w:rsidRDefault="000D0309" w:rsidP="000D0309">
      <w:pPr>
        <w:ind w:left="0"/>
      </w:pPr>
      <w:r>
        <w:t xml:space="preserve">Click </w:t>
      </w:r>
      <w:r>
        <w:rPr>
          <w:i/>
        </w:rPr>
        <w:t>Browse</w:t>
      </w:r>
      <w:r>
        <w:t xml:space="preserve"> and select the relevant .zip file to upload. The student file, enrolment file and course register file are expected to be uploaded in a single .zip file. Please ensure that the files in the .zip file are named correctly, </w:t>
      </w:r>
      <w:proofErr w:type="gramStart"/>
      <w:r>
        <w:t>e.g.</w:t>
      </w:r>
      <w:proofErr w:type="gramEnd"/>
      <w:r>
        <w:t xml:space="preserve"> for the provider code 1111 the following files are expected:</w:t>
      </w:r>
    </w:p>
    <w:p w14:paraId="2A263597" w14:textId="77777777" w:rsidR="000D0309" w:rsidRDefault="000D0309" w:rsidP="003902DA">
      <w:pPr>
        <w:pStyle w:val="ListParagraph"/>
        <w:numPr>
          <w:ilvl w:val="0"/>
          <w:numId w:val="28"/>
        </w:numPr>
      </w:pPr>
      <w:r>
        <w:t>INDSTUD1111.txt</w:t>
      </w:r>
    </w:p>
    <w:p w14:paraId="16E2B5C7" w14:textId="77777777" w:rsidR="000D0309" w:rsidRDefault="000D0309" w:rsidP="003902DA">
      <w:pPr>
        <w:pStyle w:val="ListParagraph"/>
        <w:numPr>
          <w:ilvl w:val="0"/>
          <w:numId w:val="28"/>
        </w:numPr>
      </w:pPr>
      <w:r>
        <w:t>INDCOUR1111.txt</w:t>
      </w:r>
    </w:p>
    <w:p w14:paraId="1264578E" w14:textId="77777777" w:rsidR="000D0309" w:rsidRPr="007465C7" w:rsidRDefault="000D0309" w:rsidP="003902DA">
      <w:pPr>
        <w:pStyle w:val="ListParagraph"/>
        <w:numPr>
          <w:ilvl w:val="0"/>
          <w:numId w:val="28"/>
        </w:numPr>
      </w:pPr>
      <w:r>
        <w:t>INDCREG1111.txt</w:t>
      </w:r>
    </w:p>
    <w:p w14:paraId="511D0573" w14:textId="0ACBDC12" w:rsidR="000D0309" w:rsidRPr="000D0309" w:rsidRDefault="000D0309" w:rsidP="001178AB">
      <w:pPr>
        <w:ind w:left="0"/>
      </w:pPr>
      <w:r w:rsidRPr="008F5BCE">
        <w:t xml:space="preserve">Please note that if the </w:t>
      </w:r>
      <w:r>
        <w:t>compressed zip file is</w:t>
      </w:r>
      <w:r w:rsidRPr="008F5BCE">
        <w:t xml:space="preserve"> larger than 20 megabytes (MB), you will</w:t>
      </w:r>
      <w:r>
        <w:t xml:space="preserve"> not be able to process the IND Data collection. Further details can be found in </w:t>
      </w:r>
      <w:r>
        <w:fldChar w:fldCharType="begin"/>
      </w:r>
      <w:r>
        <w:instrText xml:space="preserve"> REF _Ref448327418 \h  \* MERGEFORMAT </w:instrText>
      </w:r>
      <w:r>
        <w:fldChar w:fldCharType="separate"/>
      </w:r>
      <w:r w:rsidR="00B35B69" w:rsidRPr="00B35B69">
        <w:rPr>
          <w:b/>
          <w:lang w:val="en-GB"/>
        </w:rPr>
        <w:t>Maximum File Size when Uploading</w:t>
      </w:r>
      <w:r>
        <w:fldChar w:fldCharType="end"/>
      </w:r>
      <w:r>
        <w:t>.</w:t>
      </w:r>
    </w:p>
    <w:p w14:paraId="1EE63814" w14:textId="7E729C5A" w:rsidR="00B35B69" w:rsidRPr="00B35B69" w:rsidRDefault="00E520F3" w:rsidP="00B35B69">
      <w:pPr>
        <w:ind w:left="0"/>
        <w:rPr>
          <w:b/>
        </w:rPr>
      </w:pPr>
      <w:r>
        <w:rPr>
          <w:lang w:val="en-GB"/>
        </w:rPr>
        <w:t xml:space="preserve">You may optionally select one or more contacts to specify who receives email notifications about the processing progress. </w:t>
      </w:r>
      <w:r w:rsidR="00456203">
        <w:rPr>
          <w:lang w:val="en-GB"/>
        </w:rPr>
        <w:t>The c</w:t>
      </w:r>
      <w:r w:rsidR="001178AB">
        <w:rPr>
          <w:lang w:val="en-GB"/>
        </w:rPr>
        <w:t xml:space="preserve">ontacts are populated from the list of contacts in your organisation in the </w:t>
      </w:r>
      <w:r w:rsidR="00C879DB">
        <w:fldChar w:fldCharType="begin"/>
      </w:r>
      <w:r w:rsidR="00C879DB">
        <w:instrText xml:space="preserve"> REF _Ref445470894 \h  \* MERGEFORMAT </w:instrText>
      </w:r>
      <w:r w:rsidR="00C879DB">
        <w:fldChar w:fldCharType="separate"/>
      </w:r>
    </w:p>
    <w:p w14:paraId="27CBFCE4" w14:textId="4696AA5E" w:rsidR="001178AB" w:rsidRDefault="00B35B69" w:rsidP="001178AB">
      <w:pPr>
        <w:ind w:left="0"/>
        <w:rPr>
          <w:lang w:val="en-GB"/>
        </w:rPr>
      </w:pPr>
      <w:r w:rsidRPr="00B35B69">
        <w:rPr>
          <w:b/>
        </w:rPr>
        <w:t>Contacts</w:t>
      </w:r>
      <w:r w:rsidR="00C879DB">
        <w:fldChar w:fldCharType="end"/>
      </w:r>
      <w:r w:rsidR="001178AB">
        <w:rPr>
          <w:b/>
          <w:lang w:val="en-GB"/>
        </w:rPr>
        <w:t xml:space="preserve"> </w:t>
      </w:r>
      <w:r w:rsidR="001178AB">
        <w:rPr>
          <w:lang w:val="en-GB"/>
        </w:rPr>
        <w:t>who are not EDUMIS contacts.</w:t>
      </w:r>
    </w:p>
    <w:p w14:paraId="0CBB7E13" w14:textId="28D5A6F4" w:rsidR="004C2C58" w:rsidRDefault="00036C47" w:rsidP="004C2C58">
      <w:pPr>
        <w:keepNext/>
        <w:ind w:left="0"/>
        <w:jc w:val="center"/>
      </w:pPr>
      <w:r>
        <w:rPr>
          <w:noProof/>
        </w:rPr>
        <w:drawing>
          <wp:inline distT="0" distB="0" distL="0" distR="0" wp14:anchorId="2772A6B9" wp14:editId="13E5616A">
            <wp:extent cx="5731510" cy="2651125"/>
            <wp:effectExtent l="0" t="0" r="2540" b="0"/>
            <wp:docPr id="458" name="Picture 458"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 email, Teams&#10;&#10;Description automatically generated"/>
                    <pic:cNvPicPr/>
                  </pic:nvPicPr>
                  <pic:blipFill>
                    <a:blip r:embed="rId297"/>
                    <a:stretch>
                      <a:fillRect/>
                    </a:stretch>
                  </pic:blipFill>
                  <pic:spPr>
                    <a:xfrm>
                      <a:off x="0" y="0"/>
                      <a:ext cx="5731510" cy="2651125"/>
                    </a:xfrm>
                    <a:prstGeom prst="rect">
                      <a:avLst/>
                    </a:prstGeom>
                  </pic:spPr>
                </pic:pic>
              </a:graphicData>
            </a:graphic>
          </wp:inline>
        </w:drawing>
      </w:r>
    </w:p>
    <w:p w14:paraId="0FE05FA5" w14:textId="451876AC" w:rsidR="001178AB" w:rsidRPr="002F4E6C" w:rsidRDefault="00F571EF" w:rsidP="00DB5895">
      <w:pPr>
        <w:pStyle w:val="Caption"/>
        <w:jc w:val="center"/>
      </w:pPr>
      <w:bookmarkStart w:id="475" w:name="_Toc118975367"/>
      <w:r>
        <w:t>Figure 195</w:t>
      </w:r>
      <w:r>
        <w:rPr>
          <w:noProof/>
        </w:rPr>
        <w:fldChar w:fldCharType="begin"/>
      </w:r>
      <w:r>
        <w:rPr>
          <w:noProof/>
        </w:rPr>
        <w:instrText xml:space="preserve"> SEQ Figure \* ARABIC </w:instrText>
      </w:r>
      <w:r>
        <w:rPr>
          <w:noProof/>
        </w:rPr>
        <w:fldChar w:fldCharType="separate"/>
      </w:r>
      <w:r w:rsidR="00B35B69">
        <w:rPr>
          <w:noProof/>
        </w:rPr>
        <w:t>189</w:t>
      </w:r>
      <w:r>
        <w:rPr>
          <w:noProof/>
        </w:rPr>
        <w:fldChar w:fldCharType="end"/>
      </w:r>
      <w:r>
        <w:t xml:space="preserve"> </w:t>
      </w:r>
      <w:r w:rsidR="004C2C58">
        <w:t xml:space="preserve">– </w:t>
      </w:r>
      <w:r w:rsidR="004C2C58" w:rsidRPr="00396182">
        <w:t>Data</w:t>
      </w:r>
      <w:r w:rsidR="004C2C58">
        <w:t xml:space="preserve"> </w:t>
      </w:r>
      <w:r w:rsidR="004C2C58" w:rsidRPr="00396182">
        <w:t>Return Contacts</w:t>
      </w:r>
      <w:bookmarkEnd w:id="475"/>
    </w:p>
    <w:p w14:paraId="792ED849" w14:textId="77777777" w:rsidR="000D0309" w:rsidRDefault="000D0309" w:rsidP="00B23D59">
      <w:pPr>
        <w:ind w:left="0"/>
      </w:pPr>
    </w:p>
    <w:p w14:paraId="7E0B43F8" w14:textId="09B09B5F" w:rsidR="00B23D59" w:rsidRDefault="00B23D59" w:rsidP="00B23D59">
      <w:pPr>
        <w:ind w:left="0"/>
      </w:pPr>
      <w:r>
        <w:rPr>
          <w:lang w:val="en-GB"/>
        </w:rPr>
        <w:t>Clicking on</w:t>
      </w:r>
      <w:r>
        <w:t xml:space="preserve"> </w:t>
      </w:r>
      <w:r w:rsidR="00361332" w:rsidRPr="00361332">
        <w:rPr>
          <w:noProof/>
        </w:rPr>
        <w:t xml:space="preserve"> </w:t>
      </w:r>
      <w:r w:rsidR="00E37718">
        <w:rPr>
          <w:noProof/>
        </w:rPr>
        <w:drawing>
          <wp:inline distT="0" distB="0" distL="0" distR="0" wp14:anchorId="08C3B3E0" wp14:editId="5911619E">
            <wp:extent cx="1004254" cy="242601"/>
            <wp:effectExtent l="0" t="0" r="5715" b="508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1008847" cy="243711"/>
                    </a:xfrm>
                    <a:prstGeom prst="rect">
                      <a:avLst/>
                    </a:prstGeom>
                  </pic:spPr>
                </pic:pic>
              </a:graphicData>
            </a:graphic>
          </wp:inline>
        </w:drawing>
      </w:r>
      <w:r>
        <w:t xml:space="preserve"> will add the uploaded IND data files to the queue for processing. See</w:t>
      </w:r>
      <w:r>
        <w:rPr>
          <w:b/>
        </w:rPr>
        <w:t xml:space="preserve"> </w:t>
      </w:r>
      <w:r w:rsidR="00C879DB">
        <w:fldChar w:fldCharType="begin"/>
      </w:r>
      <w:r w:rsidR="00C879DB">
        <w:instrText xml:space="preserve"> REF _Ref446424117 \h  \* MERGEFORMAT </w:instrText>
      </w:r>
      <w:r w:rsidR="00C879DB">
        <w:fldChar w:fldCharType="separate"/>
      </w:r>
      <w:r w:rsidR="00B35B69" w:rsidRPr="00B35B69">
        <w:rPr>
          <w:b/>
        </w:rPr>
        <w:t>IND Submission and Results</w:t>
      </w:r>
      <w:r w:rsidR="00C879DB">
        <w:fldChar w:fldCharType="end"/>
      </w:r>
      <w:r w:rsidRPr="00B23D59">
        <w:t xml:space="preserve"> for more information.</w:t>
      </w:r>
    </w:p>
    <w:p w14:paraId="71ABA143" w14:textId="61B5EB54" w:rsidR="00E37718" w:rsidRDefault="00E37718" w:rsidP="00E37718">
      <w:pPr>
        <w:ind w:left="0"/>
      </w:pPr>
      <w:r>
        <w:rPr>
          <w:lang w:val="en-GB"/>
        </w:rPr>
        <w:lastRenderedPageBreak/>
        <w:t>Clicking on</w:t>
      </w:r>
      <w:r>
        <w:t xml:space="preserve"> </w:t>
      </w:r>
      <w:r w:rsidR="008C57A3">
        <w:rPr>
          <w:noProof/>
        </w:rPr>
        <w:drawing>
          <wp:inline distT="0" distB="0" distL="0" distR="0" wp14:anchorId="1B653B23" wp14:editId="159A69E3">
            <wp:extent cx="475259" cy="269900"/>
            <wp:effectExtent l="0" t="0" r="127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9311" cy="272201"/>
                    </a:xfrm>
                    <a:prstGeom prst="rect">
                      <a:avLst/>
                    </a:prstGeom>
                  </pic:spPr>
                </pic:pic>
              </a:graphicData>
            </a:graphic>
          </wp:inline>
        </w:drawing>
      </w:r>
      <w:r>
        <w:t xml:space="preserve"> will take you to the default page as per </w:t>
      </w:r>
      <w:r w:rsidRPr="00E14E34">
        <w:t xml:space="preserve">Figure </w:t>
      </w:r>
      <w:r w:rsidR="007F7346">
        <w:t>192</w:t>
      </w:r>
      <w:r>
        <w:t>.</w:t>
      </w:r>
    </w:p>
    <w:p w14:paraId="1CC94D6A" w14:textId="77777777" w:rsidR="00E37718" w:rsidRDefault="00E37718" w:rsidP="00B23D59">
      <w:pPr>
        <w:ind w:left="0"/>
      </w:pPr>
    </w:p>
    <w:p w14:paraId="31411051" w14:textId="77777777" w:rsidR="00167EF2" w:rsidRPr="00F820D0" w:rsidRDefault="00167EF2" w:rsidP="00167EF2">
      <w:pPr>
        <w:pStyle w:val="Heading3"/>
      </w:pPr>
      <w:bookmarkStart w:id="476" w:name="_Ref446424117"/>
      <w:bookmarkStart w:id="477" w:name="_Toc125042274"/>
      <w:r w:rsidRPr="00F820D0">
        <w:t>IND Submission and Results</w:t>
      </w:r>
      <w:bookmarkEnd w:id="476"/>
      <w:bookmarkEnd w:id="477"/>
    </w:p>
    <w:p w14:paraId="5A7E6334" w14:textId="5F93BD5C" w:rsidR="00F0566A" w:rsidRDefault="009511C0" w:rsidP="003C1DAE">
      <w:pPr>
        <w:ind w:left="0"/>
      </w:pPr>
      <w:r>
        <w:rPr>
          <w:lang w:val="en-GB"/>
        </w:rPr>
        <w:t xml:space="preserve">After you click </w:t>
      </w:r>
      <w:r w:rsidR="003E6C62">
        <w:rPr>
          <w:noProof/>
        </w:rPr>
        <w:drawing>
          <wp:inline distT="0" distB="0" distL="0" distR="0" wp14:anchorId="7438E138" wp14:editId="452527B1">
            <wp:extent cx="1004254" cy="242601"/>
            <wp:effectExtent l="0" t="0" r="5715" b="508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1008847" cy="243711"/>
                    </a:xfrm>
                    <a:prstGeom prst="rect">
                      <a:avLst/>
                    </a:prstGeom>
                  </pic:spPr>
                </pic:pic>
              </a:graphicData>
            </a:graphic>
          </wp:inline>
        </w:drawing>
      </w:r>
      <w:r>
        <w:rPr>
          <w:lang w:val="en-GB"/>
        </w:rPr>
        <w:t xml:space="preserve"> in the final step of the IND Validation process (</w:t>
      </w:r>
      <w:r w:rsidR="00C879DB">
        <w:fldChar w:fldCharType="begin"/>
      </w:r>
      <w:r w:rsidR="00C879DB">
        <w:instrText xml:space="preserve"> REF _Ref446423672 \h  \* MERGEFORMAT </w:instrText>
      </w:r>
      <w:r w:rsidR="00C879DB">
        <w:fldChar w:fldCharType="separate"/>
      </w:r>
      <w:r w:rsidR="00B35B69">
        <w:rPr>
          <w:b/>
          <w:bCs/>
          <w:lang w:val="en-US"/>
        </w:rPr>
        <w:t>Error! Reference source not found.</w:t>
      </w:r>
      <w:r w:rsidR="00C879DB">
        <w:fldChar w:fldCharType="end"/>
      </w:r>
      <w:r>
        <w:rPr>
          <w:lang w:val="en-GB"/>
        </w:rPr>
        <w:t>), the uploaded files will be added to the queue for processing</w:t>
      </w:r>
      <w:r w:rsidR="007F7346">
        <w:rPr>
          <w:lang w:val="en-GB"/>
        </w:rPr>
        <w:t>.</w:t>
      </w:r>
    </w:p>
    <w:p w14:paraId="3DB0A792" w14:textId="77777777" w:rsidR="00F0566A" w:rsidRDefault="00F0566A" w:rsidP="009511C0">
      <w:pPr>
        <w:ind w:left="0"/>
      </w:pPr>
      <w:r>
        <w:rPr>
          <w:lang w:val="en-GB"/>
        </w:rPr>
        <w:t>Once the IND Processing has begun, the status will switch to “In Progress” as shown below:</w:t>
      </w:r>
    </w:p>
    <w:p w14:paraId="3D19522C" w14:textId="77777777" w:rsidR="000445D6" w:rsidRDefault="000445D6" w:rsidP="009511C0">
      <w:pPr>
        <w:ind w:left="0"/>
      </w:pPr>
    </w:p>
    <w:p w14:paraId="0F723C6D" w14:textId="42F3E074" w:rsidR="00AA6B5F" w:rsidRDefault="00333526" w:rsidP="00AA6B5F">
      <w:pPr>
        <w:keepNext/>
        <w:ind w:left="0"/>
      </w:pPr>
      <w:r>
        <w:rPr>
          <w:noProof/>
        </w:rPr>
        <w:drawing>
          <wp:inline distT="0" distB="0" distL="0" distR="0" wp14:anchorId="20F692EA" wp14:editId="1182CAF6">
            <wp:extent cx="5731510" cy="1946910"/>
            <wp:effectExtent l="0" t="0" r="2540" b="0"/>
            <wp:docPr id="614" name="Picture 6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Picture 614" descr="Graphical user interface, text, application&#10;&#10;Description automatically generated"/>
                    <pic:cNvPicPr/>
                  </pic:nvPicPr>
                  <pic:blipFill>
                    <a:blip r:embed="rId424"/>
                    <a:stretch>
                      <a:fillRect/>
                    </a:stretch>
                  </pic:blipFill>
                  <pic:spPr>
                    <a:xfrm>
                      <a:off x="0" y="0"/>
                      <a:ext cx="5731510" cy="1946910"/>
                    </a:xfrm>
                    <a:prstGeom prst="rect">
                      <a:avLst/>
                    </a:prstGeom>
                  </pic:spPr>
                </pic:pic>
              </a:graphicData>
            </a:graphic>
          </wp:inline>
        </w:drawing>
      </w:r>
    </w:p>
    <w:p w14:paraId="2C84DE4B" w14:textId="5E86D66E" w:rsidR="00604E40" w:rsidRDefault="00F571EF" w:rsidP="00DE6A7B">
      <w:pPr>
        <w:pStyle w:val="Caption"/>
        <w:jc w:val="center"/>
      </w:pPr>
      <w:bookmarkStart w:id="478" w:name="_Toc118975368"/>
      <w:r>
        <w:t>Figure 196</w:t>
      </w:r>
      <w:r>
        <w:rPr>
          <w:noProof/>
        </w:rPr>
        <w:fldChar w:fldCharType="begin"/>
      </w:r>
      <w:r>
        <w:rPr>
          <w:noProof/>
        </w:rPr>
        <w:instrText xml:space="preserve"> SEQ Figure \* ARABIC </w:instrText>
      </w:r>
      <w:r>
        <w:rPr>
          <w:noProof/>
        </w:rPr>
        <w:fldChar w:fldCharType="separate"/>
      </w:r>
      <w:r w:rsidR="00B35B69">
        <w:rPr>
          <w:noProof/>
        </w:rPr>
        <w:t>190</w:t>
      </w:r>
      <w:r>
        <w:rPr>
          <w:noProof/>
        </w:rPr>
        <w:fldChar w:fldCharType="end"/>
      </w:r>
      <w:r>
        <w:t xml:space="preserve"> </w:t>
      </w:r>
      <w:r w:rsidR="00DE6A7B">
        <w:t>–</w:t>
      </w:r>
      <w:r w:rsidR="00AA6B5F">
        <w:t xml:space="preserve"> IND</w:t>
      </w:r>
      <w:r w:rsidR="00DE6A7B">
        <w:t xml:space="preserve"> </w:t>
      </w:r>
      <w:r w:rsidR="00AA6B5F">
        <w:t xml:space="preserve">Processing </w:t>
      </w:r>
      <w:proofErr w:type="gramStart"/>
      <w:r w:rsidR="00AA6B5F">
        <w:t>In</w:t>
      </w:r>
      <w:proofErr w:type="gramEnd"/>
      <w:r w:rsidR="00AA6B5F">
        <w:t xml:space="preserve"> Progress</w:t>
      </w:r>
      <w:bookmarkEnd w:id="478"/>
    </w:p>
    <w:p w14:paraId="00509BAC" w14:textId="61B10280" w:rsidR="00604E40" w:rsidRDefault="00604E40" w:rsidP="00604E40">
      <w:pPr>
        <w:ind w:left="0"/>
        <w:rPr>
          <w:lang w:val="en-GB"/>
        </w:rPr>
      </w:pPr>
      <w:r>
        <w:rPr>
          <w:lang w:val="en-GB"/>
        </w:rPr>
        <w:t xml:space="preserve">When the processing of the </w:t>
      </w:r>
      <w:r w:rsidR="00AA6B5F">
        <w:rPr>
          <w:lang w:val="en-GB"/>
        </w:rPr>
        <w:t>IND</w:t>
      </w:r>
      <w:r>
        <w:rPr>
          <w:lang w:val="en-GB"/>
        </w:rPr>
        <w:t xml:space="preserve"> Validation has been completed, the results of validation will be shown in the </w:t>
      </w:r>
      <w:r>
        <w:rPr>
          <w:i/>
          <w:lang w:val="en-GB"/>
        </w:rPr>
        <w:t>Status</w:t>
      </w:r>
      <w:r>
        <w:rPr>
          <w:lang w:val="en-GB"/>
        </w:rPr>
        <w:t xml:space="preserve"> field.</w:t>
      </w:r>
    </w:p>
    <w:p w14:paraId="2F70C058" w14:textId="6A8C0068" w:rsidR="00604E40" w:rsidRDefault="00E520F3" w:rsidP="00604E40">
      <w:pPr>
        <w:ind w:left="0"/>
        <w:rPr>
          <w:lang w:val="en-GB"/>
        </w:rPr>
      </w:pPr>
      <w:r>
        <w:rPr>
          <w:lang w:val="en-GB"/>
        </w:rPr>
        <w:t xml:space="preserve">The status will read “Submitted” as per </w:t>
      </w:r>
      <w:r w:rsidR="00C84072">
        <w:rPr>
          <w:lang w:val="en-GB"/>
        </w:rPr>
        <w:fldChar w:fldCharType="begin"/>
      </w:r>
      <w:r>
        <w:rPr>
          <w:lang w:val="en-GB"/>
        </w:rPr>
        <w:instrText xml:space="preserve"> REF _Ref446486558 \h </w:instrText>
      </w:r>
      <w:r w:rsidR="00C84072">
        <w:rPr>
          <w:lang w:val="en-GB"/>
        </w:rPr>
      </w:r>
      <w:r w:rsidR="00C84072">
        <w:rPr>
          <w:lang w:val="en-GB"/>
        </w:rPr>
        <w:fldChar w:fldCharType="separate"/>
      </w:r>
      <w:r w:rsidR="00B35B69">
        <w:rPr>
          <w:b/>
          <w:bCs/>
          <w:lang w:val="en-US"/>
        </w:rPr>
        <w:t>Error! Reference source not found.</w:t>
      </w:r>
      <w:r w:rsidR="00C84072">
        <w:rPr>
          <w:lang w:val="en-GB"/>
        </w:rPr>
        <w:fldChar w:fldCharType="end"/>
      </w:r>
      <w:r>
        <w:rPr>
          <w:lang w:val="en-GB"/>
        </w:rPr>
        <w:t xml:space="preserve"> if</w:t>
      </w:r>
      <w:r w:rsidR="00604E40">
        <w:rPr>
          <w:lang w:val="en-GB"/>
        </w:rPr>
        <w:t xml:space="preserve"> the </w:t>
      </w:r>
      <w:r w:rsidR="00AA6B5F">
        <w:rPr>
          <w:lang w:val="en-GB"/>
        </w:rPr>
        <w:t xml:space="preserve">IND </w:t>
      </w:r>
      <w:r w:rsidR="00604E40">
        <w:rPr>
          <w:lang w:val="en-GB"/>
        </w:rPr>
        <w:t>Validation is successfully processed with no errors</w:t>
      </w:r>
      <w:r w:rsidR="00333526">
        <w:rPr>
          <w:lang w:val="en-GB"/>
        </w:rPr>
        <w:t>.</w:t>
      </w:r>
    </w:p>
    <w:p w14:paraId="138FC5EA" w14:textId="1B6D8B5B" w:rsidR="00AA6B5F" w:rsidRDefault="002A791B" w:rsidP="00AA6B5F">
      <w:pPr>
        <w:keepNext/>
        <w:ind w:left="0"/>
      </w:pPr>
      <w:r w:rsidRPr="002A791B">
        <w:rPr>
          <w:noProof/>
          <w:lang w:eastAsia="zh-CN"/>
        </w:rPr>
        <w:drawing>
          <wp:inline distT="0" distB="0" distL="0" distR="0" wp14:anchorId="37A60D85" wp14:editId="21B73AE7">
            <wp:extent cx="5731510" cy="2778546"/>
            <wp:effectExtent l="0" t="0" r="254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5745993" cy="2785567"/>
                    </a:xfrm>
                    <a:prstGeom prst="rect">
                      <a:avLst/>
                    </a:prstGeom>
                  </pic:spPr>
                </pic:pic>
              </a:graphicData>
            </a:graphic>
          </wp:inline>
        </w:drawing>
      </w:r>
    </w:p>
    <w:p w14:paraId="0DA870FC" w14:textId="6627F9FB" w:rsidR="00604E40" w:rsidRDefault="00F571EF" w:rsidP="00DE6A7B">
      <w:pPr>
        <w:pStyle w:val="Caption"/>
        <w:jc w:val="center"/>
      </w:pPr>
      <w:bookmarkStart w:id="479" w:name="_Ref446486555"/>
      <w:bookmarkStart w:id="480" w:name="_Toc118975369"/>
      <w:r>
        <w:t>Figure 197</w:t>
      </w:r>
      <w:r>
        <w:rPr>
          <w:noProof/>
        </w:rPr>
        <w:fldChar w:fldCharType="begin"/>
      </w:r>
      <w:r>
        <w:rPr>
          <w:noProof/>
        </w:rPr>
        <w:instrText xml:space="preserve"> SEQ Figure \* ARABIC </w:instrText>
      </w:r>
      <w:r>
        <w:rPr>
          <w:noProof/>
        </w:rPr>
        <w:fldChar w:fldCharType="separate"/>
      </w:r>
      <w:r w:rsidR="00B35B69">
        <w:rPr>
          <w:noProof/>
        </w:rPr>
        <w:t>191</w:t>
      </w:r>
      <w:r>
        <w:rPr>
          <w:noProof/>
        </w:rPr>
        <w:fldChar w:fldCharType="end"/>
      </w:r>
      <w:r>
        <w:t xml:space="preserve"> </w:t>
      </w:r>
      <w:r w:rsidR="00DE6A7B">
        <w:t xml:space="preserve">– IND </w:t>
      </w:r>
      <w:r w:rsidR="00AA6B5F">
        <w:t>Data Submitted Successfully</w:t>
      </w:r>
      <w:bookmarkEnd w:id="479"/>
      <w:bookmarkEnd w:id="480"/>
    </w:p>
    <w:p w14:paraId="1CDAC171" w14:textId="78AB203F" w:rsidR="00604E40" w:rsidRPr="00F820D0" w:rsidRDefault="00604E40" w:rsidP="009511C0">
      <w:pPr>
        <w:ind w:left="0"/>
        <w:rPr>
          <w:lang w:val="en-GB"/>
        </w:rPr>
      </w:pPr>
      <w:r>
        <w:rPr>
          <w:lang w:val="en-GB"/>
        </w:rPr>
        <w:t>If the files were processed, but errors were present during validation, the status will read Rejected (as per</w:t>
      </w:r>
      <w:r w:rsidR="00DE6A7B">
        <w:rPr>
          <w:lang w:val="en-GB"/>
        </w:rPr>
        <w:t xml:space="preserve"> </w:t>
      </w:r>
      <w:r w:rsidR="007F7346">
        <w:rPr>
          <w:lang w:val="en-GB"/>
        </w:rPr>
        <w:t>Figure 198</w:t>
      </w:r>
      <w:r w:rsidR="00333526">
        <w:rPr>
          <w:lang w:val="en-GB"/>
        </w:rPr>
        <w:t>).</w:t>
      </w:r>
    </w:p>
    <w:p w14:paraId="0F3BBD5B" w14:textId="320EA983" w:rsidR="00AA6B5F" w:rsidRDefault="003143C3" w:rsidP="00AA6B5F">
      <w:pPr>
        <w:keepNext/>
        <w:ind w:left="0"/>
      </w:pPr>
      <w:r w:rsidRPr="003143C3">
        <w:rPr>
          <w:noProof/>
          <w:lang w:eastAsia="zh-CN"/>
        </w:rPr>
        <w:lastRenderedPageBreak/>
        <w:drawing>
          <wp:inline distT="0" distB="0" distL="0" distR="0" wp14:anchorId="667A9BE5" wp14:editId="4A866AAD">
            <wp:extent cx="5731510" cy="2778546"/>
            <wp:effectExtent l="0" t="0" r="254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742343" cy="2783798"/>
                    </a:xfrm>
                    <a:prstGeom prst="rect">
                      <a:avLst/>
                    </a:prstGeom>
                  </pic:spPr>
                </pic:pic>
              </a:graphicData>
            </a:graphic>
          </wp:inline>
        </w:drawing>
      </w:r>
      <w:r w:rsidR="0016766D">
        <w:t xml:space="preserve"> </w:t>
      </w:r>
    </w:p>
    <w:p w14:paraId="01DC1378" w14:textId="10500DCF" w:rsidR="00675563" w:rsidRPr="009511C0" w:rsidRDefault="00F571EF" w:rsidP="00F5333C">
      <w:pPr>
        <w:pStyle w:val="Caption"/>
        <w:jc w:val="center"/>
      </w:pPr>
      <w:bookmarkStart w:id="481" w:name="_Toc118975370"/>
      <w:r>
        <w:t>Figure 198</w:t>
      </w:r>
      <w:r>
        <w:rPr>
          <w:noProof/>
        </w:rPr>
        <w:fldChar w:fldCharType="begin"/>
      </w:r>
      <w:r>
        <w:rPr>
          <w:noProof/>
        </w:rPr>
        <w:instrText xml:space="preserve"> SEQ Figure \* ARABIC </w:instrText>
      </w:r>
      <w:r>
        <w:rPr>
          <w:noProof/>
        </w:rPr>
        <w:fldChar w:fldCharType="separate"/>
      </w:r>
      <w:r w:rsidR="00B35B69">
        <w:rPr>
          <w:noProof/>
        </w:rPr>
        <w:t>192</w:t>
      </w:r>
      <w:r>
        <w:rPr>
          <w:noProof/>
        </w:rPr>
        <w:fldChar w:fldCharType="end"/>
      </w:r>
      <w:r>
        <w:t xml:space="preserve"> </w:t>
      </w:r>
      <w:r w:rsidR="00F5333C">
        <w:t>–</w:t>
      </w:r>
      <w:r w:rsidR="00AA6B5F">
        <w:t xml:space="preserve"> IND</w:t>
      </w:r>
      <w:r w:rsidR="00F5333C">
        <w:t xml:space="preserve"> </w:t>
      </w:r>
      <w:r w:rsidR="00AA6B5F">
        <w:t>Files Rejected</w:t>
      </w:r>
      <w:bookmarkEnd w:id="481"/>
    </w:p>
    <w:p w14:paraId="72E39A0A" w14:textId="77777777" w:rsidR="002F587E" w:rsidRDefault="00433B81" w:rsidP="0033351E">
      <w:pPr>
        <w:pStyle w:val="Heading2"/>
      </w:pPr>
      <w:bookmarkStart w:id="482" w:name="_Ref446421874"/>
      <w:bookmarkStart w:id="483" w:name="_Toc125042275"/>
      <w:r>
        <w:t xml:space="preserve">Validation </w:t>
      </w:r>
      <w:r w:rsidR="002F587E">
        <w:t>Error Report</w:t>
      </w:r>
      <w:bookmarkEnd w:id="482"/>
      <w:bookmarkEnd w:id="483"/>
    </w:p>
    <w:p w14:paraId="20995B5C" w14:textId="4AB698BC" w:rsidR="00B70404" w:rsidRPr="00B70404" w:rsidRDefault="00B70404" w:rsidP="00B70404">
      <w:pPr>
        <w:ind w:left="0"/>
      </w:pPr>
      <w:r w:rsidRPr="00E41AD1">
        <w:t xml:space="preserve">If your </w:t>
      </w:r>
      <w:r>
        <w:t xml:space="preserve">IND </w:t>
      </w:r>
      <w:r w:rsidRPr="00E41AD1">
        <w:t>files were rejected, you can access detailed information about the e</w:t>
      </w:r>
      <w:r w:rsidR="00217FB8">
        <w:t xml:space="preserve">rrors that need to be fixed </w:t>
      </w:r>
      <w:r w:rsidRPr="00E41AD1">
        <w:t xml:space="preserve">by clicking on the </w:t>
      </w:r>
      <w:r w:rsidRPr="00107E73">
        <w:rPr>
          <w:i/>
        </w:rPr>
        <w:t>Error Report</w:t>
      </w:r>
      <w:r w:rsidRPr="00E41AD1">
        <w:t xml:space="preserve"> link</w:t>
      </w:r>
      <w:r>
        <w:t xml:space="preserve"> in the </w:t>
      </w:r>
      <w:r w:rsidR="00C879DB">
        <w:fldChar w:fldCharType="begin"/>
      </w:r>
      <w:r w:rsidR="00C879DB">
        <w:instrText xml:space="preserve"> REF _Ref446421872 \h  \* MERGEFORMAT </w:instrText>
      </w:r>
      <w:r w:rsidR="00C879DB">
        <w:fldChar w:fldCharType="separate"/>
      </w:r>
      <w:r w:rsidR="00B35B69" w:rsidRPr="00B35B69">
        <w:rPr>
          <w:b/>
        </w:rPr>
        <w:t>IND Validation Summary</w:t>
      </w:r>
      <w:r w:rsidR="00C879DB">
        <w:fldChar w:fldCharType="end"/>
      </w:r>
      <w:r>
        <w:t xml:space="preserve"> </w:t>
      </w:r>
      <w:r w:rsidRPr="000E64EE">
        <w:t>page</w:t>
      </w:r>
      <w:r>
        <w:t>:</w:t>
      </w:r>
    </w:p>
    <w:p w14:paraId="3652AE37" w14:textId="7F06728B" w:rsidR="00C773CA" w:rsidRDefault="0016766D" w:rsidP="00C773CA">
      <w:pPr>
        <w:keepNext/>
        <w:ind w:left="0"/>
      </w:pPr>
      <w:r w:rsidRPr="0016766D">
        <w:rPr>
          <w:noProof/>
          <w:lang w:eastAsia="zh-CN"/>
        </w:rPr>
        <w:drawing>
          <wp:inline distT="0" distB="0" distL="0" distR="0" wp14:anchorId="6C99A8C7" wp14:editId="754F096F">
            <wp:extent cx="5894375" cy="28575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427">
                      <a:extLst>
                        <a:ext uri="{28A0092B-C50C-407E-A947-70E740481C1C}">
                          <a14:useLocalDpi xmlns:a14="http://schemas.microsoft.com/office/drawing/2010/main" val="0"/>
                        </a:ext>
                      </a:extLst>
                    </a:blip>
                    <a:stretch>
                      <a:fillRect/>
                    </a:stretch>
                  </pic:blipFill>
                  <pic:spPr>
                    <a:xfrm>
                      <a:off x="0" y="0"/>
                      <a:ext cx="5908955" cy="2864568"/>
                    </a:xfrm>
                    <a:prstGeom prst="rect">
                      <a:avLst/>
                    </a:prstGeom>
                  </pic:spPr>
                </pic:pic>
              </a:graphicData>
            </a:graphic>
          </wp:inline>
        </w:drawing>
      </w:r>
    </w:p>
    <w:p w14:paraId="1CF24CFF" w14:textId="004DAFAC" w:rsidR="002F587E" w:rsidRDefault="00F571EF" w:rsidP="00C773CA">
      <w:pPr>
        <w:pStyle w:val="Caption"/>
        <w:jc w:val="center"/>
      </w:pPr>
      <w:bookmarkStart w:id="484" w:name="_Toc118975371"/>
      <w:r>
        <w:t>Figure 199</w:t>
      </w:r>
      <w:r>
        <w:rPr>
          <w:noProof/>
        </w:rPr>
        <w:fldChar w:fldCharType="begin"/>
      </w:r>
      <w:r>
        <w:rPr>
          <w:noProof/>
        </w:rPr>
        <w:instrText xml:space="preserve"> SEQ Figure \* ARABIC </w:instrText>
      </w:r>
      <w:r>
        <w:rPr>
          <w:noProof/>
        </w:rPr>
        <w:fldChar w:fldCharType="separate"/>
      </w:r>
      <w:r w:rsidR="00B35B69">
        <w:rPr>
          <w:noProof/>
        </w:rPr>
        <w:t>193</w:t>
      </w:r>
      <w:r>
        <w:rPr>
          <w:noProof/>
        </w:rPr>
        <w:fldChar w:fldCharType="end"/>
      </w:r>
      <w:r>
        <w:t xml:space="preserve"> </w:t>
      </w:r>
      <w:r w:rsidR="00C773CA">
        <w:t>– Accessing IND Validation Error Report</w:t>
      </w:r>
      <w:bookmarkEnd w:id="484"/>
    </w:p>
    <w:p w14:paraId="1680A463" w14:textId="77777777" w:rsidR="00217FB8" w:rsidRDefault="00217FB8" w:rsidP="00217FB8">
      <w:pPr>
        <w:ind w:left="0"/>
        <w:rPr>
          <w:lang w:val="en-GB"/>
        </w:rPr>
      </w:pPr>
    </w:p>
    <w:p w14:paraId="602F23F5" w14:textId="77777777" w:rsidR="00217FB8" w:rsidRPr="00217FB8" w:rsidRDefault="00217FB8" w:rsidP="00217FB8">
      <w:pPr>
        <w:ind w:left="0"/>
        <w:rPr>
          <w:lang w:val="en-GB"/>
        </w:rPr>
      </w:pPr>
      <w:r>
        <w:rPr>
          <w:lang w:val="en-GB"/>
        </w:rPr>
        <w:t>The following page will be shown when you access the IND Validation Error Report:</w:t>
      </w:r>
    </w:p>
    <w:p w14:paraId="0B835E7A" w14:textId="202309D1" w:rsidR="00217FB8" w:rsidRDefault="00D013F1" w:rsidP="00217FB8">
      <w:pPr>
        <w:keepNext/>
        <w:ind w:left="0"/>
      </w:pPr>
      <w:r>
        <w:rPr>
          <w:noProof/>
        </w:rPr>
        <w:lastRenderedPageBreak/>
        <w:drawing>
          <wp:inline distT="0" distB="0" distL="0" distR="0" wp14:anchorId="7B3C4FCB" wp14:editId="17C79609">
            <wp:extent cx="5731510" cy="1415415"/>
            <wp:effectExtent l="0" t="0" r="2540" b="0"/>
            <wp:docPr id="555" name="Picture 5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Graphical user interface, text, application&#10;&#10;Description automatically generated"/>
                    <pic:cNvPicPr/>
                  </pic:nvPicPr>
                  <pic:blipFill>
                    <a:blip r:embed="rId428"/>
                    <a:stretch>
                      <a:fillRect/>
                    </a:stretch>
                  </pic:blipFill>
                  <pic:spPr>
                    <a:xfrm>
                      <a:off x="0" y="0"/>
                      <a:ext cx="5731510" cy="1415415"/>
                    </a:xfrm>
                    <a:prstGeom prst="rect">
                      <a:avLst/>
                    </a:prstGeom>
                  </pic:spPr>
                </pic:pic>
              </a:graphicData>
            </a:graphic>
          </wp:inline>
        </w:drawing>
      </w:r>
    </w:p>
    <w:p w14:paraId="49CC1415" w14:textId="74033ED1" w:rsidR="000E1362" w:rsidRDefault="00F571EF" w:rsidP="00217FB8">
      <w:pPr>
        <w:pStyle w:val="Caption"/>
        <w:jc w:val="center"/>
      </w:pPr>
      <w:bookmarkStart w:id="485" w:name="_Toc118975372"/>
      <w:r>
        <w:t>Figure 200</w:t>
      </w:r>
      <w:r>
        <w:rPr>
          <w:noProof/>
        </w:rPr>
        <w:fldChar w:fldCharType="begin"/>
      </w:r>
      <w:r>
        <w:rPr>
          <w:noProof/>
        </w:rPr>
        <w:instrText xml:space="preserve"> SEQ Figure \* ARABIC </w:instrText>
      </w:r>
      <w:r>
        <w:rPr>
          <w:noProof/>
        </w:rPr>
        <w:fldChar w:fldCharType="separate"/>
      </w:r>
      <w:r w:rsidR="00B35B69">
        <w:rPr>
          <w:noProof/>
        </w:rPr>
        <w:t>194</w:t>
      </w:r>
      <w:r>
        <w:rPr>
          <w:noProof/>
        </w:rPr>
        <w:fldChar w:fldCharType="end"/>
      </w:r>
      <w:r>
        <w:t xml:space="preserve"> </w:t>
      </w:r>
      <w:r w:rsidR="00217FB8">
        <w:t>– IND Validation Error Report</w:t>
      </w:r>
      <w:bookmarkEnd w:id="485"/>
    </w:p>
    <w:p w14:paraId="352B5873" w14:textId="45A11745" w:rsidR="00217FB8" w:rsidRDefault="00217FB8" w:rsidP="00217FB8">
      <w:pPr>
        <w:ind w:left="0"/>
      </w:pPr>
      <w:r>
        <w:t xml:space="preserve">If you click </w:t>
      </w:r>
      <w:r>
        <w:rPr>
          <w:i/>
        </w:rPr>
        <w:t>View All Errors</w:t>
      </w:r>
      <w:r w:rsidRPr="00084FD9">
        <w:t>,</w:t>
      </w:r>
      <w:r>
        <w:t xml:space="preserve"> you be shown a detailed view of all the errors that oc</w:t>
      </w:r>
      <w:r w:rsidR="00FA6453">
        <w:t>curred during processing in the</w:t>
      </w:r>
      <w:r w:rsidR="00FA6453" w:rsidRPr="00FA6453">
        <w:rPr>
          <w:b/>
        </w:rPr>
        <w:t xml:space="preserve"> </w:t>
      </w:r>
      <w:r w:rsidR="00C879DB">
        <w:fldChar w:fldCharType="begin"/>
      </w:r>
      <w:r w:rsidR="00C879DB">
        <w:instrText xml:space="preserve"> REF _Ref446486939 \h  \* MERGEFORMAT </w:instrText>
      </w:r>
      <w:r w:rsidR="00C879DB">
        <w:fldChar w:fldCharType="separate"/>
      </w:r>
      <w:r w:rsidR="00B35B69" w:rsidRPr="00B35B69">
        <w:rPr>
          <w:b/>
        </w:rPr>
        <w:t>View All Errors</w:t>
      </w:r>
      <w:r w:rsidR="00C879DB">
        <w:fldChar w:fldCharType="end"/>
      </w:r>
      <w:r w:rsidR="00FA6453">
        <w:t xml:space="preserve"> </w:t>
      </w:r>
      <w:r>
        <w:t>page.</w:t>
      </w:r>
    </w:p>
    <w:p w14:paraId="5AED000E" w14:textId="77777777" w:rsidR="00217FB8" w:rsidRDefault="00217FB8" w:rsidP="00217FB8">
      <w:pPr>
        <w:ind w:left="0"/>
      </w:pPr>
    </w:p>
    <w:p w14:paraId="5127EF7A" w14:textId="629FD1E0" w:rsidR="00217FB8" w:rsidRDefault="00217FB8" w:rsidP="00217FB8">
      <w:pPr>
        <w:ind w:left="0"/>
      </w:pPr>
      <w:r w:rsidRPr="00B22A2E">
        <w:t xml:space="preserve">To view details of a particular error, click on the </w:t>
      </w:r>
      <w:r w:rsidRPr="00B22A2E">
        <w:rPr>
          <w:i/>
        </w:rPr>
        <w:t>Description</w:t>
      </w:r>
      <w:r w:rsidRPr="00B22A2E">
        <w:t xml:space="preserve"> of the error or the </w:t>
      </w:r>
      <w:r w:rsidRPr="00B22A2E">
        <w:rPr>
          <w:i/>
        </w:rPr>
        <w:t>Count</w:t>
      </w:r>
      <w:r w:rsidR="00FA6453">
        <w:t xml:space="preserve"> to access the </w:t>
      </w:r>
      <w:r w:rsidR="00C879DB">
        <w:fldChar w:fldCharType="begin"/>
      </w:r>
      <w:r w:rsidR="00C879DB">
        <w:instrText xml:space="preserve"> REF _Ref446486955 \h  \* MERGEFORMAT </w:instrText>
      </w:r>
      <w:r w:rsidR="00C879DB">
        <w:fldChar w:fldCharType="separate"/>
      </w:r>
      <w:r w:rsidR="00B35B69" w:rsidRPr="00B35B69">
        <w:rPr>
          <w:b/>
          <w:lang w:val="en-GB"/>
        </w:rPr>
        <w:t>Validation Error Details</w:t>
      </w:r>
      <w:r w:rsidR="00C879DB">
        <w:fldChar w:fldCharType="end"/>
      </w:r>
      <w:r w:rsidR="00FA6453">
        <w:t xml:space="preserve"> page</w:t>
      </w:r>
      <w:r w:rsidRPr="00B22A2E">
        <w:t>.</w:t>
      </w:r>
    </w:p>
    <w:p w14:paraId="1BB73AFD" w14:textId="77777777" w:rsidR="00217FB8" w:rsidRDefault="00217FB8" w:rsidP="00217FB8">
      <w:pPr>
        <w:pStyle w:val="Heading3"/>
      </w:pPr>
      <w:bookmarkStart w:id="486" w:name="_Ref446486939"/>
      <w:bookmarkStart w:id="487" w:name="_Toc125042276"/>
      <w:r>
        <w:t>View All Errors</w:t>
      </w:r>
      <w:bookmarkEnd w:id="486"/>
      <w:bookmarkEnd w:id="487"/>
    </w:p>
    <w:p w14:paraId="5F5EB8E6" w14:textId="15E50C5D" w:rsidR="00971303" w:rsidRDefault="00971303" w:rsidP="00971303">
      <w:pPr>
        <w:ind w:left="0"/>
      </w:pPr>
      <w:r>
        <w:t xml:space="preserve">The View All Errors page shows all errors that have occurred while processing the files. You can access it by clicking </w:t>
      </w:r>
      <w:r>
        <w:rPr>
          <w:i/>
        </w:rPr>
        <w:t>View All Errors</w:t>
      </w:r>
      <w:r>
        <w:t xml:space="preserve"> while you are on the </w:t>
      </w:r>
      <w:r w:rsidR="00C879DB">
        <w:fldChar w:fldCharType="begin"/>
      </w:r>
      <w:r w:rsidR="00C879DB">
        <w:instrText xml:space="preserve"> REF _Ref446421874 \h  \* MERGEFORMAT </w:instrText>
      </w:r>
      <w:r w:rsidR="00C879DB">
        <w:fldChar w:fldCharType="separate"/>
      </w:r>
      <w:r w:rsidR="00B35B69" w:rsidRPr="00B35B69">
        <w:rPr>
          <w:b/>
        </w:rPr>
        <w:t>Validation Error Report</w:t>
      </w:r>
      <w:r w:rsidR="00C879DB">
        <w:fldChar w:fldCharType="end"/>
      </w:r>
      <w:r w:rsidRPr="00730E43">
        <w:rPr>
          <w:b/>
        </w:rPr>
        <w:t xml:space="preserve"> </w:t>
      </w:r>
      <w:r>
        <w:t>page:</w:t>
      </w:r>
    </w:p>
    <w:p w14:paraId="4FE84A36" w14:textId="70ADFE49" w:rsidR="00971303" w:rsidRDefault="00453A54" w:rsidP="00971303">
      <w:pPr>
        <w:keepNext/>
        <w:ind w:left="0"/>
        <w:jc w:val="center"/>
      </w:pPr>
      <w:r w:rsidRPr="00453A54">
        <w:rPr>
          <w:noProof/>
          <w:lang w:eastAsia="zh-CN"/>
        </w:rPr>
        <w:drawing>
          <wp:inline distT="0" distB="0" distL="0" distR="0" wp14:anchorId="32ACDC04" wp14:editId="7BD8E2EC">
            <wp:extent cx="5731510" cy="1415638"/>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5731510" cy="1415638"/>
                    </a:xfrm>
                    <a:prstGeom prst="rect">
                      <a:avLst/>
                    </a:prstGeom>
                  </pic:spPr>
                </pic:pic>
              </a:graphicData>
            </a:graphic>
          </wp:inline>
        </w:drawing>
      </w:r>
    </w:p>
    <w:p w14:paraId="1D73E0B9" w14:textId="6D815251" w:rsidR="00971303" w:rsidRDefault="00F571EF" w:rsidP="00971303">
      <w:pPr>
        <w:pStyle w:val="Caption"/>
        <w:jc w:val="center"/>
      </w:pPr>
      <w:bookmarkStart w:id="488" w:name="_Toc118975373"/>
      <w:r>
        <w:t>Figure 201</w:t>
      </w:r>
      <w:r>
        <w:rPr>
          <w:noProof/>
        </w:rPr>
        <w:fldChar w:fldCharType="begin"/>
      </w:r>
      <w:r>
        <w:rPr>
          <w:noProof/>
        </w:rPr>
        <w:instrText xml:space="preserve"> SEQ Figure \* ARABIC </w:instrText>
      </w:r>
      <w:r>
        <w:rPr>
          <w:noProof/>
        </w:rPr>
        <w:fldChar w:fldCharType="separate"/>
      </w:r>
      <w:r w:rsidR="00B35B69">
        <w:rPr>
          <w:noProof/>
        </w:rPr>
        <w:t>195</w:t>
      </w:r>
      <w:r>
        <w:rPr>
          <w:noProof/>
        </w:rPr>
        <w:fldChar w:fldCharType="end"/>
      </w:r>
      <w:r>
        <w:t xml:space="preserve"> </w:t>
      </w:r>
      <w:r w:rsidR="00971303">
        <w:t>– Accessing View All Errors</w:t>
      </w:r>
      <w:bookmarkEnd w:id="488"/>
    </w:p>
    <w:p w14:paraId="0180CA4A" w14:textId="77777777" w:rsidR="00971303" w:rsidRPr="00971303" w:rsidRDefault="00446C64" w:rsidP="00971303">
      <w:pPr>
        <w:ind w:left="0"/>
        <w:rPr>
          <w:lang w:val="en-GB"/>
        </w:rPr>
      </w:pPr>
      <w:r>
        <w:rPr>
          <w:lang w:val="en-GB"/>
        </w:rPr>
        <w:t>The following page will be shown:</w:t>
      </w:r>
    </w:p>
    <w:p w14:paraId="44DD2B62" w14:textId="6CDEBBCA" w:rsidR="00446C64" w:rsidRDefault="002528EC" w:rsidP="00446C64">
      <w:pPr>
        <w:keepNext/>
        <w:ind w:left="0"/>
      </w:pPr>
      <w:r>
        <w:rPr>
          <w:noProof/>
        </w:rPr>
        <w:drawing>
          <wp:inline distT="0" distB="0" distL="0" distR="0" wp14:anchorId="37D727B3" wp14:editId="3984A7AC">
            <wp:extent cx="5731510" cy="2724150"/>
            <wp:effectExtent l="0" t="0" r="2540" b="0"/>
            <wp:docPr id="580" name="Picture 58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580" descr="A screenshot of a computer&#10;&#10;Description automatically generated with medium confidence"/>
                    <pic:cNvPicPr/>
                  </pic:nvPicPr>
                  <pic:blipFill rotWithShape="1">
                    <a:blip r:embed="rId430"/>
                    <a:srcRect b="2166"/>
                    <a:stretch/>
                  </pic:blipFill>
                  <pic:spPr bwMode="auto">
                    <a:xfrm>
                      <a:off x="0" y="0"/>
                      <a:ext cx="5731510" cy="2724150"/>
                    </a:xfrm>
                    <a:prstGeom prst="rect">
                      <a:avLst/>
                    </a:prstGeom>
                    <a:ln>
                      <a:noFill/>
                    </a:ln>
                    <a:extLst>
                      <a:ext uri="{53640926-AAD7-44D8-BBD7-CCE9431645EC}">
                        <a14:shadowObscured xmlns:a14="http://schemas.microsoft.com/office/drawing/2010/main"/>
                      </a:ext>
                    </a:extLst>
                  </pic:spPr>
                </pic:pic>
              </a:graphicData>
            </a:graphic>
          </wp:inline>
        </w:drawing>
      </w:r>
    </w:p>
    <w:p w14:paraId="73D638C6" w14:textId="126DD63E" w:rsidR="00217FB8" w:rsidRDefault="00F571EF" w:rsidP="00446C64">
      <w:pPr>
        <w:pStyle w:val="Caption"/>
        <w:jc w:val="center"/>
      </w:pPr>
      <w:bookmarkStart w:id="489" w:name="_Toc118975374"/>
      <w:r>
        <w:t>Figure 202</w:t>
      </w:r>
      <w:r>
        <w:rPr>
          <w:noProof/>
        </w:rPr>
        <w:fldChar w:fldCharType="begin"/>
      </w:r>
      <w:r>
        <w:rPr>
          <w:noProof/>
        </w:rPr>
        <w:instrText xml:space="preserve"> SEQ Figure \* ARABIC </w:instrText>
      </w:r>
      <w:r>
        <w:rPr>
          <w:noProof/>
        </w:rPr>
        <w:fldChar w:fldCharType="separate"/>
      </w:r>
      <w:r w:rsidR="00B35B69">
        <w:rPr>
          <w:noProof/>
        </w:rPr>
        <w:t>196</w:t>
      </w:r>
      <w:r>
        <w:rPr>
          <w:noProof/>
        </w:rPr>
        <w:fldChar w:fldCharType="end"/>
      </w:r>
      <w:r>
        <w:t xml:space="preserve"> </w:t>
      </w:r>
      <w:r w:rsidR="00446C64">
        <w:t>– IND Validation View All Errors</w:t>
      </w:r>
      <w:bookmarkEnd w:id="489"/>
    </w:p>
    <w:p w14:paraId="7C4CF7FE" w14:textId="77777777" w:rsidR="006D06E7" w:rsidRDefault="006D06E7" w:rsidP="00217FB8">
      <w:pPr>
        <w:ind w:left="0"/>
      </w:pPr>
    </w:p>
    <w:p w14:paraId="2FD2B30D" w14:textId="559FA6DD" w:rsidR="00446C64" w:rsidRDefault="00446C64" w:rsidP="00446C64">
      <w:pPr>
        <w:ind w:left="0"/>
      </w:pPr>
      <w:r>
        <w:lastRenderedPageBreak/>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412BC33A" w14:textId="6025BD15" w:rsidR="00446C64" w:rsidRDefault="00446C64" w:rsidP="00446C64">
      <w:pPr>
        <w:ind w:left="0"/>
      </w:pPr>
      <w:r>
        <w:t xml:space="preserve">Clicking on </w:t>
      </w:r>
      <w:r w:rsidR="00773FDE">
        <w:rPr>
          <w:noProof/>
        </w:rPr>
        <w:drawing>
          <wp:inline distT="0" distB="0" distL="0" distR="0" wp14:anchorId="364A0516" wp14:editId="3770FCBC">
            <wp:extent cx="476250" cy="252824"/>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77690" cy="253588"/>
                    </a:xfrm>
                    <a:prstGeom prst="rect">
                      <a:avLst/>
                    </a:prstGeom>
                  </pic:spPr>
                </pic:pic>
              </a:graphicData>
            </a:graphic>
          </wp:inline>
        </w:drawing>
      </w:r>
      <w:r>
        <w:t xml:space="preserve"> will generate a .csv file that contains all the errors, as shown in </w:t>
      </w:r>
      <w:r w:rsidR="007F7346">
        <w:fldChar w:fldCharType="begin"/>
      </w:r>
      <w:r w:rsidR="007F7346">
        <w:instrText xml:space="preserve"> REF _Ref446490940 \h </w:instrText>
      </w:r>
      <w:r w:rsidR="007F7346">
        <w:fldChar w:fldCharType="separate"/>
      </w:r>
      <w:r w:rsidR="00B35B69">
        <w:rPr>
          <w:b/>
          <w:bCs/>
          <w:lang w:val="en-US"/>
        </w:rPr>
        <w:t>Error! Reference source not found.</w:t>
      </w:r>
      <w:r w:rsidR="007F7346">
        <w:fldChar w:fldCharType="end"/>
      </w:r>
      <w:r>
        <w:t>.</w:t>
      </w:r>
    </w:p>
    <w:p w14:paraId="1CE8CCC6" w14:textId="6F65FD62" w:rsidR="00446C64" w:rsidRDefault="00791E75" w:rsidP="00446C64">
      <w:pPr>
        <w:keepNext/>
        <w:ind w:left="0"/>
      </w:pPr>
      <w:r>
        <w:rPr>
          <w:noProof/>
        </w:rPr>
        <w:drawing>
          <wp:inline distT="0" distB="0" distL="0" distR="0" wp14:anchorId="36B69249" wp14:editId="16C806EE">
            <wp:extent cx="5731510" cy="5158105"/>
            <wp:effectExtent l="0" t="0" r="2540" b="4445"/>
            <wp:docPr id="582" name="Picture 58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Table&#10;&#10;Description automatically generated"/>
                    <pic:cNvPicPr/>
                  </pic:nvPicPr>
                  <pic:blipFill>
                    <a:blip r:embed="rId432"/>
                    <a:stretch>
                      <a:fillRect/>
                    </a:stretch>
                  </pic:blipFill>
                  <pic:spPr>
                    <a:xfrm>
                      <a:off x="0" y="0"/>
                      <a:ext cx="5731510" cy="5158105"/>
                    </a:xfrm>
                    <a:prstGeom prst="rect">
                      <a:avLst/>
                    </a:prstGeom>
                  </pic:spPr>
                </pic:pic>
              </a:graphicData>
            </a:graphic>
          </wp:inline>
        </w:drawing>
      </w:r>
    </w:p>
    <w:p w14:paraId="2A049136" w14:textId="1666AFBD" w:rsidR="00217FB8" w:rsidRDefault="00F571EF" w:rsidP="00446C64">
      <w:pPr>
        <w:pStyle w:val="Caption"/>
        <w:jc w:val="center"/>
      </w:pPr>
      <w:bookmarkStart w:id="490" w:name="_Toc118975375"/>
      <w:r>
        <w:t>Figure 203</w:t>
      </w:r>
      <w:r>
        <w:rPr>
          <w:noProof/>
        </w:rPr>
        <w:fldChar w:fldCharType="begin"/>
      </w:r>
      <w:r>
        <w:rPr>
          <w:noProof/>
        </w:rPr>
        <w:instrText xml:space="preserve"> SEQ Figure \* ARABIC </w:instrText>
      </w:r>
      <w:r>
        <w:rPr>
          <w:noProof/>
        </w:rPr>
        <w:fldChar w:fldCharType="separate"/>
      </w:r>
      <w:r w:rsidR="00B35B69">
        <w:rPr>
          <w:noProof/>
        </w:rPr>
        <w:t>197</w:t>
      </w:r>
      <w:r>
        <w:rPr>
          <w:noProof/>
        </w:rPr>
        <w:fldChar w:fldCharType="end"/>
      </w:r>
      <w:r>
        <w:t xml:space="preserve"> </w:t>
      </w:r>
      <w:r w:rsidR="00446C64">
        <w:t>– IND Validation Error Export</w:t>
      </w:r>
      <w:bookmarkEnd w:id="490"/>
    </w:p>
    <w:p w14:paraId="0C4390D3" w14:textId="77777777" w:rsidR="00217FB8" w:rsidRDefault="00217FB8" w:rsidP="00217FB8">
      <w:pPr>
        <w:pStyle w:val="Heading3"/>
        <w:rPr>
          <w:lang w:val="en-GB"/>
        </w:rPr>
      </w:pPr>
      <w:bookmarkStart w:id="491" w:name="_Ref446486955"/>
      <w:bookmarkStart w:id="492" w:name="_Toc125042277"/>
      <w:r>
        <w:rPr>
          <w:lang w:val="en-GB"/>
        </w:rPr>
        <w:t>Validation Error Details</w:t>
      </w:r>
      <w:bookmarkEnd w:id="491"/>
      <w:bookmarkEnd w:id="492"/>
    </w:p>
    <w:p w14:paraId="171797B7" w14:textId="77777777" w:rsidR="00FD0384" w:rsidRDefault="00FD0384" w:rsidP="00FD0384">
      <w:pPr>
        <w:ind w:left="0"/>
      </w:pPr>
      <w:r>
        <w:t>The Validation Error Details page shows all instances of a particular error that have occurred while processing the file.</w:t>
      </w:r>
    </w:p>
    <w:p w14:paraId="7F240FA2" w14:textId="40B0C388" w:rsidR="00FD0384" w:rsidRDefault="00FD0384" w:rsidP="00FD0384">
      <w:pPr>
        <w:ind w:left="0"/>
      </w:pPr>
      <w:r>
        <w:t xml:space="preserve">You can access this page by clicking on the </w:t>
      </w:r>
      <w:r>
        <w:rPr>
          <w:i/>
        </w:rPr>
        <w:t>Count</w:t>
      </w:r>
      <w:r>
        <w:t xml:space="preserve"> or </w:t>
      </w:r>
      <w:r>
        <w:rPr>
          <w:i/>
        </w:rPr>
        <w:t>Description</w:t>
      </w:r>
      <w:r>
        <w:t xml:space="preserve"> link for a given error in the</w:t>
      </w:r>
      <w:r>
        <w:rPr>
          <w:b/>
        </w:rPr>
        <w:t xml:space="preserve"> </w:t>
      </w:r>
      <w:r w:rsidR="00C879DB">
        <w:fldChar w:fldCharType="begin"/>
      </w:r>
      <w:r w:rsidR="00C879DB">
        <w:instrText xml:space="preserve"> REF _Ref446421874 \h  \* MERGEFORMAT </w:instrText>
      </w:r>
      <w:r w:rsidR="00C879DB">
        <w:fldChar w:fldCharType="separate"/>
      </w:r>
      <w:r w:rsidR="00B35B69" w:rsidRPr="00B35B69">
        <w:rPr>
          <w:b/>
        </w:rPr>
        <w:t>Validation Error Report</w:t>
      </w:r>
      <w:r w:rsidR="00C879DB">
        <w:fldChar w:fldCharType="end"/>
      </w:r>
      <w:r>
        <w:t>:</w:t>
      </w:r>
    </w:p>
    <w:p w14:paraId="2578B6FC" w14:textId="708E94A4" w:rsidR="00FD0384" w:rsidRDefault="00D8214C" w:rsidP="00FD0384">
      <w:pPr>
        <w:keepNext/>
        <w:ind w:left="0"/>
        <w:jc w:val="center"/>
      </w:pPr>
      <w:r w:rsidRPr="00D8214C">
        <w:rPr>
          <w:noProof/>
          <w:lang w:eastAsia="zh-CN"/>
        </w:rPr>
        <w:lastRenderedPageBreak/>
        <w:drawing>
          <wp:inline distT="0" distB="0" distL="0" distR="0" wp14:anchorId="0FF22492" wp14:editId="0E4EB094">
            <wp:extent cx="5731510" cy="1376049"/>
            <wp:effectExtent l="0" t="0" r="254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5731510" cy="1376049"/>
                    </a:xfrm>
                    <a:prstGeom prst="rect">
                      <a:avLst/>
                    </a:prstGeom>
                  </pic:spPr>
                </pic:pic>
              </a:graphicData>
            </a:graphic>
          </wp:inline>
        </w:drawing>
      </w:r>
    </w:p>
    <w:p w14:paraId="2310A236" w14:textId="07B8FA92" w:rsidR="00FD0384" w:rsidRDefault="00F571EF" w:rsidP="00FD0384">
      <w:pPr>
        <w:pStyle w:val="Caption"/>
        <w:jc w:val="center"/>
      </w:pPr>
      <w:bookmarkStart w:id="493" w:name="_Toc118975376"/>
      <w:r>
        <w:t>Figure 204</w:t>
      </w:r>
      <w:r>
        <w:rPr>
          <w:noProof/>
        </w:rPr>
        <w:fldChar w:fldCharType="begin"/>
      </w:r>
      <w:r>
        <w:rPr>
          <w:noProof/>
        </w:rPr>
        <w:instrText xml:space="preserve"> SEQ Figure \* ARABIC </w:instrText>
      </w:r>
      <w:r>
        <w:rPr>
          <w:noProof/>
        </w:rPr>
        <w:fldChar w:fldCharType="separate"/>
      </w:r>
      <w:r w:rsidR="00B35B69">
        <w:rPr>
          <w:noProof/>
        </w:rPr>
        <w:t>198</w:t>
      </w:r>
      <w:r>
        <w:rPr>
          <w:noProof/>
        </w:rPr>
        <w:fldChar w:fldCharType="end"/>
      </w:r>
      <w:r>
        <w:t xml:space="preserve"> </w:t>
      </w:r>
      <w:r w:rsidR="00FD0384">
        <w:t>– Accessing IND Validation Error Details</w:t>
      </w:r>
      <w:bookmarkEnd w:id="493"/>
    </w:p>
    <w:p w14:paraId="502BC217" w14:textId="77777777" w:rsidR="00FD0384" w:rsidRPr="00FD0384" w:rsidRDefault="00FD0384" w:rsidP="00FD0384">
      <w:pPr>
        <w:ind w:left="0"/>
      </w:pPr>
      <w:r>
        <w:t>The following page will be shown:</w:t>
      </w:r>
    </w:p>
    <w:p w14:paraId="39C1C958" w14:textId="7EECB137" w:rsidR="00FD0384" w:rsidRDefault="00D852E3" w:rsidP="00FD0384">
      <w:pPr>
        <w:keepNext/>
        <w:ind w:left="0"/>
      </w:pPr>
      <w:r>
        <w:rPr>
          <w:noProof/>
        </w:rPr>
        <w:drawing>
          <wp:inline distT="0" distB="0" distL="0" distR="0" wp14:anchorId="5957955F" wp14:editId="639391A3">
            <wp:extent cx="5731510" cy="2776220"/>
            <wp:effectExtent l="0" t="0" r="2540" b="5080"/>
            <wp:docPr id="595" name="Picture 59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descr="A screenshot of a computer&#10;&#10;Description automatically generated with medium confidence"/>
                    <pic:cNvPicPr/>
                  </pic:nvPicPr>
                  <pic:blipFill>
                    <a:blip r:embed="rId434"/>
                    <a:stretch>
                      <a:fillRect/>
                    </a:stretch>
                  </pic:blipFill>
                  <pic:spPr>
                    <a:xfrm>
                      <a:off x="0" y="0"/>
                      <a:ext cx="5731510" cy="2776220"/>
                    </a:xfrm>
                    <a:prstGeom prst="rect">
                      <a:avLst/>
                    </a:prstGeom>
                  </pic:spPr>
                </pic:pic>
              </a:graphicData>
            </a:graphic>
          </wp:inline>
        </w:drawing>
      </w:r>
    </w:p>
    <w:p w14:paraId="5A55F867" w14:textId="210CC58E" w:rsidR="000E1362" w:rsidRDefault="00F571EF" w:rsidP="00FD0384">
      <w:pPr>
        <w:pStyle w:val="Caption"/>
        <w:jc w:val="center"/>
      </w:pPr>
      <w:bookmarkStart w:id="494" w:name="_Toc118975377"/>
      <w:r>
        <w:t>Figure 205</w:t>
      </w:r>
      <w:r>
        <w:rPr>
          <w:noProof/>
        </w:rPr>
        <w:fldChar w:fldCharType="begin"/>
      </w:r>
      <w:r>
        <w:rPr>
          <w:noProof/>
        </w:rPr>
        <w:instrText xml:space="preserve"> SEQ Figure \* ARABIC </w:instrText>
      </w:r>
      <w:r>
        <w:rPr>
          <w:noProof/>
        </w:rPr>
        <w:fldChar w:fldCharType="separate"/>
      </w:r>
      <w:r w:rsidR="00B35B69">
        <w:rPr>
          <w:noProof/>
        </w:rPr>
        <w:t>199</w:t>
      </w:r>
      <w:r>
        <w:rPr>
          <w:noProof/>
        </w:rPr>
        <w:fldChar w:fldCharType="end"/>
      </w:r>
      <w:r>
        <w:t xml:space="preserve"> </w:t>
      </w:r>
      <w:r w:rsidR="00FD0384">
        <w:t>– IND Validation Error Details</w:t>
      </w:r>
      <w:bookmarkEnd w:id="494"/>
    </w:p>
    <w:p w14:paraId="63E89104" w14:textId="61357EC4" w:rsidR="000E1362" w:rsidRDefault="00FD0384" w:rsidP="000E1362">
      <w:pPr>
        <w:ind w:left="0"/>
      </w:pPr>
      <w:r>
        <w:t xml:space="preserve">You can sort the results by clicking on the column header titles as previously described in the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t xml:space="preserve"> section.</w:t>
      </w:r>
    </w:p>
    <w:p w14:paraId="6C10235D" w14:textId="77777777" w:rsidR="002F587E" w:rsidRDefault="002F587E" w:rsidP="006E1F6F">
      <w:pPr>
        <w:pStyle w:val="Heading1"/>
      </w:pPr>
      <w:bookmarkStart w:id="495" w:name="_Ref446421393"/>
      <w:bookmarkStart w:id="496" w:name="_Toc125042278"/>
      <w:r>
        <w:lastRenderedPageBreak/>
        <w:t>Workforce Questionnaires</w:t>
      </w:r>
      <w:r w:rsidR="00433B81">
        <w:t xml:space="preserve"> (WFQ)</w:t>
      </w:r>
      <w:bookmarkEnd w:id="495"/>
      <w:bookmarkEnd w:id="496"/>
    </w:p>
    <w:p w14:paraId="4229899E" w14:textId="57AB64C4" w:rsidR="00352233" w:rsidRPr="00801728" w:rsidRDefault="003914AA" w:rsidP="003914AA">
      <w:pPr>
        <w:ind w:left="0"/>
        <w:rPr>
          <w:b/>
        </w:rPr>
      </w:pPr>
      <w:r w:rsidRPr="00403F9B">
        <w:t xml:space="preserve">The </w:t>
      </w:r>
      <w:r>
        <w:t xml:space="preserve">Workforce Questionnaire </w:t>
      </w:r>
      <w:r w:rsidRPr="00403F9B">
        <w:t xml:space="preserve">collects data on staff employed in tertiary education providers that </w:t>
      </w:r>
      <w:r w:rsidR="00352233">
        <w:t>complete an SDR</w:t>
      </w:r>
      <w:r w:rsidRPr="00403F9B">
        <w:t>.</w:t>
      </w:r>
      <w:r w:rsidRPr="00C0185C">
        <w:t xml:space="preserve"> </w:t>
      </w:r>
      <w:r>
        <w:t xml:space="preserve">The Workforce Questionnaire </w:t>
      </w:r>
      <w:r w:rsidR="00352233">
        <w:t xml:space="preserve">now captures workforce data for the complete year and </w:t>
      </w:r>
      <w:r>
        <w:t xml:space="preserve">must be returned to the Ministry prior to Submission of the </w:t>
      </w:r>
      <w:r w:rsidR="00012895">
        <w:t xml:space="preserve">December </w:t>
      </w:r>
      <w:r>
        <w:t>SDRs (current arrangement as discussed in</w:t>
      </w:r>
      <w:r w:rsidRPr="003914AA">
        <w:rPr>
          <w:b/>
        </w:rPr>
        <w:t xml:space="preserve"> </w:t>
      </w:r>
      <w:r w:rsidR="00C879DB">
        <w:fldChar w:fldCharType="begin"/>
      </w:r>
      <w:r w:rsidR="00C879DB">
        <w:instrText xml:space="preserve"> REF _Ref446337199 \h  \* MERGEFORMAT </w:instrText>
      </w:r>
      <w:r w:rsidR="00C879DB">
        <w:fldChar w:fldCharType="separate"/>
      </w:r>
      <w:r w:rsidR="00B35B69" w:rsidRPr="00B35B69">
        <w:rPr>
          <w:b/>
        </w:rPr>
        <w:t>SDR</w:t>
      </w:r>
      <w:r w:rsidR="00B35B69">
        <w:t xml:space="preserve"> Submission</w:t>
      </w:r>
      <w:r w:rsidR="00C879DB">
        <w:fldChar w:fldCharType="end"/>
      </w:r>
      <w:r w:rsidR="005826E1">
        <w:t>)</w:t>
      </w:r>
      <w:r>
        <w:t xml:space="preserve"> using the SDR system. </w:t>
      </w:r>
    </w:p>
    <w:p w14:paraId="4E913C5A" w14:textId="0208222B" w:rsidR="00352233" w:rsidRDefault="003914AA" w:rsidP="003914AA">
      <w:pPr>
        <w:ind w:left="0"/>
      </w:pPr>
      <w:r>
        <w:t xml:space="preserve">For TEIs, </w:t>
      </w:r>
      <w:r w:rsidR="002A13C5">
        <w:t>the return will report</w:t>
      </w:r>
      <w:r>
        <w:t xml:space="preserve"> numbers of staff and full-time equivalents by designation, ethnicity, age group and gender. </w:t>
      </w:r>
    </w:p>
    <w:p w14:paraId="34C52D40" w14:textId="4D99E253" w:rsidR="003914AA" w:rsidRDefault="003914AA" w:rsidP="003914AA">
      <w:pPr>
        <w:ind w:left="0"/>
      </w:pPr>
      <w:r>
        <w:t xml:space="preserve">For PTEs, </w:t>
      </w:r>
      <w:r w:rsidR="002A13C5">
        <w:t xml:space="preserve">the return will report </w:t>
      </w:r>
      <w:r>
        <w:t>numbers of staff and full-time equivalents for teaching, executive and support staff by ethnicity, age group and gender.</w:t>
      </w:r>
    </w:p>
    <w:p w14:paraId="0B65C0F4" w14:textId="77777777" w:rsidR="00F17E39" w:rsidRDefault="00F17E39" w:rsidP="00403F9B">
      <w:pPr>
        <w:ind w:left="0"/>
      </w:pPr>
      <w:r>
        <w:t>The Workforce Questionnaires (WFQ) tab allows you to access details for previously uploaded WFQs, download the WFQ template, and upload new WFQs.</w:t>
      </w:r>
    </w:p>
    <w:p w14:paraId="59A7F5CE" w14:textId="61CBFB6D" w:rsidR="00F17E39" w:rsidRDefault="00F17E39" w:rsidP="00F17E39">
      <w:pPr>
        <w:ind w:left="0"/>
      </w:pPr>
      <w:r>
        <w:t>The Workforce Questionnaires tab allows you to access the following pages</w:t>
      </w:r>
      <w:r w:rsidR="002747DA">
        <w:t xml:space="preserve"> and functionality</w:t>
      </w:r>
      <w:r>
        <w:t>:</w:t>
      </w:r>
    </w:p>
    <w:p w14:paraId="1B8DBD46" w14:textId="67F7BB68" w:rsidR="00F17E39" w:rsidRPr="00432A07" w:rsidRDefault="00C879DB" w:rsidP="003902DA">
      <w:pPr>
        <w:pStyle w:val="ListParagraph"/>
        <w:numPr>
          <w:ilvl w:val="0"/>
          <w:numId w:val="19"/>
        </w:numPr>
        <w:rPr>
          <w:b/>
        </w:rPr>
      </w:pPr>
      <w:r>
        <w:fldChar w:fldCharType="begin"/>
      </w:r>
      <w:r>
        <w:instrText xml:space="preserve"> REF _Ref446064402 \h  \* MERGEFORMAT </w:instrText>
      </w:r>
      <w:r>
        <w:fldChar w:fldCharType="separate"/>
      </w:r>
      <w:r w:rsidR="00B35B69">
        <w:rPr>
          <w:b/>
          <w:bCs/>
          <w:lang w:val="en-US"/>
        </w:rPr>
        <w:t>Error! Reference source not found.</w:t>
      </w:r>
      <w:r>
        <w:fldChar w:fldCharType="end"/>
      </w:r>
    </w:p>
    <w:p w14:paraId="5F38852A" w14:textId="5FAC3220" w:rsidR="009A4CB8" w:rsidRPr="00801728" w:rsidRDefault="009A4CB8" w:rsidP="003902DA">
      <w:pPr>
        <w:pStyle w:val="ListParagraph"/>
        <w:numPr>
          <w:ilvl w:val="0"/>
          <w:numId w:val="19"/>
        </w:numPr>
        <w:rPr>
          <w:b/>
        </w:rPr>
      </w:pPr>
      <w:r>
        <w:fldChar w:fldCharType="begin"/>
      </w:r>
      <w:r>
        <w:instrText xml:space="preserve"> REF _Ref446064404 \h  \* MERGEFORMAT </w:instrText>
      </w:r>
      <w:r>
        <w:fldChar w:fldCharType="separate"/>
      </w:r>
      <w:r w:rsidR="00B35B69" w:rsidRPr="00B35B69">
        <w:rPr>
          <w:b/>
        </w:rPr>
        <w:t>Download WFQ Template</w:t>
      </w:r>
      <w:r>
        <w:fldChar w:fldCharType="end"/>
      </w:r>
    </w:p>
    <w:p w14:paraId="6C0BD77B" w14:textId="77777777" w:rsidR="00801728" w:rsidRPr="009A4CB8" w:rsidRDefault="00801728" w:rsidP="00801728">
      <w:pPr>
        <w:pStyle w:val="ListParagraph"/>
        <w:rPr>
          <w:b/>
        </w:rPr>
      </w:pPr>
    </w:p>
    <w:p w14:paraId="0EFF6649" w14:textId="036FA0DA" w:rsidR="00B35B69" w:rsidRPr="00B17B3A" w:rsidRDefault="00C879DB" w:rsidP="003902DA">
      <w:pPr>
        <w:pStyle w:val="ListParagraph"/>
        <w:numPr>
          <w:ilvl w:val="0"/>
          <w:numId w:val="19"/>
        </w:numPr>
        <w:ind w:left="0"/>
      </w:pPr>
      <w:r>
        <w:fldChar w:fldCharType="begin"/>
      </w:r>
      <w:r>
        <w:instrText xml:space="preserve"> REF _Ref446064403 \h  \* MERGEFORMAT </w:instrText>
      </w:r>
      <w:r>
        <w:fldChar w:fldCharType="separate"/>
      </w:r>
      <w:r w:rsidR="00B35B69">
        <w:t xml:space="preserve">You can download a WFQ template by clicking on the </w:t>
      </w:r>
      <w:r w:rsidR="00B35B69" w:rsidRPr="00801728">
        <w:rPr>
          <w:i/>
        </w:rPr>
        <w:t xml:space="preserve">Download Workforce Questionnaire </w:t>
      </w:r>
      <w:r w:rsidR="00B35B69">
        <w:t>button.</w:t>
      </w:r>
    </w:p>
    <w:p w14:paraId="7703C433" w14:textId="77777777" w:rsidR="00B35B69" w:rsidRDefault="00B35B69" w:rsidP="009A4CB8">
      <w:pPr>
        <w:keepNext/>
        <w:ind w:left="0"/>
      </w:pPr>
      <w:r w:rsidRPr="0068493B">
        <w:rPr>
          <w:noProof/>
          <w:lang w:eastAsia="zh-CN"/>
        </w:rPr>
        <w:drawing>
          <wp:inline distT="0" distB="0" distL="0" distR="0" wp14:anchorId="1FF2DF8C" wp14:editId="37247FFC">
            <wp:extent cx="5731205" cy="2698750"/>
            <wp:effectExtent l="0" t="0" r="317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rotWithShape="1">
                    <a:blip r:embed="rId435" cstate="print">
                      <a:extLst>
                        <a:ext uri="{28A0092B-C50C-407E-A947-70E740481C1C}">
                          <a14:useLocalDpi xmlns:a14="http://schemas.microsoft.com/office/drawing/2010/main" val="0"/>
                        </a:ext>
                      </a:extLst>
                    </a:blip>
                    <a:srcRect b="3012"/>
                    <a:stretch/>
                  </pic:blipFill>
                  <pic:spPr bwMode="auto">
                    <a:xfrm>
                      <a:off x="0" y="0"/>
                      <a:ext cx="5731510" cy="2698894"/>
                    </a:xfrm>
                    <a:prstGeom prst="rect">
                      <a:avLst/>
                    </a:prstGeom>
                    <a:ln>
                      <a:noFill/>
                    </a:ln>
                    <a:extLst>
                      <a:ext uri="{53640926-AAD7-44D8-BBD7-CCE9431645EC}">
                        <a14:shadowObscured xmlns:a14="http://schemas.microsoft.com/office/drawing/2010/main"/>
                      </a:ext>
                    </a:extLst>
                  </pic:spPr>
                </pic:pic>
              </a:graphicData>
            </a:graphic>
          </wp:inline>
        </w:drawing>
      </w:r>
    </w:p>
    <w:p w14:paraId="668AD5E1" w14:textId="77777777" w:rsidR="00B35B69" w:rsidRDefault="00B35B69" w:rsidP="009A4CB8">
      <w:pPr>
        <w:pStyle w:val="Caption"/>
        <w:jc w:val="center"/>
      </w:pPr>
      <w:r>
        <w:t>Figure 208</w:t>
      </w:r>
      <w:r>
        <w:rPr>
          <w:noProof/>
        </w:rPr>
        <w:t>202</w:t>
      </w:r>
      <w:r>
        <w:t xml:space="preserve"> – Downloading the Workforce Questionnaire Template</w:t>
      </w:r>
    </w:p>
    <w:p w14:paraId="773C1497" w14:textId="77777777" w:rsidR="00B35B69" w:rsidRDefault="00B35B69" w:rsidP="009A4CB8">
      <w:pPr>
        <w:ind w:left="0"/>
        <w:rPr>
          <w:lang w:val="en-GB"/>
        </w:rPr>
      </w:pPr>
      <w:r>
        <w:rPr>
          <w:lang w:val="en-GB"/>
        </w:rPr>
        <w:t>Clicking it will prompt you to save the Excel (.xlsx) file to your local computer. The template will be different depending on your organisation type (</w:t>
      </w:r>
      <w:proofErr w:type="gramStart"/>
      <w:r>
        <w:rPr>
          <w:lang w:val="en-GB"/>
        </w:rPr>
        <w:t>e.g.</w:t>
      </w:r>
      <w:proofErr w:type="gramEnd"/>
      <w:r>
        <w:rPr>
          <w:lang w:val="en-GB"/>
        </w:rPr>
        <w:t xml:space="preserve"> polytechnic, university, PTE and so on).</w:t>
      </w:r>
    </w:p>
    <w:p w14:paraId="56EEEEB9" w14:textId="77777777" w:rsidR="00B35B69" w:rsidRDefault="00B35B69" w:rsidP="009A4CB8">
      <w:pPr>
        <w:keepNext/>
        <w:ind w:left="0"/>
      </w:pPr>
      <w:r>
        <w:rPr>
          <w:noProof/>
        </w:rPr>
        <w:lastRenderedPageBreak/>
        <w:drawing>
          <wp:inline distT="0" distB="0" distL="0" distR="0" wp14:anchorId="3D836AA3" wp14:editId="759EBBB7">
            <wp:extent cx="5731510" cy="3057525"/>
            <wp:effectExtent l="0" t="0" r="2540" b="9525"/>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Graphical user interface, text, application&#10;&#10;Description automatically generated"/>
                    <pic:cNvPicPr/>
                  </pic:nvPicPr>
                  <pic:blipFill>
                    <a:blip r:embed="rId436"/>
                    <a:stretch>
                      <a:fillRect/>
                    </a:stretch>
                  </pic:blipFill>
                  <pic:spPr>
                    <a:xfrm>
                      <a:off x="0" y="0"/>
                      <a:ext cx="5731510" cy="3057525"/>
                    </a:xfrm>
                    <a:prstGeom prst="rect">
                      <a:avLst/>
                    </a:prstGeom>
                  </pic:spPr>
                </pic:pic>
              </a:graphicData>
            </a:graphic>
          </wp:inline>
        </w:drawing>
      </w:r>
    </w:p>
    <w:p w14:paraId="27A2ED50" w14:textId="2FDA3131" w:rsidR="00F17E39" w:rsidRDefault="00B35B69" w:rsidP="00801728">
      <w:pPr>
        <w:pStyle w:val="Caption"/>
        <w:jc w:val="center"/>
      </w:pPr>
      <w:r>
        <w:t>Figure 209</w:t>
      </w:r>
      <w:r>
        <w:rPr>
          <w:noProof/>
        </w:rPr>
        <w:t>203</w:t>
      </w:r>
      <w:r>
        <w:t xml:space="preserve"> – Workforce Questionnaire Template</w:t>
      </w:r>
      <w:r w:rsidR="00C879DB">
        <w:fldChar w:fldCharType="end"/>
      </w:r>
    </w:p>
    <w:p w14:paraId="609DF785" w14:textId="77777777" w:rsidR="00801728" w:rsidRPr="00801728" w:rsidRDefault="00801728" w:rsidP="00801728">
      <w:pPr>
        <w:rPr>
          <w:lang w:val="en-GB"/>
        </w:rPr>
      </w:pPr>
    </w:p>
    <w:p w14:paraId="5CE70DB6" w14:textId="3B6BD99F" w:rsidR="00F17E39" w:rsidRPr="00F17E39" w:rsidRDefault="00C879DB" w:rsidP="003902DA">
      <w:pPr>
        <w:pStyle w:val="ListParagraph"/>
        <w:numPr>
          <w:ilvl w:val="0"/>
          <w:numId w:val="19"/>
        </w:numPr>
        <w:rPr>
          <w:b/>
        </w:rPr>
      </w:pPr>
      <w:r>
        <w:fldChar w:fldCharType="begin"/>
      </w:r>
      <w:r>
        <w:instrText xml:space="preserve"> REF _Ref446064405 \h  \* MERGEFORMAT </w:instrText>
      </w:r>
      <w:r>
        <w:fldChar w:fldCharType="separate"/>
      </w:r>
      <w:r w:rsidR="00B35B69" w:rsidRPr="00B35B69">
        <w:rPr>
          <w:b/>
        </w:rPr>
        <w:t>View WFQ Details</w:t>
      </w:r>
      <w:r>
        <w:fldChar w:fldCharType="end"/>
      </w:r>
    </w:p>
    <w:p w14:paraId="2705E1A6" w14:textId="014CA3E5" w:rsidR="00F17E39" w:rsidRPr="00F17E39" w:rsidRDefault="00C879DB" w:rsidP="003902DA">
      <w:pPr>
        <w:pStyle w:val="ListParagraph"/>
        <w:numPr>
          <w:ilvl w:val="0"/>
          <w:numId w:val="19"/>
        </w:numPr>
        <w:rPr>
          <w:b/>
        </w:rPr>
      </w:pPr>
      <w:r>
        <w:fldChar w:fldCharType="begin"/>
      </w:r>
      <w:r>
        <w:instrText xml:space="preserve"> REF _Ref446064406 \h  \* MERGEFORMAT </w:instrText>
      </w:r>
      <w:r>
        <w:fldChar w:fldCharType="separate"/>
      </w:r>
      <w:r w:rsidR="00B35B69" w:rsidRPr="00B35B69">
        <w:rPr>
          <w:b/>
        </w:rPr>
        <w:t>WFQ Error Report</w:t>
      </w:r>
      <w:r>
        <w:fldChar w:fldCharType="end"/>
      </w:r>
    </w:p>
    <w:p w14:paraId="27AE71AD" w14:textId="73602424" w:rsidR="00F17E39" w:rsidRDefault="00F17E39" w:rsidP="00F17E39">
      <w:pPr>
        <w:ind w:left="0"/>
      </w:pPr>
      <w:r>
        <w:t xml:space="preserve">You can navigate to this section by clicking on </w:t>
      </w:r>
      <w:r>
        <w:rPr>
          <w:b/>
        </w:rPr>
        <w:t>Workforce Questionnaires</w:t>
      </w:r>
      <w:r>
        <w:t xml:space="preserve"> </w:t>
      </w:r>
      <w:r w:rsidR="00941CBF">
        <w:t xml:space="preserve">under SDR </w:t>
      </w:r>
      <w:r>
        <w:t>in the main menu.</w:t>
      </w:r>
    </w:p>
    <w:p w14:paraId="6A4BC18D" w14:textId="5491FDAC" w:rsidR="00F17E39" w:rsidRDefault="002747DA" w:rsidP="00F17E39">
      <w:pPr>
        <w:keepNext/>
        <w:ind w:left="0"/>
        <w:jc w:val="center"/>
      </w:pPr>
      <w:r>
        <w:rPr>
          <w:noProof/>
        </w:rPr>
        <w:drawing>
          <wp:inline distT="0" distB="0" distL="0" distR="0" wp14:anchorId="489C2303" wp14:editId="28F8086D">
            <wp:extent cx="1695450" cy="3552825"/>
            <wp:effectExtent l="0" t="0" r="0" b="9525"/>
            <wp:docPr id="751" name="Picture 7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descr="Graphical user interface, text, application&#10;&#10;Description automatically generated"/>
                    <pic:cNvPicPr/>
                  </pic:nvPicPr>
                  <pic:blipFill>
                    <a:blip r:embed="rId437"/>
                    <a:stretch>
                      <a:fillRect/>
                    </a:stretch>
                  </pic:blipFill>
                  <pic:spPr>
                    <a:xfrm>
                      <a:off x="0" y="0"/>
                      <a:ext cx="1695450" cy="3552825"/>
                    </a:xfrm>
                    <a:prstGeom prst="rect">
                      <a:avLst/>
                    </a:prstGeom>
                  </pic:spPr>
                </pic:pic>
              </a:graphicData>
            </a:graphic>
          </wp:inline>
        </w:drawing>
      </w:r>
    </w:p>
    <w:p w14:paraId="774D37E7" w14:textId="2F33CCAB" w:rsidR="002F587E" w:rsidRDefault="00F571EF" w:rsidP="00E25890">
      <w:pPr>
        <w:pStyle w:val="Caption"/>
        <w:jc w:val="center"/>
      </w:pPr>
      <w:bookmarkStart w:id="497" w:name="_Toc118975378"/>
      <w:r>
        <w:t>Figure 206</w:t>
      </w:r>
      <w:r>
        <w:rPr>
          <w:noProof/>
        </w:rPr>
        <w:fldChar w:fldCharType="begin"/>
      </w:r>
      <w:r>
        <w:rPr>
          <w:noProof/>
        </w:rPr>
        <w:instrText xml:space="preserve"> SEQ Figure \* ARABIC </w:instrText>
      </w:r>
      <w:r>
        <w:rPr>
          <w:noProof/>
        </w:rPr>
        <w:fldChar w:fldCharType="separate"/>
      </w:r>
      <w:r w:rsidR="00B35B69">
        <w:rPr>
          <w:noProof/>
        </w:rPr>
        <w:t>200</w:t>
      </w:r>
      <w:r>
        <w:rPr>
          <w:noProof/>
        </w:rPr>
        <w:fldChar w:fldCharType="end"/>
      </w:r>
      <w:r>
        <w:t xml:space="preserve"> </w:t>
      </w:r>
      <w:r w:rsidR="00F17E39">
        <w:t>– Accessing Workforce Questionnaires</w:t>
      </w:r>
      <w:bookmarkEnd w:id="497"/>
    </w:p>
    <w:p w14:paraId="68669885" w14:textId="6284BF95" w:rsidR="00433B81" w:rsidRDefault="002747DA" w:rsidP="0033351E">
      <w:pPr>
        <w:pStyle w:val="Heading2"/>
      </w:pPr>
      <w:bookmarkStart w:id="498" w:name="_Toc125042279"/>
      <w:r>
        <w:lastRenderedPageBreak/>
        <w:t>Workforce Questionnaires</w:t>
      </w:r>
      <w:bookmarkEnd w:id="498"/>
    </w:p>
    <w:p w14:paraId="42F60D0B" w14:textId="19B6934B" w:rsidR="00D24808" w:rsidRDefault="00D24808" w:rsidP="00D24808">
      <w:pPr>
        <w:ind w:left="0"/>
      </w:pPr>
      <w:r>
        <w:t>The</w:t>
      </w:r>
      <w:r w:rsidR="002747DA">
        <w:t xml:space="preserve"> Workforce Questionnaires page</w:t>
      </w:r>
      <w:r>
        <w:t xml:space="preserve"> is the </w:t>
      </w:r>
      <w:r w:rsidRPr="00D24808">
        <w:rPr>
          <w:b/>
        </w:rPr>
        <w:t>default</w:t>
      </w:r>
      <w:r>
        <w:t xml:space="preserve"> page that is shown when you navigate to the workforce questionnaires tab.</w:t>
      </w:r>
    </w:p>
    <w:p w14:paraId="745F39F5" w14:textId="781BB21E" w:rsidR="00D24808" w:rsidRDefault="0026680E" w:rsidP="00D24808">
      <w:pPr>
        <w:keepNext/>
        <w:ind w:left="0"/>
      </w:pPr>
      <w:r>
        <w:rPr>
          <w:noProof/>
        </w:rPr>
        <w:drawing>
          <wp:inline distT="0" distB="0" distL="0" distR="0" wp14:anchorId="598D2E0B" wp14:editId="208962C7">
            <wp:extent cx="5731510" cy="2780665"/>
            <wp:effectExtent l="0" t="0" r="2540" b="635"/>
            <wp:docPr id="625" name="Picture 6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Graphical user interface, application&#10;&#10;Description automatically generated"/>
                    <pic:cNvPicPr/>
                  </pic:nvPicPr>
                  <pic:blipFill>
                    <a:blip r:embed="rId438"/>
                    <a:stretch>
                      <a:fillRect/>
                    </a:stretch>
                  </pic:blipFill>
                  <pic:spPr>
                    <a:xfrm>
                      <a:off x="0" y="0"/>
                      <a:ext cx="5731510" cy="2780665"/>
                    </a:xfrm>
                    <a:prstGeom prst="rect">
                      <a:avLst/>
                    </a:prstGeom>
                  </pic:spPr>
                </pic:pic>
              </a:graphicData>
            </a:graphic>
          </wp:inline>
        </w:drawing>
      </w:r>
    </w:p>
    <w:p w14:paraId="043F597A" w14:textId="501C1D91" w:rsidR="00D24808" w:rsidRDefault="00F571EF" w:rsidP="00D24808">
      <w:pPr>
        <w:pStyle w:val="Caption"/>
        <w:jc w:val="center"/>
      </w:pPr>
      <w:bookmarkStart w:id="499" w:name="_Toc118975379"/>
      <w:r>
        <w:t>Figure 207</w:t>
      </w:r>
      <w:r>
        <w:rPr>
          <w:noProof/>
        </w:rPr>
        <w:fldChar w:fldCharType="begin"/>
      </w:r>
      <w:r>
        <w:rPr>
          <w:noProof/>
        </w:rPr>
        <w:instrText xml:space="preserve"> SEQ Figure \* ARABIC </w:instrText>
      </w:r>
      <w:r>
        <w:rPr>
          <w:noProof/>
        </w:rPr>
        <w:fldChar w:fldCharType="separate"/>
      </w:r>
      <w:r w:rsidR="00B35B69">
        <w:rPr>
          <w:noProof/>
        </w:rPr>
        <w:t>201</w:t>
      </w:r>
      <w:r>
        <w:rPr>
          <w:noProof/>
        </w:rPr>
        <w:fldChar w:fldCharType="end"/>
      </w:r>
      <w:r>
        <w:t xml:space="preserve"> </w:t>
      </w:r>
      <w:r w:rsidR="00D24808">
        <w:t xml:space="preserve">– </w:t>
      </w:r>
      <w:r w:rsidR="00B9350C">
        <w:t>Workforce Questionnaires</w:t>
      </w:r>
      <w:r w:rsidR="00D24808">
        <w:t xml:space="preserve"> Page</w:t>
      </w:r>
      <w:bookmarkEnd w:id="499"/>
    </w:p>
    <w:p w14:paraId="0D585F56" w14:textId="50271373" w:rsidR="00D056A8" w:rsidRDefault="00D056A8" w:rsidP="00D056A8">
      <w:pPr>
        <w:ind w:left="0"/>
        <w:rPr>
          <w:lang w:val="en-GB"/>
        </w:rPr>
      </w:pPr>
      <w:r>
        <w:rPr>
          <w:lang w:val="en-GB"/>
        </w:rPr>
        <w:t xml:space="preserve">Return Year selection is defaulted </w:t>
      </w:r>
      <w:r w:rsidR="009A4CB8">
        <w:rPr>
          <w:lang w:val="en-GB"/>
        </w:rPr>
        <w:t xml:space="preserve">to </w:t>
      </w:r>
      <w:r w:rsidR="009A4CB8">
        <w:t>the year for which data is being reported in the current SDR</w:t>
      </w:r>
      <w:r>
        <w:rPr>
          <w:lang w:val="en-GB"/>
        </w:rPr>
        <w:t>.</w:t>
      </w:r>
    </w:p>
    <w:p w14:paraId="124E1AB2" w14:textId="2DF5D264" w:rsidR="00D056A8" w:rsidRDefault="00D056A8" w:rsidP="00D056A8">
      <w:pPr>
        <w:ind w:left="0"/>
        <w:rPr>
          <w:lang w:val="en-GB"/>
        </w:rPr>
      </w:pPr>
      <w:r>
        <w:rPr>
          <w:lang w:val="en-GB"/>
        </w:rPr>
        <w:t xml:space="preserve">You can view all previously uploaded WFQs in the Upload History section. Only one </w:t>
      </w:r>
      <w:r w:rsidR="002747DA">
        <w:rPr>
          <w:lang w:val="en-GB"/>
        </w:rPr>
        <w:t xml:space="preserve">Processed </w:t>
      </w:r>
      <w:r>
        <w:rPr>
          <w:lang w:val="en-GB"/>
        </w:rPr>
        <w:t>WFQ Return per year (the latest uploaded) is preserved for your organisation by the system.</w:t>
      </w:r>
      <w:r w:rsidR="00F43EA5">
        <w:rPr>
          <w:lang w:val="en-GB"/>
        </w:rPr>
        <w:t xml:space="preserve"> Remembering that from 2016 the templates are for a complete year of data (not a snapshot).</w:t>
      </w:r>
    </w:p>
    <w:p w14:paraId="563C0E09" w14:textId="77777777" w:rsidR="00801728" w:rsidRDefault="00021CE2" w:rsidP="00801728">
      <w:pPr>
        <w:ind w:left="0"/>
        <w:rPr>
          <w:lang w:val="en-GB"/>
        </w:rPr>
      </w:pPr>
      <w:r>
        <w:rPr>
          <w:lang w:val="en-GB"/>
        </w:rPr>
        <w:t xml:space="preserve">If you click on </w:t>
      </w:r>
      <w:r w:rsidR="00A32DDF">
        <w:rPr>
          <w:noProof/>
        </w:rPr>
        <w:drawing>
          <wp:inline distT="0" distB="0" distL="0" distR="0" wp14:anchorId="5AE3B3B6" wp14:editId="12D027CF">
            <wp:extent cx="762000" cy="295603"/>
            <wp:effectExtent l="0" t="0" r="0"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767375" cy="297688"/>
                    </a:xfrm>
                    <a:prstGeom prst="rect">
                      <a:avLst/>
                    </a:prstGeom>
                  </pic:spPr>
                </pic:pic>
              </a:graphicData>
            </a:graphic>
          </wp:inline>
        </w:drawing>
      </w:r>
      <w:r>
        <w:rPr>
          <w:lang w:val="en-GB"/>
        </w:rPr>
        <w:t xml:space="preserve">, select a file and click </w:t>
      </w:r>
      <w:r w:rsidR="00A32DDF">
        <w:rPr>
          <w:noProof/>
        </w:rPr>
        <w:drawing>
          <wp:inline distT="0" distB="0" distL="0" distR="0" wp14:anchorId="557C0776" wp14:editId="66AEBF51">
            <wp:extent cx="563880" cy="295054"/>
            <wp:effectExtent l="0" t="0" r="762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69508" cy="297999"/>
                    </a:xfrm>
                    <a:prstGeom prst="rect">
                      <a:avLst/>
                    </a:prstGeom>
                  </pic:spPr>
                </pic:pic>
              </a:graphicData>
            </a:graphic>
          </wp:inline>
        </w:drawing>
      </w:r>
      <w:r>
        <w:rPr>
          <w:lang w:val="en-GB"/>
        </w:rPr>
        <w:t xml:space="preserve">, you will perform a </w:t>
      </w:r>
      <w:r w:rsidR="00801728">
        <w:rPr>
          <w:lang w:val="en-GB"/>
        </w:rPr>
        <w:t xml:space="preserve">WQF Upload. </w:t>
      </w:r>
    </w:p>
    <w:p w14:paraId="1D864E2B" w14:textId="2C586589" w:rsidR="00801728" w:rsidRDefault="00801728" w:rsidP="00801728">
      <w:pPr>
        <w:ind w:left="0"/>
        <w:rPr>
          <w:lang w:val="en-GB"/>
        </w:rPr>
      </w:pPr>
      <w:r>
        <w:t>Please do not upload blank or partially completed questionnaires. Ensure that you have saved the final version of your completed questionnaire before uploading.</w:t>
      </w:r>
    </w:p>
    <w:p w14:paraId="44717BFF" w14:textId="77777777" w:rsidR="00801728" w:rsidRDefault="00801728" w:rsidP="00801728">
      <w:pPr>
        <w:ind w:left="0"/>
        <w:rPr>
          <w:lang w:val="en-GB"/>
        </w:rPr>
      </w:pPr>
      <w:r>
        <w:rPr>
          <w:lang w:val="en-GB"/>
        </w:rPr>
        <w:t xml:space="preserve">Clicking </w:t>
      </w:r>
      <w:r w:rsidRPr="00021CE2">
        <w:rPr>
          <w:lang w:val="en-GB"/>
        </w:rPr>
        <w:t>on</w:t>
      </w:r>
      <w:r>
        <w:rPr>
          <w:lang w:val="en-GB"/>
        </w:rPr>
        <w:t xml:space="preserve"> the</w:t>
      </w:r>
      <w:r w:rsidRPr="00021CE2">
        <w:rPr>
          <w:i/>
          <w:lang w:val="en-GB"/>
        </w:rPr>
        <w:t xml:space="preserve"> Download Workforce Questionnaire</w:t>
      </w:r>
      <w:r>
        <w:rPr>
          <w:lang w:val="en-GB"/>
        </w:rPr>
        <w:t xml:space="preserve"> link will </w:t>
      </w:r>
      <w:r>
        <w:fldChar w:fldCharType="begin"/>
      </w:r>
      <w:r>
        <w:instrText xml:space="preserve"> REF _Ref446064698 \h  \* MERGEFORMAT </w:instrText>
      </w:r>
      <w:r>
        <w:fldChar w:fldCharType="separate"/>
      </w:r>
      <w:r w:rsidRPr="00B35B69">
        <w:rPr>
          <w:b/>
        </w:rPr>
        <w:t>Download WFQ Template</w:t>
      </w:r>
      <w:r>
        <w:fldChar w:fldCharType="end"/>
      </w:r>
      <w:r>
        <w:rPr>
          <w:lang w:val="en-GB"/>
        </w:rPr>
        <w:t xml:space="preserve"> that you can use.</w:t>
      </w:r>
      <w:r w:rsidRPr="00D056A8">
        <w:rPr>
          <w:lang w:val="en-GB"/>
        </w:rPr>
        <w:t xml:space="preserve"> </w:t>
      </w:r>
      <w:r>
        <w:rPr>
          <w:lang w:val="en-GB"/>
        </w:rPr>
        <w:t>There are a few templates supported by the system each designed for a specific TEO type.</w:t>
      </w:r>
    </w:p>
    <w:p w14:paraId="50AEBE34" w14:textId="77777777" w:rsidR="00801728" w:rsidRDefault="00801728" w:rsidP="00801728">
      <w:pPr>
        <w:ind w:left="0"/>
        <w:rPr>
          <w:lang w:val="en-GB"/>
        </w:rPr>
      </w:pPr>
      <w:r>
        <w:rPr>
          <w:lang w:val="en-GB"/>
        </w:rPr>
        <w:t xml:space="preserve">Clicking on </w:t>
      </w:r>
      <w:r>
        <w:rPr>
          <w:i/>
          <w:lang w:val="en-GB"/>
        </w:rPr>
        <w:t>View Details</w:t>
      </w:r>
      <w:r>
        <w:rPr>
          <w:lang w:val="en-GB"/>
        </w:rPr>
        <w:t xml:space="preserve"> of a previously uploaded WFQ will allow you to</w:t>
      </w:r>
      <w:r w:rsidRPr="00021CE2">
        <w:rPr>
          <w:b/>
          <w:lang w:val="en-GB"/>
        </w:rPr>
        <w:t xml:space="preserve"> </w:t>
      </w:r>
      <w:r>
        <w:fldChar w:fldCharType="begin"/>
      </w:r>
      <w:r>
        <w:instrText xml:space="preserve"> REF _Ref446064732 \h  \* MERGEFORMAT </w:instrText>
      </w:r>
      <w:r>
        <w:fldChar w:fldCharType="separate"/>
      </w:r>
      <w:r w:rsidRPr="00B35B69">
        <w:rPr>
          <w:b/>
        </w:rPr>
        <w:t>View WFQ Details</w:t>
      </w:r>
      <w:r>
        <w:fldChar w:fldCharType="end"/>
      </w:r>
      <w:r w:rsidRPr="00021CE2">
        <w:rPr>
          <w:lang w:val="en-GB"/>
        </w:rPr>
        <w:t>.</w:t>
      </w:r>
    </w:p>
    <w:p w14:paraId="5AC39F30" w14:textId="77777777" w:rsidR="00801728" w:rsidRPr="00021CE2" w:rsidRDefault="00801728" w:rsidP="00801728">
      <w:pPr>
        <w:ind w:left="0"/>
        <w:rPr>
          <w:lang w:val="en-GB"/>
        </w:rPr>
      </w:pPr>
      <w:r>
        <w:rPr>
          <w:lang w:val="en-GB"/>
        </w:rPr>
        <w:t>Please note that WFQ Details are available for Returns submitted since year 2012 when the current WFQ templates were introduced.</w:t>
      </w:r>
    </w:p>
    <w:p w14:paraId="2BFE7577" w14:textId="77777777" w:rsidR="00801728" w:rsidRDefault="00801728" w:rsidP="00801728">
      <w:pPr>
        <w:ind w:left="0"/>
      </w:pPr>
      <w:bookmarkStart w:id="500" w:name="_Ref446064404"/>
      <w:bookmarkStart w:id="501" w:name="_Ref446064698"/>
      <w:bookmarkStart w:id="502" w:name="_Toc125042280"/>
      <w:bookmarkStart w:id="503" w:name="_Ref446064403"/>
      <w:bookmarkStart w:id="504" w:name="_Ref446064652"/>
    </w:p>
    <w:p w14:paraId="3451801C" w14:textId="77777777" w:rsidR="00801728" w:rsidRDefault="00801728" w:rsidP="00801728">
      <w:pPr>
        <w:ind w:left="0"/>
      </w:pPr>
    </w:p>
    <w:p w14:paraId="36C6694C" w14:textId="77777777" w:rsidR="00801728" w:rsidRDefault="00801728" w:rsidP="00801728">
      <w:pPr>
        <w:ind w:left="0"/>
      </w:pPr>
    </w:p>
    <w:p w14:paraId="60BAA246" w14:textId="77777777" w:rsidR="00801728" w:rsidRDefault="00801728" w:rsidP="00801728">
      <w:pPr>
        <w:ind w:left="0"/>
      </w:pPr>
    </w:p>
    <w:p w14:paraId="079E47B4" w14:textId="77777777" w:rsidR="00801728" w:rsidRDefault="00801728" w:rsidP="00801728">
      <w:pPr>
        <w:ind w:left="0"/>
      </w:pPr>
    </w:p>
    <w:p w14:paraId="296061E0" w14:textId="77777777" w:rsidR="00801728" w:rsidRDefault="00801728" w:rsidP="00801728">
      <w:pPr>
        <w:ind w:left="0"/>
      </w:pPr>
    </w:p>
    <w:p w14:paraId="609BE8FB" w14:textId="77777777" w:rsidR="00801728" w:rsidRDefault="00801728" w:rsidP="00801728">
      <w:pPr>
        <w:ind w:left="0"/>
      </w:pPr>
    </w:p>
    <w:p w14:paraId="08F18182" w14:textId="77777777" w:rsidR="00801728" w:rsidRDefault="00801728" w:rsidP="00801728">
      <w:pPr>
        <w:ind w:left="0"/>
      </w:pPr>
    </w:p>
    <w:p w14:paraId="4D260E76" w14:textId="77777777" w:rsidR="00801728" w:rsidRDefault="00801728" w:rsidP="00801728">
      <w:pPr>
        <w:ind w:left="0"/>
      </w:pPr>
    </w:p>
    <w:p w14:paraId="18956F39" w14:textId="77777777" w:rsidR="00801728" w:rsidRDefault="00801728" w:rsidP="00801728">
      <w:pPr>
        <w:ind w:left="0"/>
      </w:pPr>
    </w:p>
    <w:p w14:paraId="3082E2FB" w14:textId="480590EB" w:rsidR="009A4CB8" w:rsidRPr="00801728" w:rsidRDefault="009A4CB8" w:rsidP="00801728">
      <w:pPr>
        <w:ind w:left="0"/>
        <w:rPr>
          <w:b/>
          <w:bCs/>
        </w:rPr>
      </w:pPr>
      <w:r w:rsidRPr="00801728">
        <w:rPr>
          <w:b/>
          <w:bCs/>
        </w:rPr>
        <w:lastRenderedPageBreak/>
        <w:t>Download WFQ Template</w:t>
      </w:r>
      <w:bookmarkEnd w:id="500"/>
      <w:bookmarkEnd w:id="501"/>
      <w:bookmarkEnd w:id="502"/>
    </w:p>
    <w:p w14:paraId="284A71B4" w14:textId="77777777" w:rsidR="009A4CB8" w:rsidRPr="00B17B3A" w:rsidRDefault="009A4CB8" w:rsidP="009A4CB8">
      <w:pPr>
        <w:ind w:left="0"/>
      </w:pPr>
      <w:r>
        <w:t xml:space="preserve">You can download a WFQ template by clicking on the </w:t>
      </w:r>
      <w:r>
        <w:rPr>
          <w:i/>
        </w:rPr>
        <w:t xml:space="preserve">Download Workforce Questionnaire </w:t>
      </w:r>
      <w:r>
        <w:t>button.</w:t>
      </w:r>
    </w:p>
    <w:p w14:paraId="4AF8DAE9" w14:textId="77777777" w:rsidR="009A4CB8" w:rsidRDefault="009A4CB8" w:rsidP="009A4CB8">
      <w:pPr>
        <w:keepNext/>
        <w:ind w:left="0"/>
      </w:pPr>
      <w:r w:rsidRPr="0068493B">
        <w:rPr>
          <w:noProof/>
          <w:lang w:eastAsia="zh-CN"/>
        </w:rPr>
        <w:drawing>
          <wp:inline distT="0" distB="0" distL="0" distR="0" wp14:anchorId="1436930B" wp14:editId="4FDEF331">
            <wp:extent cx="5731205" cy="2698750"/>
            <wp:effectExtent l="0" t="0" r="317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rotWithShape="1">
                    <a:blip r:embed="rId435" cstate="print">
                      <a:extLst>
                        <a:ext uri="{28A0092B-C50C-407E-A947-70E740481C1C}">
                          <a14:useLocalDpi xmlns:a14="http://schemas.microsoft.com/office/drawing/2010/main" val="0"/>
                        </a:ext>
                      </a:extLst>
                    </a:blip>
                    <a:srcRect b="3012"/>
                    <a:stretch/>
                  </pic:blipFill>
                  <pic:spPr bwMode="auto">
                    <a:xfrm>
                      <a:off x="0" y="0"/>
                      <a:ext cx="5731510" cy="2698894"/>
                    </a:xfrm>
                    <a:prstGeom prst="rect">
                      <a:avLst/>
                    </a:prstGeom>
                    <a:ln>
                      <a:noFill/>
                    </a:ln>
                    <a:extLst>
                      <a:ext uri="{53640926-AAD7-44D8-BBD7-CCE9431645EC}">
                        <a14:shadowObscured xmlns:a14="http://schemas.microsoft.com/office/drawing/2010/main"/>
                      </a:ext>
                    </a:extLst>
                  </pic:spPr>
                </pic:pic>
              </a:graphicData>
            </a:graphic>
          </wp:inline>
        </w:drawing>
      </w:r>
    </w:p>
    <w:p w14:paraId="47F2F24A" w14:textId="57FCD47F" w:rsidR="009A4CB8" w:rsidRDefault="00F571EF" w:rsidP="009A4CB8">
      <w:pPr>
        <w:pStyle w:val="Caption"/>
        <w:jc w:val="center"/>
      </w:pPr>
      <w:bookmarkStart w:id="505" w:name="_Toc118975380"/>
      <w:r>
        <w:t>Figure 208</w:t>
      </w:r>
      <w:r>
        <w:rPr>
          <w:noProof/>
        </w:rPr>
        <w:fldChar w:fldCharType="begin"/>
      </w:r>
      <w:r>
        <w:rPr>
          <w:noProof/>
        </w:rPr>
        <w:instrText xml:space="preserve"> SEQ Figure \* ARABIC </w:instrText>
      </w:r>
      <w:r>
        <w:rPr>
          <w:noProof/>
        </w:rPr>
        <w:fldChar w:fldCharType="separate"/>
      </w:r>
      <w:r w:rsidR="00B35B69">
        <w:rPr>
          <w:noProof/>
        </w:rPr>
        <w:t>202</w:t>
      </w:r>
      <w:r>
        <w:rPr>
          <w:noProof/>
        </w:rPr>
        <w:fldChar w:fldCharType="end"/>
      </w:r>
      <w:r>
        <w:t xml:space="preserve"> </w:t>
      </w:r>
      <w:r w:rsidR="009A4CB8">
        <w:t>– Downloading the Workforce Questionnaire Template</w:t>
      </w:r>
      <w:bookmarkEnd w:id="505"/>
    </w:p>
    <w:p w14:paraId="4E45CBF6" w14:textId="77777777" w:rsidR="009A4CB8" w:rsidRDefault="009A4CB8" w:rsidP="009A4CB8">
      <w:pPr>
        <w:ind w:left="0"/>
        <w:rPr>
          <w:lang w:val="en-GB"/>
        </w:rPr>
      </w:pPr>
      <w:r>
        <w:rPr>
          <w:lang w:val="en-GB"/>
        </w:rPr>
        <w:t>Clicking it will prompt you to save the Excel (.xlsx) file to your local computer. The template will be different depending on your organisation type (</w:t>
      </w:r>
      <w:proofErr w:type="gramStart"/>
      <w:r>
        <w:rPr>
          <w:lang w:val="en-GB"/>
        </w:rPr>
        <w:t>e.g.</w:t>
      </w:r>
      <w:proofErr w:type="gramEnd"/>
      <w:r>
        <w:rPr>
          <w:lang w:val="en-GB"/>
        </w:rPr>
        <w:t xml:space="preserve"> polytechnic, university, PTE and so on).</w:t>
      </w:r>
    </w:p>
    <w:p w14:paraId="66AE765B" w14:textId="77777777" w:rsidR="009A4CB8" w:rsidRDefault="009A4CB8" w:rsidP="009A4CB8">
      <w:pPr>
        <w:keepNext/>
        <w:ind w:left="0"/>
      </w:pPr>
      <w:r>
        <w:rPr>
          <w:noProof/>
        </w:rPr>
        <w:drawing>
          <wp:inline distT="0" distB="0" distL="0" distR="0" wp14:anchorId="6980D5E2" wp14:editId="0E9A23BC">
            <wp:extent cx="5731510" cy="3057525"/>
            <wp:effectExtent l="0" t="0" r="2540" b="9525"/>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Graphical user interface, text, application&#10;&#10;Description automatically generated"/>
                    <pic:cNvPicPr/>
                  </pic:nvPicPr>
                  <pic:blipFill>
                    <a:blip r:embed="rId436"/>
                    <a:stretch>
                      <a:fillRect/>
                    </a:stretch>
                  </pic:blipFill>
                  <pic:spPr>
                    <a:xfrm>
                      <a:off x="0" y="0"/>
                      <a:ext cx="5731510" cy="3057525"/>
                    </a:xfrm>
                    <a:prstGeom prst="rect">
                      <a:avLst/>
                    </a:prstGeom>
                  </pic:spPr>
                </pic:pic>
              </a:graphicData>
            </a:graphic>
          </wp:inline>
        </w:drawing>
      </w:r>
    </w:p>
    <w:p w14:paraId="4DFF60AB" w14:textId="61DB3F4D" w:rsidR="009A4CB8" w:rsidRDefault="00F571EF" w:rsidP="009A4CB8">
      <w:pPr>
        <w:pStyle w:val="Caption"/>
        <w:jc w:val="center"/>
      </w:pPr>
      <w:bookmarkStart w:id="506" w:name="_Toc118975381"/>
      <w:r>
        <w:t>Figure 209</w:t>
      </w:r>
      <w:r>
        <w:rPr>
          <w:noProof/>
        </w:rPr>
        <w:fldChar w:fldCharType="begin"/>
      </w:r>
      <w:r>
        <w:rPr>
          <w:noProof/>
        </w:rPr>
        <w:instrText xml:space="preserve"> SEQ Figure \* ARABIC </w:instrText>
      </w:r>
      <w:r>
        <w:rPr>
          <w:noProof/>
        </w:rPr>
        <w:fldChar w:fldCharType="separate"/>
      </w:r>
      <w:r w:rsidR="00B35B69">
        <w:rPr>
          <w:noProof/>
        </w:rPr>
        <w:t>203</w:t>
      </w:r>
      <w:r>
        <w:rPr>
          <w:noProof/>
        </w:rPr>
        <w:fldChar w:fldCharType="end"/>
      </w:r>
      <w:r>
        <w:t xml:space="preserve"> </w:t>
      </w:r>
      <w:r w:rsidR="009A4CB8">
        <w:t>– Workforce Questionnaire Template</w:t>
      </w:r>
      <w:bookmarkEnd w:id="506"/>
    </w:p>
    <w:p w14:paraId="592C5144" w14:textId="77777777" w:rsidR="009A4CB8" w:rsidRDefault="009A4CB8" w:rsidP="009A4CB8">
      <w:pPr>
        <w:spacing w:before="0" w:line="240" w:lineRule="auto"/>
        <w:ind w:left="0"/>
        <w:rPr>
          <w:rFonts w:eastAsiaTheme="majorEastAsia" w:cstheme="majorBidi"/>
          <w:b/>
          <w:bCs/>
          <w:color w:val="01236A"/>
          <w:sz w:val="28"/>
          <w:szCs w:val="26"/>
          <w:lang w:val="en-GB"/>
        </w:rPr>
      </w:pPr>
      <w:r>
        <w:rPr>
          <w:lang w:val="en-GB"/>
        </w:rPr>
        <w:br w:type="page"/>
      </w:r>
    </w:p>
    <w:p w14:paraId="0ACE4A23" w14:textId="50B78A72" w:rsidR="00433B81" w:rsidRDefault="00433B81" w:rsidP="0033351E">
      <w:pPr>
        <w:pStyle w:val="Heading2"/>
      </w:pPr>
      <w:bookmarkStart w:id="507" w:name="_Toc125042281"/>
      <w:r>
        <w:lastRenderedPageBreak/>
        <w:t>WFQ Upload</w:t>
      </w:r>
      <w:bookmarkEnd w:id="503"/>
      <w:bookmarkEnd w:id="504"/>
      <w:bookmarkEnd w:id="507"/>
    </w:p>
    <w:p w14:paraId="26FECD39" w14:textId="3B2E859B" w:rsidR="00D056A8" w:rsidRPr="00492AC6" w:rsidRDefault="00D056A8" w:rsidP="00D056A8">
      <w:pPr>
        <w:ind w:left="0"/>
      </w:pPr>
      <w:r>
        <w:t xml:space="preserve">The Upload Spreadsheet section of the page allows you to upload a new WFQ file. It is accessible when you navigate </w:t>
      </w:r>
      <w:r w:rsidR="00B9350C">
        <w:t xml:space="preserve">to </w:t>
      </w:r>
      <w:r>
        <w:t xml:space="preserve">the Workforce Questionnaires </w:t>
      </w:r>
      <w:r w:rsidR="00B9350C">
        <w:t>page</w:t>
      </w:r>
      <w:r>
        <w:t>.</w:t>
      </w:r>
    </w:p>
    <w:p w14:paraId="1813D981" w14:textId="3C38559C" w:rsidR="00492AC6" w:rsidRDefault="00007566" w:rsidP="00492AC6">
      <w:pPr>
        <w:keepNext/>
        <w:ind w:left="0"/>
      </w:pPr>
      <w:r>
        <w:rPr>
          <w:noProof/>
        </w:rPr>
        <w:drawing>
          <wp:inline distT="0" distB="0" distL="0" distR="0" wp14:anchorId="583911C5" wp14:editId="5E4693F5">
            <wp:extent cx="5731510" cy="973455"/>
            <wp:effectExtent l="0" t="0" r="2540" b="0"/>
            <wp:docPr id="641" name="Picture 64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Background pattern&#10;&#10;Description automatically generated"/>
                    <pic:cNvPicPr/>
                  </pic:nvPicPr>
                  <pic:blipFill>
                    <a:blip r:embed="rId441"/>
                    <a:stretch>
                      <a:fillRect/>
                    </a:stretch>
                  </pic:blipFill>
                  <pic:spPr>
                    <a:xfrm>
                      <a:off x="0" y="0"/>
                      <a:ext cx="5731510" cy="973455"/>
                    </a:xfrm>
                    <a:prstGeom prst="rect">
                      <a:avLst/>
                    </a:prstGeom>
                  </pic:spPr>
                </pic:pic>
              </a:graphicData>
            </a:graphic>
          </wp:inline>
        </w:drawing>
      </w:r>
    </w:p>
    <w:p w14:paraId="4C8BDC84" w14:textId="2BD47C6F" w:rsidR="002F4E6C" w:rsidRPr="002F4E6C" w:rsidRDefault="00F571EF" w:rsidP="00492AC6">
      <w:pPr>
        <w:pStyle w:val="Caption"/>
        <w:jc w:val="center"/>
      </w:pPr>
      <w:bookmarkStart w:id="508" w:name="_Toc118975382"/>
      <w:r>
        <w:t>Figure 210</w:t>
      </w:r>
      <w:r>
        <w:rPr>
          <w:noProof/>
        </w:rPr>
        <w:fldChar w:fldCharType="begin"/>
      </w:r>
      <w:r>
        <w:rPr>
          <w:noProof/>
        </w:rPr>
        <w:instrText xml:space="preserve"> SEQ Figure \* ARABIC </w:instrText>
      </w:r>
      <w:r>
        <w:rPr>
          <w:noProof/>
        </w:rPr>
        <w:fldChar w:fldCharType="separate"/>
      </w:r>
      <w:r w:rsidR="00B35B69">
        <w:rPr>
          <w:noProof/>
        </w:rPr>
        <w:t>204</w:t>
      </w:r>
      <w:r>
        <w:rPr>
          <w:noProof/>
        </w:rPr>
        <w:fldChar w:fldCharType="end"/>
      </w:r>
      <w:r>
        <w:t xml:space="preserve"> </w:t>
      </w:r>
      <w:r w:rsidR="00FF7D0B">
        <w:t>–</w:t>
      </w:r>
      <w:r w:rsidR="00492AC6">
        <w:t xml:space="preserve"> Using</w:t>
      </w:r>
      <w:r w:rsidR="00FF7D0B">
        <w:t xml:space="preserve"> </w:t>
      </w:r>
      <w:r w:rsidR="00492AC6">
        <w:t>the WFQ Upload Functionality</w:t>
      </w:r>
      <w:bookmarkEnd w:id="508"/>
    </w:p>
    <w:p w14:paraId="2C9785B4" w14:textId="6D7E3E29" w:rsidR="00433B81" w:rsidRDefault="00FF7D0B" w:rsidP="00BA159B">
      <w:pPr>
        <w:pStyle w:val="Normal-withoutindent"/>
      </w:pPr>
      <w:r>
        <w:t xml:space="preserve">Clicking on </w:t>
      </w:r>
      <w:r w:rsidR="00007566">
        <w:rPr>
          <w:noProof/>
        </w:rPr>
        <w:drawing>
          <wp:inline distT="0" distB="0" distL="0" distR="0" wp14:anchorId="1D10F340" wp14:editId="2E50AF79">
            <wp:extent cx="762000" cy="295603"/>
            <wp:effectExtent l="0" t="0" r="0"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767375" cy="297688"/>
                    </a:xfrm>
                    <a:prstGeom prst="rect">
                      <a:avLst/>
                    </a:prstGeom>
                  </pic:spPr>
                </pic:pic>
              </a:graphicData>
            </a:graphic>
          </wp:inline>
        </w:drawing>
      </w:r>
      <w:r>
        <w:t xml:space="preserve"> will allow you to select a completed workforce questionnaire on your computer. </w:t>
      </w:r>
      <w:r w:rsidR="009A4CB8">
        <w:t>Ensure that you have saved the final version of your questionnaire before doing this.</w:t>
      </w:r>
    </w:p>
    <w:p w14:paraId="4BF10462" w14:textId="34997871" w:rsidR="00FF7D0B" w:rsidRDefault="00FF7D0B" w:rsidP="00BA159B">
      <w:pPr>
        <w:pStyle w:val="Normal-withoutindent"/>
      </w:pPr>
      <w:r>
        <w:t xml:space="preserve">After you select a file and the return year that it is for, click the </w:t>
      </w:r>
      <w:r w:rsidR="00007566">
        <w:rPr>
          <w:noProof/>
        </w:rPr>
        <w:drawing>
          <wp:inline distT="0" distB="0" distL="0" distR="0" wp14:anchorId="3C3747E7" wp14:editId="2FCE43C5">
            <wp:extent cx="563880" cy="295054"/>
            <wp:effectExtent l="0" t="0" r="762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69508" cy="297999"/>
                    </a:xfrm>
                    <a:prstGeom prst="rect">
                      <a:avLst/>
                    </a:prstGeom>
                  </pic:spPr>
                </pic:pic>
              </a:graphicData>
            </a:graphic>
          </wp:inline>
        </w:drawing>
      </w:r>
      <w:r>
        <w:t xml:space="preserve"> button to perform the upload.</w:t>
      </w:r>
      <w:r w:rsidR="007A3608">
        <w:t xml:space="preserve"> Please note that the</w:t>
      </w:r>
      <w:r w:rsidR="00CC57C6">
        <w:t xml:space="preserve"> uploaded</w:t>
      </w:r>
      <w:r w:rsidR="007A3608">
        <w:t xml:space="preserve"> file size must not exceed 20 megabytes (MB). </w:t>
      </w:r>
      <w:r w:rsidR="00CC57C6">
        <w:t xml:space="preserve">Further details can be found in </w:t>
      </w:r>
      <w:r w:rsidR="00C879DB">
        <w:fldChar w:fldCharType="begin"/>
      </w:r>
      <w:r w:rsidR="00C879DB">
        <w:instrText xml:space="preserve"> REF _Ref448327419 \h  \* MERGEFORMAT </w:instrText>
      </w:r>
      <w:r w:rsidR="00C879DB">
        <w:fldChar w:fldCharType="separate"/>
      </w:r>
      <w:r w:rsidR="00B35B69" w:rsidRPr="00B35B69">
        <w:rPr>
          <w:b/>
          <w:lang w:val="en-GB"/>
        </w:rPr>
        <w:t>Maximum File Size when Uploading</w:t>
      </w:r>
      <w:r w:rsidR="00C879DB">
        <w:fldChar w:fldCharType="end"/>
      </w:r>
      <w:r w:rsidR="007A3608">
        <w:t>.</w:t>
      </w:r>
    </w:p>
    <w:p w14:paraId="78421411" w14:textId="011977B0" w:rsidR="00903B48" w:rsidRDefault="00903B48" w:rsidP="00903B48">
      <w:pPr>
        <w:pStyle w:val="Normal-withoutindent"/>
      </w:pPr>
      <w:r>
        <w:t xml:space="preserve">Please ensure that the uploaded </w:t>
      </w:r>
      <w:r w:rsidR="00D056A8">
        <w:t>WFQ file</w:t>
      </w:r>
      <w:r>
        <w:t xml:space="preserve"> is of the file type .</w:t>
      </w:r>
      <w:proofErr w:type="spellStart"/>
      <w:r>
        <w:t>xls</w:t>
      </w:r>
      <w:proofErr w:type="spellEnd"/>
      <w:r>
        <w:t xml:space="preserve"> </w:t>
      </w:r>
      <w:r w:rsidR="00662C67">
        <w:t>or</w:t>
      </w:r>
      <w:r>
        <w:t xml:space="preserve"> .xlsx</w:t>
      </w:r>
      <w:r w:rsidR="00662C67">
        <w:t>.</w:t>
      </w:r>
      <w:r>
        <w:t xml:space="preserve"> If you upload a file that is not of the type .</w:t>
      </w:r>
      <w:proofErr w:type="spellStart"/>
      <w:r>
        <w:t>xls</w:t>
      </w:r>
      <w:proofErr w:type="spellEnd"/>
      <w:r w:rsidR="00A16B12">
        <w:t xml:space="preserve"> or .xlsx,</w:t>
      </w:r>
      <w:r>
        <w:t xml:space="preserve"> the following error as shown in </w:t>
      </w:r>
      <w:r w:rsidR="00C84072">
        <w:fldChar w:fldCharType="begin"/>
      </w:r>
      <w:r>
        <w:instrText xml:space="preserve"> REF _Ref448325347 \h </w:instrText>
      </w:r>
      <w:r w:rsidR="00C84072">
        <w:fldChar w:fldCharType="separate"/>
      </w:r>
      <w:r w:rsidR="00B35B69">
        <w:rPr>
          <w:b/>
          <w:bCs w:val="0"/>
          <w:lang w:val="en-US"/>
        </w:rPr>
        <w:t>Error! Reference source not found.</w:t>
      </w:r>
      <w:r w:rsidR="00C84072">
        <w:fldChar w:fldCharType="end"/>
      </w:r>
      <w:r>
        <w:t xml:space="preserve"> will be displayed and the WFQ processing will not proceed.</w:t>
      </w:r>
    </w:p>
    <w:p w14:paraId="1A08C2AB" w14:textId="2C854017" w:rsidR="00903B48" w:rsidRDefault="009529FE" w:rsidP="00903B48">
      <w:pPr>
        <w:pStyle w:val="Normal-withoutindent"/>
        <w:keepNext/>
        <w:jc w:val="center"/>
      </w:pPr>
      <w:r>
        <w:rPr>
          <w:noProof/>
          <w:lang w:eastAsia="zh-CN"/>
        </w:rPr>
        <w:drawing>
          <wp:inline distT="0" distB="0" distL="0" distR="0" wp14:anchorId="6EA46FA9" wp14:editId="75744BA8">
            <wp:extent cx="5961499" cy="1168400"/>
            <wp:effectExtent l="0" t="0" r="127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442">
                      <a:extLst>
                        <a:ext uri="{28A0092B-C50C-407E-A947-70E740481C1C}">
                          <a14:useLocalDpi xmlns:a14="http://schemas.microsoft.com/office/drawing/2010/main" val="0"/>
                        </a:ext>
                      </a:extLst>
                    </a:blip>
                    <a:stretch>
                      <a:fillRect/>
                    </a:stretch>
                  </pic:blipFill>
                  <pic:spPr>
                    <a:xfrm>
                      <a:off x="0" y="0"/>
                      <a:ext cx="5965477" cy="1169180"/>
                    </a:xfrm>
                    <a:prstGeom prst="rect">
                      <a:avLst/>
                    </a:prstGeom>
                  </pic:spPr>
                </pic:pic>
              </a:graphicData>
            </a:graphic>
          </wp:inline>
        </w:drawing>
      </w:r>
    </w:p>
    <w:p w14:paraId="5D20E293" w14:textId="1600FBD3" w:rsidR="00903B48" w:rsidRDefault="00F571EF" w:rsidP="00903B48">
      <w:pPr>
        <w:pStyle w:val="Caption"/>
        <w:jc w:val="center"/>
      </w:pPr>
      <w:bookmarkStart w:id="509" w:name="_Toc118975383"/>
      <w:r>
        <w:t>Figure 211</w:t>
      </w:r>
      <w:r>
        <w:rPr>
          <w:noProof/>
        </w:rPr>
        <w:fldChar w:fldCharType="begin"/>
      </w:r>
      <w:r>
        <w:rPr>
          <w:noProof/>
        </w:rPr>
        <w:instrText xml:space="preserve"> SEQ Figure \* ARABIC </w:instrText>
      </w:r>
      <w:r>
        <w:rPr>
          <w:noProof/>
        </w:rPr>
        <w:fldChar w:fldCharType="separate"/>
      </w:r>
      <w:r w:rsidR="00B35B69">
        <w:rPr>
          <w:noProof/>
        </w:rPr>
        <w:t>205</w:t>
      </w:r>
      <w:r>
        <w:rPr>
          <w:noProof/>
        </w:rPr>
        <w:fldChar w:fldCharType="end"/>
      </w:r>
      <w:r>
        <w:t xml:space="preserve"> </w:t>
      </w:r>
      <w:r w:rsidR="00903B48">
        <w:t>– WFQ Upload Incorrect File Type Error Message</w:t>
      </w:r>
      <w:bookmarkEnd w:id="509"/>
    </w:p>
    <w:p w14:paraId="726046ED" w14:textId="77777777" w:rsidR="0086522A" w:rsidRDefault="0086522A" w:rsidP="0086522A">
      <w:pPr>
        <w:ind w:left="0"/>
        <w:rPr>
          <w:lang w:val="en-GB"/>
        </w:rPr>
      </w:pPr>
      <w:r>
        <w:rPr>
          <w:lang w:val="en-GB"/>
        </w:rPr>
        <w:t>You may also be shown the following error message if you upload a template for a provider type that does not match your organisation type:</w:t>
      </w:r>
    </w:p>
    <w:p w14:paraId="728DD573" w14:textId="7DCFB9CB" w:rsidR="0086522A" w:rsidRDefault="00BA2C63" w:rsidP="0086522A">
      <w:pPr>
        <w:keepNext/>
        <w:ind w:left="0"/>
        <w:jc w:val="center"/>
      </w:pPr>
      <w:r>
        <w:rPr>
          <w:noProof/>
        </w:rPr>
        <w:drawing>
          <wp:inline distT="0" distB="0" distL="0" distR="0" wp14:anchorId="385664DD" wp14:editId="6568563D">
            <wp:extent cx="3448050" cy="962025"/>
            <wp:effectExtent l="0" t="0" r="0" b="9525"/>
            <wp:docPr id="755" name="Picture 75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755" descr="Graphical user interface, text, application, chat or text message&#10;&#10;Description automatically generated"/>
                    <pic:cNvPicPr/>
                  </pic:nvPicPr>
                  <pic:blipFill>
                    <a:blip r:embed="rId443"/>
                    <a:stretch>
                      <a:fillRect/>
                    </a:stretch>
                  </pic:blipFill>
                  <pic:spPr>
                    <a:xfrm>
                      <a:off x="0" y="0"/>
                      <a:ext cx="3448050" cy="962025"/>
                    </a:xfrm>
                    <a:prstGeom prst="rect">
                      <a:avLst/>
                    </a:prstGeom>
                  </pic:spPr>
                </pic:pic>
              </a:graphicData>
            </a:graphic>
          </wp:inline>
        </w:drawing>
      </w:r>
    </w:p>
    <w:p w14:paraId="46429796" w14:textId="2024F6B1" w:rsidR="0086522A" w:rsidRPr="0086522A" w:rsidRDefault="00BF3AE5" w:rsidP="0086522A">
      <w:pPr>
        <w:pStyle w:val="Caption"/>
        <w:jc w:val="center"/>
      </w:pPr>
      <w:bookmarkStart w:id="510" w:name="_Toc118975384"/>
      <w:r>
        <w:t>Figure 212</w:t>
      </w:r>
      <w:r>
        <w:rPr>
          <w:noProof/>
        </w:rPr>
        <w:fldChar w:fldCharType="begin"/>
      </w:r>
      <w:r>
        <w:rPr>
          <w:noProof/>
        </w:rPr>
        <w:instrText xml:space="preserve"> SEQ Figure \* ARABIC </w:instrText>
      </w:r>
      <w:r>
        <w:rPr>
          <w:noProof/>
        </w:rPr>
        <w:fldChar w:fldCharType="separate"/>
      </w:r>
      <w:r w:rsidR="00B35B69">
        <w:rPr>
          <w:noProof/>
        </w:rPr>
        <w:t>206</w:t>
      </w:r>
      <w:r>
        <w:rPr>
          <w:noProof/>
        </w:rPr>
        <w:fldChar w:fldCharType="end"/>
      </w:r>
      <w:r>
        <w:t xml:space="preserve"> </w:t>
      </w:r>
      <w:r w:rsidR="0086522A">
        <w:t>– WFQ Upload Invalid Provider Type Template</w:t>
      </w:r>
      <w:bookmarkEnd w:id="510"/>
    </w:p>
    <w:p w14:paraId="03BE243F" w14:textId="77777777" w:rsidR="00E46EAB" w:rsidRDefault="00E46EAB" w:rsidP="00E46EAB">
      <w:pPr>
        <w:ind w:left="0"/>
        <w:rPr>
          <w:lang w:val="en-GB"/>
        </w:rPr>
      </w:pPr>
      <w:r>
        <w:rPr>
          <w:lang w:val="en-GB"/>
        </w:rPr>
        <w:t>If your file upload was successfully uploaded, you will see a success message as shown below:</w:t>
      </w:r>
    </w:p>
    <w:p w14:paraId="308134B1" w14:textId="579B08B7" w:rsidR="004D325C" w:rsidRDefault="005E0CA7" w:rsidP="00C92C37">
      <w:pPr>
        <w:keepNext/>
        <w:ind w:left="0"/>
        <w:jc w:val="center"/>
      </w:pPr>
      <w:r>
        <w:rPr>
          <w:noProof/>
        </w:rPr>
        <w:drawing>
          <wp:inline distT="0" distB="0" distL="0" distR="0" wp14:anchorId="0EE3B870" wp14:editId="19CF1EE5">
            <wp:extent cx="5731510" cy="660400"/>
            <wp:effectExtent l="0" t="0" r="2540" b="635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731510" cy="660400"/>
                    </a:xfrm>
                    <a:prstGeom prst="rect">
                      <a:avLst/>
                    </a:prstGeom>
                  </pic:spPr>
                </pic:pic>
              </a:graphicData>
            </a:graphic>
          </wp:inline>
        </w:drawing>
      </w:r>
    </w:p>
    <w:p w14:paraId="67CF3FCB" w14:textId="58989F9B" w:rsidR="00E46EAB" w:rsidRDefault="00BF3AE5" w:rsidP="004D325C">
      <w:pPr>
        <w:pStyle w:val="Caption"/>
        <w:jc w:val="center"/>
      </w:pPr>
      <w:bookmarkStart w:id="511" w:name="_Toc118975385"/>
      <w:r>
        <w:t>Figure 213</w:t>
      </w:r>
      <w:r>
        <w:rPr>
          <w:noProof/>
        </w:rPr>
        <w:fldChar w:fldCharType="begin"/>
      </w:r>
      <w:r>
        <w:rPr>
          <w:noProof/>
        </w:rPr>
        <w:instrText xml:space="preserve"> SEQ Figure \* ARABIC </w:instrText>
      </w:r>
      <w:r>
        <w:rPr>
          <w:noProof/>
        </w:rPr>
        <w:fldChar w:fldCharType="separate"/>
      </w:r>
      <w:r w:rsidR="00B35B69">
        <w:rPr>
          <w:noProof/>
        </w:rPr>
        <w:t>207</w:t>
      </w:r>
      <w:r>
        <w:rPr>
          <w:noProof/>
        </w:rPr>
        <w:fldChar w:fldCharType="end"/>
      </w:r>
      <w:r>
        <w:t xml:space="preserve"> </w:t>
      </w:r>
      <w:r w:rsidR="004D325C">
        <w:t>– WFQ Successfully</w:t>
      </w:r>
      <w:r w:rsidR="004D325C">
        <w:rPr>
          <w:noProof/>
        </w:rPr>
        <w:t xml:space="preserve"> Uploaded</w:t>
      </w:r>
      <w:bookmarkEnd w:id="511"/>
    </w:p>
    <w:p w14:paraId="14CF3241" w14:textId="290197DC" w:rsidR="00E46EAB" w:rsidRDefault="00E46EAB" w:rsidP="00E46EAB">
      <w:pPr>
        <w:ind w:left="0"/>
        <w:rPr>
          <w:lang w:val="en-GB"/>
        </w:rPr>
      </w:pPr>
      <w:r>
        <w:rPr>
          <w:lang w:val="en-GB"/>
        </w:rPr>
        <w:t xml:space="preserve">If the file was successfully uploaded and processed without errors, the </w:t>
      </w:r>
      <w:r>
        <w:rPr>
          <w:i/>
          <w:lang w:val="en-GB"/>
        </w:rPr>
        <w:t>View Details</w:t>
      </w:r>
      <w:r>
        <w:rPr>
          <w:lang w:val="en-GB"/>
        </w:rPr>
        <w:t xml:space="preserve"> link will be visible. Clicking on it will take you to the </w:t>
      </w:r>
      <w:r w:rsidR="00C879DB">
        <w:fldChar w:fldCharType="begin"/>
      </w:r>
      <w:r w:rsidR="00C879DB">
        <w:instrText xml:space="preserve"> REF _Ref446064405 \h  \* MERGEFORMAT </w:instrText>
      </w:r>
      <w:r w:rsidR="00C879DB">
        <w:fldChar w:fldCharType="separate"/>
      </w:r>
      <w:r w:rsidR="00B35B69" w:rsidRPr="00B35B69">
        <w:rPr>
          <w:b/>
        </w:rPr>
        <w:t>View WFQ Details</w:t>
      </w:r>
      <w:r w:rsidR="00C879DB">
        <w:fldChar w:fldCharType="end"/>
      </w:r>
      <w:r>
        <w:rPr>
          <w:lang w:val="en-GB"/>
        </w:rPr>
        <w:t xml:space="preserve"> page.</w:t>
      </w:r>
    </w:p>
    <w:p w14:paraId="6BC7A37B" w14:textId="0B8F6866" w:rsidR="001B0D55" w:rsidRDefault="00500620" w:rsidP="001B0D55">
      <w:pPr>
        <w:keepNext/>
        <w:ind w:left="0"/>
      </w:pPr>
      <w:r w:rsidRPr="00500620">
        <w:rPr>
          <w:noProof/>
          <w:lang w:eastAsia="zh-CN"/>
        </w:rPr>
        <w:lastRenderedPageBreak/>
        <w:drawing>
          <wp:inline distT="0" distB="0" distL="0" distR="0" wp14:anchorId="0838BA17" wp14:editId="51F8C65E">
            <wp:extent cx="5731510" cy="2788632"/>
            <wp:effectExtent l="0" t="0" r="254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5737101" cy="2791352"/>
                    </a:xfrm>
                    <a:prstGeom prst="rect">
                      <a:avLst/>
                    </a:prstGeom>
                  </pic:spPr>
                </pic:pic>
              </a:graphicData>
            </a:graphic>
          </wp:inline>
        </w:drawing>
      </w:r>
    </w:p>
    <w:p w14:paraId="64D7848A" w14:textId="6BFFC4F1" w:rsidR="00E46EAB" w:rsidRDefault="00BF3AE5" w:rsidP="001B0D55">
      <w:pPr>
        <w:pStyle w:val="Caption"/>
        <w:jc w:val="center"/>
      </w:pPr>
      <w:bookmarkStart w:id="512" w:name="_Toc118975386"/>
      <w:r>
        <w:t>Figure 214</w:t>
      </w:r>
      <w:r>
        <w:rPr>
          <w:noProof/>
        </w:rPr>
        <w:fldChar w:fldCharType="begin"/>
      </w:r>
      <w:r>
        <w:rPr>
          <w:noProof/>
        </w:rPr>
        <w:instrText xml:space="preserve"> SEQ Figure \* ARABIC </w:instrText>
      </w:r>
      <w:r>
        <w:rPr>
          <w:noProof/>
        </w:rPr>
        <w:fldChar w:fldCharType="separate"/>
      </w:r>
      <w:r w:rsidR="00B35B69">
        <w:rPr>
          <w:noProof/>
        </w:rPr>
        <w:t>208</w:t>
      </w:r>
      <w:r>
        <w:rPr>
          <w:noProof/>
        </w:rPr>
        <w:fldChar w:fldCharType="end"/>
      </w:r>
      <w:r>
        <w:t xml:space="preserve"> </w:t>
      </w:r>
      <w:r w:rsidR="001B0D55">
        <w:t>– WFQ Uploaded and Processed without Errors</w:t>
      </w:r>
      <w:bookmarkEnd w:id="512"/>
    </w:p>
    <w:p w14:paraId="3B04A0D6" w14:textId="717B9484" w:rsidR="008668CE" w:rsidRDefault="008668CE" w:rsidP="008668CE">
      <w:pPr>
        <w:ind w:left="0"/>
        <w:rPr>
          <w:lang w:val="en-GB"/>
        </w:rPr>
      </w:pPr>
      <w:r w:rsidRPr="00891D0A">
        <w:rPr>
          <w:lang w:val="en-GB"/>
        </w:rPr>
        <w:t>If your upload was not successful (</w:t>
      </w:r>
      <w:proofErr w:type="gramStart"/>
      <w:r>
        <w:rPr>
          <w:lang w:val="en-GB"/>
        </w:rPr>
        <w:t>e.g.</w:t>
      </w:r>
      <w:proofErr w:type="gramEnd"/>
      <w:r>
        <w:rPr>
          <w:lang w:val="en-GB"/>
        </w:rPr>
        <w:t xml:space="preserve"> with invalid data or </w:t>
      </w:r>
      <w:r w:rsidRPr="00891D0A">
        <w:rPr>
          <w:lang w:val="en-GB"/>
        </w:rPr>
        <w:t xml:space="preserve">template does not match expected </w:t>
      </w:r>
      <w:r>
        <w:rPr>
          <w:lang w:val="en-GB"/>
        </w:rPr>
        <w:t xml:space="preserve">new </w:t>
      </w:r>
      <w:r w:rsidRPr="00891D0A">
        <w:rPr>
          <w:lang w:val="en-GB"/>
        </w:rPr>
        <w:t>format</w:t>
      </w:r>
      <w:r>
        <w:rPr>
          <w:lang w:val="en-GB"/>
        </w:rPr>
        <w:t xml:space="preserve"> or invalid provider type</w:t>
      </w:r>
      <w:r w:rsidRPr="00891D0A">
        <w:rPr>
          <w:lang w:val="en-GB"/>
        </w:rPr>
        <w:t xml:space="preserve">), and your WFQ upload could not be processed, </w:t>
      </w:r>
      <w:r>
        <w:rPr>
          <w:lang w:val="en-GB"/>
        </w:rPr>
        <w:t>it</w:t>
      </w:r>
      <w:r w:rsidRPr="00891D0A">
        <w:rPr>
          <w:lang w:val="en-GB"/>
        </w:rPr>
        <w:t xml:space="preserve"> will be shown as Rejected</w:t>
      </w:r>
      <w:r>
        <w:rPr>
          <w:lang w:val="en-GB"/>
        </w:rPr>
        <w:t xml:space="preserve"> and </w:t>
      </w:r>
      <w:r>
        <w:rPr>
          <w:i/>
          <w:lang w:val="en-GB"/>
        </w:rPr>
        <w:t>Error Report</w:t>
      </w:r>
      <w:r>
        <w:rPr>
          <w:lang w:val="en-GB"/>
        </w:rPr>
        <w:t xml:space="preserve"> link will be displayed if any </w:t>
      </w:r>
      <w:r w:rsidR="00D056A8">
        <w:rPr>
          <w:lang w:val="en-GB"/>
        </w:rPr>
        <w:t xml:space="preserve">data </w:t>
      </w:r>
      <w:r>
        <w:rPr>
          <w:lang w:val="en-GB"/>
        </w:rPr>
        <w:t>validation error</w:t>
      </w:r>
      <w:r w:rsidR="00D056A8">
        <w:rPr>
          <w:lang w:val="en-GB"/>
        </w:rPr>
        <w:t>s were</w:t>
      </w:r>
      <w:r>
        <w:rPr>
          <w:lang w:val="en-GB"/>
        </w:rPr>
        <w:t xml:space="preserve"> </w:t>
      </w:r>
      <w:r w:rsidR="00D056A8">
        <w:rPr>
          <w:lang w:val="en-GB"/>
        </w:rPr>
        <w:t>found</w:t>
      </w:r>
      <w:r w:rsidRPr="00891D0A">
        <w:rPr>
          <w:lang w:val="en-GB"/>
        </w:rPr>
        <w:t>.</w:t>
      </w:r>
      <w:r>
        <w:rPr>
          <w:lang w:val="en-GB"/>
        </w:rPr>
        <w:t xml:space="preserve"> Clicking on it will take you to the </w:t>
      </w:r>
      <w:r w:rsidR="00C879DB">
        <w:fldChar w:fldCharType="begin"/>
      </w:r>
      <w:r w:rsidR="00C879DB">
        <w:instrText xml:space="preserve"> REF _Ref446064406 \h  \* MERGEFORMAT </w:instrText>
      </w:r>
      <w:r w:rsidR="00C879DB">
        <w:fldChar w:fldCharType="separate"/>
      </w:r>
      <w:r w:rsidR="00B35B69" w:rsidRPr="00B35B69">
        <w:rPr>
          <w:b/>
        </w:rPr>
        <w:t>WFQ Error Report</w:t>
      </w:r>
      <w:r w:rsidR="00C879DB">
        <w:fldChar w:fldCharType="end"/>
      </w:r>
      <w:r>
        <w:rPr>
          <w:lang w:val="en-GB"/>
        </w:rPr>
        <w:t xml:space="preserve"> </w:t>
      </w:r>
      <w:proofErr w:type="gramStart"/>
      <w:r>
        <w:rPr>
          <w:lang w:val="en-GB"/>
        </w:rPr>
        <w:t>page</w:t>
      </w:r>
      <w:proofErr w:type="gramEnd"/>
    </w:p>
    <w:p w14:paraId="3B9B1180" w14:textId="2239AFB8" w:rsidR="001B0D55" w:rsidRDefault="009B3AD1" w:rsidP="001B0D55">
      <w:pPr>
        <w:keepNext/>
        <w:ind w:left="0"/>
      </w:pPr>
      <w:r>
        <w:rPr>
          <w:noProof/>
        </w:rPr>
        <w:drawing>
          <wp:inline distT="0" distB="0" distL="0" distR="0" wp14:anchorId="3DDCFD1E" wp14:editId="76B15B3F">
            <wp:extent cx="5731510" cy="579755"/>
            <wp:effectExtent l="0" t="0" r="254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731510" cy="579755"/>
                    </a:xfrm>
                    <a:prstGeom prst="rect">
                      <a:avLst/>
                    </a:prstGeom>
                  </pic:spPr>
                </pic:pic>
              </a:graphicData>
            </a:graphic>
          </wp:inline>
        </w:drawing>
      </w:r>
    </w:p>
    <w:p w14:paraId="46FB3A95" w14:textId="0218604C" w:rsidR="001B0D55" w:rsidRDefault="00BF3AE5" w:rsidP="001B0D55">
      <w:pPr>
        <w:pStyle w:val="Caption"/>
        <w:jc w:val="center"/>
      </w:pPr>
      <w:bookmarkStart w:id="513" w:name="_Toc118975387"/>
      <w:r>
        <w:t>Figure 215</w:t>
      </w:r>
      <w:r>
        <w:rPr>
          <w:noProof/>
        </w:rPr>
        <w:fldChar w:fldCharType="begin"/>
      </w:r>
      <w:r>
        <w:rPr>
          <w:noProof/>
        </w:rPr>
        <w:instrText xml:space="preserve"> SEQ Figure \* ARABIC </w:instrText>
      </w:r>
      <w:r>
        <w:rPr>
          <w:noProof/>
        </w:rPr>
        <w:fldChar w:fldCharType="separate"/>
      </w:r>
      <w:r w:rsidR="00B35B69">
        <w:rPr>
          <w:noProof/>
        </w:rPr>
        <w:t>209</w:t>
      </w:r>
      <w:r>
        <w:rPr>
          <w:noProof/>
        </w:rPr>
        <w:fldChar w:fldCharType="end"/>
      </w:r>
      <w:r>
        <w:t xml:space="preserve"> </w:t>
      </w:r>
      <w:r w:rsidR="001B0D55">
        <w:t xml:space="preserve">– WFQ Uploaded and </w:t>
      </w:r>
      <w:r w:rsidR="008668CE">
        <w:t>Rejected</w:t>
      </w:r>
      <w:r w:rsidR="001B0D55">
        <w:t xml:space="preserve"> with Errors</w:t>
      </w:r>
      <w:bookmarkEnd w:id="513"/>
    </w:p>
    <w:p w14:paraId="2D9C9D88" w14:textId="3BD02DEB" w:rsidR="001B0D55" w:rsidRDefault="00F62A00" w:rsidP="003C1DAE">
      <w:pPr>
        <w:ind w:left="0"/>
      </w:pPr>
      <w:r>
        <w:rPr>
          <w:lang w:val="en-GB"/>
        </w:rPr>
        <w:t>Note: Rejected WFQ is displayed only if the latest uploaded one is Rejected for the given year. If any successful WFQ upload is done after, then only the latest Processed will be displayed for the year.</w:t>
      </w:r>
    </w:p>
    <w:p w14:paraId="743BBF8D" w14:textId="553E47D3" w:rsidR="00F62A00" w:rsidRDefault="00F62A00" w:rsidP="00F62A00">
      <w:pPr>
        <w:ind w:left="0"/>
        <w:rPr>
          <w:lang w:val="en-GB"/>
        </w:rPr>
      </w:pPr>
      <w:r>
        <w:rPr>
          <w:lang w:val="en-GB"/>
        </w:rPr>
        <w:t xml:space="preserve">For any historical WFQ processed prior to 2012, no </w:t>
      </w:r>
      <w:r>
        <w:rPr>
          <w:i/>
          <w:lang w:val="en-GB"/>
        </w:rPr>
        <w:t>View Details</w:t>
      </w:r>
      <w:r>
        <w:rPr>
          <w:lang w:val="en-GB"/>
        </w:rPr>
        <w:t xml:space="preserve"> link will be visible. If there are any errors, you can view them by clicking the </w:t>
      </w:r>
      <w:r>
        <w:rPr>
          <w:i/>
          <w:lang w:val="en-GB"/>
        </w:rPr>
        <w:t>Error Report</w:t>
      </w:r>
      <w:r>
        <w:rPr>
          <w:lang w:val="en-GB"/>
        </w:rPr>
        <w:t xml:space="preserve"> link that will take you to the </w:t>
      </w:r>
      <w:r w:rsidR="00C879DB">
        <w:fldChar w:fldCharType="begin"/>
      </w:r>
      <w:r w:rsidR="00C879DB">
        <w:instrText xml:space="preserve"> REF _Ref446064406 \h  \* MERGEFORMAT </w:instrText>
      </w:r>
      <w:r w:rsidR="00C879DB">
        <w:fldChar w:fldCharType="separate"/>
      </w:r>
      <w:r w:rsidR="00B35B69" w:rsidRPr="00B35B69">
        <w:rPr>
          <w:b/>
        </w:rPr>
        <w:t>WFQ Error Report</w:t>
      </w:r>
      <w:r w:rsidR="00C879DB">
        <w:fldChar w:fldCharType="end"/>
      </w:r>
      <w:r>
        <w:rPr>
          <w:lang w:val="en-GB"/>
        </w:rPr>
        <w:t xml:space="preserve"> page.</w:t>
      </w:r>
    </w:p>
    <w:p w14:paraId="33308613" w14:textId="46C0D511" w:rsidR="00F62A00" w:rsidRDefault="00254042" w:rsidP="00F62A00">
      <w:pPr>
        <w:keepNext/>
        <w:ind w:left="0"/>
      </w:pPr>
      <w:r w:rsidRPr="00254042">
        <w:rPr>
          <w:noProof/>
          <w:lang w:eastAsia="zh-CN"/>
        </w:rPr>
        <w:drawing>
          <wp:inline distT="0" distB="0" distL="0" distR="0" wp14:anchorId="6A0F4ABD" wp14:editId="2152527C">
            <wp:extent cx="5753100" cy="276953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447">
                      <a:extLst>
                        <a:ext uri="{28A0092B-C50C-407E-A947-70E740481C1C}">
                          <a14:useLocalDpi xmlns:a14="http://schemas.microsoft.com/office/drawing/2010/main" val="0"/>
                        </a:ext>
                      </a:extLst>
                    </a:blip>
                    <a:stretch>
                      <a:fillRect/>
                    </a:stretch>
                  </pic:blipFill>
                  <pic:spPr>
                    <a:xfrm>
                      <a:off x="0" y="0"/>
                      <a:ext cx="5764915" cy="2775223"/>
                    </a:xfrm>
                    <a:prstGeom prst="rect">
                      <a:avLst/>
                    </a:prstGeom>
                  </pic:spPr>
                </pic:pic>
              </a:graphicData>
            </a:graphic>
          </wp:inline>
        </w:drawing>
      </w:r>
    </w:p>
    <w:p w14:paraId="6794587F" w14:textId="0225B3B7" w:rsidR="00F62A00" w:rsidRPr="00F62A00" w:rsidRDefault="00BF3AE5" w:rsidP="00F62A00">
      <w:pPr>
        <w:pStyle w:val="Caption"/>
        <w:jc w:val="center"/>
      </w:pPr>
      <w:bookmarkStart w:id="514" w:name="_Toc118975388"/>
      <w:r>
        <w:t>Figure 216</w:t>
      </w:r>
      <w:r>
        <w:rPr>
          <w:noProof/>
        </w:rPr>
        <w:fldChar w:fldCharType="begin"/>
      </w:r>
      <w:r>
        <w:rPr>
          <w:noProof/>
        </w:rPr>
        <w:instrText xml:space="preserve"> SEQ Figure \* ARABIC </w:instrText>
      </w:r>
      <w:r>
        <w:rPr>
          <w:noProof/>
        </w:rPr>
        <w:fldChar w:fldCharType="separate"/>
      </w:r>
      <w:r w:rsidR="00B35B69">
        <w:rPr>
          <w:noProof/>
        </w:rPr>
        <w:t>210</w:t>
      </w:r>
      <w:r>
        <w:rPr>
          <w:noProof/>
        </w:rPr>
        <w:fldChar w:fldCharType="end"/>
      </w:r>
      <w:r>
        <w:t xml:space="preserve"> </w:t>
      </w:r>
      <w:r w:rsidR="00F62A00">
        <w:t xml:space="preserve">– Historical </w:t>
      </w:r>
      <w:r w:rsidR="00F62A00" w:rsidRPr="00D2186C">
        <w:t>WFQ Uploaded and Processed with Errors</w:t>
      </w:r>
      <w:bookmarkEnd w:id="514"/>
    </w:p>
    <w:p w14:paraId="6FD6742D" w14:textId="77777777" w:rsidR="00433B81" w:rsidRDefault="00433B81" w:rsidP="0033351E">
      <w:pPr>
        <w:pStyle w:val="Heading2"/>
      </w:pPr>
      <w:bookmarkStart w:id="515" w:name="_Ref446064405"/>
      <w:bookmarkStart w:id="516" w:name="_Ref446064732"/>
      <w:bookmarkStart w:id="517" w:name="_Toc125042282"/>
      <w:r>
        <w:lastRenderedPageBreak/>
        <w:t>View WFQ Details</w:t>
      </w:r>
      <w:bookmarkEnd w:id="515"/>
      <w:bookmarkEnd w:id="516"/>
      <w:bookmarkEnd w:id="517"/>
    </w:p>
    <w:p w14:paraId="1133CB8D" w14:textId="021D298B" w:rsidR="000E130D" w:rsidRPr="000E130D" w:rsidRDefault="000E130D" w:rsidP="000E130D">
      <w:pPr>
        <w:ind w:left="0"/>
      </w:pPr>
      <w:r>
        <w:t xml:space="preserve">Clicking on the </w:t>
      </w:r>
      <w:r>
        <w:rPr>
          <w:i/>
        </w:rPr>
        <w:t>View Details</w:t>
      </w:r>
      <w:r>
        <w:t xml:space="preserve"> link in the </w:t>
      </w:r>
      <w:r w:rsidR="00C84072">
        <w:fldChar w:fldCharType="begin"/>
      </w:r>
      <w:r>
        <w:instrText xml:space="preserve"> REF _Ref446064402 \h </w:instrText>
      </w:r>
      <w:r w:rsidR="00C84072">
        <w:fldChar w:fldCharType="separate"/>
      </w:r>
      <w:r w:rsidR="00B35B69">
        <w:rPr>
          <w:b/>
          <w:bCs/>
          <w:lang w:val="en-US"/>
        </w:rPr>
        <w:t>Error! Reference source not found.</w:t>
      </w:r>
      <w:r w:rsidR="00C84072">
        <w:fldChar w:fldCharType="end"/>
      </w:r>
      <w:r>
        <w:t xml:space="preserve"> section allows you to inspect the details of a recently uploaded WFQ that was successfully processed.</w:t>
      </w:r>
    </w:p>
    <w:p w14:paraId="0B14949A" w14:textId="734F8291" w:rsidR="000E130D" w:rsidRDefault="00F17B03" w:rsidP="000E130D">
      <w:pPr>
        <w:keepNext/>
        <w:ind w:left="0"/>
      </w:pPr>
      <w:r w:rsidRPr="00F17B03">
        <w:rPr>
          <w:noProof/>
          <w:lang w:eastAsia="zh-CN"/>
        </w:rPr>
        <w:drawing>
          <wp:inline distT="0" distB="0" distL="0" distR="0" wp14:anchorId="7A52F71D" wp14:editId="3AD9D623">
            <wp:extent cx="5669553" cy="2711450"/>
            <wp:effectExtent l="0" t="0" r="762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rotWithShape="1">
                    <a:blip r:embed="rId448" cstate="print">
                      <a:extLst>
                        <a:ext uri="{28A0092B-C50C-407E-A947-70E740481C1C}">
                          <a14:useLocalDpi xmlns:a14="http://schemas.microsoft.com/office/drawing/2010/main" val="0"/>
                        </a:ext>
                      </a:extLst>
                    </a:blip>
                    <a:srcRect b="1635"/>
                    <a:stretch/>
                  </pic:blipFill>
                  <pic:spPr bwMode="auto">
                    <a:xfrm>
                      <a:off x="0" y="0"/>
                      <a:ext cx="5678669" cy="2715810"/>
                    </a:xfrm>
                    <a:prstGeom prst="rect">
                      <a:avLst/>
                    </a:prstGeom>
                    <a:ln>
                      <a:noFill/>
                    </a:ln>
                    <a:extLst>
                      <a:ext uri="{53640926-AAD7-44D8-BBD7-CCE9431645EC}">
                        <a14:shadowObscured xmlns:a14="http://schemas.microsoft.com/office/drawing/2010/main"/>
                      </a:ext>
                    </a:extLst>
                  </pic:spPr>
                </pic:pic>
              </a:graphicData>
            </a:graphic>
          </wp:inline>
        </w:drawing>
      </w:r>
    </w:p>
    <w:p w14:paraId="2F958A26" w14:textId="0EB45AF8" w:rsidR="002F4E6C" w:rsidRDefault="00BF3AE5" w:rsidP="000E130D">
      <w:pPr>
        <w:pStyle w:val="Caption"/>
        <w:jc w:val="center"/>
      </w:pPr>
      <w:bookmarkStart w:id="518" w:name="_Toc118975389"/>
      <w:r>
        <w:t>Figure 217</w:t>
      </w:r>
      <w:r>
        <w:rPr>
          <w:noProof/>
        </w:rPr>
        <w:fldChar w:fldCharType="begin"/>
      </w:r>
      <w:r>
        <w:rPr>
          <w:noProof/>
        </w:rPr>
        <w:instrText xml:space="preserve"> SEQ Figure \* ARABIC </w:instrText>
      </w:r>
      <w:r>
        <w:rPr>
          <w:noProof/>
        </w:rPr>
        <w:fldChar w:fldCharType="separate"/>
      </w:r>
      <w:r w:rsidR="00B35B69">
        <w:rPr>
          <w:noProof/>
        </w:rPr>
        <w:t>211</w:t>
      </w:r>
      <w:r>
        <w:rPr>
          <w:noProof/>
        </w:rPr>
        <w:fldChar w:fldCharType="end"/>
      </w:r>
      <w:r>
        <w:t xml:space="preserve"> </w:t>
      </w:r>
      <w:r w:rsidR="000E130D">
        <w:t>– Accessing WFQ Details</w:t>
      </w:r>
      <w:bookmarkEnd w:id="518"/>
    </w:p>
    <w:p w14:paraId="16E1A21C" w14:textId="77777777" w:rsidR="009C565E" w:rsidRDefault="00D71A5F" w:rsidP="002F4E6C">
      <w:pPr>
        <w:ind w:left="0"/>
      </w:pPr>
      <w:r>
        <w:t>You will be shown the following page when you access the WFQ Details:</w:t>
      </w:r>
    </w:p>
    <w:p w14:paraId="6914B887" w14:textId="17CDD615" w:rsidR="00DA1F7F" w:rsidRDefault="007A3CA1" w:rsidP="00DA1F7F">
      <w:pPr>
        <w:keepNext/>
        <w:ind w:left="0"/>
      </w:pPr>
      <w:r>
        <w:rPr>
          <w:noProof/>
        </w:rPr>
        <w:drawing>
          <wp:inline distT="0" distB="0" distL="0" distR="0" wp14:anchorId="4E9AA7D0" wp14:editId="00B478B9">
            <wp:extent cx="5731510" cy="2730500"/>
            <wp:effectExtent l="0" t="0" r="2540" b="0"/>
            <wp:docPr id="661" name="Picture 6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Table&#10;&#10;Description automatically generated"/>
                    <pic:cNvPicPr/>
                  </pic:nvPicPr>
                  <pic:blipFill rotWithShape="1">
                    <a:blip r:embed="rId449"/>
                    <a:srcRect t="-1" b="2229"/>
                    <a:stretch/>
                  </pic:blipFill>
                  <pic:spPr bwMode="auto">
                    <a:xfrm>
                      <a:off x="0" y="0"/>
                      <a:ext cx="5731510" cy="2730500"/>
                    </a:xfrm>
                    <a:prstGeom prst="rect">
                      <a:avLst/>
                    </a:prstGeom>
                    <a:ln>
                      <a:noFill/>
                    </a:ln>
                    <a:extLst>
                      <a:ext uri="{53640926-AAD7-44D8-BBD7-CCE9431645EC}">
                        <a14:shadowObscured xmlns:a14="http://schemas.microsoft.com/office/drawing/2010/main"/>
                      </a:ext>
                    </a:extLst>
                  </pic:spPr>
                </pic:pic>
              </a:graphicData>
            </a:graphic>
          </wp:inline>
        </w:drawing>
      </w:r>
    </w:p>
    <w:p w14:paraId="5AF80143" w14:textId="477FBB95" w:rsidR="009C565E" w:rsidRPr="002F4E6C" w:rsidRDefault="00BF3AE5" w:rsidP="00DA1F7F">
      <w:pPr>
        <w:pStyle w:val="Caption"/>
        <w:jc w:val="center"/>
      </w:pPr>
      <w:bookmarkStart w:id="519" w:name="_Toc118975390"/>
      <w:r>
        <w:t>Figure 218</w:t>
      </w:r>
      <w:r>
        <w:rPr>
          <w:noProof/>
        </w:rPr>
        <w:fldChar w:fldCharType="begin"/>
      </w:r>
      <w:r>
        <w:rPr>
          <w:noProof/>
        </w:rPr>
        <w:instrText xml:space="preserve"> SEQ Figure \* ARABIC </w:instrText>
      </w:r>
      <w:r>
        <w:rPr>
          <w:noProof/>
        </w:rPr>
        <w:fldChar w:fldCharType="separate"/>
      </w:r>
      <w:r w:rsidR="00B35B69">
        <w:rPr>
          <w:noProof/>
        </w:rPr>
        <w:t>212</w:t>
      </w:r>
      <w:r>
        <w:rPr>
          <w:noProof/>
        </w:rPr>
        <w:fldChar w:fldCharType="end"/>
      </w:r>
      <w:r>
        <w:t xml:space="preserve"> </w:t>
      </w:r>
      <w:r w:rsidR="00DA1F7F">
        <w:t>– WFQ Details</w:t>
      </w:r>
      <w:bookmarkEnd w:id="519"/>
    </w:p>
    <w:p w14:paraId="2570A33E" w14:textId="016DEFFA" w:rsidR="00CB273C" w:rsidRDefault="00CB273C" w:rsidP="00CB273C">
      <w:pPr>
        <w:ind w:left="0"/>
        <w:rPr>
          <w:noProof/>
          <w:lang w:eastAsia="en-NZ"/>
        </w:rPr>
      </w:pPr>
      <w:r>
        <w:t xml:space="preserve">The WFQ Details page has </w:t>
      </w:r>
      <w:r w:rsidR="00BA5B26">
        <w:t xml:space="preserve">two </w:t>
      </w:r>
      <w:r>
        <w:t>pages</w:t>
      </w:r>
      <w:r w:rsidR="002220B4">
        <w:t xml:space="preserve"> – Age Details</w:t>
      </w:r>
      <w:r w:rsidR="00FC48FF">
        <w:t>,</w:t>
      </w:r>
      <w:r w:rsidR="002220B4">
        <w:t xml:space="preserve"> </w:t>
      </w:r>
      <w:r w:rsidR="00BA5B26">
        <w:t xml:space="preserve">and </w:t>
      </w:r>
      <w:r w:rsidR="002220B4">
        <w:t>Ethnicity Details</w:t>
      </w:r>
      <w:r>
        <w:t xml:space="preserve">. </w:t>
      </w:r>
      <w:r w:rsidR="002220B4" w:rsidRPr="002220B4">
        <w:rPr>
          <w:noProof/>
          <w:lang w:eastAsia="en-NZ"/>
        </w:rPr>
        <w:t xml:space="preserve"> </w:t>
      </w:r>
    </w:p>
    <w:p w14:paraId="0A308496" w14:textId="77777777" w:rsidR="00BA5B26" w:rsidRDefault="00BA5B26">
      <w:pPr>
        <w:spacing w:before="0" w:line="240" w:lineRule="auto"/>
        <w:ind w:left="0"/>
        <w:rPr>
          <w:rFonts w:eastAsiaTheme="majorEastAsia" w:cstheme="majorBidi"/>
          <w:b/>
          <w:bCs/>
          <w:noProof/>
          <w:color w:val="01236A"/>
          <w:sz w:val="28"/>
          <w:szCs w:val="26"/>
          <w:lang w:eastAsia="en-NZ"/>
        </w:rPr>
      </w:pPr>
      <w:r>
        <w:rPr>
          <w:noProof/>
          <w:lang w:eastAsia="en-NZ"/>
        </w:rPr>
        <w:br w:type="page"/>
      </w:r>
    </w:p>
    <w:p w14:paraId="6561BAAC" w14:textId="77777777" w:rsidR="002F587E" w:rsidRDefault="00433B81" w:rsidP="0033351E">
      <w:pPr>
        <w:pStyle w:val="Heading2"/>
      </w:pPr>
      <w:bookmarkStart w:id="520" w:name="_Ref446064406"/>
      <w:bookmarkStart w:id="521" w:name="_Toc125042283"/>
      <w:r>
        <w:lastRenderedPageBreak/>
        <w:t xml:space="preserve">WFQ </w:t>
      </w:r>
      <w:r w:rsidR="002F587E">
        <w:t>Error Report</w:t>
      </w:r>
      <w:bookmarkEnd w:id="520"/>
      <w:bookmarkEnd w:id="521"/>
    </w:p>
    <w:p w14:paraId="7143449A" w14:textId="77777777" w:rsidR="00282539" w:rsidRPr="00282539" w:rsidRDefault="00282539" w:rsidP="00282539">
      <w:pPr>
        <w:ind w:left="0"/>
      </w:pPr>
      <w:r>
        <w:t xml:space="preserve">If your WFQ Upload was processed with errors, you will be able to access the error report. You can do so by clicking on the </w:t>
      </w:r>
      <w:r>
        <w:rPr>
          <w:i/>
        </w:rPr>
        <w:t>Error Report</w:t>
      </w:r>
      <w:r>
        <w:t xml:space="preserve"> link.</w:t>
      </w:r>
    </w:p>
    <w:p w14:paraId="3CABCC45" w14:textId="687C7C4F" w:rsidR="0087025E" w:rsidRDefault="00D43F7F" w:rsidP="0087025E">
      <w:pPr>
        <w:keepNext/>
        <w:ind w:left="0"/>
      </w:pPr>
      <w:r w:rsidRPr="00D43F7F">
        <w:rPr>
          <w:noProof/>
          <w:lang w:eastAsia="zh-CN"/>
        </w:rPr>
        <w:drawing>
          <wp:inline distT="0" distB="0" distL="0" distR="0" wp14:anchorId="78BC5C7F" wp14:editId="72156BEA">
            <wp:extent cx="5730502" cy="2730500"/>
            <wp:effectExtent l="0" t="0" r="381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rotWithShape="1">
                    <a:blip r:embed="rId450" cstate="print">
                      <a:extLst>
                        <a:ext uri="{28A0092B-C50C-407E-A947-70E740481C1C}">
                          <a14:useLocalDpi xmlns:a14="http://schemas.microsoft.com/office/drawing/2010/main" val="0"/>
                        </a:ext>
                      </a:extLst>
                    </a:blip>
                    <a:srcRect b="2206"/>
                    <a:stretch/>
                  </pic:blipFill>
                  <pic:spPr bwMode="auto">
                    <a:xfrm>
                      <a:off x="0" y="0"/>
                      <a:ext cx="5731510" cy="2730980"/>
                    </a:xfrm>
                    <a:prstGeom prst="rect">
                      <a:avLst/>
                    </a:prstGeom>
                    <a:ln>
                      <a:noFill/>
                    </a:ln>
                    <a:extLst>
                      <a:ext uri="{53640926-AAD7-44D8-BBD7-CCE9431645EC}">
                        <a14:shadowObscured xmlns:a14="http://schemas.microsoft.com/office/drawing/2010/main"/>
                      </a:ext>
                    </a:extLst>
                  </pic:spPr>
                </pic:pic>
              </a:graphicData>
            </a:graphic>
          </wp:inline>
        </w:drawing>
      </w:r>
    </w:p>
    <w:p w14:paraId="25C84484" w14:textId="160E65F0" w:rsidR="002F587E" w:rsidRDefault="00BF3AE5" w:rsidP="0087025E">
      <w:pPr>
        <w:pStyle w:val="Caption"/>
        <w:jc w:val="center"/>
      </w:pPr>
      <w:bookmarkStart w:id="522" w:name="_Toc118975391"/>
      <w:r>
        <w:t>Figure 219</w:t>
      </w:r>
      <w:r>
        <w:rPr>
          <w:noProof/>
        </w:rPr>
        <w:fldChar w:fldCharType="begin"/>
      </w:r>
      <w:r>
        <w:rPr>
          <w:noProof/>
        </w:rPr>
        <w:instrText xml:space="preserve"> SEQ Figure \* ARABIC </w:instrText>
      </w:r>
      <w:r>
        <w:rPr>
          <w:noProof/>
        </w:rPr>
        <w:fldChar w:fldCharType="separate"/>
      </w:r>
      <w:r w:rsidR="00B35B69">
        <w:rPr>
          <w:noProof/>
        </w:rPr>
        <w:t>213</w:t>
      </w:r>
      <w:r>
        <w:rPr>
          <w:noProof/>
        </w:rPr>
        <w:fldChar w:fldCharType="end"/>
      </w:r>
      <w:r>
        <w:t xml:space="preserve"> </w:t>
      </w:r>
      <w:r w:rsidR="0087025E">
        <w:t>– Accessing WFQ Error Report</w:t>
      </w:r>
      <w:bookmarkEnd w:id="522"/>
    </w:p>
    <w:p w14:paraId="0EF94071" w14:textId="77777777" w:rsidR="0087025E" w:rsidRPr="0087025E" w:rsidRDefault="008407D3" w:rsidP="0087025E">
      <w:pPr>
        <w:ind w:left="0"/>
        <w:rPr>
          <w:lang w:val="en-GB"/>
        </w:rPr>
      </w:pPr>
      <w:r>
        <w:rPr>
          <w:lang w:val="en-GB"/>
        </w:rPr>
        <w:t xml:space="preserve">The WFQ Error </w:t>
      </w:r>
      <w:r w:rsidR="00D056A8">
        <w:rPr>
          <w:lang w:val="en-GB"/>
        </w:rPr>
        <w:t xml:space="preserve">Report </w:t>
      </w:r>
      <w:r>
        <w:rPr>
          <w:lang w:val="en-GB"/>
        </w:rPr>
        <w:t>will be shown as per the figure below:</w:t>
      </w:r>
    </w:p>
    <w:p w14:paraId="0B29E348" w14:textId="47D07269" w:rsidR="008407D3" w:rsidRDefault="00D960AB" w:rsidP="008407D3">
      <w:pPr>
        <w:keepNext/>
        <w:ind w:left="0"/>
      </w:pPr>
      <w:r>
        <w:rPr>
          <w:noProof/>
        </w:rPr>
        <w:drawing>
          <wp:inline distT="0" distB="0" distL="0" distR="0" wp14:anchorId="22C20AC6" wp14:editId="3A59DE19">
            <wp:extent cx="5731510" cy="2786380"/>
            <wp:effectExtent l="0" t="0" r="2540" b="0"/>
            <wp:docPr id="662" name="Picture 6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Graphical user interface, application&#10;&#10;Description automatically generated"/>
                    <pic:cNvPicPr/>
                  </pic:nvPicPr>
                  <pic:blipFill>
                    <a:blip r:embed="rId451"/>
                    <a:stretch>
                      <a:fillRect/>
                    </a:stretch>
                  </pic:blipFill>
                  <pic:spPr>
                    <a:xfrm>
                      <a:off x="0" y="0"/>
                      <a:ext cx="5731510" cy="2786380"/>
                    </a:xfrm>
                    <a:prstGeom prst="rect">
                      <a:avLst/>
                    </a:prstGeom>
                  </pic:spPr>
                </pic:pic>
              </a:graphicData>
            </a:graphic>
          </wp:inline>
        </w:drawing>
      </w:r>
    </w:p>
    <w:p w14:paraId="6100E56B" w14:textId="0C7DBE07" w:rsidR="002F4E6C" w:rsidRDefault="00BF3AE5" w:rsidP="008407D3">
      <w:pPr>
        <w:pStyle w:val="Caption"/>
        <w:jc w:val="center"/>
      </w:pPr>
      <w:bookmarkStart w:id="523" w:name="_Toc118975392"/>
      <w:r>
        <w:t>Figure 220</w:t>
      </w:r>
      <w:r>
        <w:rPr>
          <w:noProof/>
        </w:rPr>
        <w:fldChar w:fldCharType="begin"/>
      </w:r>
      <w:r>
        <w:rPr>
          <w:noProof/>
        </w:rPr>
        <w:instrText xml:space="preserve"> SEQ Figure \* ARABIC </w:instrText>
      </w:r>
      <w:r>
        <w:rPr>
          <w:noProof/>
        </w:rPr>
        <w:fldChar w:fldCharType="separate"/>
      </w:r>
      <w:r w:rsidR="00B35B69">
        <w:rPr>
          <w:noProof/>
        </w:rPr>
        <w:t>214</w:t>
      </w:r>
      <w:r>
        <w:rPr>
          <w:noProof/>
        </w:rPr>
        <w:fldChar w:fldCharType="end"/>
      </w:r>
      <w:r>
        <w:t xml:space="preserve"> </w:t>
      </w:r>
      <w:r w:rsidR="008407D3">
        <w:t>– WFQ Error</w:t>
      </w:r>
      <w:r w:rsidR="00D056A8">
        <w:t xml:space="preserve"> Report</w:t>
      </w:r>
      <w:bookmarkEnd w:id="523"/>
    </w:p>
    <w:p w14:paraId="7A6E36C6" w14:textId="27FE8171" w:rsidR="008407D3" w:rsidRDefault="008407D3" w:rsidP="008407D3">
      <w:pPr>
        <w:ind w:left="0"/>
        <w:rPr>
          <w:lang w:val="en-GB"/>
        </w:rPr>
      </w:pPr>
      <w:r>
        <w:rPr>
          <w:lang w:val="en-GB"/>
        </w:rPr>
        <w:t xml:space="preserve">You can click on any of the column headers to resort them, as described in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rPr>
          <w:lang w:val="en-GB"/>
        </w:rPr>
        <w:t>.</w:t>
      </w:r>
    </w:p>
    <w:p w14:paraId="71384243" w14:textId="37960B49" w:rsidR="008407D3" w:rsidRDefault="008407D3" w:rsidP="008407D3">
      <w:pPr>
        <w:ind w:left="0"/>
        <w:rPr>
          <w:lang w:val="en-GB"/>
        </w:rPr>
      </w:pPr>
      <w:r>
        <w:rPr>
          <w:lang w:val="en-GB"/>
        </w:rPr>
        <w:t xml:space="preserve">If there is more than one page of errors, you can navigate through them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rPr>
          <w:lang w:val="en-GB"/>
        </w:rPr>
        <w:t>.</w:t>
      </w:r>
    </w:p>
    <w:p w14:paraId="61E977C3" w14:textId="77777777" w:rsidR="00842504" w:rsidRDefault="00940BE5" w:rsidP="00E81E94">
      <w:pPr>
        <w:pStyle w:val="Heading1"/>
      </w:pPr>
      <w:bookmarkStart w:id="524" w:name="_Toc56617363"/>
      <w:bookmarkStart w:id="525" w:name="_Toc56621277"/>
      <w:bookmarkStart w:id="526" w:name="_Toc56621885"/>
      <w:bookmarkStart w:id="527" w:name="_Toc56617364"/>
      <w:bookmarkStart w:id="528" w:name="_Toc56621278"/>
      <w:bookmarkStart w:id="529" w:name="_Toc56621886"/>
      <w:bookmarkStart w:id="530" w:name="_Toc56617365"/>
      <w:bookmarkStart w:id="531" w:name="_Toc56621279"/>
      <w:bookmarkStart w:id="532" w:name="_Toc56621887"/>
      <w:bookmarkStart w:id="533" w:name="_Toc56617366"/>
      <w:bookmarkStart w:id="534" w:name="_Toc56621280"/>
      <w:bookmarkStart w:id="535" w:name="_Toc56621888"/>
      <w:bookmarkStart w:id="536" w:name="_Toc56617367"/>
      <w:bookmarkStart w:id="537" w:name="_Toc56621281"/>
      <w:bookmarkStart w:id="538" w:name="_Toc56621889"/>
      <w:bookmarkStart w:id="539" w:name="_Toc56617368"/>
      <w:bookmarkStart w:id="540" w:name="_Toc56621282"/>
      <w:bookmarkStart w:id="541" w:name="_Toc56621890"/>
      <w:bookmarkStart w:id="542" w:name="_Toc56617369"/>
      <w:bookmarkStart w:id="543" w:name="_Toc56621283"/>
      <w:bookmarkStart w:id="544" w:name="_Toc56621891"/>
      <w:bookmarkStart w:id="545" w:name="_Toc56617370"/>
      <w:bookmarkStart w:id="546" w:name="_Toc56621284"/>
      <w:bookmarkStart w:id="547" w:name="_Toc56621892"/>
      <w:bookmarkStart w:id="548" w:name="_Toc56617371"/>
      <w:bookmarkStart w:id="549" w:name="_Toc56621285"/>
      <w:bookmarkStart w:id="550" w:name="_Toc56621893"/>
      <w:bookmarkStart w:id="551" w:name="_Toc56617372"/>
      <w:bookmarkStart w:id="552" w:name="_Toc56621286"/>
      <w:bookmarkStart w:id="553" w:name="_Toc56621894"/>
      <w:bookmarkStart w:id="554" w:name="_Toc56617373"/>
      <w:bookmarkStart w:id="555" w:name="_Toc56621287"/>
      <w:bookmarkStart w:id="556" w:name="_Toc56621895"/>
      <w:bookmarkStart w:id="557" w:name="_Toc56617374"/>
      <w:bookmarkStart w:id="558" w:name="_Toc56621288"/>
      <w:bookmarkStart w:id="559" w:name="_Toc56621896"/>
      <w:bookmarkStart w:id="560" w:name="_Toc56617375"/>
      <w:bookmarkStart w:id="561" w:name="_Toc56621289"/>
      <w:bookmarkStart w:id="562" w:name="_Toc56621897"/>
      <w:bookmarkStart w:id="563" w:name="_Toc56617376"/>
      <w:bookmarkStart w:id="564" w:name="_Toc56621290"/>
      <w:bookmarkStart w:id="565" w:name="_Toc56621898"/>
      <w:bookmarkStart w:id="566" w:name="_Toc56617377"/>
      <w:bookmarkStart w:id="567" w:name="_Toc56621291"/>
      <w:bookmarkStart w:id="568" w:name="_Toc56621899"/>
      <w:bookmarkStart w:id="569" w:name="_Toc56617378"/>
      <w:bookmarkStart w:id="570" w:name="_Toc56621292"/>
      <w:bookmarkStart w:id="571" w:name="_Toc56621900"/>
      <w:bookmarkStart w:id="572" w:name="_Toc56617379"/>
      <w:bookmarkStart w:id="573" w:name="_Toc56621293"/>
      <w:bookmarkStart w:id="574" w:name="_Toc56621901"/>
      <w:bookmarkStart w:id="575" w:name="_Toc56617380"/>
      <w:bookmarkStart w:id="576" w:name="_Toc56621294"/>
      <w:bookmarkStart w:id="577" w:name="_Toc56621902"/>
      <w:bookmarkStart w:id="578" w:name="_Toc56617381"/>
      <w:bookmarkStart w:id="579" w:name="_Toc56621295"/>
      <w:bookmarkStart w:id="580" w:name="_Toc56621903"/>
      <w:bookmarkStart w:id="581" w:name="_Toc56617382"/>
      <w:bookmarkStart w:id="582" w:name="_Toc56621296"/>
      <w:bookmarkStart w:id="583" w:name="_Toc56621904"/>
      <w:bookmarkStart w:id="584" w:name="_Toc56617383"/>
      <w:bookmarkStart w:id="585" w:name="_Toc56621297"/>
      <w:bookmarkStart w:id="586" w:name="_Toc56621905"/>
      <w:bookmarkStart w:id="587" w:name="_Toc56617384"/>
      <w:bookmarkStart w:id="588" w:name="_Toc56621298"/>
      <w:bookmarkStart w:id="589" w:name="_Toc56621906"/>
      <w:bookmarkStart w:id="590" w:name="_Toc56617385"/>
      <w:bookmarkStart w:id="591" w:name="_Toc56621299"/>
      <w:bookmarkStart w:id="592" w:name="_Toc56621907"/>
      <w:bookmarkStart w:id="593" w:name="_Toc56617386"/>
      <w:bookmarkStart w:id="594" w:name="_Toc56621300"/>
      <w:bookmarkStart w:id="595" w:name="_Toc56621908"/>
      <w:bookmarkStart w:id="596" w:name="_Toc56617387"/>
      <w:bookmarkStart w:id="597" w:name="_Toc56621301"/>
      <w:bookmarkStart w:id="598" w:name="_Toc56621909"/>
      <w:bookmarkStart w:id="599" w:name="_Toc56617388"/>
      <w:bookmarkStart w:id="600" w:name="_Toc56621302"/>
      <w:bookmarkStart w:id="601" w:name="_Toc56621910"/>
      <w:bookmarkStart w:id="602" w:name="_Toc56617389"/>
      <w:bookmarkStart w:id="603" w:name="_Toc56621303"/>
      <w:bookmarkStart w:id="604" w:name="_Toc56621911"/>
      <w:bookmarkStart w:id="605" w:name="_Toc56617390"/>
      <w:bookmarkStart w:id="606" w:name="_Toc56621304"/>
      <w:bookmarkStart w:id="607" w:name="_Toc56621912"/>
      <w:bookmarkStart w:id="608" w:name="_Toc56617391"/>
      <w:bookmarkStart w:id="609" w:name="_Toc56621305"/>
      <w:bookmarkStart w:id="610" w:name="_Toc56621913"/>
      <w:bookmarkStart w:id="611" w:name="_Toc56617392"/>
      <w:bookmarkStart w:id="612" w:name="_Toc56621306"/>
      <w:bookmarkStart w:id="613" w:name="_Toc56621914"/>
      <w:bookmarkStart w:id="614" w:name="_Toc56617393"/>
      <w:bookmarkStart w:id="615" w:name="_Toc56621307"/>
      <w:bookmarkStart w:id="616" w:name="_Toc56621915"/>
      <w:bookmarkStart w:id="617" w:name="_Toc56617394"/>
      <w:bookmarkStart w:id="618" w:name="_Toc56621308"/>
      <w:bookmarkStart w:id="619" w:name="_Toc56621916"/>
      <w:bookmarkStart w:id="620" w:name="_Toc56617395"/>
      <w:bookmarkStart w:id="621" w:name="_Toc56621309"/>
      <w:bookmarkStart w:id="622" w:name="_Toc56621917"/>
      <w:bookmarkStart w:id="623" w:name="_Toc56617396"/>
      <w:bookmarkStart w:id="624" w:name="_Toc56621310"/>
      <w:bookmarkStart w:id="625" w:name="_Toc56621918"/>
      <w:bookmarkStart w:id="626" w:name="_Toc56617397"/>
      <w:bookmarkStart w:id="627" w:name="_Toc56621311"/>
      <w:bookmarkStart w:id="628" w:name="_Toc56621919"/>
      <w:bookmarkStart w:id="629" w:name="_Toc56617398"/>
      <w:bookmarkStart w:id="630" w:name="_Toc56621312"/>
      <w:bookmarkStart w:id="631" w:name="_Toc56621920"/>
      <w:bookmarkStart w:id="632" w:name="_Toc56617399"/>
      <w:bookmarkStart w:id="633" w:name="_Toc56621313"/>
      <w:bookmarkStart w:id="634" w:name="_Toc56621921"/>
      <w:bookmarkStart w:id="635" w:name="_Toc56617400"/>
      <w:bookmarkStart w:id="636" w:name="_Toc56621314"/>
      <w:bookmarkStart w:id="637" w:name="_Toc56621922"/>
      <w:bookmarkStart w:id="638" w:name="_Toc56617401"/>
      <w:bookmarkStart w:id="639" w:name="_Toc56621315"/>
      <w:bookmarkStart w:id="640" w:name="_Toc56621923"/>
      <w:bookmarkStart w:id="641" w:name="_Toc56617402"/>
      <w:bookmarkStart w:id="642" w:name="_Toc56621316"/>
      <w:bookmarkStart w:id="643" w:name="_Toc56621924"/>
      <w:bookmarkStart w:id="644" w:name="_Toc56617403"/>
      <w:bookmarkStart w:id="645" w:name="_Toc56621317"/>
      <w:bookmarkStart w:id="646" w:name="_Toc56621925"/>
      <w:bookmarkStart w:id="647" w:name="_Toc56617404"/>
      <w:bookmarkStart w:id="648" w:name="_Toc56621318"/>
      <w:bookmarkStart w:id="649" w:name="_Toc56621926"/>
      <w:bookmarkStart w:id="650" w:name="_Toc56617405"/>
      <w:bookmarkStart w:id="651" w:name="_Toc56621319"/>
      <w:bookmarkStart w:id="652" w:name="_Toc56621927"/>
      <w:bookmarkStart w:id="653" w:name="_Toc56617406"/>
      <w:bookmarkStart w:id="654" w:name="_Toc56621320"/>
      <w:bookmarkStart w:id="655" w:name="_Toc56621928"/>
      <w:bookmarkStart w:id="656" w:name="_Toc56617407"/>
      <w:bookmarkStart w:id="657" w:name="_Toc56621321"/>
      <w:bookmarkStart w:id="658" w:name="_Toc56621929"/>
      <w:bookmarkStart w:id="659" w:name="_Toc56617408"/>
      <w:bookmarkStart w:id="660" w:name="_Toc56621322"/>
      <w:bookmarkStart w:id="661" w:name="_Toc56621930"/>
      <w:bookmarkStart w:id="662" w:name="_Toc56617409"/>
      <w:bookmarkStart w:id="663" w:name="_Toc56621323"/>
      <w:bookmarkStart w:id="664" w:name="_Toc56621931"/>
      <w:bookmarkStart w:id="665" w:name="_Toc56617410"/>
      <w:bookmarkStart w:id="666" w:name="_Toc56621324"/>
      <w:bookmarkStart w:id="667" w:name="_Toc56621932"/>
      <w:bookmarkStart w:id="668" w:name="_Toc56617411"/>
      <w:bookmarkStart w:id="669" w:name="_Toc56621325"/>
      <w:bookmarkStart w:id="670" w:name="_Toc56621933"/>
      <w:bookmarkStart w:id="671" w:name="_Toc56617412"/>
      <w:bookmarkStart w:id="672" w:name="_Toc56621326"/>
      <w:bookmarkStart w:id="673" w:name="_Toc56621934"/>
      <w:bookmarkStart w:id="674" w:name="_Toc56617413"/>
      <w:bookmarkStart w:id="675" w:name="_Toc56621327"/>
      <w:bookmarkStart w:id="676" w:name="_Toc56621935"/>
      <w:bookmarkStart w:id="677" w:name="_Toc125042284"/>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r>
        <w:lastRenderedPageBreak/>
        <w:t>Non SDR Provider</w:t>
      </w:r>
      <w:bookmarkEnd w:id="677"/>
    </w:p>
    <w:p w14:paraId="54A464AE" w14:textId="374998D8" w:rsidR="00AC259B" w:rsidRDefault="00AC259B" w:rsidP="00AC259B">
      <w:pPr>
        <w:ind w:left="0"/>
      </w:pPr>
      <w:r>
        <w:t>If you are a Non SDR Provider</w:t>
      </w:r>
      <w:r w:rsidR="000106AF">
        <w:t xml:space="preserve"> </w:t>
      </w:r>
      <w:r w:rsidR="000106AF" w:rsidRPr="000106AF">
        <w:t>that are signatories to the Code of Practice</w:t>
      </w:r>
      <w:r w:rsidR="00AC03C8">
        <w:t xml:space="preserve"> (that is have international students) you must return a Unfunded International Provider (UIP) data return (see the relevant section of the </w:t>
      </w:r>
      <w:hyperlink r:id="rId452" w:history="1">
        <w:r w:rsidR="00194024" w:rsidRPr="00194024">
          <w:rPr>
            <w:rStyle w:val="Hyperlink"/>
          </w:rPr>
          <w:t>https://</w:t>
        </w:r>
        <w:r w:rsidR="00AC03C8" w:rsidRPr="00194024">
          <w:rPr>
            <w:rStyle w:val="Hyperlink"/>
          </w:rPr>
          <w:t>services.education.govt.nz</w:t>
        </w:r>
      </w:hyperlink>
      <w:r w:rsidR="00AC03C8">
        <w:t xml:space="preserve"> website). If you are a Non SDR Provider </w:t>
      </w:r>
      <w:r w:rsidR="00AC03C8" w:rsidRPr="00AC03C8">
        <w:rPr>
          <w:b/>
          <w:bCs/>
        </w:rPr>
        <w:t>and do not have international students</w:t>
      </w:r>
      <w:r>
        <w:t>, you will have to perform the RS20 statistical return through a different set of pages as shown below:</w:t>
      </w:r>
    </w:p>
    <w:p w14:paraId="41B7562E" w14:textId="3E3D8C2E" w:rsidR="00AC259B" w:rsidRDefault="00A1379F" w:rsidP="00EF4FF2">
      <w:pPr>
        <w:ind w:left="0"/>
        <w:jc w:val="center"/>
      </w:pPr>
      <w:r>
        <w:rPr>
          <w:noProof/>
        </w:rPr>
        <w:drawing>
          <wp:inline distT="0" distB="0" distL="0" distR="0" wp14:anchorId="5A3787BE" wp14:editId="1F5F655C">
            <wp:extent cx="742950" cy="74295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453"/>
                    <a:stretch>
                      <a:fillRect/>
                    </a:stretch>
                  </pic:blipFill>
                  <pic:spPr>
                    <a:xfrm>
                      <a:off x="0" y="0"/>
                      <a:ext cx="742950" cy="742950"/>
                    </a:xfrm>
                    <a:prstGeom prst="rect">
                      <a:avLst/>
                    </a:prstGeom>
                  </pic:spPr>
                </pic:pic>
              </a:graphicData>
            </a:graphic>
          </wp:inline>
        </w:drawing>
      </w:r>
    </w:p>
    <w:p w14:paraId="3171FCED" w14:textId="2EFCBD36" w:rsidR="00DD5694" w:rsidRDefault="00BF3AE5" w:rsidP="00DD5694">
      <w:pPr>
        <w:pStyle w:val="Caption"/>
        <w:ind w:left="360"/>
        <w:jc w:val="center"/>
      </w:pPr>
      <w:bookmarkStart w:id="678" w:name="_Toc118975393"/>
      <w:r>
        <w:t>Figure 221</w:t>
      </w:r>
      <w:r>
        <w:rPr>
          <w:noProof/>
        </w:rPr>
        <w:fldChar w:fldCharType="begin"/>
      </w:r>
      <w:r>
        <w:rPr>
          <w:noProof/>
        </w:rPr>
        <w:instrText xml:space="preserve"> SEQ Figure \* ARABIC </w:instrText>
      </w:r>
      <w:r>
        <w:rPr>
          <w:noProof/>
        </w:rPr>
        <w:fldChar w:fldCharType="separate"/>
      </w:r>
      <w:r w:rsidR="00B35B69">
        <w:rPr>
          <w:noProof/>
        </w:rPr>
        <w:t>215</w:t>
      </w:r>
      <w:r>
        <w:rPr>
          <w:noProof/>
        </w:rPr>
        <w:fldChar w:fldCharType="end"/>
      </w:r>
      <w:r>
        <w:t xml:space="preserve"> </w:t>
      </w:r>
      <w:r w:rsidR="00DD5694">
        <w:t>– Non SDR Provider Main Menu</w:t>
      </w:r>
      <w:bookmarkEnd w:id="678"/>
    </w:p>
    <w:p w14:paraId="7D00DE3F" w14:textId="4A13D565" w:rsidR="00DD5694" w:rsidRPr="00AC259B" w:rsidRDefault="00A33C66" w:rsidP="00AC259B">
      <w:pPr>
        <w:ind w:left="0"/>
      </w:pPr>
      <w:r>
        <w:t xml:space="preserve">Non SDR providers </w:t>
      </w:r>
      <w:r w:rsidR="00DD5694">
        <w:t xml:space="preserve">will have access to </w:t>
      </w:r>
      <w:r w:rsidR="0069561A">
        <w:t>the RS20 main menu tab.</w:t>
      </w:r>
    </w:p>
    <w:p w14:paraId="7A0E5CA5" w14:textId="77777777" w:rsidR="00940BE5" w:rsidRDefault="00940BE5" w:rsidP="0033351E">
      <w:pPr>
        <w:pStyle w:val="Heading2"/>
      </w:pPr>
      <w:bookmarkStart w:id="679" w:name="_Toc13659110"/>
      <w:bookmarkStart w:id="680" w:name="_Toc13659346"/>
      <w:bookmarkStart w:id="681" w:name="_Toc13665745"/>
      <w:bookmarkStart w:id="682" w:name="_Toc13659111"/>
      <w:bookmarkStart w:id="683" w:name="_Toc13659347"/>
      <w:bookmarkStart w:id="684" w:name="_Toc13665746"/>
      <w:bookmarkStart w:id="685" w:name="_Toc13659112"/>
      <w:bookmarkStart w:id="686" w:name="_Toc13659348"/>
      <w:bookmarkStart w:id="687" w:name="_Toc13665747"/>
      <w:bookmarkStart w:id="688" w:name="_Toc13659113"/>
      <w:bookmarkStart w:id="689" w:name="_Toc13659349"/>
      <w:bookmarkStart w:id="690" w:name="_Toc13665748"/>
      <w:bookmarkStart w:id="691" w:name="_Toc13659114"/>
      <w:bookmarkStart w:id="692" w:name="_Toc13659350"/>
      <w:bookmarkStart w:id="693" w:name="_Toc13665749"/>
      <w:bookmarkStart w:id="694" w:name="_Toc13659115"/>
      <w:bookmarkStart w:id="695" w:name="_Toc13659351"/>
      <w:bookmarkStart w:id="696" w:name="_Toc13665750"/>
      <w:bookmarkStart w:id="697" w:name="_Toc13659116"/>
      <w:bookmarkStart w:id="698" w:name="_Toc13659352"/>
      <w:bookmarkStart w:id="699" w:name="_Toc13665751"/>
      <w:bookmarkStart w:id="700" w:name="_Toc13659117"/>
      <w:bookmarkStart w:id="701" w:name="_Toc13659353"/>
      <w:bookmarkStart w:id="702" w:name="_Toc13665752"/>
      <w:bookmarkStart w:id="703" w:name="_Toc13659118"/>
      <w:bookmarkStart w:id="704" w:name="_Toc13659354"/>
      <w:bookmarkStart w:id="705" w:name="_Toc13665753"/>
      <w:bookmarkStart w:id="706" w:name="_Toc13659119"/>
      <w:bookmarkStart w:id="707" w:name="_Toc13659355"/>
      <w:bookmarkStart w:id="708" w:name="_Toc13665754"/>
      <w:bookmarkStart w:id="709" w:name="_Toc13659120"/>
      <w:bookmarkStart w:id="710" w:name="_Toc13659356"/>
      <w:bookmarkStart w:id="711" w:name="_Toc13665755"/>
      <w:bookmarkStart w:id="712" w:name="_Toc13659121"/>
      <w:bookmarkStart w:id="713" w:name="_Toc13659357"/>
      <w:bookmarkStart w:id="714" w:name="_Toc13665756"/>
      <w:bookmarkStart w:id="715" w:name="_Toc13659122"/>
      <w:bookmarkStart w:id="716" w:name="_Toc13659358"/>
      <w:bookmarkStart w:id="717" w:name="_Toc13665757"/>
      <w:bookmarkStart w:id="718" w:name="_Toc13659123"/>
      <w:bookmarkStart w:id="719" w:name="_Toc13659359"/>
      <w:bookmarkStart w:id="720" w:name="_Toc13665758"/>
      <w:bookmarkStart w:id="721" w:name="_Toc13659124"/>
      <w:bookmarkStart w:id="722" w:name="_Toc13659360"/>
      <w:bookmarkStart w:id="723" w:name="_Toc13665759"/>
      <w:bookmarkStart w:id="724" w:name="_Toc13659125"/>
      <w:bookmarkStart w:id="725" w:name="_Toc13659361"/>
      <w:bookmarkStart w:id="726" w:name="_Toc13665760"/>
      <w:bookmarkStart w:id="727" w:name="_Toc13659126"/>
      <w:bookmarkStart w:id="728" w:name="_Toc13659362"/>
      <w:bookmarkStart w:id="729" w:name="_Toc13665761"/>
      <w:bookmarkStart w:id="730" w:name="_Toc13659127"/>
      <w:bookmarkStart w:id="731" w:name="_Toc13659363"/>
      <w:bookmarkStart w:id="732" w:name="_Toc13665762"/>
      <w:bookmarkStart w:id="733" w:name="_Toc13659128"/>
      <w:bookmarkStart w:id="734" w:name="_Toc13659364"/>
      <w:bookmarkStart w:id="735" w:name="_Toc13665763"/>
      <w:bookmarkStart w:id="736" w:name="_Toc13659129"/>
      <w:bookmarkStart w:id="737" w:name="_Toc13659365"/>
      <w:bookmarkStart w:id="738" w:name="_Toc13665764"/>
      <w:bookmarkStart w:id="739" w:name="_Toc13659130"/>
      <w:bookmarkStart w:id="740" w:name="_Toc13659366"/>
      <w:bookmarkStart w:id="741" w:name="_Toc13665765"/>
      <w:bookmarkStart w:id="742" w:name="_Toc13659131"/>
      <w:bookmarkStart w:id="743" w:name="_Toc13659367"/>
      <w:bookmarkStart w:id="744" w:name="_Toc13665766"/>
      <w:bookmarkStart w:id="745" w:name="_Toc13659132"/>
      <w:bookmarkStart w:id="746" w:name="_Toc13659368"/>
      <w:bookmarkStart w:id="747" w:name="_Toc13665767"/>
      <w:bookmarkStart w:id="748" w:name="_Toc13659133"/>
      <w:bookmarkStart w:id="749" w:name="_Toc13659369"/>
      <w:bookmarkStart w:id="750" w:name="_Toc13665768"/>
      <w:bookmarkStart w:id="751" w:name="_Toc13659134"/>
      <w:bookmarkStart w:id="752" w:name="_Toc13659370"/>
      <w:bookmarkStart w:id="753" w:name="_Toc13665769"/>
      <w:bookmarkStart w:id="754" w:name="_Toc13659135"/>
      <w:bookmarkStart w:id="755" w:name="_Toc13659371"/>
      <w:bookmarkStart w:id="756" w:name="_Toc13665770"/>
      <w:bookmarkStart w:id="757" w:name="_Toc13659136"/>
      <w:bookmarkStart w:id="758" w:name="_Toc13659372"/>
      <w:bookmarkStart w:id="759" w:name="_Toc13665771"/>
      <w:bookmarkStart w:id="760" w:name="_Toc13659137"/>
      <w:bookmarkStart w:id="761" w:name="_Toc13659373"/>
      <w:bookmarkStart w:id="762" w:name="_Toc13665772"/>
      <w:bookmarkStart w:id="763" w:name="_Toc13659138"/>
      <w:bookmarkStart w:id="764" w:name="_Toc13659374"/>
      <w:bookmarkStart w:id="765" w:name="_Toc13665773"/>
      <w:bookmarkStart w:id="766" w:name="_Toc13659139"/>
      <w:bookmarkStart w:id="767" w:name="_Toc13659375"/>
      <w:bookmarkStart w:id="768" w:name="_Toc13665774"/>
      <w:bookmarkStart w:id="769" w:name="_Toc13659140"/>
      <w:bookmarkStart w:id="770" w:name="_Toc13659376"/>
      <w:bookmarkStart w:id="771" w:name="_Toc13665775"/>
      <w:bookmarkStart w:id="772" w:name="_Toc13659141"/>
      <w:bookmarkStart w:id="773" w:name="_Toc13659377"/>
      <w:bookmarkStart w:id="774" w:name="_Toc13665776"/>
      <w:bookmarkStart w:id="775" w:name="_Toc13659142"/>
      <w:bookmarkStart w:id="776" w:name="_Toc13659378"/>
      <w:bookmarkStart w:id="777" w:name="_Toc13665777"/>
      <w:bookmarkStart w:id="778" w:name="_Toc13659143"/>
      <w:bookmarkStart w:id="779" w:name="_Toc13659379"/>
      <w:bookmarkStart w:id="780" w:name="_Toc13665778"/>
      <w:bookmarkStart w:id="781" w:name="_Toc13659144"/>
      <w:bookmarkStart w:id="782" w:name="_Toc13659380"/>
      <w:bookmarkStart w:id="783" w:name="_Toc13665779"/>
      <w:bookmarkStart w:id="784" w:name="_Toc13659145"/>
      <w:bookmarkStart w:id="785" w:name="_Toc13659381"/>
      <w:bookmarkStart w:id="786" w:name="_Toc13665780"/>
      <w:bookmarkStart w:id="787" w:name="_Toc13659146"/>
      <w:bookmarkStart w:id="788" w:name="_Toc13659382"/>
      <w:bookmarkStart w:id="789" w:name="_Toc13665781"/>
      <w:bookmarkStart w:id="790" w:name="_Toc13659147"/>
      <w:bookmarkStart w:id="791" w:name="_Toc13659383"/>
      <w:bookmarkStart w:id="792" w:name="_Toc13665782"/>
      <w:bookmarkStart w:id="793" w:name="_Toc13659148"/>
      <w:bookmarkStart w:id="794" w:name="_Toc13659384"/>
      <w:bookmarkStart w:id="795" w:name="_Toc13665783"/>
      <w:bookmarkStart w:id="796" w:name="_Toc13659149"/>
      <w:bookmarkStart w:id="797" w:name="_Toc13659385"/>
      <w:bookmarkStart w:id="798" w:name="_Toc13665784"/>
      <w:bookmarkStart w:id="799" w:name="_Toc13659150"/>
      <w:bookmarkStart w:id="800" w:name="_Toc13659386"/>
      <w:bookmarkStart w:id="801" w:name="_Toc13665785"/>
      <w:bookmarkStart w:id="802" w:name="_Toc13659151"/>
      <w:bookmarkStart w:id="803" w:name="_Toc13659387"/>
      <w:bookmarkStart w:id="804" w:name="_Toc13665786"/>
      <w:bookmarkStart w:id="805" w:name="_Toc13659152"/>
      <w:bookmarkStart w:id="806" w:name="_Toc13659388"/>
      <w:bookmarkStart w:id="807" w:name="_Toc13665787"/>
      <w:bookmarkStart w:id="808" w:name="_Toc13659153"/>
      <w:bookmarkStart w:id="809" w:name="_Toc13659389"/>
      <w:bookmarkStart w:id="810" w:name="_Toc13665788"/>
      <w:bookmarkStart w:id="811" w:name="_Toc13659154"/>
      <w:bookmarkStart w:id="812" w:name="_Toc13659390"/>
      <w:bookmarkStart w:id="813" w:name="_Toc13665789"/>
      <w:bookmarkStart w:id="814" w:name="_Toc13659155"/>
      <w:bookmarkStart w:id="815" w:name="_Toc13659391"/>
      <w:bookmarkStart w:id="816" w:name="_Toc13665790"/>
      <w:bookmarkStart w:id="817" w:name="_Toc13659156"/>
      <w:bookmarkStart w:id="818" w:name="_Toc13659392"/>
      <w:bookmarkStart w:id="819" w:name="_Toc13665791"/>
      <w:bookmarkStart w:id="820" w:name="_Toc13659157"/>
      <w:bookmarkStart w:id="821" w:name="_Toc13659393"/>
      <w:bookmarkStart w:id="822" w:name="_Toc13665792"/>
      <w:bookmarkStart w:id="823" w:name="_Toc13659158"/>
      <w:bookmarkStart w:id="824" w:name="_Toc13659394"/>
      <w:bookmarkStart w:id="825" w:name="_Toc13665793"/>
      <w:bookmarkStart w:id="826" w:name="_Toc13659159"/>
      <w:bookmarkStart w:id="827" w:name="_Toc13659395"/>
      <w:bookmarkStart w:id="828" w:name="_Toc13665794"/>
      <w:bookmarkStart w:id="829" w:name="_Toc13659160"/>
      <w:bookmarkStart w:id="830" w:name="_Toc13659396"/>
      <w:bookmarkStart w:id="831" w:name="_Toc13665795"/>
      <w:bookmarkStart w:id="832" w:name="_Toc13659161"/>
      <w:bookmarkStart w:id="833" w:name="_Toc13659397"/>
      <w:bookmarkStart w:id="834" w:name="_Toc13665796"/>
      <w:bookmarkStart w:id="835" w:name="_Toc13659162"/>
      <w:bookmarkStart w:id="836" w:name="_Toc13659398"/>
      <w:bookmarkStart w:id="837" w:name="_Toc13665797"/>
      <w:bookmarkStart w:id="838" w:name="_Toc13659163"/>
      <w:bookmarkStart w:id="839" w:name="_Toc13659399"/>
      <w:bookmarkStart w:id="840" w:name="_Toc13665798"/>
      <w:bookmarkStart w:id="841" w:name="_Toc13659164"/>
      <w:bookmarkStart w:id="842" w:name="_Toc13659400"/>
      <w:bookmarkStart w:id="843" w:name="_Toc13665799"/>
      <w:bookmarkStart w:id="844" w:name="_Toc13659165"/>
      <w:bookmarkStart w:id="845" w:name="_Toc13659401"/>
      <w:bookmarkStart w:id="846" w:name="_Toc13665800"/>
      <w:bookmarkStart w:id="847" w:name="_Toc13659166"/>
      <w:bookmarkStart w:id="848" w:name="_Toc13659402"/>
      <w:bookmarkStart w:id="849" w:name="_Toc13665801"/>
      <w:bookmarkStart w:id="850" w:name="_Toc13659167"/>
      <w:bookmarkStart w:id="851" w:name="_Toc13659403"/>
      <w:bookmarkStart w:id="852" w:name="_Toc13665802"/>
      <w:bookmarkStart w:id="853" w:name="_Toc13659168"/>
      <w:bookmarkStart w:id="854" w:name="_Toc13659404"/>
      <w:bookmarkStart w:id="855" w:name="_Toc13665803"/>
      <w:bookmarkStart w:id="856" w:name="_Toc13659169"/>
      <w:bookmarkStart w:id="857" w:name="_Toc13659405"/>
      <w:bookmarkStart w:id="858" w:name="_Toc13665804"/>
      <w:bookmarkStart w:id="859" w:name="_Toc13659170"/>
      <w:bookmarkStart w:id="860" w:name="_Toc13659406"/>
      <w:bookmarkStart w:id="861" w:name="_Toc13665805"/>
      <w:bookmarkStart w:id="862" w:name="_Toc13659171"/>
      <w:bookmarkStart w:id="863" w:name="_Toc13659407"/>
      <w:bookmarkStart w:id="864" w:name="_Toc13665806"/>
      <w:bookmarkStart w:id="865" w:name="_Toc13659172"/>
      <w:bookmarkStart w:id="866" w:name="_Toc13659408"/>
      <w:bookmarkStart w:id="867" w:name="_Toc13665807"/>
      <w:bookmarkStart w:id="868" w:name="_Toc13659173"/>
      <w:bookmarkStart w:id="869" w:name="_Toc13659409"/>
      <w:bookmarkStart w:id="870" w:name="_Toc13665808"/>
      <w:bookmarkStart w:id="871" w:name="_Toc13659174"/>
      <w:bookmarkStart w:id="872" w:name="_Toc13659410"/>
      <w:bookmarkStart w:id="873" w:name="_Toc13665809"/>
      <w:bookmarkStart w:id="874" w:name="_Toc13659175"/>
      <w:bookmarkStart w:id="875" w:name="_Toc13659411"/>
      <w:bookmarkStart w:id="876" w:name="_Toc13665810"/>
      <w:bookmarkStart w:id="877" w:name="_Toc13659176"/>
      <w:bookmarkStart w:id="878" w:name="_Toc13659412"/>
      <w:bookmarkStart w:id="879" w:name="_Toc13665811"/>
      <w:bookmarkStart w:id="880" w:name="_Toc13659177"/>
      <w:bookmarkStart w:id="881" w:name="_Toc13659413"/>
      <w:bookmarkStart w:id="882" w:name="_Toc13665812"/>
      <w:bookmarkStart w:id="883" w:name="_Toc13659178"/>
      <w:bookmarkStart w:id="884" w:name="_Toc13659414"/>
      <w:bookmarkStart w:id="885" w:name="_Toc13665813"/>
      <w:bookmarkStart w:id="886" w:name="_Toc13659179"/>
      <w:bookmarkStart w:id="887" w:name="_Toc13659415"/>
      <w:bookmarkStart w:id="888" w:name="_Toc13665814"/>
      <w:bookmarkStart w:id="889" w:name="_Toc13659180"/>
      <w:bookmarkStart w:id="890" w:name="_Toc13659416"/>
      <w:bookmarkStart w:id="891" w:name="_Toc13665815"/>
      <w:bookmarkStart w:id="892" w:name="_Toc13659181"/>
      <w:bookmarkStart w:id="893" w:name="_Toc13659417"/>
      <w:bookmarkStart w:id="894" w:name="_Toc13665816"/>
      <w:bookmarkStart w:id="895" w:name="_Toc13659182"/>
      <w:bookmarkStart w:id="896" w:name="_Toc13659418"/>
      <w:bookmarkStart w:id="897" w:name="_Toc13665817"/>
      <w:bookmarkStart w:id="898" w:name="_Toc13659183"/>
      <w:bookmarkStart w:id="899" w:name="_Toc13659419"/>
      <w:bookmarkStart w:id="900" w:name="_Toc13665818"/>
      <w:bookmarkStart w:id="901" w:name="_Toc13659184"/>
      <w:bookmarkStart w:id="902" w:name="_Toc13659420"/>
      <w:bookmarkStart w:id="903" w:name="_Toc13665819"/>
      <w:bookmarkStart w:id="904" w:name="_Toc13659185"/>
      <w:bookmarkStart w:id="905" w:name="_Toc13659421"/>
      <w:bookmarkStart w:id="906" w:name="_Toc13665820"/>
      <w:bookmarkStart w:id="907" w:name="_Toc13659186"/>
      <w:bookmarkStart w:id="908" w:name="_Toc13659422"/>
      <w:bookmarkStart w:id="909" w:name="_Toc13665821"/>
      <w:bookmarkStart w:id="910" w:name="_Toc13659187"/>
      <w:bookmarkStart w:id="911" w:name="_Toc13659423"/>
      <w:bookmarkStart w:id="912" w:name="_Toc13665822"/>
      <w:bookmarkStart w:id="913" w:name="_Toc13659188"/>
      <w:bookmarkStart w:id="914" w:name="_Toc13659424"/>
      <w:bookmarkStart w:id="915" w:name="_Toc13665823"/>
      <w:bookmarkStart w:id="916" w:name="_Toc13659189"/>
      <w:bookmarkStart w:id="917" w:name="_Toc13659425"/>
      <w:bookmarkStart w:id="918" w:name="_Toc13665824"/>
      <w:bookmarkStart w:id="919" w:name="_Toc13659190"/>
      <w:bookmarkStart w:id="920" w:name="_Toc13659426"/>
      <w:bookmarkStart w:id="921" w:name="_Toc13665825"/>
      <w:bookmarkStart w:id="922" w:name="_Toc13659191"/>
      <w:bookmarkStart w:id="923" w:name="_Toc13659427"/>
      <w:bookmarkStart w:id="924" w:name="_Toc13665826"/>
      <w:bookmarkStart w:id="925" w:name="_Toc13659192"/>
      <w:bookmarkStart w:id="926" w:name="_Toc13659428"/>
      <w:bookmarkStart w:id="927" w:name="_Toc13665827"/>
      <w:bookmarkStart w:id="928" w:name="_Toc13659193"/>
      <w:bookmarkStart w:id="929" w:name="_Toc13659429"/>
      <w:bookmarkStart w:id="930" w:name="_Toc13665828"/>
      <w:bookmarkStart w:id="931" w:name="_Toc13659194"/>
      <w:bookmarkStart w:id="932" w:name="_Toc13659430"/>
      <w:bookmarkStart w:id="933" w:name="_Toc13665829"/>
      <w:bookmarkStart w:id="934" w:name="_Toc13659195"/>
      <w:bookmarkStart w:id="935" w:name="_Toc13659431"/>
      <w:bookmarkStart w:id="936" w:name="_Toc13665830"/>
      <w:bookmarkStart w:id="937" w:name="_Toc13659196"/>
      <w:bookmarkStart w:id="938" w:name="_Toc13659432"/>
      <w:bookmarkStart w:id="939" w:name="_Toc13665831"/>
      <w:bookmarkStart w:id="940" w:name="_Toc13659197"/>
      <w:bookmarkStart w:id="941" w:name="_Toc13659433"/>
      <w:bookmarkStart w:id="942" w:name="_Toc13665832"/>
      <w:bookmarkStart w:id="943" w:name="_Toc13659198"/>
      <w:bookmarkStart w:id="944" w:name="_Toc13659434"/>
      <w:bookmarkStart w:id="945" w:name="_Toc13665833"/>
      <w:bookmarkStart w:id="946" w:name="_Toc13659199"/>
      <w:bookmarkStart w:id="947" w:name="_Toc13659435"/>
      <w:bookmarkStart w:id="948" w:name="_Toc13665834"/>
      <w:bookmarkStart w:id="949" w:name="_Toc13659200"/>
      <w:bookmarkStart w:id="950" w:name="_Toc13659436"/>
      <w:bookmarkStart w:id="951" w:name="_Toc13665835"/>
      <w:bookmarkStart w:id="952" w:name="_Toc13659201"/>
      <w:bookmarkStart w:id="953" w:name="_Toc13659437"/>
      <w:bookmarkStart w:id="954" w:name="_Toc13665836"/>
      <w:bookmarkStart w:id="955" w:name="_Toc13659202"/>
      <w:bookmarkStart w:id="956" w:name="_Toc13659438"/>
      <w:bookmarkStart w:id="957" w:name="_Toc13665837"/>
      <w:bookmarkStart w:id="958" w:name="_Toc13659203"/>
      <w:bookmarkStart w:id="959" w:name="_Toc13659439"/>
      <w:bookmarkStart w:id="960" w:name="_Toc13665838"/>
      <w:bookmarkStart w:id="961" w:name="_Toc13659204"/>
      <w:bookmarkStart w:id="962" w:name="_Toc13659440"/>
      <w:bookmarkStart w:id="963" w:name="_Toc13665839"/>
      <w:bookmarkStart w:id="964" w:name="_Toc13659205"/>
      <w:bookmarkStart w:id="965" w:name="_Toc13659441"/>
      <w:bookmarkStart w:id="966" w:name="_Toc13665840"/>
      <w:bookmarkStart w:id="967" w:name="_Toc13659206"/>
      <w:bookmarkStart w:id="968" w:name="_Toc13659442"/>
      <w:bookmarkStart w:id="969" w:name="_Toc13665841"/>
      <w:bookmarkStart w:id="970" w:name="_Toc13659207"/>
      <w:bookmarkStart w:id="971" w:name="_Toc13659443"/>
      <w:bookmarkStart w:id="972" w:name="_Toc13665842"/>
      <w:bookmarkStart w:id="973" w:name="_Toc13659208"/>
      <w:bookmarkStart w:id="974" w:name="_Toc13659444"/>
      <w:bookmarkStart w:id="975" w:name="_Toc13665843"/>
      <w:bookmarkStart w:id="976" w:name="_Toc13659209"/>
      <w:bookmarkStart w:id="977" w:name="_Toc13659445"/>
      <w:bookmarkStart w:id="978" w:name="_Toc13665844"/>
      <w:bookmarkStart w:id="979" w:name="_Toc125042285"/>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r>
        <w:t>RS20</w:t>
      </w:r>
      <w:bookmarkEnd w:id="979"/>
    </w:p>
    <w:p w14:paraId="14051AAF" w14:textId="49BC1554" w:rsidR="006349B6" w:rsidRDefault="00160A24" w:rsidP="00160A24">
      <w:pPr>
        <w:pStyle w:val="Normal-withoutindent"/>
      </w:pPr>
      <w:r w:rsidRPr="00160A24">
        <w:t>The RS20 is a census collected annually containing data on the students and staff at private training establishments</w:t>
      </w:r>
      <w:r>
        <w:t>. If your organisation is not one that returns a Single Data Return, you will be required to complete a RS20 statistical return.</w:t>
      </w:r>
      <w:r w:rsidR="006349B6">
        <w:t xml:space="preserve"> </w:t>
      </w:r>
    </w:p>
    <w:p w14:paraId="22DD5F0D" w14:textId="77777777" w:rsidR="00160A24" w:rsidRDefault="006349B6" w:rsidP="00160A24">
      <w:pPr>
        <w:pStyle w:val="Normal-withoutindent"/>
      </w:pPr>
      <w:r>
        <w:t xml:space="preserve">You can navigate to the RS20 section by clicking on </w:t>
      </w:r>
      <w:r>
        <w:rPr>
          <w:b/>
        </w:rPr>
        <w:t xml:space="preserve">RS20 </w:t>
      </w:r>
      <w:r>
        <w:t>from the Main Menu:</w:t>
      </w:r>
    </w:p>
    <w:p w14:paraId="21944766" w14:textId="1AF1FEA3" w:rsidR="006349B6" w:rsidRDefault="009C4E54" w:rsidP="006349B6">
      <w:pPr>
        <w:pStyle w:val="Normal-withoutindent"/>
        <w:keepNext/>
        <w:jc w:val="center"/>
      </w:pPr>
      <w:r w:rsidRPr="009C4E54">
        <w:rPr>
          <w:noProof/>
        </w:rPr>
        <w:t xml:space="preserve"> </w:t>
      </w:r>
      <w:r w:rsidR="00032662">
        <w:rPr>
          <w:noProof/>
        </w:rPr>
        <w:drawing>
          <wp:inline distT="0" distB="0" distL="0" distR="0" wp14:anchorId="50C2718E" wp14:editId="4E8B3338">
            <wp:extent cx="790575" cy="762000"/>
            <wp:effectExtent l="0" t="0" r="9525" b="0"/>
            <wp:docPr id="758" name="Picture 7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Graphical user interface, application&#10;&#10;Description automatically generated"/>
                    <pic:cNvPicPr/>
                  </pic:nvPicPr>
                  <pic:blipFill>
                    <a:blip r:embed="rId454"/>
                    <a:stretch>
                      <a:fillRect/>
                    </a:stretch>
                  </pic:blipFill>
                  <pic:spPr>
                    <a:xfrm>
                      <a:off x="0" y="0"/>
                      <a:ext cx="790575" cy="762000"/>
                    </a:xfrm>
                    <a:prstGeom prst="rect">
                      <a:avLst/>
                    </a:prstGeom>
                  </pic:spPr>
                </pic:pic>
              </a:graphicData>
            </a:graphic>
          </wp:inline>
        </w:drawing>
      </w:r>
    </w:p>
    <w:p w14:paraId="5083C715" w14:textId="4A047E3C" w:rsidR="006349B6" w:rsidRDefault="00BF3AE5" w:rsidP="006349B6">
      <w:pPr>
        <w:pStyle w:val="Caption"/>
        <w:jc w:val="center"/>
      </w:pPr>
      <w:bookmarkStart w:id="980" w:name="_Toc118975394"/>
      <w:r>
        <w:t>Figure 222</w:t>
      </w:r>
      <w:r>
        <w:rPr>
          <w:noProof/>
        </w:rPr>
        <w:fldChar w:fldCharType="begin"/>
      </w:r>
      <w:r>
        <w:rPr>
          <w:noProof/>
        </w:rPr>
        <w:instrText xml:space="preserve"> SEQ Figure \* ARABIC </w:instrText>
      </w:r>
      <w:r>
        <w:rPr>
          <w:noProof/>
        </w:rPr>
        <w:fldChar w:fldCharType="separate"/>
      </w:r>
      <w:r w:rsidR="00B35B69">
        <w:rPr>
          <w:noProof/>
        </w:rPr>
        <w:t>216</w:t>
      </w:r>
      <w:r>
        <w:rPr>
          <w:noProof/>
        </w:rPr>
        <w:fldChar w:fldCharType="end"/>
      </w:r>
      <w:r>
        <w:t xml:space="preserve"> </w:t>
      </w:r>
      <w:r w:rsidR="006349B6">
        <w:t>– Accessing RS20</w:t>
      </w:r>
      <w:bookmarkEnd w:id="980"/>
    </w:p>
    <w:p w14:paraId="6A793EDA" w14:textId="77777777" w:rsidR="006349B6" w:rsidRDefault="006349B6" w:rsidP="00160A24">
      <w:pPr>
        <w:pStyle w:val="Normal-withoutindent"/>
      </w:pPr>
      <w:r>
        <w:t>You will be automatically directed to the overview page:</w:t>
      </w:r>
    </w:p>
    <w:p w14:paraId="2E2A2AE1" w14:textId="23C33A8B" w:rsidR="000A581F" w:rsidRDefault="00A00D6F" w:rsidP="000A581F">
      <w:pPr>
        <w:pStyle w:val="Normal-withoutindent"/>
      </w:pPr>
      <w:r>
        <w:rPr>
          <w:noProof/>
        </w:rPr>
        <w:drawing>
          <wp:inline distT="0" distB="0" distL="0" distR="0" wp14:anchorId="13A99B66" wp14:editId="45C60B46">
            <wp:extent cx="5731510" cy="2686050"/>
            <wp:effectExtent l="0" t="0" r="2540" b="0"/>
            <wp:docPr id="669" name="Picture 6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Graphical user interface, application&#10;&#10;Description automatically generated"/>
                    <pic:cNvPicPr/>
                  </pic:nvPicPr>
                  <pic:blipFill rotWithShape="1">
                    <a:blip r:embed="rId455"/>
                    <a:srcRect b="1353"/>
                    <a:stretch/>
                  </pic:blipFill>
                  <pic:spPr bwMode="auto">
                    <a:xfrm>
                      <a:off x="0" y="0"/>
                      <a:ext cx="5731510" cy="2686050"/>
                    </a:xfrm>
                    <a:prstGeom prst="rect">
                      <a:avLst/>
                    </a:prstGeom>
                    <a:ln>
                      <a:noFill/>
                    </a:ln>
                    <a:extLst>
                      <a:ext uri="{53640926-AAD7-44D8-BBD7-CCE9431645EC}">
                        <a14:shadowObscured xmlns:a14="http://schemas.microsoft.com/office/drawing/2010/main"/>
                      </a:ext>
                    </a:extLst>
                  </pic:spPr>
                </pic:pic>
              </a:graphicData>
            </a:graphic>
          </wp:inline>
        </w:drawing>
      </w:r>
    </w:p>
    <w:p w14:paraId="1DF0800B" w14:textId="1E7CC84E" w:rsidR="006349B6" w:rsidRDefault="00BF3AE5" w:rsidP="000A581F">
      <w:pPr>
        <w:pStyle w:val="Caption"/>
        <w:jc w:val="center"/>
      </w:pPr>
      <w:bookmarkStart w:id="981" w:name="_Toc118975395"/>
      <w:r>
        <w:t>Figure 223</w:t>
      </w:r>
      <w:r>
        <w:rPr>
          <w:noProof/>
        </w:rPr>
        <w:fldChar w:fldCharType="begin"/>
      </w:r>
      <w:r>
        <w:rPr>
          <w:noProof/>
        </w:rPr>
        <w:instrText xml:space="preserve"> SEQ Figure \* ARABIC </w:instrText>
      </w:r>
      <w:r>
        <w:rPr>
          <w:noProof/>
        </w:rPr>
        <w:fldChar w:fldCharType="separate"/>
      </w:r>
      <w:r w:rsidR="00B35B69">
        <w:rPr>
          <w:noProof/>
        </w:rPr>
        <w:t>217</w:t>
      </w:r>
      <w:r>
        <w:rPr>
          <w:noProof/>
        </w:rPr>
        <w:fldChar w:fldCharType="end"/>
      </w:r>
      <w:r>
        <w:t xml:space="preserve"> </w:t>
      </w:r>
      <w:r w:rsidR="006349B6">
        <w:t>– RS20 Overview</w:t>
      </w:r>
      <w:bookmarkEnd w:id="981"/>
    </w:p>
    <w:p w14:paraId="68F47605" w14:textId="77777777" w:rsidR="00940BE5" w:rsidRDefault="00940BE5" w:rsidP="00940BE5">
      <w:pPr>
        <w:pStyle w:val="Heading3"/>
      </w:pPr>
      <w:bookmarkStart w:id="982" w:name="_Ref446592854"/>
      <w:bookmarkStart w:id="983" w:name="_Toc125042286"/>
      <w:r>
        <w:lastRenderedPageBreak/>
        <w:t>RS20 History</w:t>
      </w:r>
      <w:bookmarkEnd w:id="982"/>
      <w:bookmarkEnd w:id="983"/>
    </w:p>
    <w:p w14:paraId="05609E2C" w14:textId="0BBE2A04" w:rsidR="00341B3B" w:rsidRDefault="00341B3B" w:rsidP="00341B3B">
      <w:pPr>
        <w:ind w:left="0"/>
      </w:pPr>
      <w:r>
        <w:t>The RS20 Dow</w:t>
      </w:r>
      <w:r w:rsidR="0036046E">
        <w:t xml:space="preserve">nload/Upload </w:t>
      </w:r>
      <w:r w:rsidR="00164300">
        <w:t>section</w:t>
      </w:r>
      <w:r w:rsidR="0036046E">
        <w:t xml:space="preserve"> is shown below, with the Return Year defaulted to the current year:</w:t>
      </w:r>
    </w:p>
    <w:p w14:paraId="66A0B73A" w14:textId="5C1CE14C" w:rsidR="00341B3B" w:rsidRDefault="00164300" w:rsidP="00341B3B">
      <w:pPr>
        <w:keepNext/>
        <w:ind w:left="0"/>
      </w:pPr>
      <w:r>
        <w:rPr>
          <w:noProof/>
        </w:rPr>
        <w:drawing>
          <wp:inline distT="0" distB="0" distL="0" distR="0" wp14:anchorId="5AFBF73A" wp14:editId="21A4D8B5">
            <wp:extent cx="5492750" cy="933450"/>
            <wp:effectExtent l="0" t="0" r="0" b="0"/>
            <wp:docPr id="670" name="Picture 6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Picture 670" descr="Graphical user interface, application&#10;&#10;Description automatically generated"/>
                    <pic:cNvPicPr/>
                  </pic:nvPicPr>
                  <pic:blipFill rotWithShape="1">
                    <a:blip r:embed="rId455"/>
                    <a:srcRect l="1440" t="21688" r="2726" b="44030"/>
                    <a:stretch/>
                  </pic:blipFill>
                  <pic:spPr bwMode="auto">
                    <a:xfrm>
                      <a:off x="0" y="0"/>
                      <a:ext cx="5492750" cy="933450"/>
                    </a:xfrm>
                    <a:prstGeom prst="rect">
                      <a:avLst/>
                    </a:prstGeom>
                    <a:ln>
                      <a:noFill/>
                    </a:ln>
                    <a:extLst>
                      <a:ext uri="{53640926-AAD7-44D8-BBD7-CCE9431645EC}">
                        <a14:shadowObscured xmlns:a14="http://schemas.microsoft.com/office/drawing/2010/main"/>
                      </a:ext>
                    </a:extLst>
                  </pic:spPr>
                </pic:pic>
              </a:graphicData>
            </a:graphic>
          </wp:inline>
        </w:drawing>
      </w:r>
    </w:p>
    <w:p w14:paraId="3EA22395" w14:textId="7C687369" w:rsidR="00341B3B" w:rsidRDefault="00BF3AE5" w:rsidP="00F437FF">
      <w:pPr>
        <w:pStyle w:val="Caption"/>
        <w:jc w:val="center"/>
      </w:pPr>
      <w:bookmarkStart w:id="984" w:name="_Toc118975396"/>
      <w:r>
        <w:t>Figure 224</w:t>
      </w:r>
      <w:r>
        <w:rPr>
          <w:noProof/>
        </w:rPr>
        <w:fldChar w:fldCharType="begin"/>
      </w:r>
      <w:r>
        <w:rPr>
          <w:noProof/>
        </w:rPr>
        <w:instrText xml:space="preserve"> SEQ Figure \* ARABIC </w:instrText>
      </w:r>
      <w:r>
        <w:rPr>
          <w:noProof/>
        </w:rPr>
        <w:fldChar w:fldCharType="separate"/>
      </w:r>
      <w:r w:rsidR="00B35B69">
        <w:rPr>
          <w:noProof/>
        </w:rPr>
        <w:t>218</w:t>
      </w:r>
      <w:r>
        <w:rPr>
          <w:noProof/>
        </w:rPr>
        <w:fldChar w:fldCharType="end"/>
      </w:r>
      <w:r>
        <w:t xml:space="preserve"> </w:t>
      </w:r>
      <w:r w:rsidR="00341B3B">
        <w:t xml:space="preserve">– RS20 Download/Upload </w:t>
      </w:r>
      <w:proofErr w:type="gramStart"/>
      <w:r w:rsidR="00164300">
        <w:t>section</w:t>
      </w:r>
      <w:bookmarkEnd w:id="984"/>
      <w:proofErr w:type="gramEnd"/>
    </w:p>
    <w:p w14:paraId="2C2B0285" w14:textId="3A75AA92" w:rsidR="00F437FF" w:rsidRDefault="00F437FF" w:rsidP="00F437FF">
      <w:pPr>
        <w:ind w:left="0"/>
        <w:rPr>
          <w:lang w:val="en-GB"/>
        </w:rPr>
      </w:pPr>
      <w:r>
        <w:rPr>
          <w:lang w:val="en-GB"/>
        </w:rPr>
        <w:t xml:space="preserve">If you click on </w:t>
      </w:r>
      <w:r w:rsidR="00972DB6">
        <w:rPr>
          <w:noProof/>
        </w:rPr>
        <w:drawing>
          <wp:inline distT="0" distB="0" distL="0" distR="0" wp14:anchorId="09A50AD4" wp14:editId="0424A7FC">
            <wp:extent cx="800100" cy="340912"/>
            <wp:effectExtent l="0" t="0" r="0" b="254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804872" cy="342945"/>
                    </a:xfrm>
                    <a:prstGeom prst="rect">
                      <a:avLst/>
                    </a:prstGeom>
                  </pic:spPr>
                </pic:pic>
              </a:graphicData>
            </a:graphic>
          </wp:inline>
        </w:drawing>
      </w:r>
      <w:r>
        <w:rPr>
          <w:lang w:val="en-GB"/>
        </w:rPr>
        <w:t xml:space="preserve">, select a file and click </w:t>
      </w:r>
      <w:r w:rsidR="00972DB6">
        <w:rPr>
          <w:noProof/>
        </w:rPr>
        <w:drawing>
          <wp:inline distT="0" distB="0" distL="0" distR="0" wp14:anchorId="73F40AA9" wp14:editId="021B4935">
            <wp:extent cx="685800" cy="363071"/>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90073" cy="365333"/>
                    </a:xfrm>
                    <a:prstGeom prst="rect">
                      <a:avLst/>
                    </a:prstGeom>
                  </pic:spPr>
                </pic:pic>
              </a:graphicData>
            </a:graphic>
          </wp:inline>
        </w:drawing>
      </w:r>
      <w:r>
        <w:rPr>
          <w:lang w:val="en-GB"/>
        </w:rPr>
        <w:t>, you will perform a</w:t>
      </w:r>
      <w:r w:rsidR="004D4385">
        <w:rPr>
          <w:b/>
          <w:lang w:val="en-GB"/>
        </w:rPr>
        <w:t xml:space="preserve"> </w:t>
      </w:r>
      <w:r w:rsidR="00C879DB">
        <w:fldChar w:fldCharType="begin"/>
      </w:r>
      <w:r w:rsidR="00C879DB">
        <w:instrText xml:space="preserve"> REF _Ref446591500 \h  \* MERGEFORMAT </w:instrText>
      </w:r>
      <w:r w:rsidR="00C879DB">
        <w:fldChar w:fldCharType="separate"/>
      </w:r>
      <w:r w:rsidR="00B35B69">
        <w:rPr>
          <w:b/>
          <w:bCs/>
          <w:lang w:val="en-US"/>
        </w:rPr>
        <w:t>Error! Reference source not found.</w:t>
      </w:r>
      <w:r w:rsidR="00C879DB">
        <w:fldChar w:fldCharType="end"/>
      </w:r>
      <w:r w:rsidRPr="004D4385">
        <w:rPr>
          <w:lang w:val="en-GB"/>
        </w:rPr>
        <w:t>.</w:t>
      </w:r>
    </w:p>
    <w:p w14:paraId="440D8E8C" w14:textId="5D5F6304" w:rsidR="00D20AC0" w:rsidRDefault="003D3F8D" w:rsidP="003D3F8D">
      <w:pPr>
        <w:pStyle w:val="Normal-withoutindent"/>
      </w:pPr>
      <w:r>
        <w:t xml:space="preserve">Please ensure that the uploaded </w:t>
      </w:r>
      <w:r w:rsidR="00FD656E">
        <w:t>RS20 return file</w:t>
      </w:r>
      <w:r>
        <w:t xml:space="preserve"> is of the file type .</w:t>
      </w:r>
      <w:proofErr w:type="spellStart"/>
      <w:r>
        <w:t>xls</w:t>
      </w:r>
      <w:proofErr w:type="spellEnd"/>
      <w:r>
        <w:t xml:space="preserve"> </w:t>
      </w:r>
      <w:r w:rsidR="0085209B">
        <w:t>or</w:t>
      </w:r>
      <w:r>
        <w:t xml:space="preserve"> .xlsx</w:t>
      </w:r>
      <w:r w:rsidR="0085209B">
        <w:t>.</w:t>
      </w:r>
      <w:r>
        <w:t xml:space="preserve"> </w:t>
      </w:r>
      <w:r w:rsidR="00D20AC0">
        <w:t>If you upload an invalid file type (not .</w:t>
      </w:r>
      <w:proofErr w:type="spellStart"/>
      <w:r w:rsidR="00D20AC0">
        <w:t>xls</w:t>
      </w:r>
      <w:proofErr w:type="spellEnd"/>
      <w:r w:rsidR="00D20AC0">
        <w:t xml:space="preserve"> </w:t>
      </w:r>
      <w:r w:rsidR="0085209B">
        <w:t>or .xlsx</w:t>
      </w:r>
      <w:r w:rsidR="00D20AC0">
        <w:t xml:space="preserve">), you will see the error message </w:t>
      </w:r>
      <w:r w:rsidR="006B7697">
        <w:t xml:space="preserve">as </w:t>
      </w:r>
      <w:r w:rsidR="00D20AC0">
        <w:t xml:space="preserve">shown in </w:t>
      </w:r>
      <w:r w:rsidR="007025B0">
        <w:fldChar w:fldCharType="begin"/>
      </w:r>
      <w:r w:rsidR="007025B0">
        <w:instrText xml:space="preserve"> REF _Ref448398717 \h </w:instrText>
      </w:r>
      <w:r w:rsidR="007025B0">
        <w:fldChar w:fldCharType="separate"/>
      </w:r>
      <w:r w:rsidR="00B35B69">
        <w:rPr>
          <w:b/>
          <w:bCs w:val="0"/>
          <w:lang w:val="en-US"/>
        </w:rPr>
        <w:t>Error! Reference source not found.</w:t>
      </w:r>
      <w:r w:rsidR="007025B0">
        <w:fldChar w:fldCharType="end"/>
      </w:r>
      <w:r w:rsidR="00D20AC0">
        <w:t>:</w:t>
      </w:r>
    </w:p>
    <w:p w14:paraId="57226FA4" w14:textId="3D3D4299" w:rsidR="00D20AC0" w:rsidRDefault="00D86C67" w:rsidP="00D20AC0">
      <w:pPr>
        <w:pStyle w:val="Normal-withoutindent"/>
        <w:keepNext/>
        <w:jc w:val="center"/>
      </w:pPr>
      <w:r>
        <w:rPr>
          <w:noProof/>
          <w:lang w:eastAsia="zh-CN"/>
        </w:rPr>
        <w:drawing>
          <wp:inline distT="0" distB="0" distL="0" distR="0" wp14:anchorId="7FB7D57E" wp14:editId="76674029">
            <wp:extent cx="5283802" cy="2508250"/>
            <wp:effectExtent l="0" t="0" r="0" b="635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5307547" cy="2519522"/>
                    </a:xfrm>
                    <a:prstGeom prst="rect">
                      <a:avLst/>
                    </a:prstGeom>
                  </pic:spPr>
                </pic:pic>
              </a:graphicData>
            </a:graphic>
          </wp:inline>
        </w:drawing>
      </w:r>
    </w:p>
    <w:p w14:paraId="5F21DE29" w14:textId="1776E1DA" w:rsidR="00D20AC0" w:rsidRDefault="00BF3AE5" w:rsidP="00D20AC0">
      <w:pPr>
        <w:pStyle w:val="Caption"/>
        <w:jc w:val="center"/>
      </w:pPr>
      <w:bookmarkStart w:id="985" w:name="_Toc118975397"/>
      <w:r>
        <w:t>Figure 225</w:t>
      </w:r>
      <w:r>
        <w:rPr>
          <w:noProof/>
        </w:rPr>
        <w:fldChar w:fldCharType="begin"/>
      </w:r>
      <w:r>
        <w:rPr>
          <w:noProof/>
        </w:rPr>
        <w:instrText xml:space="preserve"> SEQ Figure \* ARABIC </w:instrText>
      </w:r>
      <w:r>
        <w:rPr>
          <w:noProof/>
        </w:rPr>
        <w:fldChar w:fldCharType="separate"/>
      </w:r>
      <w:r w:rsidR="00B35B69">
        <w:rPr>
          <w:noProof/>
        </w:rPr>
        <w:t>219</w:t>
      </w:r>
      <w:r>
        <w:rPr>
          <w:noProof/>
        </w:rPr>
        <w:fldChar w:fldCharType="end"/>
      </w:r>
      <w:r>
        <w:t xml:space="preserve"> </w:t>
      </w:r>
      <w:r w:rsidR="00D20AC0">
        <w:t>– RS20 File Not Valid Excel Spreadsheet Error Message</w:t>
      </w:r>
      <w:bookmarkEnd w:id="985"/>
    </w:p>
    <w:p w14:paraId="3154C734" w14:textId="378D4810" w:rsidR="003D3F8D" w:rsidRDefault="00CC57C6" w:rsidP="003D3F8D">
      <w:pPr>
        <w:pStyle w:val="Normal-withoutindent"/>
      </w:pPr>
      <w:r>
        <w:t xml:space="preserve">Please note that the uploaded file must be less than 20 megabytes (MB). You may refer to </w:t>
      </w:r>
      <w:r w:rsidR="00C879DB">
        <w:fldChar w:fldCharType="begin"/>
      </w:r>
      <w:r w:rsidR="00C879DB">
        <w:instrText xml:space="preserve"> REF _Ref448327420 \h  \* MERGEFORMAT </w:instrText>
      </w:r>
      <w:r w:rsidR="00C879DB">
        <w:fldChar w:fldCharType="separate"/>
      </w:r>
      <w:r w:rsidR="00B35B69" w:rsidRPr="00B35B69">
        <w:rPr>
          <w:b/>
          <w:lang w:val="en-GB"/>
        </w:rPr>
        <w:t>Maximum File Size when Uploading</w:t>
      </w:r>
      <w:r w:rsidR="00C879DB">
        <w:fldChar w:fldCharType="end"/>
      </w:r>
      <w:r>
        <w:t xml:space="preserve"> for more information.</w:t>
      </w:r>
    </w:p>
    <w:p w14:paraId="1C6AD67B" w14:textId="51790E1E" w:rsidR="003D3F8D" w:rsidRDefault="003D3F8D" w:rsidP="003D3F8D">
      <w:pPr>
        <w:pStyle w:val="Normal-withoutindent"/>
      </w:pPr>
      <w:r>
        <w:t xml:space="preserve">After you select a file and the return year that it is for, click the </w:t>
      </w:r>
      <w:r w:rsidR="00191C1C">
        <w:rPr>
          <w:noProof/>
        </w:rPr>
        <w:drawing>
          <wp:inline distT="0" distB="0" distL="0" distR="0" wp14:anchorId="2C1F78A1" wp14:editId="4E638943">
            <wp:extent cx="685800" cy="363071"/>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90073" cy="365333"/>
                    </a:xfrm>
                    <a:prstGeom prst="rect">
                      <a:avLst/>
                    </a:prstGeom>
                  </pic:spPr>
                </pic:pic>
              </a:graphicData>
            </a:graphic>
          </wp:inline>
        </w:drawing>
      </w:r>
      <w:r>
        <w:t xml:space="preserve"> button to perform the upload.</w:t>
      </w:r>
    </w:p>
    <w:p w14:paraId="11910934" w14:textId="77777777" w:rsidR="0085209B" w:rsidRDefault="0085209B">
      <w:pPr>
        <w:spacing w:before="0" w:line="240" w:lineRule="auto"/>
        <w:ind w:left="0"/>
        <w:rPr>
          <w:rFonts w:eastAsiaTheme="majorEastAsia" w:cstheme="minorHAnsi"/>
          <w:b/>
          <w:bCs/>
          <w:color w:val="4891DC"/>
          <w:sz w:val="24"/>
          <w:szCs w:val="28"/>
        </w:rPr>
      </w:pPr>
      <w:bookmarkStart w:id="986" w:name="_Ref446591511"/>
      <w:r>
        <w:br w:type="page"/>
      </w:r>
    </w:p>
    <w:p w14:paraId="212383A0" w14:textId="71958EB7" w:rsidR="00940BE5" w:rsidRDefault="00940BE5" w:rsidP="00940BE5">
      <w:pPr>
        <w:pStyle w:val="Heading3"/>
      </w:pPr>
      <w:bookmarkStart w:id="987" w:name="_Toc125042287"/>
      <w:r>
        <w:lastRenderedPageBreak/>
        <w:t>Download RS20 Template</w:t>
      </w:r>
      <w:bookmarkEnd w:id="986"/>
      <w:bookmarkEnd w:id="987"/>
    </w:p>
    <w:p w14:paraId="6A7D609F" w14:textId="3024DB0B" w:rsidR="00127D5E" w:rsidRPr="00127D5E" w:rsidRDefault="00127D5E" w:rsidP="00127D5E">
      <w:pPr>
        <w:ind w:left="0"/>
      </w:pPr>
      <w:r>
        <w:t xml:space="preserve">You can download a RS20 template by clicking on the </w:t>
      </w:r>
      <w:r>
        <w:rPr>
          <w:i/>
        </w:rPr>
        <w:t xml:space="preserve">Download RS20 </w:t>
      </w:r>
      <w:r w:rsidR="00CB5AD8">
        <w:rPr>
          <w:i/>
        </w:rPr>
        <w:t>button.</w:t>
      </w:r>
    </w:p>
    <w:p w14:paraId="66F0A93F" w14:textId="4F5B125F" w:rsidR="00127D5E" w:rsidRDefault="00A87DB6" w:rsidP="00127D5E">
      <w:pPr>
        <w:keepNext/>
        <w:ind w:left="0"/>
      </w:pPr>
      <w:r w:rsidRPr="00A87DB6">
        <w:rPr>
          <w:noProof/>
          <w:lang w:eastAsia="zh-CN"/>
        </w:rPr>
        <w:drawing>
          <wp:inline distT="0" distB="0" distL="0" distR="0" wp14:anchorId="3A31DDBE" wp14:editId="4890CF23">
            <wp:extent cx="5626100" cy="2674639"/>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5629577" cy="2676292"/>
                    </a:xfrm>
                    <a:prstGeom prst="rect">
                      <a:avLst/>
                    </a:prstGeom>
                  </pic:spPr>
                </pic:pic>
              </a:graphicData>
            </a:graphic>
          </wp:inline>
        </w:drawing>
      </w:r>
    </w:p>
    <w:p w14:paraId="3999CEE6" w14:textId="48252E65" w:rsidR="00F437FF" w:rsidRDefault="00BF3AE5" w:rsidP="00127D5E">
      <w:pPr>
        <w:pStyle w:val="Caption"/>
        <w:jc w:val="center"/>
      </w:pPr>
      <w:bookmarkStart w:id="988" w:name="_Toc118975398"/>
      <w:r>
        <w:t>Figure 226</w:t>
      </w:r>
      <w:r>
        <w:rPr>
          <w:noProof/>
        </w:rPr>
        <w:fldChar w:fldCharType="begin"/>
      </w:r>
      <w:r>
        <w:rPr>
          <w:noProof/>
        </w:rPr>
        <w:instrText xml:space="preserve"> SEQ Figure \* ARABIC </w:instrText>
      </w:r>
      <w:r>
        <w:rPr>
          <w:noProof/>
        </w:rPr>
        <w:fldChar w:fldCharType="separate"/>
      </w:r>
      <w:r w:rsidR="00B35B69">
        <w:rPr>
          <w:noProof/>
        </w:rPr>
        <w:t>220</w:t>
      </w:r>
      <w:r>
        <w:rPr>
          <w:noProof/>
        </w:rPr>
        <w:fldChar w:fldCharType="end"/>
      </w:r>
      <w:r>
        <w:t xml:space="preserve"> </w:t>
      </w:r>
      <w:r w:rsidR="00127D5E">
        <w:t>– Accessing the RS20 Return Template</w:t>
      </w:r>
      <w:bookmarkEnd w:id="988"/>
    </w:p>
    <w:p w14:paraId="5CA30E71" w14:textId="0888609E" w:rsidR="00894D0F" w:rsidRPr="00127D5E" w:rsidRDefault="00127D5E" w:rsidP="00F437FF">
      <w:pPr>
        <w:ind w:left="0"/>
        <w:rPr>
          <w:lang w:val="en-GB"/>
        </w:rPr>
      </w:pPr>
      <w:r>
        <w:rPr>
          <w:lang w:val="en-GB"/>
        </w:rPr>
        <w:t>Clicking it will prompt you to save the Excel (.xls</w:t>
      </w:r>
      <w:r w:rsidR="0085209B">
        <w:rPr>
          <w:lang w:val="en-GB"/>
        </w:rPr>
        <w:t>x</w:t>
      </w:r>
      <w:r>
        <w:rPr>
          <w:lang w:val="en-GB"/>
        </w:rPr>
        <w:t xml:space="preserve">) file to your </w:t>
      </w:r>
      <w:r w:rsidR="00883C16">
        <w:rPr>
          <w:lang w:val="en-GB"/>
        </w:rPr>
        <w:t xml:space="preserve">local computer. The Return Template is </w:t>
      </w:r>
      <w:r>
        <w:rPr>
          <w:lang w:val="en-GB"/>
        </w:rPr>
        <w:t>shown below:</w:t>
      </w:r>
    </w:p>
    <w:p w14:paraId="766DEA6D" w14:textId="16FEEEF7" w:rsidR="00127D5E" w:rsidRDefault="00900709" w:rsidP="00127D5E">
      <w:pPr>
        <w:keepNext/>
        <w:ind w:left="0"/>
      </w:pPr>
      <w:r>
        <w:rPr>
          <w:noProof/>
        </w:rPr>
        <w:drawing>
          <wp:inline distT="0" distB="0" distL="0" distR="0" wp14:anchorId="4D222FE7" wp14:editId="005887FD">
            <wp:extent cx="5731510" cy="4648835"/>
            <wp:effectExtent l="0" t="0" r="2540" b="0"/>
            <wp:docPr id="686" name="Picture 68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descr="Graphical user interface, application, table&#10;&#10;Description automatically generated"/>
                    <pic:cNvPicPr/>
                  </pic:nvPicPr>
                  <pic:blipFill>
                    <a:blip r:embed="rId460"/>
                    <a:stretch>
                      <a:fillRect/>
                    </a:stretch>
                  </pic:blipFill>
                  <pic:spPr>
                    <a:xfrm>
                      <a:off x="0" y="0"/>
                      <a:ext cx="5731510" cy="4648835"/>
                    </a:xfrm>
                    <a:prstGeom prst="rect">
                      <a:avLst/>
                    </a:prstGeom>
                  </pic:spPr>
                </pic:pic>
              </a:graphicData>
            </a:graphic>
          </wp:inline>
        </w:drawing>
      </w:r>
    </w:p>
    <w:p w14:paraId="71C74E95" w14:textId="7B1B5AA4" w:rsidR="00F437FF" w:rsidRPr="00F437FF" w:rsidRDefault="00BF3AE5" w:rsidP="00127D5E">
      <w:pPr>
        <w:pStyle w:val="Caption"/>
        <w:jc w:val="center"/>
      </w:pPr>
      <w:bookmarkStart w:id="989" w:name="_Toc118975399"/>
      <w:r>
        <w:t>Figure 227</w:t>
      </w:r>
      <w:r>
        <w:rPr>
          <w:noProof/>
        </w:rPr>
        <w:fldChar w:fldCharType="begin"/>
      </w:r>
      <w:r>
        <w:rPr>
          <w:noProof/>
        </w:rPr>
        <w:instrText xml:space="preserve"> SEQ Figure \* ARABIC </w:instrText>
      </w:r>
      <w:r>
        <w:rPr>
          <w:noProof/>
        </w:rPr>
        <w:fldChar w:fldCharType="separate"/>
      </w:r>
      <w:r w:rsidR="00B35B69">
        <w:rPr>
          <w:noProof/>
        </w:rPr>
        <w:t>221</w:t>
      </w:r>
      <w:r>
        <w:rPr>
          <w:noProof/>
        </w:rPr>
        <w:fldChar w:fldCharType="end"/>
      </w:r>
      <w:r>
        <w:t xml:space="preserve"> </w:t>
      </w:r>
      <w:r w:rsidR="00127D5E">
        <w:t>– RS20 Return Template</w:t>
      </w:r>
      <w:bookmarkEnd w:id="989"/>
    </w:p>
    <w:p w14:paraId="061E950E" w14:textId="77777777" w:rsidR="00127D5E" w:rsidRPr="00127D5E" w:rsidRDefault="00127D5E" w:rsidP="00127D5E">
      <w:pPr>
        <w:ind w:left="0"/>
        <w:rPr>
          <w:lang w:val="en-GB"/>
        </w:rPr>
      </w:pPr>
    </w:p>
    <w:p w14:paraId="5E48F55A" w14:textId="77777777" w:rsidR="00940BE5" w:rsidRDefault="00940BE5" w:rsidP="00940BE5">
      <w:pPr>
        <w:pStyle w:val="Heading3"/>
      </w:pPr>
      <w:bookmarkStart w:id="990" w:name="_Toc125042288"/>
      <w:r>
        <w:t>RS20 Error Report</w:t>
      </w:r>
      <w:bookmarkEnd w:id="990"/>
    </w:p>
    <w:p w14:paraId="2FF97189" w14:textId="77777777" w:rsidR="004D0756" w:rsidRDefault="00127D5E" w:rsidP="004D0756">
      <w:pPr>
        <w:ind w:left="0"/>
      </w:pPr>
      <w:r>
        <w:t xml:space="preserve">If your RS20 </w:t>
      </w:r>
      <w:r w:rsidR="00883C16">
        <w:t>Return</w:t>
      </w:r>
      <w:r>
        <w:t xml:space="preserve"> was processed with errors, you will be able to access the error report. You can do so by clicking on the </w:t>
      </w:r>
      <w:r>
        <w:rPr>
          <w:i/>
        </w:rPr>
        <w:t>Error Report</w:t>
      </w:r>
      <w:r>
        <w:t xml:space="preserve"> link.</w:t>
      </w:r>
    </w:p>
    <w:p w14:paraId="0F856792" w14:textId="61F3AFF4" w:rsidR="00127D5E" w:rsidRDefault="00800A8A" w:rsidP="00127D5E">
      <w:pPr>
        <w:keepNext/>
        <w:ind w:left="0"/>
      </w:pPr>
      <w:r w:rsidRPr="00800A8A">
        <w:rPr>
          <w:noProof/>
          <w:lang w:eastAsia="zh-CN"/>
        </w:rPr>
        <w:drawing>
          <wp:inline distT="0" distB="0" distL="0" distR="0" wp14:anchorId="66157340" wp14:editId="4DCCE598">
            <wp:extent cx="5731510" cy="2723061"/>
            <wp:effectExtent l="0" t="0" r="2540" b="127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5731510" cy="2723061"/>
                    </a:xfrm>
                    <a:prstGeom prst="rect">
                      <a:avLst/>
                    </a:prstGeom>
                  </pic:spPr>
                </pic:pic>
              </a:graphicData>
            </a:graphic>
          </wp:inline>
        </w:drawing>
      </w:r>
    </w:p>
    <w:p w14:paraId="0BE2F481" w14:textId="7EB616A5" w:rsidR="004D0756" w:rsidRDefault="00BF3AE5" w:rsidP="00127D5E">
      <w:pPr>
        <w:pStyle w:val="Caption"/>
        <w:jc w:val="center"/>
      </w:pPr>
      <w:bookmarkStart w:id="991" w:name="_Toc118975400"/>
      <w:r>
        <w:t>Figure 228</w:t>
      </w:r>
      <w:r>
        <w:rPr>
          <w:noProof/>
        </w:rPr>
        <w:fldChar w:fldCharType="begin"/>
      </w:r>
      <w:r>
        <w:rPr>
          <w:noProof/>
        </w:rPr>
        <w:instrText xml:space="preserve"> SEQ Figure \* ARABIC </w:instrText>
      </w:r>
      <w:r>
        <w:rPr>
          <w:noProof/>
        </w:rPr>
        <w:fldChar w:fldCharType="separate"/>
      </w:r>
      <w:r w:rsidR="00B35B69">
        <w:rPr>
          <w:noProof/>
        </w:rPr>
        <w:t>222</w:t>
      </w:r>
      <w:r>
        <w:rPr>
          <w:noProof/>
        </w:rPr>
        <w:fldChar w:fldCharType="end"/>
      </w:r>
      <w:r>
        <w:t xml:space="preserve"> </w:t>
      </w:r>
      <w:r w:rsidR="00127D5E">
        <w:t>– Accessing RS20 Error Report</w:t>
      </w:r>
      <w:bookmarkEnd w:id="991"/>
    </w:p>
    <w:p w14:paraId="1CCAAFA3" w14:textId="77777777" w:rsidR="004D0756" w:rsidRPr="00127D5E" w:rsidRDefault="00127D5E" w:rsidP="004D0756">
      <w:pPr>
        <w:ind w:left="0"/>
        <w:rPr>
          <w:lang w:val="en-GB"/>
        </w:rPr>
      </w:pPr>
      <w:r>
        <w:rPr>
          <w:lang w:val="en-GB"/>
        </w:rPr>
        <w:t>The RS20 Error Report will be shown as per the figure below:</w:t>
      </w:r>
    </w:p>
    <w:p w14:paraId="545E676D" w14:textId="407112CB" w:rsidR="006C6476" w:rsidRDefault="006F1C80" w:rsidP="00CC14E9">
      <w:pPr>
        <w:keepNext/>
        <w:ind w:left="0"/>
      </w:pPr>
      <w:r>
        <w:rPr>
          <w:noProof/>
        </w:rPr>
        <w:drawing>
          <wp:inline distT="0" distB="0" distL="0" distR="0" wp14:anchorId="4CEAC89E" wp14:editId="3BA7CB86">
            <wp:extent cx="5731510" cy="2647950"/>
            <wp:effectExtent l="0" t="0" r="2540" b="0"/>
            <wp:docPr id="687" name="Picture 6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descr="Graphical user interface, text, application, email&#10;&#10;Description automatically generated"/>
                    <pic:cNvPicPr/>
                  </pic:nvPicPr>
                  <pic:blipFill rotWithShape="1">
                    <a:blip r:embed="rId462"/>
                    <a:srcRect b="2752"/>
                    <a:stretch/>
                  </pic:blipFill>
                  <pic:spPr bwMode="auto">
                    <a:xfrm>
                      <a:off x="0" y="0"/>
                      <a:ext cx="5731510" cy="2647950"/>
                    </a:xfrm>
                    <a:prstGeom prst="rect">
                      <a:avLst/>
                    </a:prstGeom>
                    <a:ln>
                      <a:noFill/>
                    </a:ln>
                    <a:extLst>
                      <a:ext uri="{53640926-AAD7-44D8-BBD7-CCE9431645EC}">
                        <a14:shadowObscured xmlns:a14="http://schemas.microsoft.com/office/drawing/2010/main"/>
                      </a:ext>
                    </a:extLst>
                  </pic:spPr>
                </pic:pic>
              </a:graphicData>
            </a:graphic>
          </wp:inline>
        </w:drawing>
      </w:r>
      <w:r w:rsidR="006C6476">
        <w:rPr>
          <w:noProof/>
          <w:lang w:eastAsia="en-NZ"/>
        </w:rPr>
        <w:t xml:space="preserve"> </w:t>
      </w:r>
    </w:p>
    <w:p w14:paraId="4E354B5F" w14:textId="7C495522" w:rsidR="004D0756" w:rsidRPr="004D0756" w:rsidRDefault="00BF3AE5" w:rsidP="00CC14E9">
      <w:pPr>
        <w:pStyle w:val="Caption"/>
        <w:jc w:val="center"/>
      </w:pPr>
      <w:bookmarkStart w:id="992" w:name="_Toc118975401"/>
      <w:r>
        <w:t>Figure 229</w:t>
      </w:r>
      <w:r>
        <w:rPr>
          <w:noProof/>
        </w:rPr>
        <w:fldChar w:fldCharType="begin"/>
      </w:r>
      <w:r>
        <w:rPr>
          <w:noProof/>
        </w:rPr>
        <w:instrText xml:space="preserve"> SEQ Figure \* ARABIC </w:instrText>
      </w:r>
      <w:r>
        <w:rPr>
          <w:noProof/>
        </w:rPr>
        <w:fldChar w:fldCharType="separate"/>
      </w:r>
      <w:r w:rsidR="00B35B69">
        <w:rPr>
          <w:noProof/>
        </w:rPr>
        <w:t>223</w:t>
      </w:r>
      <w:r>
        <w:rPr>
          <w:noProof/>
        </w:rPr>
        <w:fldChar w:fldCharType="end"/>
      </w:r>
      <w:r>
        <w:t xml:space="preserve"> </w:t>
      </w:r>
      <w:r w:rsidR="00CC14E9">
        <w:t>– RS20 Validation Errors</w:t>
      </w:r>
      <w:bookmarkEnd w:id="992"/>
    </w:p>
    <w:bookmarkEnd w:id="43"/>
    <w:p w14:paraId="3FB0A24C" w14:textId="77777777" w:rsidR="006C6476" w:rsidRDefault="006C6476" w:rsidP="00CC14E9">
      <w:pPr>
        <w:ind w:left="0"/>
        <w:rPr>
          <w:lang w:val="en-GB"/>
        </w:rPr>
      </w:pPr>
    </w:p>
    <w:p w14:paraId="6D995A38" w14:textId="3D3575C4" w:rsidR="00CC14E9" w:rsidRDefault="00CC14E9" w:rsidP="00CC14E9">
      <w:pPr>
        <w:ind w:left="0"/>
        <w:rPr>
          <w:lang w:val="en-GB"/>
        </w:rPr>
      </w:pPr>
      <w:r>
        <w:rPr>
          <w:lang w:val="en-GB"/>
        </w:rPr>
        <w:t xml:space="preserve">You can click on any of the column headers to resort them, as described in </w:t>
      </w:r>
      <w:r w:rsidR="00C879DB">
        <w:fldChar w:fldCharType="begin"/>
      </w:r>
      <w:r w:rsidR="00C879DB">
        <w:instrText xml:space="preserve"> REF _Ref445370765 \h  \* MERGEFORMAT </w:instrText>
      </w:r>
      <w:r w:rsidR="00C879DB">
        <w:fldChar w:fldCharType="separate"/>
      </w:r>
      <w:r w:rsidR="00B35B69" w:rsidRPr="00B35B69">
        <w:rPr>
          <w:b/>
          <w:lang w:val="en-GB"/>
        </w:rPr>
        <w:t>Sorting Search Results</w:t>
      </w:r>
      <w:r w:rsidR="00C879DB">
        <w:fldChar w:fldCharType="end"/>
      </w:r>
      <w:r>
        <w:rPr>
          <w:lang w:val="en-GB"/>
        </w:rPr>
        <w:t>.</w:t>
      </w:r>
    </w:p>
    <w:p w14:paraId="2C6B7369" w14:textId="1C9F28C9" w:rsidR="0060046F" w:rsidRPr="0085209B" w:rsidRDefault="00CC14E9" w:rsidP="0085209B">
      <w:pPr>
        <w:ind w:left="0"/>
        <w:rPr>
          <w:lang w:val="en-GB"/>
        </w:rPr>
      </w:pPr>
      <w:r>
        <w:rPr>
          <w:lang w:val="en-GB"/>
        </w:rPr>
        <w:t xml:space="preserve">If there is more than one page of errors, you can navigate through them as described in </w:t>
      </w:r>
      <w:r w:rsidR="00C879DB">
        <w:fldChar w:fldCharType="begin"/>
      </w:r>
      <w:r w:rsidR="00C879DB">
        <w:instrText xml:space="preserve"> REF _Ref445708380 \h  \* MERGEFORMAT </w:instrText>
      </w:r>
      <w:r w:rsidR="00C879DB">
        <w:fldChar w:fldCharType="separate"/>
      </w:r>
      <w:r w:rsidR="00B35B69" w:rsidRPr="00B35B69">
        <w:rPr>
          <w:b/>
          <w:lang w:val="en-GB"/>
        </w:rPr>
        <w:t>Navigating through Result Pages</w:t>
      </w:r>
      <w:r w:rsidR="00C879DB">
        <w:fldChar w:fldCharType="end"/>
      </w:r>
      <w:r>
        <w:rPr>
          <w:lang w:val="en-GB"/>
        </w:rPr>
        <w:t>.</w:t>
      </w:r>
    </w:p>
    <w:sectPr w:rsidR="0060046F" w:rsidRPr="0085209B" w:rsidSect="00D03F1A">
      <w:footerReference w:type="default" r:id="rId463"/>
      <w:footerReference w:type="first" r:id="rId464"/>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E3F32" w14:textId="77777777" w:rsidR="00C50245" w:rsidRDefault="00C50245" w:rsidP="008102F1">
      <w:r>
        <w:separator/>
      </w:r>
    </w:p>
  </w:endnote>
  <w:endnote w:type="continuationSeparator" w:id="0">
    <w:p w14:paraId="1155EFE4" w14:textId="77777777" w:rsidR="00C50245" w:rsidRDefault="00C50245" w:rsidP="008102F1">
      <w:r>
        <w:continuationSeparator/>
      </w:r>
    </w:p>
  </w:endnote>
  <w:endnote w:type="continuationNotice" w:id="1">
    <w:p w14:paraId="4D9D3EEA" w14:textId="77777777" w:rsidR="00C50245" w:rsidRDefault="00C50245">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stem">
    <w:panose1 w:val="000000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65 Medium">
    <w:altName w:val="Trebuchet MS"/>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908611566"/>
      <w:docPartObj>
        <w:docPartGallery w:val="Page Numbers (Bottom of Page)"/>
        <w:docPartUnique/>
      </w:docPartObj>
    </w:sdtPr>
    <w:sdtEndPr/>
    <w:sdtContent>
      <w:sdt>
        <w:sdtPr>
          <w:rPr>
            <w:sz w:val="16"/>
            <w:szCs w:val="16"/>
          </w:rPr>
          <w:id w:val="860082579"/>
          <w:docPartObj>
            <w:docPartGallery w:val="Page Numbers (Top of Page)"/>
            <w:docPartUnique/>
          </w:docPartObj>
        </w:sdtPr>
        <w:sdtEndPr/>
        <w:sdtContent>
          <w:p w14:paraId="320A9EC1" w14:textId="31F28D2C" w:rsidR="00C42308" w:rsidRPr="00150277" w:rsidRDefault="00C42308" w:rsidP="00FF2E6B">
            <w:pPr>
              <w:pStyle w:val="Footer"/>
              <w:ind w:left="0"/>
              <w:rPr>
                <w:b/>
                <w:bCs/>
                <w:sz w:val="16"/>
                <w:szCs w:val="16"/>
              </w:rPr>
            </w:pPr>
            <w:r>
              <w:rPr>
                <w:noProof/>
                <w:sz w:val="16"/>
                <w:szCs w:val="16"/>
              </w:rPr>
              <w:fldChar w:fldCharType="begin"/>
            </w:r>
            <w:r>
              <w:rPr>
                <w:noProof/>
                <w:sz w:val="16"/>
                <w:szCs w:val="16"/>
              </w:rPr>
              <w:instrText xml:space="preserve"> FILENAME   \* MERGEFORMAT </w:instrText>
            </w:r>
            <w:r>
              <w:rPr>
                <w:noProof/>
                <w:sz w:val="16"/>
                <w:szCs w:val="16"/>
              </w:rPr>
              <w:fldChar w:fldCharType="separate"/>
            </w:r>
            <w:r w:rsidR="00B35B69">
              <w:rPr>
                <w:noProof/>
                <w:sz w:val="16"/>
                <w:szCs w:val="16"/>
              </w:rPr>
              <w:t>2023-</w:t>
            </w:r>
            <w:r w:rsidR="00F662C1">
              <w:rPr>
                <w:noProof/>
                <w:sz w:val="16"/>
                <w:szCs w:val="16"/>
              </w:rPr>
              <w:t>11</w:t>
            </w:r>
            <w:r w:rsidR="00B35B69">
              <w:rPr>
                <w:noProof/>
                <w:sz w:val="16"/>
                <w:szCs w:val="16"/>
              </w:rPr>
              <w:t>-</w:t>
            </w:r>
            <w:r w:rsidR="00F662C1">
              <w:rPr>
                <w:noProof/>
                <w:sz w:val="16"/>
                <w:szCs w:val="16"/>
              </w:rPr>
              <w:t>30</w:t>
            </w:r>
            <w:r w:rsidR="00B35B69">
              <w:rPr>
                <w:noProof/>
                <w:sz w:val="16"/>
                <w:szCs w:val="16"/>
              </w:rPr>
              <w:t xml:space="preserve"> STEO User Guide.docx</w:t>
            </w:r>
            <w:r>
              <w:rPr>
                <w:noProof/>
                <w:sz w:val="16"/>
                <w:szCs w:val="16"/>
              </w:rPr>
              <w:fldChar w:fldCharType="end"/>
            </w:r>
            <w:r>
              <w:rPr>
                <w:sz w:val="16"/>
                <w:szCs w:val="16"/>
              </w:rPr>
              <w:tab/>
            </w:r>
            <w:r>
              <w:rPr>
                <w:sz w:val="16"/>
                <w:szCs w:val="16"/>
              </w:rPr>
              <w:tab/>
            </w:r>
            <w:r w:rsidRPr="00FA662D">
              <w:rPr>
                <w:sz w:val="16"/>
                <w:szCs w:val="16"/>
              </w:rPr>
              <w:t xml:space="preserve">Page </w:t>
            </w:r>
            <w:r w:rsidRPr="00FA662D">
              <w:rPr>
                <w:b/>
                <w:bCs/>
                <w:sz w:val="16"/>
                <w:szCs w:val="16"/>
              </w:rPr>
              <w:fldChar w:fldCharType="begin"/>
            </w:r>
            <w:r w:rsidRPr="00FA662D">
              <w:rPr>
                <w:b/>
                <w:bCs/>
                <w:sz w:val="16"/>
                <w:szCs w:val="16"/>
              </w:rPr>
              <w:instrText xml:space="preserve"> PAGE </w:instrText>
            </w:r>
            <w:r w:rsidRPr="00FA662D">
              <w:rPr>
                <w:b/>
                <w:bCs/>
                <w:sz w:val="16"/>
                <w:szCs w:val="16"/>
              </w:rPr>
              <w:fldChar w:fldCharType="separate"/>
            </w:r>
            <w:r w:rsidR="003A7C95">
              <w:rPr>
                <w:b/>
                <w:bCs/>
                <w:noProof/>
                <w:sz w:val="16"/>
                <w:szCs w:val="16"/>
              </w:rPr>
              <w:t>2</w:t>
            </w:r>
            <w:r w:rsidRPr="00FA662D">
              <w:rPr>
                <w:b/>
                <w:bCs/>
                <w:sz w:val="16"/>
                <w:szCs w:val="16"/>
              </w:rPr>
              <w:fldChar w:fldCharType="end"/>
            </w:r>
            <w:r w:rsidRPr="00FA662D">
              <w:rPr>
                <w:sz w:val="16"/>
                <w:szCs w:val="16"/>
              </w:rPr>
              <w:t xml:space="preserve"> of </w:t>
            </w:r>
            <w:r w:rsidRPr="00FA662D">
              <w:rPr>
                <w:b/>
                <w:bCs/>
                <w:sz w:val="16"/>
                <w:szCs w:val="16"/>
              </w:rPr>
              <w:fldChar w:fldCharType="begin"/>
            </w:r>
            <w:r w:rsidRPr="00FA662D">
              <w:rPr>
                <w:b/>
                <w:bCs/>
                <w:sz w:val="16"/>
                <w:szCs w:val="16"/>
              </w:rPr>
              <w:instrText xml:space="preserve"> NUMPAGES  </w:instrText>
            </w:r>
            <w:r w:rsidRPr="00FA662D">
              <w:rPr>
                <w:b/>
                <w:bCs/>
                <w:sz w:val="16"/>
                <w:szCs w:val="16"/>
              </w:rPr>
              <w:fldChar w:fldCharType="separate"/>
            </w:r>
            <w:r w:rsidR="003A7C95">
              <w:rPr>
                <w:b/>
                <w:bCs/>
                <w:noProof/>
                <w:sz w:val="16"/>
                <w:szCs w:val="16"/>
              </w:rPr>
              <w:t>169</w:t>
            </w:r>
            <w:r w:rsidRPr="00FA662D">
              <w:rPr>
                <w:b/>
                <w:bCs/>
                <w:sz w:val="16"/>
                <w:szCs w:val="16"/>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666D2" w14:textId="77777777" w:rsidR="00C42308" w:rsidRDefault="00C42308" w:rsidP="00FF2E6B">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5CDAC4" w14:textId="77777777" w:rsidR="00C50245" w:rsidRDefault="00C50245" w:rsidP="008102F1">
      <w:r>
        <w:separator/>
      </w:r>
    </w:p>
  </w:footnote>
  <w:footnote w:type="continuationSeparator" w:id="0">
    <w:p w14:paraId="0C049309" w14:textId="77777777" w:rsidR="00C50245" w:rsidRDefault="00C50245" w:rsidP="008102F1">
      <w:r>
        <w:continuationSeparator/>
      </w:r>
    </w:p>
  </w:footnote>
  <w:footnote w:type="continuationNotice" w:id="1">
    <w:p w14:paraId="7FFF7104" w14:textId="77777777" w:rsidR="00C50245" w:rsidRDefault="00C50245">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E71AB"/>
    <w:multiLevelType w:val="hybridMultilevel"/>
    <w:tmpl w:val="D77ADFFC"/>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560DC3"/>
    <w:multiLevelType w:val="hybridMultilevel"/>
    <w:tmpl w:val="45B6E9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EA212B9"/>
    <w:multiLevelType w:val="hybridMultilevel"/>
    <w:tmpl w:val="68026FD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11DD0D5B"/>
    <w:multiLevelType w:val="hybridMultilevel"/>
    <w:tmpl w:val="F9C491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9406C5E"/>
    <w:multiLevelType w:val="hybridMultilevel"/>
    <w:tmpl w:val="47BA1B00"/>
    <w:lvl w:ilvl="0" w:tplc="0809000F">
      <w:start w:val="1"/>
      <w:numFmt w:val="decimal"/>
      <w:lvlText w:val="%1."/>
      <w:lvlJc w:val="left"/>
      <w:pPr>
        <w:tabs>
          <w:tab w:val="num" w:pos="410"/>
        </w:tabs>
        <w:ind w:left="410" w:hanging="360"/>
      </w:p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5" w15:restartNumberingAfterBreak="0">
    <w:nsid w:val="1CBD38ED"/>
    <w:multiLevelType w:val="hybridMultilevel"/>
    <w:tmpl w:val="52EECA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D4B706C"/>
    <w:multiLevelType w:val="hybridMultilevel"/>
    <w:tmpl w:val="7DCC8ED6"/>
    <w:lvl w:ilvl="0" w:tplc="AAB46052">
      <w:start w:val="1"/>
      <w:numFmt w:val="decimal"/>
      <w:lvlText w:val="%1."/>
      <w:lvlJc w:val="left"/>
      <w:pPr>
        <w:ind w:left="420" w:hanging="360"/>
      </w:pPr>
      <w:rPr>
        <w:rFonts w:hint="default"/>
      </w:rPr>
    </w:lvl>
    <w:lvl w:ilvl="1" w:tplc="14090019" w:tentative="1">
      <w:start w:val="1"/>
      <w:numFmt w:val="lowerLetter"/>
      <w:lvlText w:val="%2."/>
      <w:lvlJc w:val="left"/>
      <w:pPr>
        <w:ind w:left="1140" w:hanging="360"/>
      </w:pPr>
    </w:lvl>
    <w:lvl w:ilvl="2" w:tplc="1409001B" w:tentative="1">
      <w:start w:val="1"/>
      <w:numFmt w:val="lowerRoman"/>
      <w:lvlText w:val="%3."/>
      <w:lvlJc w:val="right"/>
      <w:pPr>
        <w:ind w:left="1860" w:hanging="180"/>
      </w:pPr>
    </w:lvl>
    <w:lvl w:ilvl="3" w:tplc="1409000F" w:tentative="1">
      <w:start w:val="1"/>
      <w:numFmt w:val="decimal"/>
      <w:lvlText w:val="%4."/>
      <w:lvlJc w:val="left"/>
      <w:pPr>
        <w:ind w:left="2580" w:hanging="360"/>
      </w:pPr>
    </w:lvl>
    <w:lvl w:ilvl="4" w:tplc="14090019" w:tentative="1">
      <w:start w:val="1"/>
      <w:numFmt w:val="lowerLetter"/>
      <w:lvlText w:val="%5."/>
      <w:lvlJc w:val="left"/>
      <w:pPr>
        <w:ind w:left="3300" w:hanging="360"/>
      </w:pPr>
    </w:lvl>
    <w:lvl w:ilvl="5" w:tplc="1409001B" w:tentative="1">
      <w:start w:val="1"/>
      <w:numFmt w:val="lowerRoman"/>
      <w:lvlText w:val="%6."/>
      <w:lvlJc w:val="right"/>
      <w:pPr>
        <w:ind w:left="4020" w:hanging="180"/>
      </w:pPr>
    </w:lvl>
    <w:lvl w:ilvl="6" w:tplc="1409000F" w:tentative="1">
      <w:start w:val="1"/>
      <w:numFmt w:val="decimal"/>
      <w:lvlText w:val="%7."/>
      <w:lvlJc w:val="left"/>
      <w:pPr>
        <w:ind w:left="4740" w:hanging="360"/>
      </w:pPr>
    </w:lvl>
    <w:lvl w:ilvl="7" w:tplc="14090019" w:tentative="1">
      <w:start w:val="1"/>
      <w:numFmt w:val="lowerLetter"/>
      <w:lvlText w:val="%8."/>
      <w:lvlJc w:val="left"/>
      <w:pPr>
        <w:ind w:left="5460" w:hanging="360"/>
      </w:pPr>
    </w:lvl>
    <w:lvl w:ilvl="8" w:tplc="1409001B" w:tentative="1">
      <w:start w:val="1"/>
      <w:numFmt w:val="lowerRoman"/>
      <w:lvlText w:val="%9."/>
      <w:lvlJc w:val="right"/>
      <w:pPr>
        <w:ind w:left="6180" w:hanging="180"/>
      </w:pPr>
    </w:lvl>
  </w:abstractNum>
  <w:abstractNum w:abstractNumId="7" w15:restartNumberingAfterBreak="0">
    <w:nsid w:val="25BD7CE4"/>
    <w:multiLevelType w:val="hybridMultilevel"/>
    <w:tmpl w:val="9F725D1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 w15:restartNumberingAfterBreak="0">
    <w:nsid w:val="26A5473F"/>
    <w:multiLevelType w:val="multilevel"/>
    <w:tmpl w:val="B336CFD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27867D62"/>
    <w:multiLevelType w:val="hybridMultilevel"/>
    <w:tmpl w:val="9F725D1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 w15:restartNumberingAfterBreak="0">
    <w:nsid w:val="296D768A"/>
    <w:multiLevelType w:val="hybridMultilevel"/>
    <w:tmpl w:val="C6A8964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B951D61"/>
    <w:multiLevelType w:val="hybridMultilevel"/>
    <w:tmpl w:val="9D428D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2C1A2E1D"/>
    <w:multiLevelType w:val="hybridMultilevel"/>
    <w:tmpl w:val="47BA1B00"/>
    <w:lvl w:ilvl="0" w:tplc="0809000F">
      <w:start w:val="1"/>
      <w:numFmt w:val="decimal"/>
      <w:lvlText w:val="%1."/>
      <w:lvlJc w:val="left"/>
      <w:pPr>
        <w:tabs>
          <w:tab w:val="num" w:pos="410"/>
        </w:tabs>
        <w:ind w:left="410" w:hanging="360"/>
      </w:p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13" w15:restartNumberingAfterBreak="0">
    <w:nsid w:val="2C892C5B"/>
    <w:multiLevelType w:val="hybridMultilevel"/>
    <w:tmpl w:val="47BA1B00"/>
    <w:lvl w:ilvl="0" w:tplc="0809000F">
      <w:start w:val="1"/>
      <w:numFmt w:val="decimal"/>
      <w:lvlText w:val="%1."/>
      <w:lvlJc w:val="left"/>
      <w:pPr>
        <w:tabs>
          <w:tab w:val="num" w:pos="410"/>
        </w:tabs>
        <w:ind w:left="410" w:hanging="360"/>
      </w:p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14" w15:restartNumberingAfterBreak="0">
    <w:nsid w:val="2D986C12"/>
    <w:multiLevelType w:val="hybridMultilevel"/>
    <w:tmpl w:val="716A69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EE24305"/>
    <w:multiLevelType w:val="hybridMultilevel"/>
    <w:tmpl w:val="9E1AB27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6" w15:restartNumberingAfterBreak="0">
    <w:nsid w:val="2EFB0E91"/>
    <w:multiLevelType w:val="hybridMultilevel"/>
    <w:tmpl w:val="47BA1B00"/>
    <w:lvl w:ilvl="0" w:tplc="0809000F">
      <w:start w:val="1"/>
      <w:numFmt w:val="decimal"/>
      <w:lvlText w:val="%1."/>
      <w:lvlJc w:val="left"/>
      <w:pPr>
        <w:tabs>
          <w:tab w:val="num" w:pos="410"/>
        </w:tabs>
        <w:ind w:left="410" w:hanging="360"/>
      </w:p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17" w15:restartNumberingAfterBreak="0">
    <w:nsid w:val="2F0A3ED4"/>
    <w:multiLevelType w:val="hybridMultilevel"/>
    <w:tmpl w:val="2FF2A7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1170AF8"/>
    <w:multiLevelType w:val="hybridMultilevel"/>
    <w:tmpl w:val="F098AB4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31B52BF8"/>
    <w:multiLevelType w:val="hybridMultilevel"/>
    <w:tmpl w:val="FF32EF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3B866AE"/>
    <w:multiLevelType w:val="hybridMultilevel"/>
    <w:tmpl w:val="D15C46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3686734C"/>
    <w:multiLevelType w:val="hybridMultilevel"/>
    <w:tmpl w:val="7DCC8ED6"/>
    <w:lvl w:ilvl="0" w:tplc="AAB46052">
      <w:start w:val="1"/>
      <w:numFmt w:val="decimal"/>
      <w:lvlText w:val="%1."/>
      <w:lvlJc w:val="left"/>
      <w:pPr>
        <w:ind w:left="420" w:hanging="360"/>
      </w:pPr>
      <w:rPr>
        <w:rFonts w:hint="default"/>
      </w:rPr>
    </w:lvl>
    <w:lvl w:ilvl="1" w:tplc="14090019" w:tentative="1">
      <w:start w:val="1"/>
      <w:numFmt w:val="lowerLetter"/>
      <w:lvlText w:val="%2."/>
      <w:lvlJc w:val="left"/>
      <w:pPr>
        <w:ind w:left="1140" w:hanging="360"/>
      </w:pPr>
    </w:lvl>
    <w:lvl w:ilvl="2" w:tplc="1409001B" w:tentative="1">
      <w:start w:val="1"/>
      <w:numFmt w:val="lowerRoman"/>
      <w:lvlText w:val="%3."/>
      <w:lvlJc w:val="right"/>
      <w:pPr>
        <w:ind w:left="1860" w:hanging="180"/>
      </w:pPr>
    </w:lvl>
    <w:lvl w:ilvl="3" w:tplc="1409000F" w:tentative="1">
      <w:start w:val="1"/>
      <w:numFmt w:val="decimal"/>
      <w:lvlText w:val="%4."/>
      <w:lvlJc w:val="left"/>
      <w:pPr>
        <w:ind w:left="2580" w:hanging="360"/>
      </w:pPr>
    </w:lvl>
    <w:lvl w:ilvl="4" w:tplc="14090019" w:tentative="1">
      <w:start w:val="1"/>
      <w:numFmt w:val="lowerLetter"/>
      <w:lvlText w:val="%5."/>
      <w:lvlJc w:val="left"/>
      <w:pPr>
        <w:ind w:left="3300" w:hanging="360"/>
      </w:pPr>
    </w:lvl>
    <w:lvl w:ilvl="5" w:tplc="1409001B" w:tentative="1">
      <w:start w:val="1"/>
      <w:numFmt w:val="lowerRoman"/>
      <w:lvlText w:val="%6."/>
      <w:lvlJc w:val="right"/>
      <w:pPr>
        <w:ind w:left="4020" w:hanging="180"/>
      </w:pPr>
    </w:lvl>
    <w:lvl w:ilvl="6" w:tplc="1409000F" w:tentative="1">
      <w:start w:val="1"/>
      <w:numFmt w:val="decimal"/>
      <w:lvlText w:val="%7."/>
      <w:lvlJc w:val="left"/>
      <w:pPr>
        <w:ind w:left="4740" w:hanging="360"/>
      </w:pPr>
    </w:lvl>
    <w:lvl w:ilvl="7" w:tplc="14090019" w:tentative="1">
      <w:start w:val="1"/>
      <w:numFmt w:val="lowerLetter"/>
      <w:lvlText w:val="%8."/>
      <w:lvlJc w:val="left"/>
      <w:pPr>
        <w:ind w:left="5460" w:hanging="360"/>
      </w:pPr>
    </w:lvl>
    <w:lvl w:ilvl="8" w:tplc="1409001B" w:tentative="1">
      <w:start w:val="1"/>
      <w:numFmt w:val="lowerRoman"/>
      <w:lvlText w:val="%9."/>
      <w:lvlJc w:val="right"/>
      <w:pPr>
        <w:ind w:left="6180" w:hanging="180"/>
      </w:pPr>
    </w:lvl>
  </w:abstractNum>
  <w:abstractNum w:abstractNumId="22" w15:restartNumberingAfterBreak="0">
    <w:nsid w:val="39095958"/>
    <w:multiLevelType w:val="hybridMultilevel"/>
    <w:tmpl w:val="7DCC8ED6"/>
    <w:lvl w:ilvl="0" w:tplc="FFFFFFF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3" w15:restartNumberingAfterBreak="0">
    <w:nsid w:val="3C443906"/>
    <w:multiLevelType w:val="hybridMultilevel"/>
    <w:tmpl w:val="400C856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3D523968"/>
    <w:multiLevelType w:val="multilevel"/>
    <w:tmpl w:val="93327DFC"/>
    <w:lvl w:ilvl="0">
      <w:start w:val="1"/>
      <w:numFmt w:val="decimal"/>
      <w:pStyle w:val="Heading1"/>
      <w:lvlText w:val="%1"/>
      <w:lvlJc w:val="left"/>
      <w:pPr>
        <w:ind w:left="1440" w:hanging="1440"/>
      </w:pPr>
      <w:rPr>
        <w:b w:val="0"/>
        <w:bCs w:val="0"/>
        <w:i w:val="0"/>
        <w:iCs w:val="0"/>
        <w:caps w:val="0"/>
        <w:smallCaps w:val="0"/>
        <w:strike w:val="0"/>
        <w:dstrike w:val="0"/>
        <w:noProof w:val="0"/>
        <w:vanish w:val="0"/>
        <w:color w:val="4891DC"/>
        <w:spacing w:val="0"/>
        <w:kern w:val="0"/>
        <w:position w:val="0"/>
        <w:u w:val="none"/>
        <w:effect w:val="none"/>
        <w:vertAlign w:val="baseline"/>
        <w:em w:val="none"/>
        <w:specVanish w:val="0"/>
      </w:rPr>
    </w:lvl>
    <w:lvl w:ilvl="1">
      <w:start w:val="1"/>
      <w:numFmt w:val="decimal"/>
      <w:pStyle w:val="Heading2"/>
      <w:lvlText w:val="%1.%2"/>
      <w:lvlJc w:val="left"/>
      <w:pPr>
        <w:ind w:left="1440" w:hanging="1440"/>
      </w:pPr>
      <w:rPr>
        <w:rFonts w:hint="default"/>
      </w:rPr>
    </w:lvl>
    <w:lvl w:ilvl="2">
      <w:start w:val="1"/>
      <w:numFmt w:val="decimal"/>
      <w:pStyle w:val="Heading3"/>
      <w:lvlText w:val="%1.%2.%3"/>
      <w:lvlJc w:val="left"/>
      <w:pPr>
        <w:ind w:left="1440" w:hanging="1440"/>
      </w:pPr>
      <w:rPr>
        <w:rFonts w:hint="default"/>
      </w:rPr>
    </w:lvl>
    <w:lvl w:ilvl="3">
      <w:start w:val="1"/>
      <w:numFmt w:val="lowerRoman"/>
      <w:pStyle w:val="Heading4"/>
      <w:lvlText w:val="%4"/>
      <w:lvlJc w:val="left"/>
      <w:pPr>
        <w:ind w:left="2160" w:hanging="720"/>
      </w:pPr>
      <w:rPr>
        <w:rFonts w:hint="default"/>
      </w:rPr>
    </w:lvl>
    <w:lvl w:ilvl="4">
      <w:start w:val="1"/>
      <w:numFmt w:val="lowerLetter"/>
      <w:lvlText w:val="(%5)"/>
      <w:lvlJc w:val="left"/>
      <w:pPr>
        <w:ind w:left="1440" w:hanging="1440"/>
      </w:pPr>
      <w:rPr>
        <w:rFonts w:hint="default"/>
      </w:rPr>
    </w:lvl>
    <w:lvl w:ilvl="5">
      <w:start w:val="1"/>
      <w:numFmt w:val="lowerRoman"/>
      <w:lvlText w:val="(%6)"/>
      <w:lvlJc w:val="left"/>
      <w:pPr>
        <w:ind w:left="1440" w:hanging="1440"/>
      </w:pPr>
      <w:rPr>
        <w:rFonts w:hint="default"/>
      </w:rPr>
    </w:lvl>
    <w:lvl w:ilvl="6">
      <w:start w:val="1"/>
      <w:numFmt w:val="decimal"/>
      <w:lvlText w:val="%7."/>
      <w:lvlJc w:val="left"/>
      <w:pPr>
        <w:ind w:left="1440" w:hanging="1440"/>
      </w:pPr>
      <w:rPr>
        <w:rFonts w:hint="default"/>
      </w:rPr>
    </w:lvl>
    <w:lvl w:ilvl="7">
      <w:start w:val="1"/>
      <w:numFmt w:val="lowerLetter"/>
      <w:lvlText w:val="%8."/>
      <w:lvlJc w:val="left"/>
      <w:pPr>
        <w:ind w:left="1440" w:hanging="1440"/>
      </w:pPr>
      <w:rPr>
        <w:rFonts w:hint="default"/>
      </w:rPr>
    </w:lvl>
    <w:lvl w:ilvl="8">
      <w:start w:val="1"/>
      <w:numFmt w:val="lowerRoman"/>
      <w:lvlText w:val="%9."/>
      <w:lvlJc w:val="left"/>
      <w:pPr>
        <w:ind w:left="1440" w:hanging="1440"/>
      </w:pPr>
      <w:rPr>
        <w:rFonts w:hint="default"/>
      </w:rPr>
    </w:lvl>
  </w:abstractNum>
  <w:abstractNum w:abstractNumId="25" w15:restartNumberingAfterBreak="0">
    <w:nsid w:val="3DC500C9"/>
    <w:multiLevelType w:val="hybridMultilevel"/>
    <w:tmpl w:val="7DD00A9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3E160873"/>
    <w:multiLevelType w:val="hybridMultilevel"/>
    <w:tmpl w:val="47BA1B00"/>
    <w:lvl w:ilvl="0" w:tplc="0809000F">
      <w:start w:val="1"/>
      <w:numFmt w:val="decimal"/>
      <w:lvlText w:val="%1."/>
      <w:lvlJc w:val="left"/>
      <w:pPr>
        <w:tabs>
          <w:tab w:val="num" w:pos="410"/>
        </w:tabs>
        <w:ind w:left="410" w:hanging="360"/>
      </w:p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27" w15:restartNumberingAfterBreak="0">
    <w:nsid w:val="41D41C08"/>
    <w:multiLevelType w:val="hybridMultilevel"/>
    <w:tmpl w:val="7DCC8ED6"/>
    <w:lvl w:ilvl="0" w:tplc="FFFFFFF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8" w15:restartNumberingAfterBreak="0">
    <w:nsid w:val="47361EE5"/>
    <w:multiLevelType w:val="hybridMultilevel"/>
    <w:tmpl w:val="CA188356"/>
    <w:lvl w:ilvl="0" w:tplc="14090001">
      <w:start w:val="1"/>
      <w:numFmt w:val="bullet"/>
      <w:lvlText w:val=""/>
      <w:lvlJc w:val="left"/>
      <w:pPr>
        <w:ind w:left="1152" w:hanging="360"/>
      </w:pPr>
      <w:rPr>
        <w:rFonts w:ascii="Symbol" w:hAnsi="Symbol" w:hint="default"/>
      </w:rPr>
    </w:lvl>
    <w:lvl w:ilvl="1" w:tplc="14090003" w:tentative="1">
      <w:start w:val="1"/>
      <w:numFmt w:val="bullet"/>
      <w:lvlText w:val="o"/>
      <w:lvlJc w:val="left"/>
      <w:pPr>
        <w:ind w:left="1872" w:hanging="360"/>
      </w:pPr>
      <w:rPr>
        <w:rFonts w:ascii="Courier New" w:hAnsi="Courier New" w:cs="Courier New" w:hint="default"/>
      </w:rPr>
    </w:lvl>
    <w:lvl w:ilvl="2" w:tplc="14090005" w:tentative="1">
      <w:start w:val="1"/>
      <w:numFmt w:val="bullet"/>
      <w:lvlText w:val=""/>
      <w:lvlJc w:val="left"/>
      <w:pPr>
        <w:ind w:left="2592" w:hanging="360"/>
      </w:pPr>
      <w:rPr>
        <w:rFonts w:ascii="Wingdings" w:hAnsi="Wingdings" w:hint="default"/>
      </w:rPr>
    </w:lvl>
    <w:lvl w:ilvl="3" w:tplc="14090001" w:tentative="1">
      <w:start w:val="1"/>
      <w:numFmt w:val="bullet"/>
      <w:lvlText w:val=""/>
      <w:lvlJc w:val="left"/>
      <w:pPr>
        <w:ind w:left="3312" w:hanging="360"/>
      </w:pPr>
      <w:rPr>
        <w:rFonts w:ascii="Symbol" w:hAnsi="Symbol" w:hint="default"/>
      </w:rPr>
    </w:lvl>
    <w:lvl w:ilvl="4" w:tplc="14090003" w:tentative="1">
      <w:start w:val="1"/>
      <w:numFmt w:val="bullet"/>
      <w:lvlText w:val="o"/>
      <w:lvlJc w:val="left"/>
      <w:pPr>
        <w:ind w:left="4032" w:hanging="360"/>
      </w:pPr>
      <w:rPr>
        <w:rFonts w:ascii="Courier New" w:hAnsi="Courier New" w:cs="Courier New" w:hint="default"/>
      </w:rPr>
    </w:lvl>
    <w:lvl w:ilvl="5" w:tplc="14090005" w:tentative="1">
      <w:start w:val="1"/>
      <w:numFmt w:val="bullet"/>
      <w:lvlText w:val=""/>
      <w:lvlJc w:val="left"/>
      <w:pPr>
        <w:ind w:left="4752" w:hanging="360"/>
      </w:pPr>
      <w:rPr>
        <w:rFonts w:ascii="Wingdings" w:hAnsi="Wingdings" w:hint="default"/>
      </w:rPr>
    </w:lvl>
    <w:lvl w:ilvl="6" w:tplc="14090001" w:tentative="1">
      <w:start w:val="1"/>
      <w:numFmt w:val="bullet"/>
      <w:lvlText w:val=""/>
      <w:lvlJc w:val="left"/>
      <w:pPr>
        <w:ind w:left="5472" w:hanging="360"/>
      </w:pPr>
      <w:rPr>
        <w:rFonts w:ascii="Symbol" w:hAnsi="Symbol" w:hint="default"/>
      </w:rPr>
    </w:lvl>
    <w:lvl w:ilvl="7" w:tplc="14090003" w:tentative="1">
      <w:start w:val="1"/>
      <w:numFmt w:val="bullet"/>
      <w:lvlText w:val="o"/>
      <w:lvlJc w:val="left"/>
      <w:pPr>
        <w:ind w:left="6192" w:hanging="360"/>
      </w:pPr>
      <w:rPr>
        <w:rFonts w:ascii="Courier New" w:hAnsi="Courier New" w:cs="Courier New" w:hint="default"/>
      </w:rPr>
    </w:lvl>
    <w:lvl w:ilvl="8" w:tplc="14090005" w:tentative="1">
      <w:start w:val="1"/>
      <w:numFmt w:val="bullet"/>
      <w:lvlText w:val=""/>
      <w:lvlJc w:val="left"/>
      <w:pPr>
        <w:ind w:left="6912" w:hanging="360"/>
      </w:pPr>
      <w:rPr>
        <w:rFonts w:ascii="Wingdings" w:hAnsi="Wingdings" w:hint="default"/>
      </w:rPr>
    </w:lvl>
  </w:abstractNum>
  <w:abstractNum w:abstractNumId="29" w15:restartNumberingAfterBreak="0">
    <w:nsid w:val="4C4831F7"/>
    <w:multiLevelType w:val="hybridMultilevel"/>
    <w:tmpl w:val="9872DA4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0" w15:restartNumberingAfterBreak="0">
    <w:nsid w:val="53E1201D"/>
    <w:multiLevelType w:val="hybridMultilevel"/>
    <w:tmpl w:val="4C42095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54AB7010"/>
    <w:multiLevelType w:val="hybridMultilevel"/>
    <w:tmpl w:val="9F725D1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2" w15:restartNumberingAfterBreak="0">
    <w:nsid w:val="60E74778"/>
    <w:multiLevelType w:val="hybridMultilevel"/>
    <w:tmpl w:val="118CA9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618F03DA"/>
    <w:multiLevelType w:val="hybridMultilevel"/>
    <w:tmpl w:val="F22051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667B3897"/>
    <w:multiLevelType w:val="hybridMultilevel"/>
    <w:tmpl w:val="904679C4"/>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691D5694"/>
    <w:multiLevelType w:val="hybridMultilevel"/>
    <w:tmpl w:val="47BA1B00"/>
    <w:lvl w:ilvl="0" w:tplc="0809000F">
      <w:start w:val="1"/>
      <w:numFmt w:val="decimal"/>
      <w:lvlText w:val="%1."/>
      <w:lvlJc w:val="left"/>
      <w:pPr>
        <w:tabs>
          <w:tab w:val="num" w:pos="410"/>
        </w:tabs>
        <w:ind w:left="410" w:hanging="360"/>
      </w:p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36" w15:restartNumberingAfterBreak="0">
    <w:nsid w:val="6A4B2005"/>
    <w:multiLevelType w:val="hybridMultilevel"/>
    <w:tmpl w:val="7DCC8ED6"/>
    <w:lvl w:ilvl="0" w:tplc="AAB46052">
      <w:start w:val="1"/>
      <w:numFmt w:val="decimal"/>
      <w:lvlText w:val="%1."/>
      <w:lvlJc w:val="left"/>
      <w:pPr>
        <w:ind w:left="420" w:hanging="360"/>
      </w:pPr>
      <w:rPr>
        <w:rFonts w:hint="default"/>
      </w:rPr>
    </w:lvl>
    <w:lvl w:ilvl="1" w:tplc="14090019" w:tentative="1">
      <w:start w:val="1"/>
      <w:numFmt w:val="lowerLetter"/>
      <w:lvlText w:val="%2."/>
      <w:lvlJc w:val="left"/>
      <w:pPr>
        <w:ind w:left="1140" w:hanging="360"/>
      </w:pPr>
    </w:lvl>
    <w:lvl w:ilvl="2" w:tplc="1409001B" w:tentative="1">
      <w:start w:val="1"/>
      <w:numFmt w:val="lowerRoman"/>
      <w:lvlText w:val="%3."/>
      <w:lvlJc w:val="right"/>
      <w:pPr>
        <w:ind w:left="1860" w:hanging="180"/>
      </w:pPr>
    </w:lvl>
    <w:lvl w:ilvl="3" w:tplc="1409000F" w:tentative="1">
      <w:start w:val="1"/>
      <w:numFmt w:val="decimal"/>
      <w:lvlText w:val="%4."/>
      <w:lvlJc w:val="left"/>
      <w:pPr>
        <w:ind w:left="2580" w:hanging="360"/>
      </w:pPr>
    </w:lvl>
    <w:lvl w:ilvl="4" w:tplc="14090019" w:tentative="1">
      <w:start w:val="1"/>
      <w:numFmt w:val="lowerLetter"/>
      <w:lvlText w:val="%5."/>
      <w:lvlJc w:val="left"/>
      <w:pPr>
        <w:ind w:left="3300" w:hanging="360"/>
      </w:pPr>
    </w:lvl>
    <w:lvl w:ilvl="5" w:tplc="1409001B" w:tentative="1">
      <w:start w:val="1"/>
      <w:numFmt w:val="lowerRoman"/>
      <w:lvlText w:val="%6."/>
      <w:lvlJc w:val="right"/>
      <w:pPr>
        <w:ind w:left="4020" w:hanging="180"/>
      </w:pPr>
    </w:lvl>
    <w:lvl w:ilvl="6" w:tplc="1409000F" w:tentative="1">
      <w:start w:val="1"/>
      <w:numFmt w:val="decimal"/>
      <w:lvlText w:val="%7."/>
      <w:lvlJc w:val="left"/>
      <w:pPr>
        <w:ind w:left="4740" w:hanging="360"/>
      </w:pPr>
    </w:lvl>
    <w:lvl w:ilvl="7" w:tplc="14090019" w:tentative="1">
      <w:start w:val="1"/>
      <w:numFmt w:val="lowerLetter"/>
      <w:lvlText w:val="%8."/>
      <w:lvlJc w:val="left"/>
      <w:pPr>
        <w:ind w:left="5460" w:hanging="360"/>
      </w:pPr>
    </w:lvl>
    <w:lvl w:ilvl="8" w:tplc="1409001B" w:tentative="1">
      <w:start w:val="1"/>
      <w:numFmt w:val="lowerRoman"/>
      <w:lvlText w:val="%9."/>
      <w:lvlJc w:val="right"/>
      <w:pPr>
        <w:ind w:left="6180" w:hanging="180"/>
      </w:pPr>
    </w:lvl>
  </w:abstractNum>
  <w:abstractNum w:abstractNumId="37" w15:restartNumberingAfterBreak="0">
    <w:nsid w:val="6B4D464B"/>
    <w:multiLevelType w:val="hybridMultilevel"/>
    <w:tmpl w:val="C634533A"/>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38" w15:restartNumberingAfterBreak="0">
    <w:nsid w:val="6C6B02AF"/>
    <w:multiLevelType w:val="singleLevel"/>
    <w:tmpl w:val="D2EC4BE0"/>
    <w:lvl w:ilvl="0">
      <w:start w:val="1"/>
      <w:numFmt w:val="bullet"/>
      <w:pStyle w:val="BulletText2"/>
      <w:lvlText w:val=""/>
      <w:lvlJc w:val="left"/>
      <w:pPr>
        <w:tabs>
          <w:tab w:val="num" w:pos="547"/>
        </w:tabs>
        <w:ind w:left="547" w:hanging="360"/>
      </w:pPr>
      <w:rPr>
        <w:rFonts w:ascii="Wingdings" w:hAnsi="Wingdings" w:hint="default"/>
      </w:rPr>
    </w:lvl>
  </w:abstractNum>
  <w:abstractNum w:abstractNumId="39" w15:restartNumberingAfterBreak="0">
    <w:nsid w:val="73E14CBE"/>
    <w:multiLevelType w:val="hybridMultilevel"/>
    <w:tmpl w:val="DA020A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745658C7"/>
    <w:multiLevelType w:val="hybridMultilevel"/>
    <w:tmpl w:val="1C6EEE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763C3D81"/>
    <w:multiLevelType w:val="hybridMultilevel"/>
    <w:tmpl w:val="658883B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77D0403A"/>
    <w:multiLevelType w:val="hybridMultilevel"/>
    <w:tmpl w:val="5226D4F2"/>
    <w:lvl w:ilvl="0" w:tplc="D9D4298A">
      <w:start w:val="1"/>
      <w:numFmt w:val="decimal"/>
      <w:lvlText w:val="%1."/>
      <w:lvlJc w:val="left"/>
      <w:pPr>
        <w:ind w:left="4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3" w15:restartNumberingAfterBreak="0">
    <w:nsid w:val="78244E70"/>
    <w:multiLevelType w:val="hybridMultilevel"/>
    <w:tmpl w:val="CFC42A0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4" w15:restartNumberingAfterBreak="0">
    <w:nsid w:val="79CC5B52"/>
    <w:multiLevelType w:val="hybridMultilevel"/>
    <w:tmpl w:val="26D87BBC"/>
    <w:lvl w:ilvl="0" w:tplc="14090001">
      <w:numFmt w:val="bullet"/>
      <w:pStyle w:val="ListBullet"/>
      <w:lvlText w:val=""/>
      <w:lvlJc w:val="left"/>
      <w:pPr>
        <w:tabs>
          <w:tab w:val="num" w:pos="720"/>
        </w:tabs>
        <w:ind w:left="720" w:hanging="360"/>
      </w:pPr>
      <w:rPr>
        <w:rFonts w:ascii="Wingdings" w:eastAsia="System" w:hAnsi="Wingdings" w:cs="Wingdings" w:hint="default"/>
      </w:rPr>
    </w:lvl>
    <w:lvl w:ilvl="1" w:tplc="14090001" w:tentative="1">
      <w:start w:val="1"/>
      <w:numFmt w:val="bullet"/>
      <w:lvlText w:val="o"/>
      <w:lvlJc w:val="left"/>
      <w:pPr>
        <w:tabs>
          <w:tab w:val="num" w:pos="1440"/>
        </w:tabs>
        <w:ind w:left="1440" w:hanging="360"/>
      </w:pPr>
      <w:rPr>
        <w:rFonts w:ascii="Courier New" w:hAnsi="Courier New" w:cs="Courier New" w:hint="default"/>
      </w:rPr>
    </w:lvl>
    <w:lvl w:ilvl="2" w:tplc="1409001B" w:tentative="1">
      <w:start w:val="1"/>
      <w:numFmt w:val="bullet"/>
      <w:lvlText w:val=""/>
      <w:lvlJc w:val="left"/>
      <w:pPr>
        <w:tabs>
          <w:tab w:val="num" w:pos="2160"/>
        </w:tabs>
        <w:ind w:left="2160" w:hanging="360"/>
      </w:pPr>
      <w:rPr>
        <w:rFonts w:ascii="Wingdings" w:hAnsi="Wingdings" w:hint="default"/>
      </w:rPr>
    </w:lvl>
    <w:lvl w:ilvl="3" w:tplc="1409000F" w:tentative="1">
      <w:start w:val="1"/>
      <w:numFmt w:val="bullet"/>
      <w:lvlText w:val=""/>
      <w:lvlJc w:val="left"/>
      <w:pPr>
        <w:tabs>
          <w:tab w:val="num" w:pos="2880"/>
        </w:tabs>
        <w:ind w:left="2880" w:hanging="360"/>
      </w:pPr>
      <w:rPr>
        <w:rFonts w:ascii="Symbol" w:hAnsi="Symbol" w:hint="default"/>
      </w:rPr>
    </w:lvl>
    <w:lvl w:ilvl="4" w:tplc="14090019" w:tentative="1">
      <w:start w:val="1"/>
      <w:numFmt w:val="bullet"/>
      <w:lvlText w:val="o"/>
      <w:lvlJc w:val="left"/>
      <w:pPr>
        <w:tabs>
          <w:tab w:val="num" w:pos="3600"/>
        </w:tabs>
        <w:ind w:left="3600" w:hanging="360"/>
      </w:pPr>
      <w:rPr>
        <w:rFonts w:ascii="Courier New" w:hAnsi="Courier New" w:cs="Courier New" w:hint="default"/>
      </w:rPr>
    </w:lvl>
    <w:lvl w:ilvl="5" w:tplc="1409001B" w:tentative="1">
      <w:start w:val="1"/>
      <w:numFmt w:val="bullet"/>
      <w:lvlText w:val=""/>
      <w:lvlJc w:val="left"/>
      <w:pPr>
        <w:tabs>
          <w:tab w:val="num" w:pos="4320"/>
        </w:tabs>
        <w:ind w:left="4320" w:hanging="360"/>
      </w:pPr>
      <w:rPr>
        <w:rFonts w:ascii="Wingdings" w:hAnsi="Wingdings" w:hint="default"/>
      </w:rPr>
    </w:lvl>
    <w:lvl w:ilvl="6" w:tplc="1409000F" w:tentative="1">
      <w:start w:val="1"/>
      <w:numFmt w:val="bullet"/>
      <w:lvlText w:val=""/>
      <w:lvlJc w:val="left"/>
      <w:pPr>
        <w:tabs>
          <w:tab w:val="num" w:pos="5040"/>
        </w:tabs>
        <w:ind w:left="5040" w:hanging="360"/>
      </w:pPr>
      <w:rPr>
        <w:rFonts w:ascii="Symbol" w:hAnsi="Symbol" w:hint="default"/>
      </w:rPr>
    </w:lvl>
    <w:lvl w:ilvl="7" w:tplc="14090019" w:tentative="1">
      <w:start w:val="1"/>
      <w:numFmt w:val="bullet"/>
      <w:lvlText w:val="o"/>
      <w:lvlJc w:val="left"/>
      <w:pPr>
        <w:tabs>
          <w:tab w:val="num" w:pos="5760"/>
        </w:tabs>
        <w:ind w:left="5760" w:hanging="360"/>
      </w:pPr>
      <w:rPr>
        <w:rFonts w:ascii="Courier New" w:hAnsi="Courier New" w:cs="Courier New" w:hint="default"/>
      </w:rPr>
    </w:lvl>
    <w:lvl w:ilvl="8" w:tplc="1409001B"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B63F3B"/>
    <w:multiLevelType w:val="hybridMultilevel"/>
    <w:tmpl w:val="04E065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265184512">
    <w:abstractNumId w:val="8"/>
  </w:num>
  <w:num w:numId="2" w16cid:durableId="1735622595">
    <w:abstractNumId w:val="24"/>
  </w:num>
  <w:num w:numId="3" w16cid:durableId="142088443">
    <w:abstractNumId w:val="38"/>
  </w:num>
  <w:num w:numId="4" w16cid:durableId="1895970398">
    <w:abstractNumId w:val="44"/>
  </w:num>
  <w:num w:numId="5" w16cid:durableId="2060127466">
    <w:abstractNumId w:val="35"/>
  </w:num>
  <w:num w:numId="6" w16cid:durableId="67459629">
    <w:abstractNumId w:val="13"/>
  </w:num>
  <w:num w:numId="7" w16cid:durableId="1322536742">
    <w:abstractNumId w:val="23"/>
  </w:num>
  <w:num w:numId="8" w16cid:durableId="653752944">
    <w:abstractNumId w:val="4"/>
  </w:num>
  <w:num w:numId="9" w16cid:durableId="100150812">
    <w:abstractNumId w:val="12"/>
  </w:num>
  <w:num w:numId="10" w16cid:durableId="383136461">
    <w:abstractNumId w:val="3"/>
  </w:num>
  <w:num w:numId="11" w16cid:durableId="274559025">
    <w:abstractNumId w:val="10"/>
  </w:num>
  <w:num w:numId="12" w16cid:durableId="1992245928">
    <w:abstractNumId w:val="34"/>
  </w:num>
  <w:num w:numId="13" w16cid:durableId="978727147">
    <w:abstractNumId w:val="0"/>
  </w:num>
  <w:num w:numId="14" w16cid:durableId="1424954328">
    <w:abstractNumId w:val="37"/>
  </w:num>
  <w:num w:numId="15" w16cid:durableId="1605579051">
    <w:abstractNumId w:val="15"/>
  </w:num>
  <w:num w:numId="16" w16cid:durableId="257909063">
    <w:abstractNumId w:val="28"/>
  </w:num>
  <w:num w:numId="17" w16cid:durableId="1811508360">
    <w:abstractNumId w:val="11"/>
  </w:num>
  <w:num w:numId="18" w16cid:durableId="1731540863">
    <w:abstractNumId w:val="2"/>
  </w:num>
  <w:num w:numId="19" w16cid:durableId="949896433">
    <w:abstractNumId w:val="17"/>
  </w:num>
  <w:num w:numId="20" w16cid:durableId="559874333">
    <w:abstractNumId w:val="25"/>
  </w:num>
  <w:num w:numId="21" w16cid:durableId="1502744730">
    <w:abstractNumId w:val="33"/>
  </w:num>
  <w:num w:numId="22" w16cid:durableId="1692031659">
    <w:abstractNumId w:val="39"/>
  </w:num>
  <w:num w:numId="23" w16cid:durableId="1639728672">
    <w:abstractNumId w:val="40"/>
  </w:num>
  <w:num w:numId="24" w16cid:durableId="538973539">
    <w:abstractNumId w:val="45"/>
  </w:num>
  <w:num w:numId="25" w16cid:durableId="236979250">
    <w:abstractNumId w:val="32"/>
  </w:num>
  <w:num w:numId="26" w16cid:durableId="159977585">
    <w:abstractNumId w:val="5"/>
  </w:num>
  <w:num w:numId="27" w16cid:durableId="2071731818">
    <w:abstractNumId w:val="41"/>
  </w:num>
  <w:num w:numId="28" w16cid:durableId="421536111">
    <w:abstractNumId w:val="1"/>
  </w:num>
  <w:num w:numId="29" w16cid:durableId="150148466">
    <w:abstractNumId w:val="14"/>
  </w:num>
  <w:num w:numId="30" w16cid:durableId="229078312">
    <w:abstractNumId w:val="18"/>
  </w:num>
  <w:num w:numId="31" w16cid:durableId="811603205">
    <w:abstractNumId w:val="19"/>
  </w:num>
  <w:num w:numId="32" w16cid:durableId="1646010244">
    <w:abstractNumId w:val="30"/>
  </w:num>
  <w:num w:numId="33" w16cid:durableId="1081175560">
    <w:abstractNumId w:val="9"/>
  </w:num>
  <w:num w:numId="34" w16cid:durableId="193613610">
    <w:abstractNumId w:val="7"/>
  </w:num>
  <w:num w:numId="35" w16cid:durableId="551040786">
    <w:abstractNumId w:val="31"/>
  </w:num>
  <w:num w:numId="36" w16cid:durableId="68381540">
    <w:abstractNumId w:val="26"/>
  </w:num>
  <w:num w:numId="37" w16cid:durableId="1350832739">
    <w:abstractNumId w:val="16"/>
  </w:num>
  <w:num w:numId="38" w16cid:durableId="150955860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9" w16cid:durableId="902720853">
    <w:abstractNumId w:val="6"/>
  </w:num>
  <w:num w:numId="40" w16cid:durableId="579556776">
    <w:abstractNumId w:val="21"/>
  </w:num>
  <w:num w:numId="41" w16cid:durableId="1002510280">
    <w:abstractNumId w:val="36"/>
  </w:num>
  <w:num w:numId="42" w16cid:durableId="1240486770">
    <w:abstractNumId w:val="22"/>
  </w:num>
  <w:num w:numId="43" w16cid:durableId="449977401">
    <w:abstractNumId w:val="27"/>
  </w:num>
  <w:num w:numId="44" w16cid:durableId="1602955447">
    <w:abstractNumId w:val="42"/>
  </w:num>
  <w:num w:numId="45" w16cid:durableId="729810211">
    <w:abstractNumId w:val="29"/>
  </w:num>
  <w:num w:numId="46" w16cid:durableId="427508586">
    <w:abstractNumId w:val="43"/>
  </w:num>
  <w:num w:numId="47" w16cid:durableId="1535193278">
    <w:abstractNumId w:val="2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9E4"/>
    <w:rsid w:val="0000044D"/>
    <w:rsid w:val="000004D5"/>
    <w:rsid w:val="00000C6B"/>
    <w:rsid w:val="00000D3F"/>
    <w:rsid w:val="00001364"/>
    <w:rsid w:val="00001D38"/>
    <w:rsid w:val="00001DD6"/>
    <w:rsid w:val="0000357C"/>
    <w:rsid w:val="00003BE6"/>
    <w:rsid w:val="00004399"/>
    <w:rsid w:val="0000454D"/>
    <w:rsid w:val="00004E37"/>
    <w:rsid w:val="000058AD"/>
    <w:rsid w:val="00006762"/>
    <w:rsid w:val="00007566"/>
    <w:rsid w:val="00007605"/>
    <w:rsid w:val="00010126"/>
    <w:rsid w:val="000106AF"/>
    <w:rsid w:val="000109DF"/>
    <w:rsid w:val="00010EF8"/>
    <w:rsid w:val="000115C9"/>
    <w:rsid w:val="000116EB"/>
    <w:rsid w:val="000118EC"/>
    <w:rsid w:val="00011928"/>
    <w:rsid w:val="0001263E"/>
    <w:rsid w:val="00012895"/>
    <w:rsid w:val="00012E7B"/>
    <w:rsid w:val="000131F4"/>
    <w:rsid w:val="00014488"/>
    <w:rsid w:val="00014B7F"/>
    <w:rsid w:val="00014E8E"/>
    <w:rsid w:val="00014F0C"/>
    <w:rsid w:val="0001518C"/>
    <w:rsid w:val="0001590E"/>
    <w:rsid w:val="00015B75"/>
    <w:rsid w:val="00016231"/>
    <w:rsid w:val="00016D34"/>
    <w:rsid w:val="00016DF0"/>
    <w:rsid w:val="0001768E"/>
    <w:rsid w:val="00017755"/>
    <w:rsid w:val="00020D68"/>
    <w:rsid w:val="00020EBE"/>
    <w:rsid w:val="00021CE2"/>
    <w:rsid w:val="000227F5"/>
    <w:rsid w:val="000235DA"/>
    <w:rsid w:val="0002425C"/>
    <w:rsid w:val="00024C5F"/>
    <w:rsid w:val="00025711"/>
    <w:rsid w:val="0002571D"/>
    <w:rsid w:val="00025E13"/>
    <w:rsid w:val="00026234"/>
    <w:rsid w:val="000265BC"/>
    <w:rsid w:val="00026B71"/>
    <w:rsid w:val="0002755F"/>
    <w:rsid w:val="0003047E"/>
    <w:rsid w:val="00031602"/>
    <w:rsid w:val="000321E3"/>
    <w:rsid w:val="00032354"/>
    <w:rsid w:val="00032662"/>
    <w:rsid w:val="000329C2"/>
    <w:rsid w:val="00033883"/>
    <w:rsid w:val="0003419B"/>
    <w:rsid w:val="0003449C"/>
    <w:rsid w:val="00034885"/>
    <w:rsid w:val="000356CB"/>
    <w:rsid w:val="00036468"/>
    <w:rsid w:val="00036C47"/>
    <w:rsid w:val="00037AE6"/>
    <w:rsid w:val="000401E8"/>
    <w:rsid w:val="0004060E"/>
    <w:rsid w:val="00040871"/>
    <w:rsid w:val="00040BB1"/>
    <w:rsid w:val="00040CF3"/>
    <w:rsid w:val="0004176E"/>
    <w:rsid w:val="000426B1"/>
    <w:rsid w:val="000426BD"/>
    <w:rsid w:val="00042ADD"/>
    <w:rsid w:val="00043318"/>
    <w:rsid w:val="0004331F"/>
    <w:rsid w:val="00043891"/>
    <w:rsid w:val="000445D6"/>
    <w:rsid w:val="00044B37"/>
    <w:rsid w:val="000452EA"/>
    <w:rsid w:val="000457EF"/>
    <w:rsid w:val="0004588E"/>
    <w:rsid w:val="00046228"/>
    <w:rsid w:val="000477D1"/>
    <w:rsid w:val="00050034"/>
    <w:rsid w:val="000503ED"/>
    <w:rsid w:val="00050C19"/>
    <w:rsid w:val="000517A7"/>
    <w:rsid w:val="000517DA"/>
    <w:rsid w:val="00051A49"/>
    <w:rsid w:val="00051BF4"/>
    <w:rsid w:val="0005252B"/>
    <w:rsid w:val="000525CF"/>
    <w:rsid w:val="0005277F"/>
    <w:rsid w:val="00053415"/>
    <w:rsid w:val="00053B89"/>
    <w:rsid w:val="00053C0C"/>
    <w:rsid w:val="00053EB2"/>
    <w:rsid w:val="0005466F"/>
    <w:rsid w:val="00056658"/>
    <w:rsid w:val="00056A19"/>
    <w:rsid w:val="00056FC0"/>
    <w:rsid w:val="0005711D"/>
    <w:rsid w:val="00057C79"/>
    <w:rsid w:val="00060089"/>
    <w:rsid w:val="00060386"/>
    <w:rsid w:val="00060A10"/>
    <w:rsid w:val="00060ADF"/>
    <w:rsid w:val="00060E72"/>
    <w:rsid w:val="000621A8"/>
    <w:rsid w:val="000622B8"/>
    <w:rsid w:val="000623E2"/>
    <w:rsid w:val="00062753"/>
    <w:rsid w:val="000627CB"/>
    <w:rsid w:val="00062AAD"/>
    <w:rsid w:val="00063032"/>
    <w:rsid w:val="00063638"/>
    <w:rsid w:val="00063A0D"/>
    <w:rsid w:val="00063B19"/>
    <w:rsid w:val="0006449C"/>
    <w:rsid w:val="00064C80"/>
    <w:rsid w:val="000652AC"/>
    <w:rsid w:val="00065978"/>
    <w:rsid w:val="00065DAF"/>
    <w:rsid w:val="00066566"/>
    <w:rsid w:val="00066F21"/>
    <w:rsid w:val="000670D8"/>
    <w:rsid w:val="0006744C"/>
    <w:rsid w:val="00067644"/>
    <w:rsid w:val="00067C44"/>
    <w:rsid w:val="00067ECD"/>
    <w:rsid w:val="000703D7"/>
    <w:rsid w:val="00070EE0"/>
    <w:rsid w:val="000712AA"/>
    <w:rsid w:val="00071512"/>
    <w:rsid w:val="000722AA"/>
    <w:rsid w:val="00072493"/>
    <w:rsid w:val="000728E3"/>
    <w:rsid w:val="00072967"/>
    <w:rsid w:val="0007311B"/>
    <w:rsid w:val="000740E2"/>
    <w:rsid w:val="0007478F"/>
    <w:rsid w:val="000748AF"/>
    <w:rsid w:val="00074B38"/>
    <w:rsid w:val="00074F5A"/>
    <w:rsid w:val="00075091"/>
    <w:rsid w:val="00075693"/>
    <w:rsid w:val="00075773"/>
    <w:rsid w:val="000760B6"/>
    <w:rsid w:val="0007654A"/>
    <w:rsid w:val="0007680C"/>
    <w:rsid w:val="000769C5"/>
    <w:rsid w:val="00077869"/>
    <w:rsid w:val="0008077F"/>
    <w:rsid w:val="00080B81"/>
    <w:rsid w:val="00080FB4"/>
    <w:rsid w:val="00081475"/>
    <w:rsid w:val="00081B25"/>
    <w:rsid w:val="00081EA0"/>
    <w:rsid w:val="00081EB4"/>
    <w:rsid w:val="00082A10"/>
    <w:rsid w:val="00082B6C"/>
    <w:rsid w:val="00082F10"/>
    <w:rsid w:val="00083262"/>
    <w:rsid w:val="00084062"/>
    <w:rsid w:val="00084248"/>
    <w:rsid w:val="0008448B"/>
    <w:rsid w:val="00084E13"/>
    <w:rsid w:val="00084FD9"/>
    <w:rsid w:val="00085248"/>
    <w:rsid w:val="00085794"/>
    <w:rsid w:val="000861E9"/>
    <w:rsid w:val="00086639"/>
    <w:rsid w:val="000869D0"/>
    <w:rsid w:val="00086D18"/>
    <w:rsid w:val="00086F6F"/>
    <w:rsid w:val="0008717E"/>
    <w:rsid w:val="000871BF"/>
    <w:rsid w:val="00087BE7"/>
    <w:rsid w:val="00090090"/>
    <w:rsid w:val="000901E2"/>
    <w:rsid w:val="000907BD"/>
    <w:rsid w:val="00091E7C"/>
    <w:rsid w:val="0009215E"/>
    <w:rsid w:val="00092876"/>
    <w:rsid w:val="00092AAB"/>
    <w:rsid w:val="00092FA7"/>
    <w:rsid w:val="0009358E"/>
    <w:rsid w:val="0009383E"/>
    <w:rsid w:val="0009489E"/>
    <w:rsid w:val="000949D2"/>
    <w:rsid w:val="00094FA7"/>
    <w:rsid w:val="000954F5"/>
    <w:rsid w:val="00095FAF"/>
    <w:rsid w:val="0009617E"/>
    <w:rsid w:val="00096219"/>
    <w:rsid w:val="00096B81"/>
    <w:rsid w:val="00096BCC"/>
    <w:rsid w:val="0009768C"/>
    <w:rsid w:val="0009798B"/>
    <w:rsid w:val="000A02D1"/>
    <w:rsid w:val="000A0BCA"/>
    <w:rsid w:val="000A2141"/>
    <w:rsid w:val="000A24E4"/>
    <w:rsid w:val="000A384E"/>
    <w:rsid w:val="000A3F20"/>
    <w:rsid w:val="000A430C"/>
    <w:rsid w:val="000A481B"/>
    <w:rsid w:val="000A4A7A"/>
    <w:rsid w:val="000A54F1"/>
    <w:rsid w:val="000A554C"/>
    <w:rsid w:val="000A581F"/>
    <w:rsid w:val="000A5B79"/>
    <w:rsid w:val="000A5F94"/>
    <w:rsid w:val="000A652B"/>
    <w:rsid w:val="000A660C"/>
    <w:rsid w:val="000A7438"/>
    <w:rsid w:val="000A79EE"/>
    <w:rsid w:val="000A7B08"/>
    <w:rsid w:val="000A7F15"/>
    <w:rsid w:val="000B0CB7"/>
    <w:rsid w:val="000B0E0C"/>
    <w:rsid w:val="000B0ECF"/>
    <w:rsid w:val="000B11F7"/>
    <w:rsid w:val="000B13C4"/>
    <w:rsid w:val="000B1410"/>
    <w:rsid w:val="000B1C1F"/>
    <w:rsid w:val="000B372E"/>
    <w:rsid w:val="000B3AF7"/>
    <w:rsid w:val="000B3E3E"/>
    <w:rsid w:val="000B430F"/>
    <w:rsid w:val="000B4418"/>
    <w:rsid w:val="000B47EE"/>
    <w:rsid w:val="000B5101"/>
    <w:rsid w:val="000B62DD"/>
    <w:rsid w:val="000B62F1"/>
    <w:rsid w:val="000B6716"/>
    <w:rsid w:val="000B6DF8"/>
    <w:rsid w:val="000B730F"/>
    <w:rsid w:val="000B74EB"/>
    <w:rsid w:val="000C1140"/>
    <w:rsid w:val="000C1358"/>
    <w:rsid w:val="000C144B"/>
    <w:rsid w:val="000C1A0E"/>
    <w:rsid w:val="000C1D73"/>
    <w:rsid w:val="000C2EE8"/>
    <w:rsid w:val="000C33B4"/>
    <w:rsid w:val="000C3798"/>
    <w:rsid w:val="000C3E1C"/>
    <w:rsid w:val="000C3ECB"/>
    <w:rsid w:val="000C3F17"/>
    <w:rsid w:val="000C42BE"/>
    <w:rsid w:val="000C489C"/>
    <w:rsid w:val="000C4AFF"/>
    <w:rsid w:val="000C5931"/>
    <w:rsid w:val="000C62B7"/>
    <w:rsid w:val="000C6839"/>
    <w:rsid w:val="000C6B68"/>
    <w:rsid w:val="000C74C6"/>
    <w:rsid w:val="000C771B"/>
    <w:rsid w:val="000C7B02"/>
    <w:rsid w:val="000C7CF5"/>
    <w:rsid w:val="000D0309"/>
    <w:rsid w:val="000D0522"/>
    <w:rsid w:val="000D0889"/>
    <w:rsid w:val="000D0AF4"/>
    <w:rsid w:val="000D1487"/>
    <w:rsid w:val="000D1551"/>
    <w:rsid w:val="000D1B36"/>
    <w:rsid w:val="000D23E4"/>
    <w:rsid w:val="000D34A3"/>
    <w:rsid w:val="000D36E0"/>
    <w:rsid w:val="000D3CAD"/>
    <w:rsid w:val="000D4762"/>
    <w:rsid w:val="000D4A12"/>
    <w:rsid w:val="000D5362"/>
    <w:rsid w:val="000D53EB"/>
    <w:rsid w:val="000D54AD"/>
    <w:rsid w:val="000D57BC"/>
    <w:rsid w:val="000D6673"/>
    <w:rsid w:val="000D6A7A"/>
    <w:rsid w:val="000D6A83"/>
    <w:rsid w:val="000D6E81"/>
    <w:rsid w:val="000D75A4"/>
    <w:rsid w:val="000D798D"/>
    <w:rsid w:val="000D79CB"/>
    <w:rsid w:val="000E003B"/>
    <w:rsid w:val="000E01B0"/>
    <w:rsid w:val="000E0531"/>
    <w:rsid w:val="000E1303"/>
    <w:rsid w:val="000E130D"/>
    <w:rsid w:val="000E1362"/>
    <w:rsid w:val="000E176F"/>
    <w:rsid w:val="000E1D36"/>
    <w:rsid w:val="000E238F"/>
    <w:rsid w:val="000E267C"/>
    <w:rsid w:val="000E29B6"/>
    <w:rsid w:val="000E2E14"/>
    <w:rsid w:val="000E366D"/>
    <w:rsid w:val="000E387C"/>
    <w:rsid w:val="000E3C66"/>
    <w:rsid w:val="000E3F90"/>
    <w:rsid w:val="000E46D9"/>
    <w:rsid w:val="000E4E1B"/>
    <w:rsid w:val="000E513F"/>
    <w:rsid w:val="000E587B"/>
    <w:rsid w:val="000E6011"/>
    <w:rsid w:val="000E6281"/>
    <w:rsid w:val="000E64B6"/>
    <w:rsid w:val="000E64EE"/>
    <w:rsid w:val="000E661D"/>
    <w:rsid w:val="000E6C5E"/>
    <w:rsid w:val="000F0201"/>
    <w:rsid w:val="000F0BA5"/>
    <w:rsid w:val="000F1457"/>
    <w:rsid w:val="000F162F"/>
    <w:rsid w:val="000F17D0"/>
    <w:rsid w:val="000F1CD2"/>
    <w:rsid w:val="000F26E0"/>
    <w:rsid w:val="000F332D"/>
    <w:rsid w:val="000F375E"/>
    <w:rsid w:val="000F3A0F"/>
    <w:rsid w:val="000F3A1E"/>
    <w:rsid w:val="000F486A"/>
    <w:rsid w:val="000F4C11"/>
    <w:rsid w:val="000F628B"/>
    <w:rsid w:val="000F6E3D"/>
    <w:rsid w:val="000F78A7"/>
    <w:rsid w:val="0010083D"/>
    <w:rsid w:val="001009E3"/>
    <w:rsid w:val="00100B67"/>
    <w:rsid w:val="001011DF"/>
    <w:rsid w:val="001016D7"/>
    <w:rsid w:val="00101990"/>
    <w:rsid w:val="00102293"/>
    <w:rsid w:val="001026A9"/>
    <w:rsid w:val="00103BAE"/>
    <w:rsid w:val="00104475"/>
    <w:rsid w:val="00104777"/>
    <w:rsid w:val="0010611C"/>
    <w:rsid w:val="0010622E"/>
    <w:rsid w:val="00106328"/>
    <w:rsid w:val="00106AEA"/>
    <w:rsid w:val="001078E1"/>
    <w:rsid w:val="00107C56"/>
    <w:rsid w:val="00107C6B"/>
    <w:rsid w:val="00107E73"/>
    <w:rsid w:val="0011000C"/>
    <w:rsid w:val="001103F0"/>
    <w:rsid w:val="00110674"/>
    <w:rsid w:val="00110693"/>
    <w:rsid w:val="001108CE"/>
    <w:rsid w:val="00110A74"/>
    <w:rsid w:val="00110B48"/>
    <w:rsid w:val="00111A0A"/>
    <w:rsid w:val="001125C4"/>
    <w:rsid w:val="00112906"/>
    <w:rsid w:val="00113424"/>
    <w:rsid w:val="00115F65"/>
    <w:rsid w:val="001168D2"/>
    <w:rsid w:val="00116D48"/>
    <w:rsid w:val="0011726C"/>
    <w:rsid w:val="001178AB"/>
    <w:rsid w:val="00117C86"/>
    <w:rsid w:val="00117F46"/>
    <w:rsid w:val="00120A94"/>
    <w:rsid w:val="00121017"/>
    <w:rsid w:val="001212B6"/>
    <w:rsid w:val="001220C4"/>
    <w:rsid w:val="001227EB"/>
    <w:rsid w:val="00122CFA"/>
    <w:rsid w:val="00123D5B"/>
    <w:rsid w:val="0012497D"/>
    <w:rsid w:val="0012540F"/>
    <w:rsid w:val="001256D2"/>
    <w:rsid w:val="001261D7"/>
    <w:rsid w:val="00126695"/>
    <w:rsid w:val="001269FB"/>
    <w:rsid w:val="00127166"/>
    <w:rsid w:val="00127926"/>
    <w:rsid w:val="00127D5E"/>
    <w:rsid w:val="00130AAB"/>
    <w:rsid w:val="00130B03"/>
    <w:rsid w:val="00131704"/>
    <w:rsid w:val="0013237D"/>
    <w:rsid w:val="001323D4"/>
    <w:rsid w:val="00132FEC"/>
    <w:rsid w:val="0013360A"/>
    <w:rsid w:val="00133904"/>
    <w:rsid w:val="00133D2E"/>
    <w:rsid w:val="00133FDD"/>
    <w:rsid w:val="001343E8"/>
    <w:rsid w:val="001349A3"/>
    <w:rsid w:val="00134CF2"/>
    <w:rsid w:val="0013535E"/>
    <w:rsid w:val="00135504"/>
    <w:rsid w:val="00135777"/>
    <w:rsid w:val="00135908"/>
    <w:rsid w:val="00135B01"/>
    <w:rsid w:val="001360ED"/>
    <w:rsid w:val="0013620C"/>
    <w:rsid w:val="00136CD6"/>
    <w:rsid w:val="00136DE7"/>
    <w:rsid w:val="00136F3D"/>
    <w:rsid w:val="001373E8"/>
    <w:rsid w:val="001373E9"/>
    <w:rsid w:val="00137597"/>
    <w:rsid w:val="00140AD4"/>
    <w:rsid w:val="00140DA5"/>
    <w:rsid w:val="001416EA"/>
    <w:rsid w:val="001428E2"/>
    <w:rsid w:val="00143C00"/>
    <w:rsid w:val="00143CA1"/>
    <w:rsid w:val="001457F7"/>
    <w:rsid w:val="00145A41"/>
    <w:rsid w:val="00145B73"/>
    <w:rsid w:val="00145C1D"/>
    <w:rsid w:val="00145EA0"/>
    <w:rsid w:val="00146488"/>
    <w:rsid w:val="001467F3"/>
    <w:rsid w:val="00146AC2"/>
    <w:rsid w:val="00146C4E"/>
    <w:rsid w:val="00147111"/>
    <w:rsid w:val="00147160"/>
    <w:rsid w:val="00147854"/>
    <w:rsid w:val="001479C8"/>
    <w:rsid w:val="00150277"/>
    <w:rsid w:val="00150F81"/>
    <w:rsid w:val="00151B2B"/>
    <w:rsid w:val="00151E5F"/>
    <w:rsid w:val="001525D5"/>
    <w:rsid w:val="001526ED"/>
    <w:rsid w:val="0015272E"/>
    <w:rsid w:val="001527DE"/>
    <w:rsid w:val="00152A67"/>
    <w:rsid w:val="00153249"/>
    <w:rsid w:val="0015420B"/>
    <w:rsid w:val="00154847"/>
    <w:rsid w:val="00154856"/>
    <w:rsid w:val="001549FD"/>
    <w:rsid w:val="00154EB9"/>
    <w:rsid w:val="00155738"/>
    <w:rsid w:val="0015573E"/>
    <w:rsid w:val="00155BB7"/>
    <w:rsid w:val="00156752"/>
    <w:rsid w:val="00160A24"/>
    <w:rsid w:val="00160B7E"/>
    <w:rsid w:val="0016115D"/>
    <w:rsid w:val="0016272D"/>
    <w:rsid w:val="001628D5"/>
    <w:rsid w:val="00163010"/>
    <w:rsid w:val="001633D0"/>
    <w:rsid w:val="00163657"/>
    <w:rsid w:val="00163994"/>
    <w:rsid w:val="00163D6C"/>
    <w:rsid w:val="00164300"/>
    <w:rsid w:val="00164F34"/>
    <w:rsid w:val="001652FB"/>
    <w:rsid w:val="0016560A"/>
    <w:rsid w:val="00165714"/>
    <w:rsid w:val="0016587A"/>
    <w:rsid w:val="00165EE7"/>
    <w:rsid w:val="001668BD"/>
    <w:rsid w:val="0016766D"/>
    <w:rsid w:val="00167917"/>
    <w:rsid w:val="00167EF2"/>
    <w:rsid w:val="00170036"/>
    <w:rsid w:val="00170488"/>
    <w:rsid w:val="0017058C"/>
    <w:rsid w:val="00170B33"/>
    <w:rsid w:val="00170C43"/>
    <w:rsid w:val="001712C0"/>
    <w:rsid w:val="00171565"/>
    <w:rsid w:val="0017184A"/>
    <w:rsid w:val="00172115"/>
    <w:rsid w:val="001724A1"/>
    <w:rsid w:val="00172750"/>
    <w:rsid w:val="00172E18"/>
    <w:rsid w:val="00173192"/>
    <w:rsid w:val="001731BF"/>
    <w:rsid w:val="0017331C"/>
    <w:rsid w:val="001735B4"/>
    <w:rsid w:val="00173A3B"/>
    <w:rsid w:val="00173E27"/>
    <w:rsid w:val="00173F5D"/>
    <w:rsid w:val="001744A5"/>
    <w:rsid w:val="00174A7B"/>
    <w:rsid w:val="00175902"/>
    <w:rsid w:val="00175CAB"/>
    <w:rsid w:val="00175DB5"/>
    <w:rsid w:val="00176FF8"/>
    <w:rsid w:val="001804F2"/>
    <w:rsid w:val="00180D46"/>
    <w:rsid w:val="00180DDB"/>
    <w:rsid w:val="001811AE"/>
    <w:rsid w:val="00181E21"/>
    <w:rsid w:val="00182D39"/>
    <w:rsid w:val="00182F3E"/>
    <w:rsid w:val="00183664"/>
    <w:rsid w:val="00183A5D"/>
    <w:rsid w:val="00183C78"/>
    <w:rsid w:val="00184054"/>
    <w:rsid w:val="0018426E"/>
    <w:rsid w:val="001845BA"/>
    <w:rsid w:val="001845E4"/>
    <w:rsid w:val="0018542C"/>
    <w:rsid w:val="00186009"/>
    <w:rsid w:val="0018653F"/>
    <w:rsid w:val="00186721"/>
    <w:rsid w:val="001868B8"/>
    <w:rsid w:val="00186A74"/>
    <w:rsid w:val="00186CBD"/>
    <w:rsid w:val="0019028E"/>
    <w:rsid w:val="001903A1"/>
    <w:rsid w:val="0019083D"/>
    <w:rsid w:val="00190F56"/>
    <w:rsid w:val="00191262"/>
    <w:rsid w:val="00191339"/>
    <w:rsid w:val="00191C1C"/>
    <w:rsid w:val="00191D82"/>
    <w:rsid w:val="00192429"/>
    <w:rsid w:val="0019297F"/>
    <w:rsid w:val="00192F03"/>
    <w:rsid w:val="00192F60"/>
    <w:rsid w:val="00194024"/>
    <w:rsid w:val="001944FE"/>
    <w:rsid w:val="00195425"/>
    <w:rsid w:val="00195915"/>
    <w:rsid w:val="001959CC"/>
    <w:rsid w:val="00195EC3"/>
    <w:rsid w:val="00195F15"/>
    <w:rsid w:val="00196241"/>
    <w:rsid w:val="001963EA"/>
    <w:rsid w:val="0019701F"/>
    <w:rsid w:val="001971D9"/>
    <w:rsid w:val="00197AD5"/>
    <w:rsid w:val="001A0285"/>
    <w:rsid w:val="001A0286"/>
    <w:rsid w:val="001A06D3"/>
    <w:rsid w:val="001A193D"/>
    <w:rsid w:val="001A24EA"/>
    <w:rsid w:val="001A2770"/>
    <w:rsid w:val="001A2805"/>
    <w:rsid w:val="001A3B54"/>
    <w:rsid w:val="001A3D7C"/>
    <w:rsid w:val="001A4044"/>
    <w:rsid w:val="001A415D"/>
    <w:rsid w:val="001A47D6"/>
    <w:rsid w:val="001A558A"/>
    <w:rsid w:val="001A58E0"/>
    <w:rsid w:val="001A5C93"/>
    <w:rsid w:val="001A5EFA"/>
    <w:rsid w:val="001A6014"/>
    <w:rsid w:val="001A6DB5"/>
    <w:rsid w:val="001A7179"/>
    <w:rsid w:val="001A772B"/>
    <w:rsid w:val="001A7A3B"/>
    <w:rsid w:val="001A7C30"/>
    <w:rsid w:val="001B0D55"/>
    <w:rsid w:val="001B18AA"/>
    <w:rsid w:val="001B1A08"/>
    <w:rsid w:val="001B1C80"/>
    <w:rsid w:val="001B1CAC"/>
    <w:rsid w:val="001B1E65"/>
    <w:rsid w:val="001B28C0"/>
    <w:rsid w:val="001B2BFB"/>
    <w:rsid w:val="001B3159"/>
    <w:rsid w:val="001B3332"/>
    <w:rsid w:val="001B3587"/>
    <w:rsid w:val="001B3EED"/>
    <w:rsid w:val="001B40C3"/>
    <w:rsid w:val="001B4854"/>
    <w:rsid w:val="001B53C7"/>
    <w:rsid w:val="001B5460"/>
    <w:rsid w:val="001B572A"/>
    <w:rsid w:val="001B5A79"/>
    <w:rsid w:val="001B5A7F"/>
    <w:rsid w:val="001B5E09"/>
    <w:rsid w:val="001B6005"/>
    <w:rsid w:val="001B6145"/>
    <w:rsid w:val="001B642E"/>
    <w:rsid w:val="001B6576"/>
    <w:rsid w:val="001B65E7"/>
    <w:rsid w:val="001B6A5A"/>
    <w:rsid w:val="001B6C73"/>
    <w:rsid w:val="001B6CB4"/>
    <w:rsid w:val="001B6D7F"/>
    <w:rsid w:val="001B75C7"/>
    <w:rsid w:val="001C02E8"/>
    <w:rsid w:val="001C0442"/>
    <w:rsid w:val="001C0B91"/>
    <w:rsid w:val="001C1C3A"/>
    <w:rsid w:val="001C22A7"/>
    <w:rsid w:val="001C2B7C"/>
    <w:rsid w:val="001C2E7A"/>
    <w:rsid w:val="001C2EC5"/>
    <w:rsid w:val="001C3007"/>
    <w:rsid w:val="001C3209"/>
    <w:rsid w:val="001C3315"/>
    <w:rsid w:val="001C36B8"/>
    <w:rsid w:val="001C3912"/>
    <w:rsid w:val="001C3C27"/>
    <w:rsid w:val="001C4CD5"/>
    <w:rsid w:val="001C4D6A"/>
    <w:rsid w:val="001C4F32"/>
    <w:rsid w:val="001C519A"/>
    <w:rsid w:val="001C538D"/>
    <w:rsid w:val="001C5F1C"/>
    <w:rsid w:val="001C62D1"/>
    <w:rsid w:val="001C66CE"/>
    <w:rsid w:val="001C6CD8"/>
    <w:rsid w:val="001C7178"/>
    <w:rsid w:val="001C71D6"/>
    <w:rsid w:val="001C7A71"/>
    <w:rsid w:val="001D1DE1"/>
    <w:rsid w:val="001D1FE2"/>
    <w:rsid w:val="001D200C"/>
    <w:rsid w:val="001D2278"/>
    <w:rsid w:val="001D261D"/>
    <w:rsid w:val="001D27A2"/>
    <w:rsid w:val="001D29FB"/>
    <w:rsid w:val="001D413D"/>
    <w:rsid w:val="001D496B"/>
    <w:rsid w:val="001D4DE9"/>
    <w:rsid w:val="001D515A"/>
    <w:rsid w:val="001D5A71"/>
    <w:rsid w:val="001D6036"/>
    <w:rsid w:val="001D67BA"/>
    <w:rsid w:val="001D6E22"/>
    <w:rsid w:val="001D6EA6"/>
    <w:rsid w:val="001D6F2D"/>
    <w:rsid w:val="001D780C"/>
    <w:rsid w:val="001E090F"/>
    <w:rsid w:val="001E0FC0"/>
    <w:rsid w:val="001E12AD"/>
    <w:rsid w:val="001E1755"/>
    <w:rsid w:val="001E19B8"/>
    <w:rsid w:val="001E1E87"/>
    <w:rsid w:val="001E2554"/>
    <w:rsid w:val="001E2E90"/>
    <w:rsid w:val="001E3A0B"/>
    <w:rsid w:val="001E3B0F"/>
    <w:rsid w:val="001E3BA8"/>
    <w:rsid w:val="001E3D0F"/>
    <w:rsid w:val="001E4150"/>
    <w:rsid w:val="001E41DE"/>
    <w:rsid w:val="001E47A2"/>
    <w:rsid w:val="001E4B1B"/>
    <w:rsid w:val="001E5E59"/>
    <w:rsid w:val="001E6A50"/>
    <w:rsid w:val="001E71A2"/>
    <w:rsid w:val="001E7CE2"/>
    <w:rsid w:val="001E7F86"/>
    <w:rsid w:val="001F0619"/>
    <w:rsid w:val="001F0FC0"/>
    <w:rsid w:val="001F18B6"/>
    <w:rsid w:val="001F1DDF"/>
    <w:rsid w:val="001F20DA"/>
    <w:rsid w:val="001F24C5"/>
    <w:rsid w:val="001F280E"/>
    <w:rsid w:val="001F3BCC"/>
    <w:rsid w:val="001F4183"/>
    <w:rsid w:val="001F44DF"/>
    <w:rsid w:val="001F5095"/>
    <w:rsid w:val="001F5606"/>
    <w:rsid w:val="001F593F"/>
    <w:rsid w:val="001F5D7F"/>
    <w:rsid w:val="001F62EF"/>
    <w:rsid w:val="001F7253"/>
    <w:rsid w:val="001F77A8"/>
    <w:rsid w:val="001F7B2E"/>
    <w:rsid w:val="001F7BA4"/>
    <w:rsid w:val="00200204"/>
    <w:rsid w:val="0020121B"/>
    <w:rsid w:val="00201790"/>
    <w:rsid w:val="00201805"/>
    <w:rsid w:val="0020260E"/>
    <w:rsid w:val="00202A0C"/>
    <w:rsid w:val="002030A3"/>
    <w:rsid w:val="002030E8"/>
    <w:rsid w:val="00203122"/>
    <w:rsid w:val="00203326"/>
    <w:rsid w:val="002035FF"/>
    <w:rsid w:val="00203925"/>
    <w:rsid w:val="00203C3C"/>
    <w:rsid w:val="00203E1E"/>
    <w:rsid w:val="0020459D"/>
    <w:rsid w:val="002046C5"/>
    <w:rsid w:val="00204869"/>
    <w:rsid w:val="00204B52"/>
    <w:rsid w:val="002053EE"/>
    <w:rsid w:val="00205FDD"/>
    <w:rsid w:val="002062A2"/>
    <w:rsid w:val="002063AB"/>
    <w:rsid w:val="00206D48"/>
    <w:rsid w:val="00207169"/>
    <w:rsid w:val="002072B8"/>
    <w:rsid w:val="00207701"/>
    <w:rsid w:val="002108F1"/>
    <w:rsid w:val="00210DA0"/>
    <w:rsid w:val="0021125E"/>
    <w:rsid w:val="00211A69"/>
    <w:rsid w:val="00211ADA"/>
    <w:rsid w:val="00211B17"/>
    <w:rsid w:val="00211C19"/>
    <w:rsid w:val="00211DA3"/>
    <w:rsid w:val="00212266"/>
    <w:rsid w:val="00212781"/>
    <w:rsid w:val="00212B74"/>
    <w:rsid w:val="00213234"/>
    <w:rsid w:val="002138B4"/>
    <w:rsid w:val="002139B0"/>
    <w:rsid w:val="00213B6D"/>
    <w:rsid w:val="00213B93"/>
    <w:rsid w:val="0021488F"/>
    <w:rsid w:val="00215216"/>
    <w:rsid w:val="00215756"/>
    <w:rsid w:val="00215939"/>
    <w:rsid w:val="00217343"/>
    <w:rsid w:val="00217481"/>
    <w:rsid w:val="00217697"/>
    <w:rsid w:val="00217BBF"/>
    <w:rsid w:val="00217FB8"/>
    <w:rsid w:val="002203B8"/>
    <w:rsid w:val="00221093"/>
    <w:rsid w:val="00221161"/>
    <w:rsid w:val="00221776"/>
    <w:rsid w:val="002220B4"/>
    <w:rsid w:val="00222143"/>
    <w:rsid w:val="0022218E"/>
    <w:rsid w:val="00222A29"/>
    <w:rsid w:val="002231C8"/>
    <w:rsid w:val="00223F89"/>
    <w:rsid w:val="00223FFC"/>
    <w:rsid w:val="002242A2"/>
    <w:rsid w:val="00224C83"/>
    <w:rsid w:val="00225677"/>
    <w:rsid w:val="00225F12"/>
    <w:rsid w:val="00226CD1"/>
    <w:rsid w:val="00226CF4"/>
    <w:rsid w:val="00226FAD"/>
    <w:rsid w:val="002273AF"/>
    <w:rsid w:val="0022778A"/>
    <w:rsid w:val="002308E2"/>
    <w:rsid w:val="00231BBB"/>
    <w:rsid w:val="00231E38"/>
    <w:rsid w:val="00231FD1"/>
    <w:rsid w:val="00231FFB"/>
    <w:rsid w:val="00232192"/>
    <w:rsid w:val="00232993"/>
    <w:rsid w:val="00232C72"/>
    <w:rsid w:val="00233114"/>
    <w:rsid w:val="0023321A"/>
    <w:rsid w:val="0023325E"/>
    <w:rsid w:val="0023381F"/>
    <w:rsid w:val="002344A1"/>
    <w:rsid w:val="002349E0"/>
    <w:rsid w:val="00234EB3"/>
    <w:rsid w:val="00235607"/>
    <w:rsid w:val="002363E4"/>
    <w:rsid w:val="00236A62"/>
    <w:rsid w:val="00236A7B"/>
    <w:rsid w:val="00236D41"/>
    <w:rsid w:val="00237862"/>
    <w:rsid w:val="0023799A"/>
    <w:rsid w:val="00237B8E"/>
    <w:rsid w:val="00237F19"/>
    <w:rsid w:val="002401A9"/>
    <w:rsid w:val="00240338"/>
    <w:rsid w:val="002403CC"/>
    <w:rsid w:val="00240A05"/>
    <w:rsid w:val="0024201A"/>
    <w:rsid w:val="00242547"/>
    <w:rsid w:val="00242A67"/>
    <w:rsid w:val="00242FE4"/>
    <w:rsid w:val="00243394"/>
    <w:rsid w:val="00243F4E"/>
    <w:rsid w:val="00244F49"/>
    <w:rsid w:val="00245785"/>
    <w:rsid w:val="002459EF"/>
    <w:rsid w:val="00245A54"/>
    <w:rsid w:val="0024644F"/>
    <w:rsid w:val="0024749F"/>
    <w:rsid w:val="00247CF2"/>
    <w:rsid w:val="00250990"/>
    <w:rsid w:val="00250C62"/>
    <w:rsid w:val="00251D78"/>
    <w:rsid w:val="00251E7F"/>
    <w:rsid w:val="00251F05"/>
    <w:rsid w:val="00251F5F"/>
    <w:rsid w:val="00252559"/>
    <w:rsid w:val="002525C7"/>
    <w:rsid w:val="0025287E"/>
    <w:rsid w:val="002528EC"/>
    <w:rsid w:val="00252FE0"/>
    <w:rsid w:val="0025344C"/>
    <w:rsid w:val="00253E40"/>
    <w:rsid w:val="00254042"/>
    <w:rsid w:val="002549C5"/>
    <w:rsid w:val="002551AE"/>
    <w:rsid w:val="0025531E"/>
    <w:rsid w:val="002553AC"/>
    <w:rsid w:val="002564AD"/>
    <w:rsid w:val="00256B1C"/>
    <w:rsid w:val="002572D3"/>
    <w:rsid w:val="0026098D"/>
    <w:rsid w:val="00260ECC"/>
    <w:rsid w:val="00261093"/>
    <w:rsid w:val="002618C4"/>
    <w:rsid w:val="0026204C"/>
    <w:rsid w:val="002620E2"/>
    <w:rsid w:val="002625D2"/>
    <w:rsid w:val="002626B4"/>
    <w:rsid w:val="00262817"/>
    <w:rsid w:val="0026285D"/>
    <w:rsid w:val="00263A84"/>
    <w:rsid w:val="002640AF"/>
    <w:rsid w:val="002650CA"/>
    <w:rsid w:val="002652BD"/>
    <w:rsid w:val="0026552E"/>
    <w:rsid w:val="00265760"/>
    <w:rsid w:val="00265C2A"/>
    <w:rsid w:val="00265D91"/>
    <w:rsid w:val="0026680E"/>
    <w:rsid w:val="00266BEB"/>
    <w:rsid w:val="00266FD7"/>
    <w:rsid w:val="0026723F"/>
    <w:rsid w:val="002674C8"/>
    <w:rsid w:val="00267748"/>
    <w:rsid w:val="00267C96"/>
    <w:rsid w:val="002705FF"/>
    <w:rsid w:val="00270719"/>
    <w:rsid w:val="002707F4"/>
    <w:rsid w:val="0027092D"/>
    <w:rsid w:val="00270AE7"/>
    <w:rsid w:val="002722E2"/>
    <w:rsid w:val="00272C37"/>
    <w:rsid w:val="0027300B"/>
    <w:rsid w:val="002747DA"/>
    <w:rsid w:val="00275B46"/>
    <w:rsid w:val="00275D17"/>
    <w:rsid w:val="0027610D"/>
    <w:rsid w:val="0027623B"/>
    <w:rsid w:val="002764A3"/>
    <w:rsid w:val="0027767A"/>
    <w:rsid w:val="00277B6B"/>
    <w:rsid w:val="00277D75"/>
    <w:rsid w:val="00280421"/>
    <w:rsid w:val="00280789"/>
    <w:rsid w:val="00281660"/>
    <w:rsid w:val="002817AA"/>
    <w:rsid w:val="002821A0"/>
    <w:rsid w:val="00282539"/>
    <w:rsid w:val="002827F7"/>
    <w:rsid w:val="0028290D"/>
    <w:rsid w:val="00283055"/>
    <w:rsid w:val="00283168"/>
    <w:rsid w:val="002834F4"/>
    <w:rsid w:val="00283654"/>
    <w:rsid w:val="00283AC1"/>
    <w:rsid w:val="0028528B"/>
    <w:rsid w:val="00286F6E"/>
    <w:rsid w:val="002871EF"/>
    <w:rsid w:val="00287B5B"/>
    <w:rsid w:val="002904C6"/>
    <w:rsid w:val="0029057D"/>
    <w:rsid w:val="00290652"/>
    <w:rsid w:val="00290A8C"/>
    <w:rsid w:val="002918BA"/>
    <w:rsid w:val="00291A97"/>
    <w:rsid w:val="002926CB"/>
    <w:rsid w:val="0029290A"/>
    <w:rsid w:val="00292C96"/>
    <w:rsid w:val="00292F38"/>
    <w:rsid w:val="00292F76"/>
    <w:rsid w:val="002933AD"/>
    <w:rsid w:val="0029348D"/>
    <w:rsid w:val="00293E8D"/>
    <w:rsid w:val="00294384"/>
    <w:rsid w:val="00294A3A"/>
    <w:rsid w:val="00295146"/>
    <w:rsid w:val="0029522F"/>
    <w:rsid w:val="00295EA6"/>
    <w:rsid w:val="00296385"/>
    <w:rsid w:val="00296514"/>
    <w:rsid w:val="00296BC8"/>
    <w:rsid w:val="00296BE1"/>
    <w:rsid w:val="002972C9"/>
    <w:rsid w:val="0029788C"/>
    <w:rsid w:val="00297CEE"/>
    <w:rsid w:val="002A13C5"/>
    <w:rsid w:val="002A14F5"/>
    <w:rsid w:val="002A1533"/>
    <w:rsid w:val="002A1EFE"/>
    <w:rsid w:val="002A24E2"/>
    <w:rsid w:val="002A24FD"/>
    <w:rsid w:val="002A35A8"/>
    <w:rsid w:val="002A3F90"/>
    <w:rsid w:val="002A417B"/>
    <w:rsid w:val="002A4199"/>
    <w:rsid w:val="002A4593"/>
    <w:rsid w:val="002A4BE8"/>
    <w:rsid w:val="002A4DFD"/>
    <w:rsid w:val="002A4DFF"/>
    <w:rsid w:val="002A4F85"/>
    <w:rsid w:val="002A5E8F"/>
    <w:rsid w:val="002A62E4"/>
    <w:rsid w:val="002A6942"/>
    <w:rsid w:val="002A7070"/>
    <w:rsid w:val="002A791B"/>
    <w:rsid w:val="002A79DE"/>
    <w:rsid w:val="002A7C66"/>
    <w:rsid w:val="002B191C"/>
    <w:rsid w:val="002B1AD6"/>
    <w:rsid w:val="002B1CCB"/>
    <w:rsid w:val="002B2017"/>
    <w:rsid w:val="002B35A5"/>
    <w:rsid w:val="002B4131"/>
    <w:rsid w:val="002B4216"/>
    <w:rsid w:val="002B4449"/>
    <w:rsid w:val="002B4B42"/>
    <w:rsid w:val="002B4BC1"/>
    <w:rsid w:val="002B4DA6"/>
    <w:rsid w:val="002B4FCD"/>
    <w:rsid w:val="002B53A3"/>
    <w:rsid w:val="002B5DD0"/>
    <w:rsid w:val="002B619D"/>
    <w:rsid w:val="002B61D5"/>
    <w:rsid w:val="002B620C"/>
    <w:rsid w:val="002B6419"/>
    <w:rsid w:val="002B6F65"/>
    <w:rsid w:val="002B7745"/>
    <w:rsid w:val="002B7937"/>
    <w:rsid w:val="002B7A9A"/>
    <w:rsid w:val="002C010B"/>
    <w:rsid w:val="002C0865"/>
    <w:rsid w:val="002C1199"/>
    <w:rsid w:val="002C1455"/>
    <w:rsid w:val="002C14E1"/>
    <w:rsid w:val="002C19A7"/>
    <w:rsid w:val="002C2045"/>
    <w:rsid w:val="002C2389"/>
    <w:rsid w:val="002C263A"/>
    <w:rsid w:val="002C2D37"/>
    <w:rsid w:val="002C34CD"/>
    <w:rsid w:val="002C367F"/>
    <w:rsid w:val="002C3C06"/>
    <w:rsid w:val="002C3E21"/>
    <w:rsid w:val="002C454D"/>
    <w:rsid w:val="002C4CE6"/>
    <w:rsid w:val="002C6D4B"/>
    <w:rsid w:val="002C6F84"/>
    <w:rsid w:val="002C7021"/>
    <w:rsid w:val="002C7282"/>
    <w:rsid w:val="002C7593"/>
    <w:rsid w:val="002D10CD"/>
    <w:rsid w:val="002D18B8"/>
    <w:rsid w:val="002D1CF8"/>
    <w:rsid w:val="002D24BB"/>
    <w:rsid w:val="002D2872"/>
    <w:rsid w:val="002D2DAB"/>
    <w:rsid w:val="002D35B4"/>
    <w:rsid w:val="002D35B5"/>
    <w:rsid w:val="002D37BD"/>
    <w:rsid w:val="002D3FE4"/>
    <w:rsid w:val="002D4F97"/>
    <w:rsid w:val="002D5D31"/>
    <w:rsid w:val="002D668E"/>
    <w:rsid w:val="002D6AFB"/>
    <w:rsid w:val="002D6F2D"/>
    <w:rsid w:val="002D776E"/>
    <w:rsid w:val="002E14AD"/>
    <w:rsid w:val="002E1690"/>
    <w:rsid w:val="002E1D12"/>
    <w:rsid w:val="002E2AA8"/>
    <w:rsid w:val="002E33D7"/>
    <w:rsid w:val="002E3DC6"/>
    <w:rsid w:val="002E50BC"/>
    <w:rsid w:val="002E5CBF"/>
    <w:rsid w:val="002E5D56"/>
    <w:rsid w:val="002E5D80"/>
    <w:rsid w:val="002E6A6C"/>
    <w:rsid w:val="002E7559"/>
    <w:rsid w:val="002E7E32"/>
    <w:rsid w:val="002F0780"/>
    <w:rsid w:val="002F0894"/>
    <w:rsid w:val="002F0ED3"/>
    <w:rsid w:val="002F19E6"/>
    <w:rsid w:val="002F1A26"/>
    <w:rsid w:val="002F1A68"/>
    <w:rsid w:val="002F21A4"/>
    <w:rsid w:val="002F3142"/>
    <w:rsid w:val="002F3D38"/>
    <w:rsid w:val="002F449C"/>
    <w:rsid w:val="002F4E6C"/>
    <w:rsid w:val="002F5565"/>
    <w:rsid w:val="002F587E"/>
    <w:rsid w:val="002F67A0"/>
    <w:rsid w:val="002F69A5"/>
    <w:rsid w:val="002F6C1C"/>
    <w:rsid w:val="002F6F4F"/>
    <w:rsid w:val="002F7D07"/>
    <w:rsid w:val="00300695"/>
    <w:rsid w:val="003009DC"/>
    <w:rsid w:val="00300C42"/>
    <w:rsid w:val="00300E55"/>
    <w:rsid w:val="00301CAD"/>
    <w:rsid w:val="00302C54"/>
    <w:rsid w:val="00302F6B"/>
    <w:rsid w:val="00302F9E"/>
    <w:rsid w:val="00303C0D"/>
    <w:rsid w:val="00304350"/>
    <w:rsid w:val="0030454D"/>
    <w:rsid w:val="00305236"/>
    <w:rsid w:val="00305645"/>
    <w:rsid w:val="00306CFA"/>
    <w:rsid w:val="00306D67"/>
    <w:rsid w:val="0030774B"/>
    <w:rsid w:val="00310597"/>
    <w:rsid w:val="00310CAA"/>
    <w:rsid w:val="00311119"/>
    <w:rsid w:val="00312163"/>
    <w:rsid w:val="00312813"/>
    <w:rsid w:val="003137CB"/>
    <w:rsid w:val="003141EF"/>
    <w:rsid w:val="003142A0"/>
    <w:rsid w:val="003143C3"/>
    <w:rsid w:val="003147A2"/>
    <w:rsid w:val="00314C04"/>
    <w:rsid w:val="00314D1C"/>
    <w:rsid w:val="003166AD"/>
    <w:rsid w:val="00316F43"/>
    <w:rsid w:val="003175E3"/>
    <w:rsid w:val="00317704"/>
    <w:rsid w:val="00317A50"/>
    <w:rsid w:val="00317E6D"/>
    <w:rsid w:val="00320872"/>
    <w:rsid w:val="00322330"/>
    <w:rsid w:val="003228FD"/>
    <w:rsid w:val="003230B5"/>
    <w:rsid w:val="003233FB"/>
    <w:rsid w:val="00323769"/>
    <w:rsid w:val="003244B2"/>
    <w:rsid w:val="0032451C"/>
    <w:rsid w:val="00324A83"/>
    <w:rsid w:val="003252F2"/>
    <w:rsid w:val="003257BE"/>
    <w:rsid w:val="00325EF5"/>
    <w:rsid w:val="003260B4"/>
    <w:rsid w:val="00326A05"/>
    <w:rsid w:val="00326EA5"/>
    <w:rsid w:val="00327B92"/>
    <w:rsid w:val="00327D98"/>
    <w:rsid w:val="00327DCA"/>
    <w:rsid w:val="003303AA"/>
    <w:rsid w:val="0033171C"/>
    <w:rsid w:val="003317B6"/>
    <w:rsid w:val="00331941"/>
    <w:rsid w:val="00331965"/>
    <w:rsid w:val="00331D69"/>
    <w:rsid w:val="0033213D"/>
    <w:rsid w:val="00332846"/>
    <w:rsid w:val="00333083"/>
    <w:rsid w:val="00333111"/>
    <w:rsid w:val="00333503"/>
    <w:rsid w:val="0033351E"/>
    <w:rsid w:val="00333526"/>
    <w:rsid w:val="00333593"/>
    <w:rsid w:val="003339BD"/>
    <w:rsid w:val="00333A64"/>
    <w:rsid w:val="00333FAE"/>
    <w:rsid w:val="00335180"/>
    <w:rsid w:val="00335B31"/>
    <w:rsid w:val="00335D49"/>
    <w:rsid w:val="00335E7D"/>
    <w:rsid w:val="003360F4"/>
    <w:rsid w:val="003362FB"/>
    <w:rsid w:val="003367FC"/>
    <w:rsid w:val="0033699E"/>
    <w:rsid w:val="003372DC"/>
    <w:rsid w:val="00337649"/>
    <w:rsid w:val="003376DB"/>
    <w:rsid w:val="00340494"/>
    <w:rsid w:val="0034056B"/>
    <w:rsid w:val="00340ED3"/>
    <w:rsid w:val="003411A8"/>
    <w:rsid w:val="00341828"/>
    <w:rsid w:val="00341B3B"/>
    <w:rsid w:val="0034204B"/>
    <w:rsid w:val="00342576"/>
    <w:rsid w:val="0034261A"/>
    <w:rsid w:val="00342661"/>
    <w:rsid w:val="003435E5"/>
    <w:rsid w:val="0034445D"/>
    <w:rsid w:val="0034456A"/>
    <w:rsid w:val="00344C4D"/>
    <w:rsid w:val="00346B32"/>
    <w:rsid w:val="0034744A"/>
    <w:rsid w:val="00347841"/>
    <w:rsid w:val="00347F92"/>
    <w:rsid w:val="003502CD"/>
    <w:rsid w:val="003512C6"/>
    <w:rsid w:val="00351837"/>
    <w:rsid w:val="00351F55"/>
    <w:rsid w:val="00352233"/>
    <w:rsid w:val="0035297C"/>
    <w:rsid w:val="00352DA6"/>
    <w:rsid w:val="0035322F"/>
    <w:rsid w:val="00353801"/>
    <w:rsid w:val="00353A91"/>
    <w:rsid w:val="00353ECB"/>
    <w:rsid w:val="00354B2E"/>
    <w:rsid w:val="00354FCB"/>
    <w:rsid w:val="00355861"/>
    <w:rsid w:val="00356327"/>
    <w:rsid w:val="003568DE"/>
    <w:rsid w:val="00356D45"/>
    <w:rsid w:val="00356FC2"/>
    <w:rsid w:val="00357894"/>
    <w:rsid w:val="00357F33"/>
    <w:rsid w:val="0036000B"/>
    <w:rsid w:val="0036046E"/>
    <w:rsid w:val="003609E0"/>
    <w:rsid w:val="00360C03"/>
    <w:rsid w:val="00361332"/>
    <w:rsid w:val="00361673"/>
    <w:rsid w:val="00361972"/>
    <w:rsid w:val="0036217D"/>
    <w:rsid w:val="00362512"/>
    <w:rsid w:val="003631F7"/>
    <w:rsid w:val="003632A1"/>
    <w:rsid w:val="003636C7"/>
    <w:rsid w:val="003637C6"/>
    <w:rsid w:val="003638E3"/>
    <w:rsid w:val="003642B3"/>
    <w:rsid w:val="00364893"/>
    <w:rsid w:val="00364FAA"/>
    <w:rsid w:val="0036541A"/>
    <w:rsid w:val="00365BD7"/>
    <w:rsid w:val="003666D4"/>
    <w:rsid w:val="00366CF8"/>
    <w:rsid w:val="00366F9E"/>
    <w:rsid w:val="003678AF"/>
    <w:rsid w:val="003701D5"/>
    <w:rsid w:val="00370710"/>
    <w:rsid w:val="00372466"/>
    <w:rsid w:val="00372DC6"/>
    <w:rsid w:val="00373651"/>
    <w:rsid w:val="00373BFA"/>
    <w:rsid w:val="00374A32"/>
    <w:rsid w:val="00374B71"/>
    <w:rsid w:val="00374D56"/>
    <w:rsid w:val="003757E3"/>
    <w:rsid w:val="00375C6C"/>
    <w:rsid w:val="00376E3D"/>
    <w:rsid w:val="00376F82"/>
    <w:rsid w:val="00377265"/>
    <w:rsid w:val="00377AD3"/>
    <w:rsid w:val="003800DA"/>
    <w:rsid w:val="003815C4"/>
    <w:rsid w:val="003820E1"/>
    <w:rsid w:val="00383986"/>
    <w:rsid w:val="0038464F"/>
    <w:rsid w:val="00385002"/>
    <w:rsid w:val="0038535D"/>
    <w:rsid w:val="00385430"/>
    <w:rsid w:val="0038668A"/>
    <w:rsid w:val="0038732F"/>
    <w:rsid w:val="003873EF"/>
    <w:rsid w:val="00387A81"/>
    <w:rsid w:val="00390113"/>
    <w:rsid w:val="003902A2"/>
    <w:rsid w:val="003902DA"/>
    <w:rsid w:val="003906DA"/>
    <w:rsid w:val="00390AB1"/>
    <w:rsid w:val="003911C3"/>
    <w:rsid w:val="003914AA"/>
    <w:rsid w:val="00391BCD"/>
    <w:rsid w:val="0039208C"/>
    <w:rsid w:val="0039292C"/>
    <w:rsid w:val="00392A42"/>
    <w:rsid w:val="003939F9"/>
    <w:rsid w:val="0039435B"/>
    <w:rsid w:val="00395ED6"/>
    <w:rsid w:val="003963B6"/>
    <w:rsid w:val="00396F78"/>
    <w:rsid w:val="003A0099"/>
    <w:rsid w:val="003A03F7"/>
    <w:rsid w:val="003A21EC"/>
    <w:rsid w:val="003A22F9"/>
    <w:rsid w:val="003A2927"/>
    <w:rsid w:val="003A2CB3"/>
    <w:rsid w:val="003A2E74"/>
    <w:rsid w:val="003A2F75"/>
    <w:rsid w:val="003A3BDF"/>
    <w:rsid w:val="003A536C"/>
    <w:rsid w:val="003A5812"/>
    <w:rsid w:val="003A59D9"/>
    <w:rsid w:val="003A64A1"/>
    <w:rsid w:val="003A64EC"/>
    <w:rsid w:val="003A6BC7"/>
    <w:rsid w:val="003A7219"/>
    <w:rsid w:val="003A7C95"/>
    <w:rsid w:val="003B052D"/>
    <w:rsid w:val="003B0769"/>
    <w:rsid w:val="003B09BC"/>
    <w:rsid w:val="003B0B24"/>
    <w:rsid w:val="003B0CC4"/>
    <w:rsid w:val="003B13E8"/>
    <w:rsid w:val="003B15AE"/>
    <w:rsid w:val="003B1865"/>
    <w:rsid w:val="003B1891"/>
    <w:rsid w:val="003B1EE9"/>
    <w:rsid w:val="003B36E1"/>
    <w:rsid w:val="003B3A4C"/>
    <w:rsid w:val="003B43D4"/>
    <w:rsid w:val="003B4FDC"/>
    <w:rsid w:val="003B4FE9"/>
    <w:rsid w:val="003B5914"/>
    <w:rsid w:val="003B63D7"/>
    <w:rsid w:val="003B6576"/>
    <w:rsid w:val="003B6A52"/>
    <w:rsid w:val="003B6C8B"/>
    <w:rsid w:val="003B7C21"/>
    <w:rsid w:val="003C00C0"/>
    <w:rsid w:val="003C03C0"/>
    <w:rsid w:val="003C05A1"/>
    <w:rsid w:val="003C0883"/>
    <w:rsid w:val="003C0996"/>
    <w:rsid w:val="003C15ED"/>
    <w:rsid w:val="003C1A2A"/>
    <w:rsid w:val="003C1DAE"/>
    <w:rsid w:val="003C2322"/>
    <w:rsid w:val="003C37F3"/>
    <w:rsid w:val="003C454F"/>
    <w:rsid w:val="003C4980"/>
    <w:rsid w:val="003C5C86"/>
    <w:rsid w:val="003C7179"/>
    <w:rsid w:val="003D0C0A"/>
    <w:rsid w:val="003D100D"/>
    <w:rsid w:val="003D1ADB"/>
    <w:rsid w:val="003D1CBE"/>
    <w:rsid w:val="003D1F4E"/>
    <w:rsid w:val="003D202D"/>
    <w:rsid w:val="003D2B42"/>
    <w:rsid w:val="003D2BCD"/>
    <w:rsid w:val="003D305B"/>
    <w:rsid w:val="003D30EC"/>
    <w:rsid w:val="003D3157"/>
    <w:rsid w:val="003D3658"/>
    <w:rsid w:val="003D3F8D"/>
    <w:rsid w:val="003D463B"/>
    <w:rsid w:val="003D4A92"/>
    <w:rsid w:val="003D610F"/>
    <w:rsid w:val="003D63D1"/>
    <w:rsid w:val="003D6666"/>
    <w:rsid w:val="003D6CFF"/>
    <w:rsid w:val="003D6D1D"/>
    <w:rsid w:val="003D6D4D"/>
    <w:rsid w:val="003D7347"/>
    <w:rsid w:val="003D73C0"/>
    <w:rsid w:val="003D764F"/>
    <w:rsid w:val="003D7669"/>
    <w:rsid w:val="003D7BD5"/>
    <w:rsid w:val="003D7E83"/>
    <w:rsid w:val="003D7ECF"/>
    <w:rsid w:val="003E0252"/>
    <w:rsid w:val="003E0E54"/>
    <w:rsid w:val="003E11EC"/>
    <w:rsid w:val="003E14F8"/>
    <w:rsid w:val="003E1638"/>
    <w:rsid w:val="003E22CD"/>
    <w:rsid w:val="003E461D"/>
    <w:rsid w:val="003E4DC6"/>
    <w:rsid w:val="003E5513"/>
    <w:rsid w:val="003E63B7"/>
    <w:rsid w:val="003E667C"/>
    <w:rsid w:val="003E6C62"/>
    <w:rsid w:val="003E7961"/>
    <w:rsid w:val="003F0509"/>
    <w:rsid w:val="003F08F4"/>
    <w:rsid w:val="003F1586"/>
    <w:rsid w:val="003F22A5"/>
    <w:rsid w:val="003F231E"/>
    <w:rsid w:val="003F3417"/>
    <w:rsid w:val="003F3F4F"/>
    <w:rsid w:val="003F3F54"/>
    <w:rsid w:val="003F45DC"/>
    <w:rsid w:val="003F482A"/>
    <w:rsid w:val="003F4E97"/>
    <w:rsid w:val="003F4EA6"/>
    <w:rsid w:val="003F5167"/>
    <w:rsid w:val="003F5C23"/>
    <w:rsid w:val="003F6013"/>
    <w:rsid w:val="003F7706"/>
    <w:rsid w:val="003F7804"/>
    <w:rsid w:val="003F7851"/>
    <w:rsid w:val="003F78B1"/>
    <w:rsid w:val="004001C5"/>
    <w:rsid w:val="00400763"/>
    <w:rsid w:val="004007CB"/>
    <w:rsid w:val="00400C35"/>
    <w:rsid w:val="00400EF6"/>
    <w:rsid w:val="00401429"/>
    <w:rsid w:val="00401756"/>
    <w:rsid w:val="004022CF"/>
    <w:rsid w:val="004023A7"/>
    <w:rsid w:val="00403F9B"/>
    <w:rsid w:val="0040515E"/>
    <w:rsid w:val="00405998"/>
    <w:rsid w:val="0040660A"/>
    <w:rsid w:val="004067FA"/>
    <w:rsid w:val="00406ACB"/>
    <w:rsid w:val="004070B9"/>
    <w:rsid w:val="004071B0"/>
    <w:rsid w:val="00407FFB"/>
    <w:rsid w:val="00410086"/>
    <w:rsid w:val="004106E5"/>
    <w:rsid w:val="00410AE9"/>
    <w:rsid w:val="00411004"/>
    <w:rsid w:val="004115CF"/>
    <w:rsid w:val="004116EC"/>
    <w:rsid w:val="004117FA"/>
    <w:rsid w:val="00411B8F"/>
    <w:rsid w:val="00411F3B"/>
    <w:rsid w:val="00411FC9"/>
    <w:rsid w:val="00412691"/>
    <w:rsid w:val="00413098"/>
    <w:rsid w:val="004134BC"/>
    <w:rsid w:val="004137D6"/>
    <w:rsid w:val="00413C7F"/>
    <w:rsid w:val="00413DA2"/>
    <w:rsid w:val="00414845"/>
    <w:rsid w:val="0041508A"/>
    <w:rsid w:val="0041519C"/>
    <w:rsid w:val="00415C16"/>
    <w:rsid w:val="00415C5F"/>
    <w:rsid w:val="004160E8"/>
    <w:rsid w:val="00416762"/>
    <w:rsid w:val="00417DEA"/>
    <w:rsid w:val="00420080"/>
    <w:rsid w:val="004208AD"/>
    <w:rsid w:val="00420C9F"/>
    <w:rsid w:val="00420F05"/>
    <w:rsid w:val="004212A0"/>
    <w:rsid w:val="004212D1"/>
    <w:rsid w:val="0042142D"/>
    <w:rsid w:val="00421645"/>
    <w:rsid w:val="004224F7"/>
    <w:rsid w:val="00423477"/>
    <w:rsid w:val="0042395D"/>
    <w:rsid w:val="00423B15"/>
    <w:rsid w:val="004242E9"/>
    <w:rsid w:val="00424BA1"/>
    <w:rsid w:val="00424DBF"/>
    <w:rsid w:val="00425126"/>
    <w:rsid w:val="004259BB"/>
    <w:rsid w:val="00425DB5"/>
    <w:rsid w:val="00426586"/>
    <w:rsid w:val="004266A3"/>
    <w:rsid w:val="00427302"/>
    <w:rsid w:val="004279EF"/>
    <w:rsid w:val="00427B04"/>
    <w:rsid w:val="004306BA"/>
    <w:rsid w:val="00430B33"/>
    <w:rsid w:val="0043106E"/>
    <w:rsid w:val="004318B0"/>
    <w:rsid w:val="00431BD0"/>
    <w:rsid w:val="0043214C"/>
    <w:rsid w:val="00432449"/>
    <w:rsid w:val="00432550"/>
    <w:rsid w:val="004329D0"/>
    <w:rsid w:val="00432A07"/>
    <w:rsid w:val="00432E64"/>
    <w:rsid w:val="0043369C"/>
    <w:rsid w:val="00433B81"/>
    <w:rsid w:val="00434A8F"/>
    <w:rsid w:val="00435992"/>
    <w:rsid w:val="004362C2"/>
    <w:rsid w:val="00436492"/>
    <w:rsid w:val="00436A7E"/>
    <w:rsid w:val="00436C12"/>
    <w:rsid w:val="00437181"/>
    <w:rsid w:val="00437E8E"/>
    <w:rsid w:val="0044027C"/>
    <w:rsid w:val="004407DD"/>
    <w:rsid w:val="00440B91"/>
    <w:rsid w:val="00441160"/>
    <w:rsid w:val="00441272"/>
    <w:rsid w:val="004413E7"/>
    <w:rsid w:val="00442058"/>
    <w:rsid w:val="004424DD"/>
    <w:rsid w:val="004425B9"/>
    <w:rsid w:val="00442655"/>
    <w:rsid w:val="00442814"/>
    <w:rsid w:val="00442A07"/>
    <w:rsid w:val="004439E0"/>
    <w:rsid w:val="004440E0"/>
    <w:rsid w:val="00444101"/>
    <w:rsid w:val="004447DA"/>
    <w:rsid w:val="0044547A"/>
    <w:rsid w:val="00446257"/>
    <w:rsid w:val="00446C64"/>
    <w:rsid w:val="004476EC"/>
    <w:rsid w:val="00447EAE"/>
    <w:rsid w:val="00447F2E"/>
    <w:rsid w:val="00450784"/>
    <w:rsid w:val="00450D0C"/>
    <w:rsid w:val="00451312"/>
    <w:rsid w:val="004517A0"/>
    <w:rsid w:val="00451CC3"/>
    <w:rsid w:val="00451D3C"/>
    <w:rsid w:val="00452DF1"/>
    <w:rsid w:val="00453691"/>
    <w:rsid w:val="00453802"/>
    <w:rsid w:val="0045395D"/>
    <w:rsid w:val="00453966"/>
    <w:rsid w:val="00453A54"/>
    <w:rsid w:val="00453D84"/>
    <w:rsid w:val="00453E2C"/>
    <w:rsid w:val="00453F3F"/>
    <w:rsid w:val="00454710"/>
    <w:rsid w:val="00454B40"/>
    <w:rsid w:val="0045512E"/>
    <w:rsid w:val="00455414"/>
    <w:rsid w:val="004554F2"/>
    <w:rsid w:val="004556E7"/>
    <w:rsid w:val="00456203"/>
    <w:rsid w:val="00456882"/>
    <w:rsid w:val="00457E06"/>
    <w:rsid w:val="00460AE5"/>
    <w:rsid w:val="00461713"/>
    <w:rsid w:val="00461C75"/>
    <w:rsid w:val="00461D9B"/>
    <w:rsid w:val="004620FB"/>
    <w:rsid w:val="0046278D"/>
    <w:rsid w:val="00462EA2"/>
    <w:rsid w:val="00463105"/>
    <w:rsid w:val="004635F5"/>
    <w:rsid w:val="00464136"/>
    <w:rsid w:val="004642D0"/>
    <w:rsid w:val="0046787D"/>
    <w:rsid w:val="0047027F"/>
    <w:rsid w:val="0047063B"/>
    <w:rsid w:val="00470FC9"/>
    <w:rsid w:val="00471621"/>
    <w:rsid w:val="004719B9"/>
    <w:rsid w:val="00471A5C"/>
    <w:rsid w:val="00472291"/>
    <w:rsid w:val="00472330"/>
    <w:rsid w:val="00472B0A"/>
    <w:rsid w:val="00472CC7"/>
    <w:rsid w:val="004732A0"/>
    <w:rsid w:val="0047333A"/>
    <w:rsid w:val="00474056"/>
    <w:rsid w:val="004740DA"/>
    <w:rsid w:val="00474303"/>
    <w:rsid w:val="0047439E"/>
    <w:rsid w:val="00474777"/>
    <w:rsid w:val="00475E0C"/>
    <w:rsid w:val="00475E0E"/>
    <w:rsid w:val="00476195"/>
    <w:rsid w:val="00476303"/>
    <w:rsid w:val="00476367"/>
    <w:rsid w:val="0047673E"/>
    <w:rsid w:val="00476B4E"/>
    <w:rsid w:val="00476EF6"/>
    <w:rsid w:val="00477436"/>
    <w:rsid w:val="004800D4"/>
    <w:rsid w:val="0048011D"/>
    <w:rsid w:val="004801F0"/>
    <w:rsid w:val="004825D6"/>
    <w:rsid w:val="00482B19"/>
    <w:rsid w:val="00482FE4"/>
    <w:rsid w:val="00483571"/>
    <w:rsid w:val="00483831"/>
    <w:rsid w:val="00483A9C"/>
    <w:rsid w:val="00484513"/>
    <w:rsid w:val="00484FE3"/>
    <w:rsid w:val="00485588"/>
    <w:rsid w:val="0048590D"/>
    <w:rsid w:val="00485AD8"/>
    <w:rsid w:val="00485BE7"/>
    <w:rsid w:val="00485C78"/>
    <w:rsid w:val="00486E62"/>
    <w:rsid w:val="00487257"/>
    <w:rsid w:val="004900A9"/>
    <w:rsid w:val="004901F3"/>
    <w:rsid w:val="00490706"/>
    <w:rsid w:val="00490A84"/>
    <w:rsid w:val="00491941"/>
    <w:rsid w:val="00491C5E"/>
    <w:rsid w:val="00492AC6"/>
    <w:rsid w:val="004930D2"/>
    <w:rsid w:val="00493432"/>
    <w:rsid w:val="00493B4A"/>
    <w:rsid w:val="0049405F"/>
    <w:rsid w:val="00494396"/>
    <w:rsid w:val="0049457E"/>
    <w:rsid w:val="00494994"/>
    <w:rsid w:val="00494AC2"/>
    <w:rsid w:val="004959BE"/>
    <w:rsid w:val="00495A54"/>
    <w:rsid w:val="00495A81"/>
    <w:rsid w:val="00497397"/>
    <w:rsid w:val="004973B4"/>
    <w:rsid w:val="00497CFB"/>
    <w:rsid w:val="004A0337"/>
    <w:rsid w:val="004A06EE"/>
    <w:rsid w:val="004A0B01"/>
    <w:rsid w:val="004A1073"/>
    <w:rsid w:val="004A134F"/>
    <w:rsid w:val="004A1CE3"/>
    <w:rsid w:val="004A29AB"/>
    <w:rsid w:val="004A32B8"/>
    <w:rsid w:val="004A34B0"/>
    <w:rsid w:val="004A36C4"/>
    <w:rsid w:val="004A398D"/>
    <w:rsid w:val="004A3D47"/>
    <w:rsid w:val="004A3EF5"/>
    <w:rsid w:val="004A3F04"/>
    <w:rsid w:val="004A4ED9"/>
    <w:rsid w:val="004A53BD"/>
    <w:rsid w:val="004A5599"/>
    <w:rsid w:val="004A563F"/>
    <w:rsid w:val="004A5C68"/>
    <w:rsid w:val="004A6585"/>
    <w:rsid w:val="004A678F"/>
    <w:rsid w:val="004A6E38"/>
    <w:rsid w:val="004A739A"/>
    <w:rsid w:val="004B09FE"/>
    <w:rsid w:val="004B1422"/>
    <w:rsid w:val="004B146B"/>
    <w:rsid w:val="004B2DE6"/>
    <w:rsid w:val="004B3FA6"/>
    <w:rsid w:val="004B43BB"/>
    <w:rsid w:val="004B4B2A"/>
    <w:rsid w:val="004B570E"/>
    <w:rsid w:val="004B571D"/>
    <w:rsid w:val="004B5B71"/>
    <w:rsid w:val="004B5E73"/>
    <w:rsid w:val="004B6721"/>
    <w:rsid w:val="004B6B99"/>
    <w:rsid w:val="004C0BFB"/>
    <w:rsid w:val="004C0F0D"/>
    <w:rsid w:val="004C1596"/>
    <w:rsid w:val="004C1718"/>
    <w:rsid w:val="004C1727"/>
    <w:rsid w:val="004C1F4B"/>
    <w:rsid w:val="004C24CE"/>
    <w:rsid w:val="004C2C58"/>
    <w:rsid w:val="004C30ED"/>
    <w:rsid w:val="004C4C50"/>
    <w:rsid w:val="004C4FA6"/>
    <w:rsid w:val="004C599D"/>
    <w:rsid w:val="004C59B6"/>
    <w:rsid w:val="004C6221"/>
    <w:rsid w:val="004C64D2"/>
    <w:rsid w:val="004C6812"/>
    <w:rsid w:val="004C7366"/>
    <w:rsid w:val="004C7DA8"/>
    <w:rsid w:val="004D01DA"/>
    <w:rsid w:val="004D0415"/>
    <w:rsid w:val="004D06C3"/>
    <w:rsid w:val="004D0756"/>
    <w:rsid w:val="004D0A21"/>
    <w:rsid w:val="004D0BA5"/>
    <w:rsid w:val="004D11B7"/>
    <w:rsid w:val="004D1287"/>
    <w:rsid w:val="004D1437"/>
    <w:rsid w:val="004D19A3"/>
    <w:rsid w:val="004D19B3"/>
    <w:rsid w:val="004D1D26"/>
    <w:rsid w:val="004D1D3B"/>
    <w:rsid w:val="004D1FB5"/>
    <w:rsid w:val="004D325C"/>
    <w:rsid w:val="004D3BA1"/>
    <w:rsid w:val="004D3F34"/>
    <w:rsid w:val="004D4385"/>
    <w:rsid w:val="004D4487"/>
    <w:rsid w:val="004D45B5"/>
    <w:rsid w:val="004D46A0"/>
    <w:rsid w:val="004D46D1"/>
    <w:rsid w:val="004D4B22"/>
    <w:rsid w:val="004D4E51"/>
    <w:rsid w:val="004D51D1"/>
    <w:rsid w:val="004D51FB"/>
    <w:rsid w:val="004D638E"/>
    <w:rsid w:val="004D6E28"/>
    <w:rsid w:val="004D7502"/>
    <w:rsid w:val="004D78BE"/>
    <w:rsid w:val="004D7FBF"/>
    <w:rsid w:val="004E005D"/>
    <w:rsid w:val="004E0C84"/>
    <w:rsid w:val="004E134F"/>
    <w:rsid w:val="004E2727"/>
    <w:rsid w:val="004E2B18"/>
    <w:rsid w:val="004E2C29"/>
    <w:rsid w:val="004E3866"/>
    <w:rsid w:val="004E38AB"/>
    <w:rsid w:val="004E40AB"/>
    <w:rsid w:val="004E40AD"/>
    <w:rsid w:val="004E460F"/>
    <w:rsid w:val="004E4975"/>
    <w:rsid w:val="004E4C86"/>
    <w:rsid w:val="004E4E49"/>
    <w:rsid w:val="004E5719"/>
    <w:rsid w:val="004E5BC8"/>
    <w:rsid w:val="004E5D13"/>
    <w:rsid w:val="004E5E12"/>
    <w:rsid w:val="004E62D4"/>
    <w:rsid w:val="004E6604"/>
    <w:rsid w:val="004E663C"/>
    <w:rsid w:val="004E69C5"/>
    <w:rsid w:val="004E6B5E"/>
    <w:rsid w:val="004E7E42"/>
    <w:rsid w:val="004F0418"/>
    <w:rsid w:val="004F05A2"/>
    <w:rsid w:val="004F0706"/>
    <w:rsid w:val="004F0A97"/>
    <w:rsid w:val="004F1355"/>
    <w:rsid w:val="004F1994"/>
    <w:rsid w:val="004F2FE0"/>
    <w:rsid w:val="004F3798"/>
    <w:rsid w:val="004F3A7A"/>
    <w:rsid w:val="004F3F18"/>
    <w:rsid w:val="004F4034"/>
    <w:rsid w:val="004F404B"/>
    <w:rsid w:val="004F41AE"/>
    <w:rsid w:val="004F425B"/>
    <w:rsid w:val="004F5C29"/>
    <w:rsid w:val="004F5EAB"/>
    <w:rsid w:val="004F62ED"/>
    <w:rsid w:val="004F6F7A"/>
    <w:rsid w:val="004F7080"/>
    <w:rsid w:val="004F7C45"/>
    <w:rsid w:val="00500620"/>
    <w:rsid w:val="005008D7"/>
    <w:rsid w:val="00502113"/>
    <w:rsid w:val="005038C8"/>
    <w:rsid w:val="00503E57"/>
    <w:rsid w:val="00503EE5"/>
    <w:rsid w:val="0050409E"/>
    <w:rsid w:val="00504654"/>
    <w:rsid w:val="0050483E"/>
    <w:rsid w:val="00504A5D"/>
    <w:rsid w:val="00504DDD"/>
    <w:rsid w:val="005064F4"/>
    <w:rsid w:val="005065E2"/>
    <w:rsid w:val="00507C40"/>
    <w:rsid w:val="00510297"/>
    <w:rsid w:val="005104EF"/>
    <w:rsid w:val="005107D5"/>
    <w:rsid w:val="00510A7E"/>
    <w:rsid w:val="005117AE"/>
    <w:rsid w:val="00511A6E"/>
    <w:rsid w:val="00511BBE"/>
    <w:rsid w:val="00512662"/>
    <w:rsid w:val="005133B2"/>
    <w:rsid w:val="00513759"/>
    <w:rsid w:val="00513C51"/>
    <w:rsid w:val="0051481D"/>
    <w:rsid w:val="00514BFC"/>
    <w:rsid w:val="0051506C"/>
    <w:rsid w:val="00516740"/>
    <w:rsid w:val="00517073"/>
    <w:rsid w:val="00517DED"/>
    <w:rsid w:val="005201C6"/>
    <w:rsid w:val="00520CF2"/>
    <w:rsid w:val="005215AD"/>
    <w:rsid w:val="00521B19"/>
    <w:rsid w:val="00522262"/>
    <w:rsid w:val="0052263C"/>
    <w:rsid w:val="00522690"/>
    <w:rsid w:val="00522D4F"/>
    <w:rsid w:val="00522F77"/>
    <w:rsid w:val="005230F5"/>
    <w:rsid w:val="0052353D"/>
    <w:rsid w:val="00523868"/>
    <w:rsid w:val="00523BA1"/>
    <w:rsid w:val="005246F4"/>
    <w:rsid w:val="00525A1E"/>
    <w:rsid w:val="00525B72"/>
    <w:rsid w:val="00525D94"/>
    <w:rsid w:val="00525E57"/>
    <w:rsid w:val="00525FB5"/>
    <w:rsid w:val="005260A4"/>
    <w:rsid w:val="005269EC"/>
    <w:rsid w:val="0052747E"/>
    <w:rsid w:val="00527A4B"/>
    <w:rsid w:val="00527EA1"/>
    <w:rsid w:val="005303AE"/>
    <w:rsid w:val="00530B2C"/>
    <w:rsid w:val="00532123"/>
    <w:rsid w:val="005323B5"/>
    <w:rsid w:val="00532A82"/>
    <w:rsid w:val="0053353C"/>
    <w:rsid w:val="005336D2"/>
    <w:rsid w:val="0053383A"/>
    <w:rsid w:val="00533906"/>
    <w:rsid w:val="00533FBF"/>
    <w:rsid w:val="0053444B"/>
    <w:rsid w:val="00534B48"/>
    <w:rsid w:val="00534F35"/>
    <w:rsid w:val="00535C62"/>
    <w:rsid w:val="00536132"/>
    <w:rsid w:val="00536382"/>
    <w:rsid w:val="0053642A"/>
    <w:rsid w:val="00536C59"/>
    <w:rsid w:val="00536CA7"/>
    <w:rsid w:val="00536E31"/>
    <w:rsid w:val="00537139"/>
    <w:rsid w:val="00537479"/>
    <w:rsid w:val="005376EB"/>
    <w:rsid w:val="00537FEC"/>
    <w:rsid w:val="0054069F"/>
    <w:rsid w:val="0054074C"/>
    <w:rsid w:val="00542176"/>
    <w:rsid w:val="00542267"/>
    <w:rsid w:val="00542CA4"/>
    <w:rsid w:val="00542D62"/>
    <w:rsid w:val="00543468"/>
    <w:rsid w:val="005440A4"/>
    <w:rsid w:val="00544BEF"/>
    <w:rsid w:val="00544C78"/>
    <w:rsid w:val="00544EF6"/>
    <w:rsid w:val="00544F40"/>
    <w:rsid w:val="0054540A"/>
    <w:rsid w:val="0054572D"/>
    <w:rsid w:val="0054579E"/>
    <w:rsid w:val="005457CF"/>
    <w:rsid w:val="00545DA3"/>
    <w:rsid w:val="00546118"/>
    <w:rsid w:val="005461BD"/>
    <w:rsid w:val="00546421"/>
    <w:rsid w:val="005466C4"/>
    <w:rsid w:val="00546DCA"/>
    <w:rsid w:val="00547A32"/>
    <w:rsid w:val="00547DC0"/>
    <w:rsid w:val="0055002B"/>
    <w:rsid w:val="005503DC"/>
    <w:rsid w:val="005508E4"/>
    <w:rsid w:val="00551080"/>
    <w:rsid w:val="00551971"/>
    <w:rsid w:val="0055278A"/>
    <w:rsid w:val="00552BB2"/>
    <w:rsid w:val="005530FD"/>
    <w:rsid w:val="0055322A"/>
    <w:rsid w:val="005538EE"/>
    <w:rsid w:val="00554ACC"/>
    <w:rsid w:val="00554D17"/>
    <w:rsid w:val="0055542D"/>
    <w:rsid w:val="00555971"/>
    <w:rsid w:val="005559CA"/>
    <w:rsid w:val="00555A94"/>
    <w:rsid w:val="00555AAE"/>
    <w:rsid w:val="00555F57"/>
    <w:rsid w:val="00556A15"/>
    <w:rsid w:val="00556D97"/>
    <w:rsid w:val="00556E98"/>
    <w:rsid w:val="0055712B"/>
    <w:rsid w:val="00557CA8"/>
    <w:rsid w:val="00557D43"/>
    <w:rsid w:val="005614E6"/>
    <w:rsid w:val="005619AA"/>
    <w:rsid w:val="00562342"/>
    <w:rsid w:val="005623B5"/>
    <w:rsid w:val="00562630"/>
    <w:rsid w:val="005628D7"/>
    <w:rsid w:val="00562B47"/>
    <w:rsid w:val="00562DB6"/>
    <w:rsid w:val="00563FBC"/>
    <w:rsid w:val="005641BC"/>
    <w:rsid w:val="00564C38"/>
    <w:rsid w:val="00564E09"/>
    <w:rsid w:val="00565197"/>
    <w:rsid w:val="00565250"/>
    <w:rsid w:val="005653AF"/>
    <w:rsid w:val="005653CB"/>
    <w:rsid w:val="00565508"/>
    <w:rsid w:val="0056666C"/>
    <w:rsid w:val="00566B0C"/>
    <w:rsid w:val="00567355"/>
    <w:rsid w:val="0056796E"/>
    <w:rsid w:val="005679A3"/>
    <w:rsid w:val="00567EB4"/>
    <w:rsid w:val="00570354"/>
    <w:rsid w:val="0057090D"/>
    <w:rsid w:val="00570F9F"/>
    <w:rsid w:val="00571502"/>
    <w:rsid w:val="0057162A"/>
    <w:rsid w:val="00571F00"/>
    <w:rsid w:val="00572A06"/>
    <w:rsid w:val="00573329"/>
    <w:rsid w:val="0057392D"/>
    <w:rsid w:val="00574537"/>
    <w:rsid w:val="005748D9"/>
    <w:rsid w:val="00575281"/>
    <w:rsid w:val="00575848"/>
    <w:rsid w:val="00575C75"/>
    <w:rsid w:val="005760E1"/>
    <w:rsid w:val="00576231"/>
    <w:rsid w:val="00577406"/>
    <w:rsid w:val="00577BF5"/>
    <w:rsid w:val="00577CF3"/>
    <w:rsid w:val="00577D01"/>
    <w:rsid w:val="00577D90"/>
    <w:rsid w:val="00577FBD"/>
    <w:rsid w:val="0058019D"/>
    <w:rsid w:val="005826AF"/>
    <w:rsid w:val="005826E1"/>
    <w:rsid w:val="0058279C"/>
    <w:rsid w:val="0058283D"/>
    <w:rsid w:val="00582AD8"/>
    <w:rsid w:val="005836D0"/>
    <w:rsid w:val="00583E31"/>
    <w:rsid w:val="00584BE4"/>
    <w:rsid w:val="00584C16"/>
    <w:rsid w:val="00585A4C"/>
    <w:rsid w:val="00586286"/>
    <w:rsid w:val="00586422"/>
    <w:rsid w:val="005865D8"/>
    <w:rsid w:val="00586CB5"/>
    <w:rsid w:val="0058782D"/>
    <w:rsid w:val="00587D0A"/>
    <w:rsid w:val="00587ED5"/>
    <w:rsid w:val="00590A82"/>
    <w:rsid w:val="00590A8E"/>
    <w:rsid w:val="00590B49"/>
    <w:rsid w:val="005914A3"/>
    <w:rsid w:val="00591D12"/>
    <w:rsid w:val="005921AE"/>
    <w:rsid w:val="00592E2E"/>
    <w:rsid w:val="00594878"/>
    <w:rsid w:val="00595025"/>
    <w:rsid w:val="005957D5"/>
    <w:rsid w:val="00595E73"/>
    <w:rsid w:val="00595F5B"/>
    <w:rsid w:val="00596229"/>
    <w:rsid w:val="00596A1C"/>
    <w:rsid w:val="00596CE9"/>
    <w:rsid w:val="0059737D"/>
    <w:rsid w:val="00597413"/>
    <w:rsid w:val="00597CEA"/>
    <w:rsid w:val="005A0A7D"/>
    <w:rsid w:val="005A1468"/>
    <w:rsid w:val="005A14FF"/>
    <w:rsid w:val="005A16C9"/>
    <w:rsid w:val="005A190B"/>
    <w:rsid w:val="005A345D"/>
    <w:rsid w:val="005A34A6"/>
    <w:rsid w:val="005A36B2"/>
    <w:rsid w:val="005A3A81"/>
    <w:rsid w:val="005A3BD8"/>
    <w:rsid w:val="005A3F84"/>
    <w:rsid w:val="005A4229"/>
    <w:rsid w:val="005A4522"/>
    <w:rsid w:val="005A45BE"/>
    <w:rsid w:val="005A47F1"/>
    <w:rsid w:val="005A5070"/>
    <w:rsid w:val="005A5688"/>
    <w:rsid w:val="005A5E98"/>
    <w:rsid w:val="005A7E4E"/>
    <w:rsid w:val="005B0148"/>
    <w:rsid w:val="005B07B0"/>
    <w:rsid w:val="005B08E7"/>
    <w:rsid w:val="005B150E"/>
    <w:rsid w:val="005B15BC"/>
    <w:rsid w:val="005B2153"/>
    <w:rsid w:val="005B283D"/>
    <w:rsid w:val="005B2DC4"/>
    <w:rsid w:val="005B323B"/>
    <w:rsid w:val="005B3AED"/>
    <w:rsid w:val="005B3DBE"/>
    <w:rsid w:val="005B4529"/>
    <w:rsid w:val="005B4752"/>
    <w:rsid w:val="005B49A7"/>
    <w:rsid w:val="005B59E9"/>
    <w:rsid w:val="005B613A"/>
    <w:rsid w:val="005B6292"/>
    <w:rsid w:val="005B6B31"/>
    <w:rsid w:val="005B71C4"/>
    <w:rsid w:val="005B76C5"/>
    <w:rsid w:val="005B7B17"/>
    <w:rsid w:val="005B7D09"/>
    <w:rsid w:val="005C012E"/>
    <w:rsid w:val="005C030A"/>
    <w:rsid w:val="005C0FBD"/>
    <w:rsid w:val="005C142C"/>
    <w:rsid w:val="005C21DE"/>
    <w:rsid w:val="005C2E9C"/>
    <w:rsid w:val="005C32DE"/>
    <w:rsid w:val="005C3827"/>
    <w:rsid w:val="005C3BCC"/>
    <w:rsid w:val="005C3CDD"/>
    <w:rsid w:val="005C444B"/>
    <w:rsid w:val="005C4C24"/>
    <w:rsid w:val="005C6512"/>
    <w:rsid w:val="005C68C0"/>
    <w:rsid w:val="005C6A96"/>
    <w:rsid w:val="005C6E76"/>
    <w:rsid w:val="005C70D9"/>
    <w:rsid w:val="005C7186"/>
    <w:rsid w:val="005C78A6"/>
    <w:rsid w:val="005C7F32"/>
    <w:rsid w:val="005D05D5"/>
    <w:rsid w:val="005D0AC4"/>
    <w:rsid w:val="005D12EF"/>
    <w:rsid w:val="005D19C5"/>
    <w:rsid w:val="005D1EA1"/>
    <w:rsid w:val="005D1EEB"/>
    <w:rsid w:val="005D239A"/>
    <w:rsid w:val="005D23AE"/>
    <w:rsid w:val="005D3FDA"/>
    <w:rsid w:val="005D418F"/>
    <w:rsid w:val="005D44BF"/>
    <w:rsid w:val="005D5512"/>
    <w:rsid w:val="005D5D9D"/>
    <w:rsid w:val="005D6C7B"/>
    <w:rsid w:val="005D75D9"/>
    <w:rsid w:val="005D7627"/>
    <w:rsid w:val="005D7E34"/>
    <w:rsid w:val="005E013A"/>
    <w:rsid w:val="005E01EB"/>
    <w:rsid w:val="005E04BB"/>
    <w:rsid w:val="005E05ED"/>
    <w:rsid w:val="005E0CA7"/>
    <w:rsid w:val="005E177B"/>
    <w:rsid w:val="005E1BD9"/>
    <w:rsid w:val="005E1EF9"/>
    <w:rsid w:val="005E219D"/>
    <w:rsid w:val="005E26B0"/>
    <w:rsid w:val="005E28CA"/>
    <w:rsid w:val="005E2959"/>
    <w:rsid w:val="005E4CBC"/>
    <w:rsid w:val="005E58B2"/>
    <w:rsid w:val="005E5BF7"/>
    <w:rsid w:val="005E5D24"/>
    <w:rsid w:val="005E5E34"/>
    <w:rsid w:val="005F0407"/>
    <w:rsid w:val="005F1405"/>
    <w:rsid w:val="005F1680"/>
    <w:rsid w:val="005F1B60"/>
    <w:rsid w:val="005F1FB9"/>
    <w:rsid w:val="005F2ABC"/>
    <w:rsid w:val="005F3C7C"/>
    <w:rsid w:val="005F3C9D"/>
    <w:rsid w:val="005F50FE"/>
    <w:rsid w:val="005F58FC"/>
    <w:rsid w:val="005F5AEF"/>
    <w:rsid w:val="005F5F37"/>
    <w:rsid w:val="005F6687"/>
    <w:rsid w:val="005F6C1D"/>
    <w:rsid w:val="005F6E7C"/>
    <w:rsid w:val="005F7953"/>
    <w:rsid w:val="0060009B"/>
    <w:rsid w:val="006002A3"/>
    <w:rsid w:val="0060046F"/>
    <w:rsid w:val="0060048E"/>
    <w:rsid w:val="006008E9"/>
    <w:rsid w:val="006010B1"/>
    <w:rsid w:val="00602736"/>
    <w:rsid w:val="006027DA"/>
    <w:rsid w:val="0060297A"/>
    <w:rsid w:val="00603145"/>
    <w:rsid w:val="006034A0"/>
    <w:rsid w:val="00603500"/>
    <w:rsid w:val="00603B91"/>
    <w:rsid w:val="00603C74"/>
    <w:rsid w:val="006042FA"/>
    <w:rsid w:val="00604536"/>
    <w:rsid w:val="00604756"/>
    <w:rsid w:val="00604D1D"/>
    <w:rsid w:val="00604E40"/>
    <w:rsid w:val="00604EEA"/>
    <w:rsid w:val="00604F55"/>
    <w:rsid w:val="0060527C"/>
    <w:rsid w:val="0060557B"/>
    <w:rsid w:val="0060727B"/>
    <w:rsid w:val="0061053E"/>
    <w:rsid w:val="0061092B"/>
    <w:rsid w:val="0061099C"/>
    <w:rsid w:val="00610C8A"/>
    <w:rsid w:val="006122FA"/>
    <w:rsid w:val="006132EE"/>
    <w:rsid w:val="006135B8"/>
    <w:rsid w:val="00613721"/>
    <w:rsid w:val="00613B03"/>
    <w:rsid w:val="00613E26"/>
    <w:rsid w:val="00613F6E"/>
    <w:rsid w:val="006150A3"/>
    <w:rsid w:val="0061538C"/>
    <w:rsid w:val="006154B4"/>
    <w:rsid w:val="006156A9"/>
    <w:rsid w:val="0061611B"/>
    <w:rsid w:val="006169CF"/>
    <w:rsid w:val="00617288"/>
    <w:rsid w:val="0061742A"/>
    <w:rsid w:val="00617565"/>
    <w:rsid w:val="00617736"/>
    <w:rsid w:val="00617908"/>
    <w:rsid w:val="00617CEE"/>
    <w:rsid w:val="0062008F"/>
    <w:rsid w:val="006201F7"/>
    <w:rsid w:val="0062067F"/>
    <w:rsid w:val="00620C7A"/>
    <w:rsid w:val="00620D62"/>
    <w:rsid w:val="006219F9"/>
    <w:rsid w:val="00621BF9"/>
    <w:rsid w:val="00622045"/>
    <w:rsid w:val="00622107"/>
    <w:rsid w:val="00622412"/>
    <w:rsid w:val="00622A00"/>
    <w:rsid w:val="00622A0A"/>
    <w:rsid w:val="00622D33"/>
    <w:rsid w:val="00624046"/>
    <w:rsid w:val="00624484"/>
    <w:rsid w:val="0062470D"/>
    <w:rsid w:val="00625715"/>
    <w:rsid w:val="00625995"/>
    <w:rsid w:val="00625CA1"/>
    <w:rsid w:val="00625CC7"/>
    <w:rsid w:val="00626081"/>
    <w:rsid w:val="00626E28"/>
    <w:rsid w:val="006277B9"/>
    <w:rsid w:val="00627853"/>
    <w:rsid w:val="00627916"/>
    <w:rsid w:val="00627F1F"/>
    <w:rsid w:val="00627F5F"/>
    <w:rsid w:val="00630901"/>
    <w:rsid w:val="00630916"/>
    <w:rsid w:val="00631390"/>
    <w:rsid w:val="006313DA"/>
    <w:rsid w:val="00631C56"/>
    <w:rsid w:val="00632360"/>
    <w:rsid w:val="00632494"/>
    <w:rsid w:val="006327B1"/>
    <w:rsid w:val="00633055"/>
    <w:rsid w:val="0063337B"/>
    <w:rsid w:val="00633B22"/>
    <w:rsid w:val="00634218"/>
    <w:rsid w:val="006349B6"/>
    <w:rsid w:val="00634A93"/>
    <w:rsid w:val="00634F4E"/>
    <w:rsid w:val="0063588D"/>
    <w:rsid w:val="00635A58"/>
    <w:rsid w:val="00636183"/>
    <w:rsid w:val="006365F6"/>
    <w:rsid w:val="00637979"/>
    <w:rsid w:val="00640046"/>
    <w:rsid w:val="006401DF"/>
    <w:rsid w:val="006417FC"/>
    <w:rsid w:val="00641807"/>
    <w:rsid w:val="00641AFC"/>
    <w:rsid w:val="00641F57"/>
    <w:rsid w:val="006427C6"/>
    <w:rsid w:val="00642A7D"/>
    <w:rsid w:val="00642EDD"/>
    <w:rsid w:val="006434F2"/>
    <w:rsid w:val="00643751"/>
    <w:rsid w:val="006441B9"/>
    <w:rsid w:val="00644D9E"/>
    <w:rsid w:val="00644EB7"/>
    <w:rsid w:val="00645B3C"/>
    <w:rsid w:val="0064640F"/>
    <w:rsid w:val="00646500"/>
    <w:rsid w:val="006468B6"/>
    <w:rsid w:val="00646C65"/>
    <w:rsid w:val="00647C7B"/>
    <w:rsid w:val="00647CC4"/>
    <w:rsid w:val="00650B1E"/>
    <w:rsid w:val="00651BC7"/>
    <w:rsid w:val="00651D10"/>
    <w:rsid w:val="00651F32"/>
    <w:rsid w:val="006526D7"/>
    <w:rsid w:val="00652B38"/>
    <w:rsid w:val="00652C6C"/>
    <w:rsid w:val="00654B6C"/>
    <w:rsid w:val="00654D3F"/>
    <w:rsid w:val="00655E7B"/>
    <w:rsid w:val="00655F27"/>
    <w:rsid w:val="006560AA"/>
    <w:rsid w:val="00656344"/>
    <w:rsid w:val="006565F5"/>
    <w:rsid w:val="006566F3"/>
    <w:rsid w:val="00656C2E"/>
    <w:rsid w:val="00657A4A"/>
    <w:rsid w:val="0066080C"/>
    <w:rsid w:val="006609A7"/>
    <w:rsid w:val="00660D87"/>
    <w:rsid w:val="00661441"/>
    <w:rsid w:val="006618C8"/>
    <w:rsid w:val="0066198D"/>
    <w:rsid w:val="00661994"/>
    <w:rsid w:val="0066205B"/>
    <w:rsid w:val="00662647"/>
    <w:rsid w:val="00662C67"/>
    <w:rsid w:val="00662DAA"/>
    <w:rsid w:val="0066388A"/>
    <w:rsid w:val="00663968"/>
    <w:rsid w:val="00664882"/>
    <w:rsid w:val="00664D3F"/>
    <w:rsid w:val="00665384"/>
    <w:rsid w:val="00665416"/>
    <w:rsid w:val="00665C42"/>
    <w:rsid w:val="006660D1"/>
    <w:rsid w:val="00667390"/>
    <w:rsid w:val="00667942"/>
    <w:rsid w:val="00667A17"/>
    <w:rsid w:val="0067012E"/>
    <w:rsid w:val="00670348"/>
    <w:rsid w:val="00670A0B"/>
    <w:rsid w:val="00670EAD"/>
    <w:rsid w:val="00670FD5"/>
    <w:rsid w:val="0067105B"/>
    <w:rsid w:val="00672561"/>
    <w:rsid w:val="00672A2C"/>
    <w:rsid w:val="0067334D"/>
    <w:rsid w:val="0067380A"/>
    <w:rsid w:val="00673FDA"/>
    <w:rsid w:val="00674123"/>
    <w:rsid w:val="006748C9"/>
    <w:rsid w:val="00675563"/>
    <w:rsid w:val="00675D67"/>
    <w:rsid w:val="00676121"/>
    <w:rsid w:val="006762F5"/>
    <w:rsid w:val="006767CA"/>
    <w:rsid w:val="00677D16"/>
    <w:rsid w:val="00677EC2"/>
    <w:rsid w:val="006800C8"/>
    <w:rsid w:val="00681071"/>
    <w:rsid w:val="006813D3"/>
    <w:rsid w:val="00681AC3"/>
    <w:rsid w:val="00681FED"/>
    <w:rsid w:val="006820C6"/>
    <w:rsid w:val="00682CA9"/>
    <w:rsid w:val="00683F4E"/>
    <w:rsid w:val="00684121"/>
    <w:rsid w:val="0068493B"/>
    <w:rsid w:val="00684A4E"/>
    <w:rsid w:val="00684D23"/>
    <w:rsid w:val="00685065"/>
    <w:rsid w:val="0068562B"/>
    <w:rsid w:val="0068575F"/>
    <w:rsid w:val="00685A9D"/>
    <w:rsid w:val="00685CE7"/>
    <w:rsid w:val="00685EEB"/>
    <w:rsid w:val="006867B9"/>
    <w:rsid w:val="00686B16"/>
    <w:rsid w:val="0068775C"/>
    <w:rsid w:val="00690CC9"/>
    <w:rsid w:val="006911B2"/>
    <w:rsid w:val="006916FE"/>
    <w:rsid w:val="006927A7"/>
    <w:rsid w:val="006929A7"/>
    <w:rsid w:val="00692D53"/>
    <w:rsid w:val="006931FD"/>
    <w:rsid w:val="006933DC"/>
    <w:rsid w:val="006936FD"/>
    <w:rsid w:val="006948F5"/>
    <w:rsid w:val="00694B30"/>
    <w:rsid w:val="006950C8"/>
    <w:rsid w:val="006951CA"/>
    <w:rsid w:val="006951DD"/>
    <w:rsid w:val="006954E7"/>
    <w:rsid w:val="0069561A"/>
    <w:rsid w:val="00696C7F"/>
    <w:rsid w:val="00696D11"/>
    <w:rsid w:val="006971D9"/>
    <w:rsid w:val="00697406"/>
    <w:rsid w:val="00697503"/>
    <w:rsid w:val="0069751A"/>
    <w:rsid w:val="00697DF4"/>
    <w:rsid w:val="00697F5E"/>
    <w:rsid w:val="006A02EB"/>
    <w:rsid w:val="006A0752"/>
    <w:rsid w:val="006A0F7A"/>
    <w:rsid w:val="006A115B"/>
    <w:rsid w:val="006A148E"/>
    <w:rsid w:val="006A227D"/>
    <w:rsid w:val="006A2C21"/>
    <w:rsid w:val="006A33D1"/>
    <w:rsid w:val="006A35D3"/>
    <w:rsid w:val="006A38F6"/>
    <w:rsid w:val="006A3B57"/>
    <w:rsid w:val="006A3F24"/>
    <w:rsid w:val="006A4275"/>
    <w:rsid w:val="006A4507"/>
    <w:rsid w:val="006A5956"/>
    <w:rsid w:val="006A5ADC"/>
    <w:rsid w:val="006A5F19"/>
    <w:rsid w:val="006A60E3"/>
    <w:rsid w:val="006A66C3"/>
    <w:rsid w:val="006A7016"/>
    <w:rsid w:val="006A755F"/>
    <w:rsid w:val="006A7C11"/>
    <w:rsid w:val="006B0429"/>
    <w:rsid w:val="006B051B"/>
    <w:rsid w:val="006B0713"/>
    <w:rsid w:val="006B0A3E"/>
    <w:rsid w:val="006B0E95"/>
    <w:rsid w:val="006B128C"/>
    <w:rsid w:val="006B1FCC"/>
    <w:rsid w:val="006B212F"/>
    <w:rsid w:val="006B24E7"/>
    <w:rsid w:val="006B2696"/>
    <w:rsid w:val="006B3024"/>
    <w:rsid w:val="006B30EE"/>
    <w:rsid w:val="006B34C9"/>
    <w:rsid w:val="006B3A8B"/>
    <w:rsid w:val="006B3E46"/>
    <w:rsid w:val="006B45CC"/>
    <w:rsid w:val="006B47F1"/>
    <w:rsid w:val="006B5159"/>
    <w:rsid w:val="006B526D"/>
    <w:rsid w:val="006B533D"/>
    <w:rsid w:val="006B639A"/>
    <w:rsid w:val="006B6E86"/>
    <w:rsid w:val="006B72AB"/>
    <w:rsid w:val="006B7697"/>
    <w:rsid w:val="006B7900"/>
    <w:rsid w:val="006B7D86"/>
    <w:rsid w:val="006C0672"/>
    <w:rsid w:val="006C081F"/>
    <w:rsid w:val="006C0DB7"/>
    <w:rsid w:val="006C1021"/>
    <w:rsid w:val="006C12CF"/>
    <w:rsid w:val="006C18A1"/>
    <w:rsid w:val="006C2569"/>
    <w:rsid w:val="006C2584"/>
    <w:rsid w:val="006C2FB5"/>
    <w:rsid w:val="006C32E0"/>
    <w:rsid w:val="006C3790"/>
    <w:rsid w:val="006C39F0"/>
    <w:rsid w:val="006C3BB6"/>
    <w:rsid w:val="006C49BC"/>
    <w:rsid w:val="006C4C93"/>
    <w:rsid w:val="006C5417"/>
    <w:rsid w:val="006C57E0"/>
    <w:rsid w:val="006C6476"/>
    <w:rsid w:val="006C6F7B"/>
    <w:rsid w:val="006C761F"/>
    <w:rsid w:val="006D01C1"/>
    <w:rsid w:val="006D06E7"/>
    <w:rsid w:val="006D0967"/>
    <w:rsid w:val="006D0F25"/>
    <w:rsid w:val="006D131E"/>
    <w:rsid w:val="006D1857"/>
    <w:rsid w:val="006D241D"/>
    <w:rsid w:val="006D2CF9"/>
    <w:rsid w:val="006D307B"/>
    <w:rsid w:val="006D3A70"/>
    <w:rsid w:val="006D48F7"/>
    <w:rsid w:val="006D4910"/>
    <w:rsid w:val="006D5457"/>
    <w:rsid w:val="006D5622"/>
    <w:rsid w:val="006D5C31"/>
    <w:rsid w:val="006D6682"/>
    <w:rsid w:val="006D6A75"/>
    <w:rsid w:val="006D6CD2"/>
    <w:rsid w:val="006D71E4"/>
    <w:rsid w:val="006D782D"/>
    <w:rsid w:val="006D7CCD"/>
    <w:rsid w:val="006D7F6F"/>
    <w:rsid w:val="006E01B1"/>
    <w:rsid w:val="006E0456"/>
    <w:rsid w:val="006E07A8"/>
    <w:rsid w:val="006E07DC"/>
    <w:rsid w:val="006E0BF5"/>
    <w:rsid w:val="006E0FB9"/>
    <w:rsid w:val="006E1A11"/>
    <w:rsid w:val="006E1B7E"/>
    <w:rsid w:val="006E1C33"/>
    <w:rsid w:val="006E1F6F"/>
    <w:rsid w:val="006E2C02"/>
    <w:rsid w:val="006E43B2"/>
    <w:rsid w:val="006E4457"/>
    <w:rsid w:val="006E4678"/>
    <w:rsid w:val="006E635C"/>
    <w:rsid w:val="006E6FFE"/>
    <w:rsid w:val="006E714F"/>
    <w:rsid w:val="006E7D25"/>
    <w:rsid w:val="006F147C"/>
    <w:rsid w:val="006F1492"/>
    <w:rsid w:val="006F15D3"/>
    <w:rsid w:val="006F1665"/>
    <w:rsid w:val="006F1C80"/>
    <w:rsid w:val="006F23DB"/>
    <w:rsid w:val="006F2879"/>
    <w:rsid w:val="006F2C05"/>
    <w:rsid w:val="006F2D35"/>
    <w:rsid w:val="006F2E52"/>
    <w:rsid w:val="006F3166"/>
    <w:rsid w:val="006F3DA5"/>
    <w:rsid w:val="006F43B0"/>
    <w:rsid w:val="006F504D"/>
    <w:rsid w:val="006F690C"/>
    <w:rsid w:val="006F6ECB"/>
    <w:rsid w:val="006F6EE9"/>
    <w:rsid w:val="006F7E18"/>
    <w:rsid w:val="006F7F67"/>
    <w:rsid w:val="00700092"/>
    <w:rsid w:val="007003ED"/>
    <w:rsid w:val="00700B18"/>
    <w:rsid w:val="00700B28"/>
    <w:rsid w:val="0070186E"/>
    <w:rsid w:val="00701CDF"/>
    <w:rsid w:val="0070207A"/>
    <w:rsid w:val="007025B0"/>
    <w:rsid w:val="00702E19"/>
    <w:rsid w:val="00702F9E"/>
    <w:rsid w:val="00702FDA"/>
    <w:rsid w:val="00703200"/>
    <w:rsid w:val="00703760"/>
    <w:rsid w:val="00704A29"/>
    <w:rsid w:val="00705525"/>
    <w:rsid w:val="00705570"/>
    <w:rsid w:val="0070579D"/>
    <w:rsid w:val="0070620E"/>
    <w:rsid w:val="0070629A"/>
    <w:rsid w:val="00706338"/>
    <w:rsid w:val="0070797C"/>
    <w:rsid w:val="0071035E"/>
    <w:rsid w:val="00710582"/>
    <w:rsid w:val="00710682"/>
    <w:rsid w:val="0071137E"/>
    <w:rsid w:val="0071145D"/>
    <w:rsid w:val="007119BD"/>
    <w:rsid w:val="00711B80"/>
    <w:rsid w:val="00711C75"/>
    <w:rsid w:val="00711FDB"/>
    <w:rsid w:val="007128E1"/>
    <w:rsid w:val="00714548"/>
    <w:rsid w:val="007150F7"/>
    <w:rsid w:val="007156A6"/>
    <w:rsid w:val="007158A9"/>
    <w:rsid w:val="0071616B"/>
    <w:rsid w:val="0071623C"/>
    <w:rsid w:val="00716992"/>
    <w:rsid w:val="00716A6B"/>
    <w:rsid w:val="0071775B"/>
    <w:rsid w:val="007178AD"/>
    <w:rsid w:val="007178CC"/>
    <w:rsid w:val="00717AD3"/>
    <w:rsid w:val="00717F68"/>
    <w:rsid w:val="00720315"/>
    <w:rsid w:val="007204B2"/>
    <w:rsid w:val="00720B1F"/>
    <w:rsid w:val="00720C10"/>
    <w:rsid w:val="00720F3D"/>
    <w:rsid w:val="00720F64"/>
    <w:rsid w:val="00720FA8"/>
    <w:rsid w:val="007217E0"/>
    <w:rsid w:val="007219A5"/>
    <w:rsid w:val="0072279E"/>
    <w:rsid w:val="00722C06"/>
    <w:rsid w:val="007230BB"/>
    <w:rsid w:val="007231B4"/>
    <w:rsid w:val="00724A37"/>
    <w:rsid w:val="007257CF"/>
    <w:rsid w:val="00727C02"/>
    <w:rsid w:val="007303FF"/>
    <w:rsid w:val="00730DFE"/>
    <w:rsid w:val="00730E43"/>
    <w:rsid w:val="0073162C"/>
    <w:rsid w:val="00731956"/>
    <w:rsid w:val="00731DEF"/>
    <w:rsid w:val="007323AB"/>
    <w:rsid w:val="0073272C"/>
    <w:rsid w:val="00732915"/>
    <w:rsid w:val="00732A36"/>
    <w:rsid w:val="00733091"/>
    <w:rsid w:val="00733456"/>
    <w:rsid w:val="00733605"/>
    <w:rsid w:val="0073458A"/>
    <w:rsid w:val="00734A41"/>
    <w:rsid w:val="007357EA"/>
    <w:rsid w:val="007358E6"/>
    <w:rsid w:val="007360FB"/>
    <w:rsid w:val="00737068"/>
    <w:rsid w:val="0073795C"/>
    <w:rsid w:val="00737F27"/>
    <w:rsid w:val="00737F41"/>
    <w:rsid w:val="00740C65"/>
    <w:rsid w:val="00740E11"/>
    <w:rsid w:val="00741125"/>
    <w:rsid w:val="007421A7"/>
    <w:rsid w:val="007423F6"/>
    <w:rsid w:val="00742E9A"/>
    <w:rsid w:val="00743536"/>
    <w:rsid w:val="007439B9"/>
    <w:rsid w:val="00743C6E"/>
    <w:rsid w:val="00744AB4"/>
    <w:rsid w:val="00744E48"/>
    <w:rsid w:val="00745C4C"/>
    <w:rsid w:val="00746354"/>
    <w:rsid w:val="007465C7"/>
    <w:rsid w:val="007470B7"/>
    <w:rsid w:val="007471DB"/>
    <w:rsid w:val="00747B6D"/>
    <w:rsid w:val="0075112F"/>
    <w:rsid w:val="007515F3"/>
    <w:rsid w:val="00751E88"/>
    <w:rsid w:val="00752513"/>
    <w:rsid w:val="0075259E"/>
    <w:rsid w:val="00752620"/>
    <w:rsid w:val="00753F23"/>
    <w:rsid w:val="007541FC"/>
    <w:rsid w:val="00754374"/>
    <w:rsid w:val="00754B55"/>
    <w:rsid w:val="00754C10"/>
    <w:rsid w:val="00755049"/>
    <w:rsid w:val="0075505E"/>
    <w:rsid w:val="00755419"/>
    <w:rsid w:val="00755BDD"/>
    <w:rsid w:val="00755DDB"/>
    <w:rsid w:val="00755FF3"/>
    <w:rsid w:val="007561E0"/>
    <w:rsid w:val="00756205"/>
    <w:rsid w:val="007579B3"/>
    <w:rsid w:val="00757AB4"/>
    <w:rsid w:val="00760AE7"/>
    <w:rsid w:val="0076170A"/>
    <w:rsid w:val="00762897"/>
    <w:rsid w:val="0076339E"/>
    <w:rsid w:val="0076347B"/>
    <w:rsid w:val="00764250"/>
    <w:rsid w:val="007644DB"/>
    <w:rsid w:val="00764666"/>
    <w:rsid w:val="0076466C"/>
    <w:rsid w:val="007649C8"/>
    <w:rsid w:val="007652F4"/>
    <w:rsid w:val="0076542B"/>
    <w:rsid w:val="00766418"/>
    <w:rsid w:val="00766A7D"/>
    <w:rsid w:val="00766B0D"/>
    <w:rsid w:val="007671BC"/>
    <w:rsid w:val="0076747D"/>
    <w:rsid w:val="007676A5"/>
    <w:rsid w:val="00767BEE"/>
    <w:rsid w:val="00767C6F"/>
    <w:rsid w:val="00767E4A"/>
    <w:rsid w:val="00771616"/>
    <w:rsid w:val="00771B4A"/>
    <w:rsid w:val="00771DF0"/>
    <w:rsid w:val="00772632"/>
    <w:rsid w:val="0077274F"/>
    <w:rsid w:val="00772A3B"/>
    <w:rsid w:val="00772F8D"/>
    <w:rsid w:val="00773FDE"/>
    <w:rsid w:val="0077460D"/>
    <w:rsid w:val="00774C40"/>
    <w:rsid w:val="00774D32"/>
    <w:rsid w:val="007750C1"/>
    <w:rsid w:val="0077563A"/>
    <w:rsid w:val="007779A9"/>
    <w:rsid w:val="00780586"/>
    <w:rsid w:val="00780C45"/>
    <w:rsid w:val="007810B4"/>
    <w:rsid w:val="007812CB"/>
    <w:rsid w:val="0078254C"/>
    <w:rsid w:val="007830D9"/>
    <w:rsid w:val="00783347"/>
    <w:rsid w:val="007835EA"/>
    <w:rsid w:val="0078377A"/>
    <w:rsid w:val="00783B9D"/>
    <w:rsid w:val="00783CC1"/>
    <w:rsid w:val="00783D9A"/>
    <w:rsid w:val="00784170"/>
    <w:rsid w:val="00784560"/>
    <w:rsid w:val="007845FD"/>
    <w:rsid w:val="00784AC7"/>
    <w:rsid w:val="00784EEA"/>
    <w:rsid w:val="00786B94"/>
    <w:rsid w:val="00786D85"/>
    <w:rsid w:val="00786E57"/>
    <w:rsid w:val="0078720F"/>
    <w:rsid w:val="00787367"/>
    <w:rsid w:val="00787679"/>
    <w:rsid w:val="00791001"/>
    <w:rsid w:val="00791AD8"/>
    <w:rsid w:val="00791C8B"/>
    <w:rsid w:val="00791E75"/>
    <w:rsid w:val="00792228"/>
    <w:rsid w:val="007922EE"/>
    <w:rsid w:val="007923D1"/>
    <w:rsid w:val="00792735"/>
    <w:rsid w:val="0079321D"/>
    <w:rsid w:val="00793A55"/>
    <w:rsid w:val="00793A6E"/>
    <w:rsid w:val="00793B62"/>
    <w:rsid w:val="007944E1"/>
    <w:rsid w:val="00794F18"/>
    <w:rsid w:val="007951FD"/>
    <w:rsid w:val="00795232"/>
    <w:rsid w:val="00796411"/>
    <w:rsid w:val="0079683A"/>
    <w:rsid w:val="00796BAD"/>
    <w:rsid w:val="00796F2B"/>
    <w:rsid w:val="007A007E"/>
    <w:rsid w:val="007A00AF"/>
    <w:rsid w:val="007A0188"/>
    <w:rsid w:val="007A07E9"/>
    <w:rsid w:val="007A0978"/>
    <w:rsid w:val="007A0D7D"/>
    <w:rsid w:val="007A2637"/>
    <w:rsid w:val="007A26EA"/>
    <w:rsid w:val="007A2AFF"/>
    <w:rsid w:val="007A3136"/>
    <w:rsid w:val="007A333F"/>
    <w:rsid w:val="007A3608"/>
    <w:rsid w:val="007A3726"/>
    <w:rsid w:val="007A3CA1"/>
    <w:rsid w:val="007A5043"/>
    <w:rsid w:val="007A5EC3"/>
    <w:rsid w:val="007A6178"/>
    <w:rsid w:val="007A6242"/>
    <w:rsid w:val="007A643D"/>
    <w:rsid w:val="007A72DB"/>
    <w:rsid w:val="007B05BB"/>
    <w:rsid w:val="007B0BEC"/>
    <w:rsid w:val="007B10FC"/>
    <w:rsid w:val="007B110B"/>
    <w:rsid w:val="007B1625"/>
    <w:rsid w:val="007B210F"/>
    <w:rsid w:val="007B2330"/>
    <w:rsid w:val="007B2491"/>
    <w:rsid w:val="007B3CED"/>
    <w:rsid w:val="007B3CF6"/>
    <w:rsid w:val="007B4654"/>
    <w:rsid w:val="007B4DAC"/>
    <w:rsid w:val="007B5760"/>
    <w:rsid w:val="007B638D"/>
    <w:rsid w:val="007B63E4"/>
    <w:rsid w:val="007B6676"/>
    <w:rsid w:val="007B6EE3"/>
    <w:rsid w:val="007B7395"/>
    <w:rsid w:val="007B7453"/>
    <w:rsid w:val="007B765F"/>
    <w:rsid w:val="007B779C"/>
    <w:rsid w:val="007B7A2D"/>
    <w:rsid w:val="007B7EDC"/>
    <w:rsid w:val="007C0552"/>
    <w:rsid w:val="007C08D1"/>
    <w:rsid w:val="007C0BE8"/>
    <w:rsid w:val="007C0C19"/>
    <w:rsid w:val="007C1069"/>
    <w:rsid w:val="007C1596"/>
    <w:rsid w:val="007C1D2F"/>
    <w:rsid w:val="007C22AC"/>
    <w:rsid w:val="007C26BB"/>
    <w:rsid w:val="007C2ADE"/>
    <w:rsid w:val="007C319A"/>
    <w:rsid w:val="007C340E"/>
    <w:rsid w:val="007C382C"/>
    <w:rsid w:val="007C39FE"/>
    <w:rsid w:val="007C43E7"/>
    <w:rsid w:val="007C4935"/>
    <w:rsid w:val="007C560E"/>
    <w:rsid w:val="007C56B2"/>
    <w:rsid w:val="007C5717"/>
    <w:rsid w:val="007C5A61"/>
    <w:rsid w:val="007C5A6B"/>
    <w:rsid w:val="007C5E06"/>
    <w:rsid w:val="007C6361"/>
    <w:rsid w:val="007C6574"/>
    <w:rsid w:val="007C67CF"/>
    <w:rsid w:val="007C71F8"/>
    <w:rsid w:val="007C740F"/>
    <w:rsid w:val="007C74D0"/>
    <w:rsid w:val="007C76A4"/>
    <w:rsid w:val="007C7B52"/>
    <w:rsid w:val="007C7E68"/>
    <w:rsid w:val="007D00B0"/>
    <w:rsid w:val="007D066F"/>
    <w:rsid w:val="007D0965"/>
    <w:rsid w:val="007D0A39"/>
    <w:rsid w:val="007D140B"/>
    <w:rsid w:val="007D1656"/>
    <w:rsid w:val="007D28DE"/>
    <w:rsid w:val="007D37EB"/>
    <w:rsid w:val="007D3CC9"/>
    <w:rsid w:val="007D43CE"/>
    <w:rsid w:val="007D4ACB"/>
    <w:rsid w:val="007D51D3"/>
    <w:rsid w:val="007D543B"/>
    <w:rsid w:val="007D556E"/>
    <w:rsid w:val="007D60BF"/>
    <w:rsid w:val="007E0435"/>
    <w:rsid w:val="007E1942"/>
    <w:rsid w:val="007E1D56"/>
    <w:rsid w:val="007E2447"/>
    <w:rsid w:val="007E2797"/>
    <w:rsid w:val="007E2EC9"/>
    <w:rsid w:val="007E2FB5"/>
    <w:rsid w:val="007E3117"/>
    <w:rsid w:val="007E32DE"/>
    <w:rsid w:val="007E3749"/>
    <w:rsid w:val="007E4AB3"/>
    <w:rsid w:val="007E4E4E"/>
    <w:rsid w:val="007E5670"/>
    <w:rsid w:val="007E6BA1"/>
    <w:rsid w:val="007E6BF3"/>
    <w:rsid w:val="007E6C39"/>
    <w:rsid w:val="007F045B"/>
    <w:rsid w:val="007F0930"/>
    <w:rsid w:val="007F0CDD"/>
    <w:rsid w:val="007F0FAB"/>
    <w:rsid w:val="007F193D"/>
    <w:rsid w:val="007F1D35"/>
    <w:rsid w:val="007F1EAB"/>
    <w:rsid w:val="007F29AE"/>
    <w:rsid w:val="007F2A85"/>
    <w:rsid w:val="007F2AEA"/>
    <w:rsid w:val="007F3DFE"/>
    <w:rsid w:val="007F448B"/>
    <w:rsid w:val="007F46B7"/>
    <w:rsid w:val="007F558F"/>
    <w:rsid w:val="007F62B3"/>
    <w:rsid w:val="007F6318"/>
    <w:rsid w:val="007F6BB1"/>
    <w:rsid w:val="007F6EC2"/>
    <w:rsid w:val="007F7346"/>
    <w:rsid w:val="007F73F5"/>
    <w:rsid w:val="007F7601"/>
    <w:rsid w:val="007F7B8C"/>
    <w:rsid w:val="007F7EB2"/>
    <w:rsid w:val="00800A8A"/>
    <w:rsid w:val="00800BCF"/>
    <w:rsid w:val="008013E0"/>
    <w:rsid w:val="0080162C"/>
    <w:rsid w:val="00801728"/>
    <w:rsid w:val="00801A28"/>
    <w:rsid w:val="008026B3"/>
    <w:rsid w:val="00802843"/>
    <w:rsid w:val="00802B58"/>
    <w:rsid w:val="00802C1D"/>
    <w:rsid w:val="00803CFC"/>
    <w:rsid w:val="00804815"/>
    <w:rsid w:val="00805223"/>
    <w:rsid w:val="00805393"/>
    <w:rsid w:val="008055D9"/>
    <w:rsid w:val="008056E3"/>
    <w:rsid w:val="00805D1E"/>
    <w:rsid w:val="00806905"/>
    <w:rsid w:val="008070CE"/>
    <w:rsid w:val="00807B4A"/>
    <w:rsid w:val="008102F1"/>
    <w:rsid w:val="00810E3A"/>
    <w:rsid w:val="00811035"/>
    <w:rsid w:val="00811410"/>
    <w:rsid w:val="00811AEB"/>
    <w:rsid w:val="0081261F"/>
    <w:rsid w:val="00813332"/>
    <w:rsid w:val="00813A8E"/>
    <w:rsid w:val="00813BAF"/>
    <w:rsid w:val="0081413C"/>
    <w:rsid w:val="008152B3"/>
    <w:rsid w:val="00815B20"/>
    <w:rsid w:val="008166A3"/>
    <w:rsid w:val="008167C4"/>
    <w:rsid w:val="008170FE"/>
    <w:rsid w:val="00817CE2"/>
    <w:rsid w:val="00820318"/>
    <w:rsid w:val="00820BE8"/>
    <w:rsid w:val="00821051"/>
    <w:rsid w:val="00821254"/>
    <w:rsid w:val="00821255"/>
    <w:rsid w:val="00822066"/>
    <w:rsid w:val="00823829"/>
    <w:rsid w:val="0082397A"/>
    <w:rsid w:val="00823F7A"/>
    <w:rsid w:val="00824BB2"/>
    <w:rsid w:val="00824F80"/>
    <w:rsid w:val="00825247"/>
    <w:rsid w:val="00825EDD"/>
    <w:rsid w:val="00827106"/>
    <w:rsid w:val="00827160"/>
    <w:rsid w:val="00827177"/>
    <w:rsid w:val="00827C96"/>
    <w:rsid w:val="0083036E"/>
    <w:rsid w:val="0083097F"/>
    <w:rsid w:val="0083134D"/>
    <w:rsid w:val="00831D2D"/>
    <w:rsid w:val="00832448"/>
    <w:rsid w:val="00832677"/>
    <w:rsid w:val="008328F4"/>
    <w:rsid w:val="008328FA"/>
    <w:rsid w:val="00832987"/>
    <w:rsid w:val="00832DAD"/>
    <w:rsid w:val="00833C17"/>
    <w:rsid w:val="00833DF6"/>
    <w:rsid w:val="00833EF1"/>
    <w:rsid w:val="0083443F"/>
    <w:rsid w:val="00834635"/>
    <w:rsid w:val="0083477D"/>
    <w:rsid w:val="00834886"/>
    <w:rsid w:val="00835616"/>
    <w:rsid w:val="008361BD"/>
    <w:rsid w:val="008370B7"/>
    <w:rsid w:val="008370E3"/>
    <w:rsid w:val="00837536"/>
    <w:rsid w:val="008378B7"/>
    <w:rsid w:val="00837F12"/>
    <w:rsid w:val="008400C6"/>
    <w:rsid w:val="008407D3"/>
    <w:rsid w:val="00840E3C"/>
    <w:rsid w:val="00840FB8"/>
    <w:rsid w:val="0084117B"/>
    <w:rsid w:val="00841958"/>
    <w:rsid w:val="00842504"/>
    <w:rsid w:val="008431F0"/>
    <w:rsid w:val="008432A6"/>
    <w:rsid w:val="008436D2"/>
    <w:rsid w:val="00844082"/>
    <w:rsid w:val="00844953"/>
    <w:rsid w:val="00844F24"/>
    <w:rsid w:val="008450A9"/>
    <w:rsid w:val="00845339"/>
    <w:rsid w:val="00845BD0"/>
    <w:rsid w:val="00845F93"/>
    <w:rsid w:val="0084674B"/>
    <w:rsid w:val="00846BB6"/>
    <w:rsid w:val="00846CD0"/>
    <w:rsid w:val="00846EEB"/>
    <w:rsid w:val="0084701F"/>
    <w:rsid w:val="00847E23"/>
    <w:rsid w:val="00847EFA"/>
    <w:rsid w:val="0085042F"/>
    <w:rsid w:val="008508E6"/>
    <w:rsid w:val="008509BA"/>
    <w:rsid w:val="00850A4C"/>
    <w:rsid w:val="00850D9D"/>
    <w:rsid w:val="00850EC6"/>
    <w:rsid w:val="00851C67"/>
    <w:rsid w:val="00851E51"/>
    <w:rsid w:val="0085209B"/>
    <w:rsid w:val="008530CA"/>
    <w:rsid w:val="00853CED"/>
    <w:rsid w:val="00853D8D"/>
    <w:rsid w:val="00853E5D"/>
    <w:rsid w:val="008541B8"/>
    <w:rsid w:val="008552DA"/>
    <w:rsid w:val="0085539D"/>
    <w:rsid w:val="00855C2A"/>
    <w:rsid w:val="00856718"/>
    <w:rsid w:val="00856B94"/>
    <w:rsid w:val="0085729A"/>
    <w:rsid w:val="008575C0"/>
    <w:rsid w:val="008616AC"/>
    <w:rsid w:val="0086339E"/>
    <w:rsid w:val="008640CF"/>
    <w:rsid w:val="00864277"/>
    <w:rsid w:val="008643D3"/>
    <w:rsid w:val="0086522A"/>
    <w:rsid w:val="00865625"/>
    <w:rsid w:val="008657CB"/>
    <w:rsid w:val="00865A05"/>
    <w:rsid w:val="0086601E"/>
    <w:rsid w:val="00866211"/>
    <w:rsid w:val="00866374"/>
    <w:rsid w:val="008668CE"/>
    <w:rsid w:val="00866A45"/>
    <w:rsid w:val="00867458"/>
    <w:rsid w:val="008674BF"/>
    <w:rsid w:val="0087025E"/>
    <w:rsid w:val="00870EA1"/>
    <w:rsid w:val="00870F4F"/>
    <w:rsid w:val="008715D3"/>
    <w:rsid w:val="00872224"/>
    <w:rsid w:val="008725DE"/>
    <w:rsid w:val="00872960"/>
    <w:rsid w:val="00873EE4"/>
    <w:rsid w:val="00873FC8"/>
    <w:rsid w:val="00873FF7"/>
    <w:rsid w:val="008740F6"/>
    <w:rsid w:val="0087433B"/>
    <w:rsid w:val="008755E9"/>
    <w:rsid w:val="00875685"/>
    <w:rsid w:val="00875B6C"/>
    <w:rsid w:val="00875ED1"/>
    <w:rsid w:val="008762F8"/>
    <w:rsid w:val="00876E43"/>
    <w:rsid w:val="00880C09"/>
    <w:rsid w:val="00883C16"/>
    <w:rsid w:val="00883E46"/>
    <w:rsid w:val="00884620"/>
    <w:rsid w:val="00885EC6"/>
    <w:rsid w:val="008861A4"/>
    <w:rsid w:val="0088689F"/>
    <w:rsid w:val="0088733F"/>
    <w:rsid w:val="00887865"/>
    <w:rsid w:val="008901ED"/>
    <w:rsid w:val="008910B4"/>
    <w:rsid w:val="0089162C"/>
    <w:rsid w:val="00891715"/>
    <w:rsid w:val="00891D0A"/>
    <w:rsid w:val="00892D71"/>
    <w:rsid w:val="00893024"/>
    <w:rsid w:val="00893825"/>
    <w:rsid w:val="008949C3"/>
    <w:rsid w:val="00894D0F"/>
    <w:rsid w:val="00894D1A"/>
    <w:rsid w:val="00894F2C"/>
    <w:rsid w:val="008957B6"/>
    <w:rsid w:val="008958F3"/>
    <w:rsid w:val="008961F4"/>
    <w:rsid w:val="00896A71"/>
    <w:rsid w:val="008970FF"/>
    <w:rsid w:val="00897F7F"/>
    <w:rsid w:val="008A06B4"/>
    <w:rsid w:val="008A0FA0"/>
    <w:rsid w:val="008A19F4"/>
    <w:rsid w:val="008A205A"/>
    <w:rsid w:val="008A261F"/>
    <w:rsid w:val="008A2720"/>
    <w:rsid w:val="008A2B2D"/>
    <w:rsid w:val="008A2D10"/>
    <w:rsid w:val="008A328A"/>
    <w:rsid w:val="008A3723"/>
    <w:rsid w:val="008A38D3"/>
    <w:rsid w:val="008A3C37"/>
    <w:rsid w:val="008A3E11"/>
    <w:rsid w:val="008A445B"/>
    <w:rsid w:val="008A4778"/>
    <w:rsid w:val="008A4934"/>
    <w:rsid w:val="008A493E"/>
    <w:rsid w:val="008A4C24"/>
    <w:rsid w:val="008A60C6"/>
    <w:rsid w:val="008A64EF"/>
    <w:rsid w:val="008A6A0C"/>
    <w:rsid w:val="008A6C27"/>
    <w:rsid w:val="008A7529"/>
    <w:rsid w:val="008A7AF6"/>
    <w:rsid w:val="008B0347"/>
    <w:rsid w:val="008B0843"/>
    <w:rsid w:val="008B10E3"/>
    <w:rsid w:val="008B1987"/>
    <w:rsid w:val="008B33DC"/>
    <w:rsid w:val="008B433F"/>
    <w:rsid w:val="008B436A"/>
    <w:rsid w:val="008B4821"/>
    <w:rsid w:val="008B661A"/>
    <w:rsid w:val="008B682F"/>
    <w:rsid w:val="008B6A35"/>
    <w:rsid w:val="008B6CC2"/>
    <w:rsid w:val="008B7862"/>
    <w:rsid w:val="008B7DE2"/>
    <w:rsid w:val="008C1342"/>
    <w:rsid w:val="008C1541"/>
    <w:rsid w:val="008C1E1B"/>
    <w:rsid w:val="008C21EB"/>
    <w:rsid w:val="008C235B"/>
    <w:rsid w:val="008C26AD"/>
    <w:rsid w:val="008C27C8"/>
    <w:rsid w:val="008C3E94"/>
    <w:rsid w:val="008C3F95"/>
    <w:rsid w:val="008C5488"/>
    <w:rsid w:val="008C5783"/>
    <w:rsid w:val="008C578D"/>
    <w:rsid w:val="008C57A3"/>
    <w:rsid w:val="008C6C1F"/>
    <w:rsid w:val="008C6D1E"/>
    <w:rsid w:val="008C6EBB"/>
    <w:rsid w:val="008C7EDC"/>
    <w:rsid w:val="008D0371"/>
    <w:rsid w:val="008D09F5"/>
    <w:rsid w:val="008D0A58"/>
    <w:rsid w:val="008D0C25"/>
    <w:rsid w:val="008D0CAB"/>
    <w:rsid w:val="008D0F9D"/>
    <w:rsid w:val="008D1185"/>
    <w:rsid w:val="008D206F"/>
    <w:rsid w:val="008D28EC"/>
    <w:rsid w:val="008D2C34"/>
    <w:rsid w:val="008D2FE3"/>
    <w:rsid w:val="008D351E"/>
    <w:rsid w:val="008D3822"/>
    <w:rsid w:val="008D3AE4"/>
    <w:rsid w:val="008D3CB5"/>
    <w:rsid w:val="008D3DBF"/>
    <w:rsid w:val="008D459B"/>
    <w:rsid w:val="008D4911"/>
    <w:rsid w:val="008D4C71"/>
    <w:rsid w:val="008D5DE8"/>
    <w:rsid w:val="008D69F3"/>
    <w:rsid w:val="008D7068"/>
    <w:rsid w:val="008E0876"/>
    <w:rsid w:val="008E13B5"/>
    <w:rsid w:val="008E17E4"/>
    <w:rsid w:val="008E17EC"/>
    <w:rsid w:val="008E1C26"/>
    <w:rsid w:val="008E2A18"/>
    <w:rsid w:val="008E2E7A"/>
    <w:rsid w:val="008E4361"/>
    <w:rsid w:val="008E4437"/>
    <w:rsid w:val="008E4609"/>
    <w:rsid w:val="008E5692"/>
    <w:rsid w:val="008E67C9"/>
    <w:rsid w:val="008E6EEB"/>
    <w:rsid w:val="008E733C"/>
    <w:rsid w:val="008E7410"/>
    <w:rsid w:val="008E75C3"/>
    <w:rsid w:val="008E76E0"/>
    <w:rsid w:val="008E7DC3"/>
    <w:rsid w:val="008F00F6"/>
    <w:rsid w:val="008F0A01"/>
    <w:rsid w:val="008F15B8"/>
    <w:rsid w:val="008F1DD2"/>
    <w:rsid w:val="008F43F2"/>
    <w:rsid w:val="008F4749"/>
    <w:rsid w:val="008F5AD5"/>
    <w:rsid w:val="008F5B58"/>
    <w:rsid w:val="008F5BCE"/>
    <w:rsid w:val="008F6046"/>
    <w:rsid w:val="008F61F0"/>
    <w:rsid w:val="008F65EC"/>
    <w:rsid w:val="008F7146"/>
    <w:rsid w:val="00900330"/>
    <w:rsid w:val="00900709"/>
    <w:rsid w:val="00900C77"/>
    <w:rsid w:val="00901450"/>
    <w:rsid w:val="009018EA"/>
    <w:rsid w:val="00901DFE"/>
    <w:rsid w:val="0090286B"/>
    <w:rsid w:val="009028F0"/>
    <w:rsid w:val="00902F29"/>
    <w:rsid w:val="00903B48"/>
    <w:rsid w:val="00903DF2"/>
    <w:rsid w:val="00903F0E"/>
    <w:rsid w:val="0090402D"/>
    <w:rsid w:val="00904790"/>
    <w:rsid w:val="00905360"/>
    <w:rsid w:val="0090590C"/>
    <w:rsid w:val="00905B34"/>
    <w:rsid w:val="00905DA7"/>
    <w:rsid w:val="00905DB5"/>
    <w:rsid w:val="00906378"/>
    <w:rsid w:val="0090642D"/>
    <w:rsid w:val="00906455"/>
    <w:rsid w:val="009074A4"/>
    <w:rsid w:val="00907CA0"/>
    <w:rsid w:val="0091010F"/>
    <w:rsid w:val="00910365"/>
    <w:rsid w:val="00911105"/>
    <w:rsid w:val="009114A3"/>
    <w:rsid w:val="009114DF"/>
    <w:rsid w:val="00911724"/>
    <w:rsid w:val="00911B71"/>
    <w:rsid w:val="00911B90"/>
    <w:rsid w:val="00911D5E"/>
    <w:rsid w:val="009134DD"/>
    <w:rsid w:val="00913610"/>
    <w:rsid w:val="00913649"/>
    <w:rsid w:val="00913781"/>
    <w:rsid w:val="00914585"/>
    <w:rsid w:val="009148C4"/>
    <w:rsid w:val="00914EA7"/>
    <w:rsid w:val="00915653"/>
    <w:rsid w:val="00915DB3"/>
    <w:rsid w:val="00915F99"/>
    <w:rsid w:val="00917804"/>
    <w:rsid w:val="00917ABD"/>
    <w:rsid w:val="009222F9"/>
    <w:rsid w:val="009228F7"/>
    <w:rsid w:val="0092315A"/>
    <w:rsid w:val="009242BD"/>
    <w:rsid w:val="00924351"/>
    <w:rsid w:val="009246B4"/>
    <w:rsid w:val="00924BB9"/>
    <w:rsid w:val="0092515B"/>
    <w:rsid w:val="00925168"/>
    <w:rsid w:val="00926719"/>
    <w:rsid w:val="00926E1B"/>
    <w:rsid w:val="00926FF2"/>
    <w:rsid w:val="0092778F"/>
    <w:rsid w:val="0092797D"/>
    <w:rsid w:val="0093031D"/>
    <w:rsid w:val="00931462"/>
    <w:rsid w:val="00931478"/>
    <w:rsid w:val="009316BF"/>
    <w:rsid w:val="00931B34"/>
    <w:rsid w:val="00932D85"/>
    <w:rsid w:val="00932FC4"/>
    <w:rsid w:val="00933EFA"/>
    <w:rsid w:val="009342CC"/>
    <w:rsid w:val="00934802"/>
    <w:rsid w:val="009352A7"/>
    <w:rsid w:val="00935317"/>
    <w:rsid w:val="00936418"/>
    <w:rsid w:val="00936D08"/>
    <w:rsid w:val="00936D1A"/>
    <w:rsid w:val="0093780A"/>
    <w:rsid w:val="00937A97"/>
    <w:rsid w:val="00937D55"/>
    <w:rsid w:val="00940462"/>
    <w:rsid w:val="00940BE5"/>
    <w:rsid w:val="00940D3C"/>
    <w:rsid w:val="00940DBC"/>
    <w:rsid w:val="0094110F"/>
    <w:rsid w:val="009417DF"/>
    <w:rsid w:val="00941CBF"/>
    <w:rsid w:val="00941F9E"/>
    <w:rsid w:val="00942FBE"/>
    <w:rsid w:val="009435BD"/>
    <w:rsid w:val="00943D36"/>
    <w:rsid w:val="00944725"/>
    <w:rsid w:val="009464A3"/>
    <w:rsid w:val="00946BEF"/>
    <w:rsid w:val="00946FA4"/>
    <w:rsid w:val="009475E6"/>
    <w:rsid w:val="00947B35"/>
    <w:rsid w:val="00947E77"/>
    <w:rsid w:val="00950576"/>
    <w:rsid w:val="0095078B"/>
    <w:rsid w:val="009511C0"/>
    <w:rsid w:val="00951309"/>
    <w:rsid w:val="009516C0"/>
    <w:rsid w:val="00951FEB"/>
    <w:rsid w:val="00952761"/>
    <w:rsid w:val="009529FE"/>
    <w:rsid w:val="009531B5"/>
    <w:rsid w:val="0095384D"/>
    <w:rsid w:val="00954375"/>
    <w:rsid w:val="0095444F"/>
    <w:rsid w:val="0095468D"/>
    <w:rsid w:val="0095474F"/>
    <w:rsid w:val="00954A41"/>
    <w:rsid w:val="0095501E"/>
    <w:rsid w:val="00955425"/>
    <w:rsid w:val="00955F89"/>
    <w:rsid w:val="00956176"/>
    <w:rsid w:val="0095668A"/>
    <w:rsid w:val="00956B9F"/>
    <w:rsid w:val="00956D2E"/>
    <w:rsid w:val="00956D6B"/>
    <w:rsid w:val="00956F44"/>
    <w:rsid w:val="009579B9"/>
    <w:rsid w:val="00957B19"/>
    <w:rsid w:val="00960ABB"/>
    <w:rsid w:val="00961168"/>
    <w:rsid w:val="00961362"/>
    <w:rsid w:val="00961E9C"/>
    <w:rsid w:val="00962235"/>
    <w:rsid w:val="00963AC1"/>
    <w:rsid w:val="00963E0F"/>
    <w:rsid w:val="00964881"/>
    <w:rsid w:val="00964895"/>
    <w:rsid w:val="00964989"/>
    <w:rsid w:val="00965053"/>
    <w:rsid w:val="009652A4"/>
    <w:rsid w:val="00965353"/>
    <w:rsid w:val="009653F0"/>
    <w:rsid w:val="00967BE8"/>
    <w:rsid w:val="00967CFE"/>
    <w:rsid w:val="0097096D"/>
    <w:rsid w:val="009711B6"/>
    <w:rsid w:val="00971303"/>
    <w:rsid w:val="0097154F"/>
    <w:rsid w:val="00971F20"/>
    <w:rsid w:val="009722AF"/>
    <w:rsid w:val="009724E2"/>
    <w:rsid w:val="00972AC1"/>
    <w:rsid w:val="00972AF8"/>
    <w:rsid w:val="00972C9A"/>
    <w:rsid w:val="00972DB6"/>
    <w:rsid w:val="00972F1B"/>
    <w:rsid w:val="009733B3"/>
    <w:rsid w:val="00973741"/>
    <w:rsid w:val="00973828"/>
    <w:rsid w:val="00973856"/>
    <w:rsid w:val="00973EC8"/>
    <w:rsid w:val="0097433D"/>
    <w:rsid w:val="00974688"/>
    <w:rsid w:val="00974D28"/>
    <w:rsid w:val="009753B0"/>
    <w:rsid w:val="00975765"/>
    <w:rsid w:val="00975B8B"/>
    <w:rsid w:val="0097642C"/>
    <w:rsid w:val="00976695"/>
    <w:rsid w:val="009772AD"/>
    <w:rsid w:val="00977BB8"/>
    <w:rsid w:val="00980262"/>
    <w:rsid w:val="00980EA7"/>
    <w:rsid w:val="0098120D"/>
    <w:rsid w:val="009821B0"/>
    <w:rsid w:val="00982814"/>
    <w:rsid w:val="00982D22"/>
    <w:rsid w:val="00982EF9"/>
    <w:rsid w:val="0098310B"/>
    <w:rsid w:val="00983608"/>
    <w:rsid w:val="0098400C"/>
    <w:rsid w:val="009841B0"/>
    <w:rsid w:val="00984249"/>
    <w:rsid w:val="00984727"/>
    <w:rsid w:val="00984CDA"/>
    <w:rsid w:val="00984D42"/>
    <w:rsid w:val="00985A93"/>
    <w:rsid w:val="0098633D"/>
    <w:rsid w:val="00986432"/>
    <w:rsid w:val="0099179C"/>
    <w:rsid w:val="00993B99"/>
    <w:rsid w:val="009942FD"/>
    <w:rsid w:val="00994A78"/>
    <w:rsid w:val="00994CDD"/>
    <w:rsid w:val="00995D2E"/>
    <w:rsid w:val="0099623B"/>
    <w:rsid w:val="0099655E"/>
    <w:rsid w:val="009A09BF"/>
    <w:rsid w:val="009A1458"/>
    <w:rsid w:val="009A158E"/>
    <w:rsid w:val="009A1695"/>
    <w:rsid w:val="009A16ED"/>
    <w:rsid w:val="009A18CA"/>
    <w:rsid w:val="009A1B0A"/>
    <w:rsid w:val="009A1E13"/>
    <w:rsid w:val="009A1E52"/>
    <w:rsid w:val="009A20A0"/>
    <w:rsid w:val="009A293F"/>
    <w:rsid w:val="009A2A93"/>
    <w:rsid w:val="009A2B5C"/>
    <w:rsid w:val="009A37B9"/>
    <w:rsid w:val="009A39EF"/>
    <w:rsid w:val="009A4367"/>
    <w:rsid w:val="009A4785"/>
    <w:rsid w:val="009A4C75"/>
    <w:rsid w:val="009A4CB8"/>
    <w:rsid w:val="009A4DA2"/>
    <w:rsid w:val="009A4FA9"/>
    <w:rsid w:val="009A5790"/>
    <w:rsid w:val="009A5E97"/>
    <w:rsid w:val="009A641D"/>
    <w:rsid w:val="009A6B8F"/>
    <w:rsid w:val="009A74F5"/>
    <w:rsid w:val="009A764C"/>
    <w:rsid w:val="009A79B4"/>
    <w:rsid w:val="009B0206"/>
    <w:rsid w:val="009B0F9A"/>
    <w:rsid w:val="009B1579"/>
    <w:rsid w:val="009B229F"/>
    <w:rsid w:val="009B31A6"/>
    <w:rsid w:val="009B387A"/>
    <w:rsid w:val="009B3A4A"/>
    <w:rsid w:val="009B3AD1"/>
    <w:rsid w:val="009B3AF9"/>
    <w:rsid w:val="009B4363"/>
    <w:rsid w:val="009B4E8C"/>
    <w:rsid w:val="009B50C5"/>
    <w:rsid w:val="009B5702"/>
    <w:rsid w:val="009B74B4"/>
    <w:rsid w:val="009B7DD5"/>
    <w:rsid w:val="009C0F1E"/>
    <w:rsid w:val="009C1361"/>
    <w:rsid w:val="009C1A1D"/>
    <w:rsid w:val="009C1B36"/>
    <w:rsid w:val="009C1C0E"/>
    <w:rsid w:val="009C1FDD"/>
    <w:rsid w:val="009C32C4"/>
    <w:rsid w:val="009C35C8"/>
    <w:rsid w:val="009C421D"/>
    <w:rsid w:val="009C43CD"/>
    <w:rsid w:val="009C4C70"/>
    <w:rsid w:val="009C4E54"/>
    <w:rsid w:val="009C5378"/>
    <w:rsid w:val="009C565E"/>
    <w:rsid w:val="009D04E8"/>
    <w:rsid w:val="009D0AB4"/>
    <w:rsid w:val="009D18D5"/>
    <w:rsid w:val="009D1B5E"/>
    <w:rsid w:val="009D2C83"/>
    <w:rsid w:val="009D2FC1"/>
    <w:rsid w:val="009D325A"/>
    <w:rsid w:val="009D333D"/>
    <w:rsid w:val="009D3622"/>
    <w:rsid w:val="009D3D32"/>
    <w:rsid w:val="009D3F84"/>
    <w:rsid w:val="009D4117"/>
    <w:rsid w:val="009D4203"/>
    <w:rsid w:val="009D45B4"/>
    <w:rsid w:val="009D4B44"/>
    <w:rsid w:val="009D4DF3"/>
    <w:rsid w:val="009D53C0"/>
    <w:rsid w:val="009D595D"/>
    <w:rsid w:val="009D5A15"/>
    <w:rsid w:val="009D61B7"/>
    <w:rsid w:val="009D6280"/>
    <w:rsid w:val="009D73CF"/>
    <w:rsid w:val="009D75E4"/>
    <w:rsid w:val="009D7FE3"/>
    <w:rsid w:val="009E04B2"/>
    <w:rsid w:val="009E121C"/>
    <w:rsid w:val="009E12BA"/>
    <w:rsid w:val="009E1C5D"/>
    <w:rsid w:val="009E363B"/>
    <w:rsid w:val="009E3955"/>
    <w:rsid w:val="009E4598"/>
    <w:rsid w:val="009E47BF"/>
    <w:rsid w:val="009E4DC1"/>
    <w:rsid w:val="009E566C"/>
    <w:rsid w:val="009E6936"/>
    <w:rsid w:val="009E767C"/>
    <w:rsid w:val="009E7AC8"/>
    <w:rsid w:val="009F088A"/>
    <w:rsid w:val="009F0918"/>
    <w:rsid w:val="009F0DA2"/>
    <w:rsid w:val="009F154E"/>
    <w:rsid w:val="009F2E30"/>
    <w:rsid w:val="009F358D"/>
    <w:rsid w:val="009F3CC3"/>
    <w:rsid w:val="009F3F92"/>
    <w:rsid w:val="009F4145"/>
    <w:rsid w:val="009F4187"/>
    <w:rsid w:val="009F428A"/>
    <w:rsid w:val="009F5B17"/>
    <w:rsid w:val="009F5C0B"/>
    <w:rsid w:val="009F65F7"/>
    <w:rsid w:val="009F675A"/>
    <w:rsid w:val="009F6BB1"/>
    <w:rsid w:val="009F6D0E"/>
    <w:rsid w:val="009F6E36"/>
    <w:rsid w:val="009F6FB5"/>
    <w:rsid w:val="009F76B7"/>
    <w:rsid w:val="009F7D5B"/>
    <w:rsid w:val="009F7F0B"/>
    <w:rsid w:val="00A00294"/>
    <w:rsid w:val="00A00D50"/>
    <w:rsid w:val="00A00D6F"/>
    <w:rsid w:val="00A01017"/>
    <w:rsid w:val="00A0150B"/>
    <w:rsid w:val="00A02020"/>
    <w:rsid w:val="00A020CB"/>
    <w:rsid w:val="00A025AE"/>
    <w:rsid w:val="00A02715"/>
    <w:rsid w:val="00A03807"/>
    <w:rsid w:val="00A03A9B"/>
    <w:rsid w:val="00A06D5D"/>
    <w:rsid w:val="00A0766B"/>
    <w:rsid w:val="00A07DDA"/>
    <w:rsid w:val="00A11179"/>
    <w:rsid w:val="00A1142D"/>
    <w:rsid w:val="00A11C24"/>
    <w:rsid w:val="00A11C5A"/>
    <w:rsid w:val="00A126B6"/>
    <w:rsid w:val="00A126BF"/>
    <w:rsid w:val="00A12788"/>
    <w:rsid w:val="00A1379F"/>
    <w:rsid w:val="00A13DE3"/>
    <w:rsid w:val="00A1634C"/>
    <w:rsid w:val="00A1691A"/>
    <w:rsid w:val="00A16B12"/>
    <w:rsid w:val="00A17F1B"/>
    <w:rsid w:val="00A206EC"/>
    <w:rsid w:val="00A20B41"/>
    <w:rsid w:val="00A2209A"/>
    <w:rsid w:val="00A2218A"/>
    <w:rsid w:val="00A22AF1"/>
    <w:rsid w:val="00A2301D"/>
    <w:rsid w:val="00A2348F"/>
    <w:rsid w:val="00A23494"/>
    <w:rsid w:val="00A242BB"/>
    <w:rsid w:val="00A24F74"/>
    <w:rsid w:val="00A25042"/>
    <w:rsid w:val="00A2513C"/>
    <w:rsid w:val="00A25421"/>
    <w:rsid w:val="00A25A8A"/>
    <w:rsid w:val="00A25C58"/>
    <w:rsid w:val="00A2647E"/>
    <w:rsid w:val="00A277DD"/>
    <w:rsid w:val="00A279F2"/>
    <w:rsid w:val="00A27C6E"/>
    <w:rsid w:val="00A27EE7"/>
    <w:rsid w:val="00A302A1"/>
    <w:rsid w:val="00A32DDF"/>
    <w:rsid w:val="00A33C66"/>
    <w:rsid w:val="00A343A8"/>
    <w:rsid w:val="00A35117"/>
    <w:rsid w:val="00A35219"/>
    <w:rsid w:val="00A35676"/>
    <w:rsid w:val="00A362BF"/>
    <w:rsid w:val="00A3693D"/>
    <w:rsid w:val="00A37920"/>
    <w:rsid w:val="00A40A5F"/>
    <w:rsid w:val="00A40EC6"/>
    <w:rsid w:val="00A4109F"/>
    <w:rsid w:val="00A41661"/>
    <w:rsid w:val="00A41A02"/>
    <w:rsid w:val="00A41C6A"/>
    <w:rsid w:val="00A41E8C"/>
    <w:rsid w:val="00A42168"/>
    <w:rsid w:val="00A4243C"/>
    <w:rsid w:val="00A42728"/>
    <w:rsid w:val="00A42747"/>
    <w:rsid w:val="00A42C96"/>
    <w:rsid w:val="00A4388A"/>
    <w:rsid w:val="00A43A6E"/>
    <w:rsid w:val="00A442C4"/>
    <w:rsid w:val="00A449C6"/>
    <w:rsid w:val="00A44C79"/>
    <w:rsid w:val="00A44DAF"/>
    <w:rsid w:val="00A455DD"/>
    <w:rsid w:val="00A45C2A"/>
    <w:rsid w:val="00A46A05"/>
    <w:rsid w:val="00A5004B"/>
    <w:rsid w:val="00A50ED4"/>
    <w:rsid w:val="00A52836"/>
    <w:rsid w:val="00A52A35"/>
    <w:rsid w:val="00A52B53"/>
    <w:rsid w:val="00A52E75"/>
    <w:rsid w:val="00A53063"/>
    <w:rsid w:val="00A5435B"/>
    <w:rsid w:val="00A54C76"/>
    <w:rsid w:val="00A562FD"/>
    <w:rsid w:val="00A5652C"/>
    <w:rsid w:val="00A56851"/>
    <w:rsid w:val="00A568F5"/>
    <w:rsid w:val="00A56CE9"/>
    <w:rsid w:val="00A57AA9"/>
    <w:rsid w:val="00A57F05"/>
    <w:rsid w:val="00A60282"/>
    <w:rsid w:val="00A60FFD"/>
    <w:rsid w:val="00A611F2"/>
    <w:rsid w:val="00A61AD7"/>
    <w:rsid w:val="00A6227B"/>
    <w:rsid w:val="00A62542"/>
    <w:rsid w:val="00A63A0A"/>
    <w:rsid w:val="00A63DE5"/>
    <w:rsid w:val="00A645B9"/>
    <w:rsid w:val="00A646A3"/>
    <w:rsid w:val="00A64EB8"/>
    <w:rsid w:val="00A65E49"/>
    <w:rsid w:val="00A662AC"/>
    <w:rsid w:val="00A66360"/>
    <w:rsid w:val="00A66EA5"/>
    <w:rsid w:val="00A674D2"/>
    <w:rsid w:val="00A675B2"/>
    <w:rsid w:val="00A70D80"/>
    <w:rsid w:val="00A71327"/>
    <w:rsid w:val="00A71582"/>
    <w:rsid w:val="00A71679"/>
    <w:rsid w:val="00A71DD6"/>
    <w:rsid w:val="00A71E58"/>
    <w:rsid w:val="00A71E96"/>
    <w:rsid w:val="00A72635"/>
    <w:rsid w:val="00A72A99"/>
    <w:rsid w:val="00A72E89"/>
    <w:rsid w:val="00A73B81"/>
    <w:rsid w:val="00A73BEA"/>
    <w:rsid w:val="00A747C9"/>
    <w:rsid w:val="00A74885"/>
    <w:rsid w:val="00A74B56"/>
    <w:rsid w:val="00A7575C"/>
    <w:rsid w:val="00A7599C"/>
    <w:rsid w:val="00A765A4"/>
    <w:rsid w:val="00A777E7"/>
    <w:rsid w:val="00A77CD8"/>
    <w:rsid w:val="00A77D06"/>
    <w:rsid w:val="00A8032E"/>
    <w:rsid w:val="00A81071"/>
    <w:rsid w:val="00A81546"/>
    <w:rsid w:val="00A815F3"/>
    <w:rsid w:val="00A81D93"/>
    <w:rsid w:val="00A82372"/>
    <w:rsid w:val="00A82403"/>
    <w:rsid w:val="00A82C9F"/>
    <w:rsid w:val="00A82CF8"/>
    <w:rsid w:val="00A83AAF"/>
    <w:rsid w:val="00A83C9F"/>
    <w:rsid w:val="00A83F36"/>
    <w:rsid w:val="00A86198"/>
    <w:rsid w:val="00A863F5"/>
    <w:rsid w:val="00A86589"/>
    <w:rsid w:val="00A865CE"/>
    <w:rsid w:val="00A86643"/>
    <w:rsid w:val="00A8669E"/>
    <w:rsid w:val="00A86AA6"/>
    <w:rsid w:val="00A86C08"/>
    <w:rsid w:val="00A86F4A"/>
    <w:rsid w:val="00A8706C"/>
    <w:rsid w:val="00A87782"/>
    <w:rsid w:val="00A87980"/>
    <w:rsid w:val="00A87DB6"/>
    <w:rsid w:val="00A90EE1"/>
    <w:rsid w:val="00A9188E"/>
    <w:rsid w:val="00A924F5"/>
    <w:rsid w:val="00A926FF"/>
    <w:rsid w:val="00A9274B"/>
    <w:rsid w:val="00A92CD6"/>
    <w:rsid w:val="00A930B6"/>
    <w:rsid w:val="00A93240"/>
    <w:rsid w:val="00A93825"/>
    <w:rsid w:val="00A94201"/>
    <w:rsid w:val="00A9449A"/>
    <w:rsid w:val="00A944A9"/>
    <w:rsid w:val="00A94694"/>
    <w:rsid w:val="00A9487A"/>
    <w:rsid w:val="00A94E30"/>
    <w:rsid w:val="00A95239"/>
    <w:rsid w:val="00A954B4"/>
    <w:rsid w:val="00A956E3"/>
    <w:rsid w:val="00A95841"/>
    <w:rsid w:val="00A965BF"/>
    <w:rsid w:val="00A96CF0"/>
    <w:rsid w:val="00A97696"/>
    <w:rsid w:val="00A976B0"/>
    <w:rsid w:val="00AA0377"/>
    <w:rsid w:val="00AA0A12"/>
    <w:rsid w:val="00AA0AC8"/>
    <w:rsid w:val="00AA0B16"/>
    <w:rsid w:val="00AA0E05"/>
    <w:rsid w:val="00AA0E47"/>
    <w:rsid w:val="00AA28E1"/>
    <w:rsid w:val="00AA32F7"/>
    <w:rsid w:val="00AA3323"/>
    <w:rsid w:val="00AA383D"/>
    <w:rsid w:val="00AA38A9"/>
    <w:rsid w:val="00AA3FE5"/>
    <w:rsid w:val="00AA41A4"/>
    <w:rsid w:val="00AA43AC"/>
    <w:rsid w:val="00AA45AF"/>
    <w:rsid w:val="00AA4B1E"/>
    <w:rsid w:val="00AA564E"/>
    <w:rsid w:val="00AA5A4E"/>
    <w:rsid w:val="00AA5AD3"/>
    <w:rsid w:val="00AA603D"/>
    <w:rsid w:val="00AA62E9"/>
    <w:rsid w:val="00AA6B5F"/>
    <w:rsid w:val="00AA6EB3"/>
    <w:rsid w:val="00AA72D8"/>
    <w:rsid w:val="00AA73B5"/>
    <w:rsid w:val="00AA7A7F"/>
    <w:rsid w:val="00AB0139"/>
    <w:rsid w:val="00AB15AF"/>
    <w:rsid w:val="00AB2378"/>
    <w:rsid w:val="00AB2C6F"/>
    <w:rsid w:val="00AB34AB"/>
    <w:rsid w:val="00AB35C3"/>
    <w:rsid w:val="00AB391E"/>
    <w:rsid w:val="00AB399F"/>
    <w:rsid w:val="00AB4F64"/>
    <w:rsid w:val="00AB4FB5"/>
    <w:rsid w:val="00AB51FD"/>
    <w:rsid w:val="00AB5BAE"/>
    <w:rsid w:val="00AB60C3"/>
    <w:rsid w:val="00AB6918"/>
    <w:rsid w:val="00AC03C8"/>
    <w:rsid w:val="00AC04E1"/>
    <w:rsid w:val="00AC0540"/>
    <w:rsid w:val="00AC065E"/>
    <w:rsid w:val="00AC08D8"/>
    <w:rsid w:val="00AC0AFC"/>
    <w:rsid w:val="00AC0C2E"/>
    <w:rsid w:val="00AC1697"/>
    <w:rsid w:val="00AC216C"/>
    <w:rsid w:val="00AC259B"/>
    <w:rsid w:val="00AC2957"/>
    <w:rsid w:val="00AC2BCC"/>
    <w:rsid w:val="00AC3303"/>
    <w:rsid w:val="00AC3E62"/>
    <w:rsid w:val="00AC4582"/>
    <w:rsid w:val="00AC479D"/>
    <w:rsid w:val="00AC4DE0"/>
    <w:rsid w:val="00AC5DA7"/>
    <w:rsid w:val="00AC6BF5"/>
    <w:rsid w:val="00AC6D66"/>
    <w:rsid w:val="00AC74D6"/>
    <w:rsid w:val="00AC75F5"/>
    <w:rsid w:val="00AC799C"/>
    <w:rsid w:val="00AC7A4C"/>
    <w:rsid w:val="00AC7C54"/>
    <w:rsid w:val="00AD0696"/>
    <w:rsid w:val="00AD082A"/>
    <w:rsid w:val="00AD09A2"/>
    <w:rsid w:val="00AD0C46"/>
    <w:rsid w:val="00AD0E5E"/>
    <w:rsid w:val="00AD1412"/>
    <w:rsid w:val="00AD1A9B"/>
    <w:rsid w:val="00AD1DBB"/>
    <w:rsid w:val="00AD2065"/>
    <w:rsid w:val="00AD2384"/>
    <w:rsid w:val="00AD2C7D"/>
    <w:rsid w:val="00AD2E6A"/>
    <w:rsid w:val="00AD3079"/>
    <w:rsid w:val="00AD34B8"/>
    <w:rsid w:val="00AD3C77"/>
    <w:rsid w:val="00AD4183"/>
    <w:rsid w:val="00AD4828"/>
    <w:rsid w:val="00AD4C8D"/>
    <w:rsid w:val="00AD4D37"/>
    <w:rsid w:val="00AD4F21"/>
    <w:rsid w:val="00AD53C0"/>
    <w:rsid w:val="00AD5B04"/>
    <w:rsid w:val="00AD5D3B"/>
    <w:rsid w:val="00AD69EC"/>
    <w:rsid w:val="00AD6B4C"/>
    <w:rsid w:val="00AD7090"/>
    <w:rsid w:val="00AD71B8"/>
    <w:rsid w:val="00AD773D"/>
    <w:rsid w:val="00AD7AAA"/>
    <w:rsid w:val="00AD7C55"/>
    <w:rsid w:val="00AD7F76"/>
    <w:rsid w:val="00AE04B1"/>
    <w:rsid w:val="00AE068A"/>
    <w:rsid w:val="00AE104A"/>
    <w:rsid w:val="00AE14B3"/>
    <w:rsid w:val="00AE27C8"/>
    <w:rsid w:val="00AE3001"/>
    <w:rsid w:val="00AE3824"/>
    <w:rsid w:val="00AE47DD"/>
    <w:rsid w:val="00AE4D88"/>
    <w:rsid w:val="00AE6364"/>
    <w:rsid w:val="00AE6490"/>
    <w:rsid w:val="00AE64C9"/>
    <w:rsid w:val="00AE6CC5"/>
    <w:rsid w:val="00AE7157"/>
    <w:rsid w:val="00AE7B67"/>
    <w:rsid w:val="00AE7E6F"/>
    <w:rsid w:val="00AF1A6B"/>
    <w:rsid w:val="00AF1C39"/>
    <w:rsid w:val="00AF1C5C"/>
    <w:rsid w:val="00AF1DEC"/>
    <w:rsid w:val="00AF1FE2"/>
    <w:rsid w:val="00AF244A"/>
    <w:rsid w:val="00AF2BB4"/>
    <w:rsid w:val="00AF3B6A"/>
    <w:rsid w:val="00AF3E68"/>
    <w:rsid w:val="00AF44B3"/>
    <w:rsid w:val="00AF4FF1"/>
    <w:rsid w:val="00AF56C0"/>
    <w:rsid w:val="00AF579A"/>
    <w:rsid w:val="00AF58F9"/>
    <w:rsid w:val="00AF5A79"/>
    <w:rsid w:val="00AF5C7D"/>
    <w:rsid w:val="00AF5E4B"/>
    <w:rsid w:val="00AF62A5"/>
    <w:rsid w:val="00AF634B"/>
    <w:rsid w:val="00AF6425"/>
    <w:rsid w:val="00AF69F7"/>
    <w:rsid w:val="00AF7539"/>
    <w:rsid w:val="00AF7A31"/>
    <w:rsid w:val="00AF7D9A"/>
    <w:rsid w:val="00B0023E"/>
    <w:rsid w:val="00B00529"/>
    <w:rsid w:val="00B0064E"/>
    <w:rsid w:val="00B013F4"/>
    <w:rsid w:val="00B014FE"/>
    <w:rsid w:val="00B01B2C"/>
    <w:rsid w:val="00B020E7"/>
    <w:rsid w:val="00B026FF"/>
    <w:rsid w:val="00B029CE"/>
    <w:rsid w:val="00B02AAF"/>
    <w:rsid w:val="00B035BE"/>
    <w:rsid w:val="00B0364C"/>
    <w:rsid w:val="00B03BD6"/>
    <w:rsid w:val="00B03C7B"/>
    <w:rsid w:val="00B03EEA"/>
    <w:rsid w:val="00B042B8"/>
    <w:rsid w:val="00B04FF7"/>
    <w:rsid w:val="00B051F3"/>
    <w:rsid w:val="00B055EF"/>
    <w:rsid w:val="00B059F3"/>
    <w:rsid w:val="00B05E57"/>
    <w:rsid w:val="00B06072"/>
    <w:rsid w:val="00B06287"/>
    <w:rsid w:val="00B06ABC"/>
    <w:rsid w:val="00B074F3"/>
    <w:rsid w:val="00B10011"/>
    <w:rsid w:val="00B1003E"/>
    <w:rsid w:val="00B1008C"/>
    <w:rsid w:val="00B11244"/>
    <w:rsid w:val="00B11816"/>
    <w:rsid w:val="00B1296E"/>
    <w:rsid w:val="00B12A04"/>
    <w:rsid w:val="00B12DE7"/>
    <w:rsid w:val="00B13356"/>
    <w:rsid w:val="00B13D18"/>
    <w:rsid w:val="00B15588"/>
    <w:rsid w:val="00B16238"/>
    <w:rsid w:val="00B16D6E"/>
    <w:rsid w:val="00B17009"/>
    <w:rsid w:val="00B17AB1"/>
    <w:rsid w:val="00B17B3A"/>
    <w:rsid w:val="00B20249"/>
    <w:rsid w:val="00B2068B"/>
    <w:rsid w:val="00B208F9"/>
    <w:rsid w:val="00B20DE1"/>
    <w:rsid w:val="00B20EDE"/>
    <w:rsid w:val="00B211EA"/>
    <w:rsid w:val="00B2250A"/>
    <w:rsid w:val="00B22596"/>
    <w:rsid w:val="00B22A2E"/>
    <w:rsid w:val="00B233E7"/>
    <w:rsid w:val="00B23563"/>
    <w:rsid w:val="00B23D59"/>
    <w:rsid w:val="00B2444F"/>
    <w:rsid w:val="00B247C2"/>
    <w:rsid w:val="00B24AAB"/>
    <w:rsid w:val="00B2703D"/>
    <w:rsid w:val="00B27EE2"/>
    <w:rsid w:val="00B27EF5"/>
    <w:rsid w:val="00B304E2"/>
    <w:rsid w:val="00B30C38"/>
    <w:rsid w:val="00B30DC9"/>
    <w:rsid w:val="00B30DF9"/>
    <w:rsid w:val="00B30F06"/>
    <w:rsid w:val="00B30F15"/>
    <w:rsid w:val="00B31689"/>
    <w:rsid w:val="00B318D5"/>
    <w:rsid w:val="00B31CDE"/>
    <w:rsid w:val="00B327DB"/>
    <w:rsid w:val="00B32B52"/>
    <w:rsid w:val="00B32BAC"/>
    <w:rsid w:val="00B33053"/>
    <w:rsid w:val="00B341DF"/>
    <w:rsid w:val="00B34EAA"/>
    <w:rsid w:val="00B34EE3"/>
    <w:rsid w:val="00B354BE"/>
    <w:rsid w:val="00B35B69"/>
    <w:rsid w:val="00B3686D"/>
    <w:rsid w:val="00B36B55"/>
    <w:rsid w:val="00B36E08"/>
    <w:rsid w:val="00B37506"/>
    <w:rsid w:val="00B376AD"/>
    <w:rsid w:val="00B40F3D"/>
    <w:rsid w:val="00B41B74"/>
    <w:rsid w:val="00B428B0"/>
    <w:rsid w:val="00B4365C"/>
    <w:rsid w:val="00B44968"/>
    <w:rsid w:val="00B45760"/>
    <w:rsid w:val="00B45FA0"/>
    <w:rsid w:val="00B462AB"/>
    <w:rsid w:val="00B46A17"/>
    <w:rsid w:val="00B46DFB"/>
    <w:rsid w:val="00B47B8D"/>
    <w:rsid w:val="00B47E5A"/>
    <w:rsid w:val="00B5010D"/>
    <w:rsid w:val="00B5070D"/>
    <w:rsid w:val="00B50AA2"/>
    <w:rsid w:val="00B50CB2"/>
    <w:rsid w:val="00B510C8"/>
    <w:rsid w:val="00B51679"/>
    <w:rsid w:val="00B51A68"/>
    <w:rsid w:val="00B51B40"/>
    <w:rsid w:val="00B51BAB"/>
    <w:rsid w:val="00B52340"/>
    <w:rsid w:val="00B52505"/>
    <w:rsid w:val="00B52879"/>
    <w:rsid w:val="00B52B15"/>
    <w:rsid w:val="00B52BA9"/>
    <w:rsid w:val="00B52BEA"/>
    <w:rsid w:val="00B52FB6"/>
    <w:rsid w:val="00B530DE"/>
    <w:rsid w:val="00B53C45"/>
    <w:rsid w:val="00B53C92"/>
    <w:rsid w:val="00B54BE5"/>
    <w:rsid w:val="00B54EFD"/>
    <w:rsid w:val="00B557E4"/>
    <w:rsid w:val="00B55D99"/>
    <w:rsid w:val="00B56553"/>
    <w:rsid w:val="00B56834"/>
    <w:rsid w:val="00B56AD4"/>
    <w:rsid w:val="00B57108"/>
    <w:rsid w:val="00B60FE7"/>
    <w:rsid w:val="00B622F5"/>
    <w:rsid w:val="00B62931"/>
    <w:rsid w:val="00B62A5D"/>
    <w:rsid w:val="00B64A54"/>
    <w:rsid w:val="00B64F42"/>
    <w:rsid w:val="00B65233"/>
    <w:rsid w:val="00B659CE"/>
    <w:rsid w:val="00B66578"/>
    <w:rsid w:val="00B703E0"/>
    <w:rsid w:val="00B70404"/>
    <w:rsid w:val="00B70430"/>
    <w:rsid w:val="00B70C93"/>
    <w:rsid w:val="00B70D5F"/>
    <w:rsid w:val="00B710DC"/>
    <w:rsid w:val="00B71528"/>
    <w:rsid w:val="00B720F5"/>
    <w:rsid w:val="00B72178"/>
    <w:rsid w:val="00B72219"/>
    <w:rsid w:val="00B724CF"/>
    <w:rsid w:val="00B73F68"/>
    <w:rsid w:val="00B7434F"/>
    <w:rsid w:val="00B74D0E"/>
    <w:rsid w:val="00B75C79"/>
    <w:rsid w:val="00B75DA9"/>
    <w:rsid w:val="00B75F02"/>
    <w:rsid w:val="00B75FE3"/>
    <w:rsid w:val="00B76B22"/>
    <w:rsid w:val="00B76C49"/>
    <w:rsid w:val="00B77542"/>
    <w:rsid w:val="00B7778A"/>
    <w:rsid w:val="00B801B8"/>
    <w:rsid w:val="00B80B56"/>
    <w:rsid w:val="00B81025"/>
    <w:rsid w:val="00B810EE"/>
    <w:rsid w:val="00B81208"/>
    <w:rsid w:val="00B815C5"/>
    <w:rsid w:val="00B816C9"/>
    <w:rsid w:val="00B81B3A"/>
    <w:rsid w:val="00B82554"/>
    <w:rsid w:val="00B83709"/>
    <w:rsid w:val="00B83A3F"/>
    <w:rsid w:val="00B848B5"/>
    <w:rsid w:val="00B84D2D"/>
    <w:rsid w:val="00B8588E"/>
    <w:rsid w:val="00B86020"/>
    <w:rsid w:val="00B862AB"/>
    <w:rsid w:val="00B86684"/>
    <w:rsid w:val="00B866DC"/>
    <w:rsid w:val="00B86C99"/>
    <w:rsid w:val="00B86DFA"/>
    <w:rsid w:val="00B87084"/>
    <w:rsid w:val="00B90147"/>
    <w:rsid w:val="00B904E5"/>
    <w:rsid w:val="00B911A1"/>
    <w:rsid w:val="00B912E9"/>
    <w:rsid w:val="00B91567"/>
    <w:rsid w:val="00B918AA"/>
    <w:rsid w:val="00B91AE0"/>
    <w:rsid w:val="00B91E9E"/>
    <w:rsid w:val="00B926D8"/>
    <w:rsid w:val="00B92F8A"/>
    <w:rsid w:val="00B9350C"/>
    <w:rsid w:val="00B93E16"/>
    <w:rsid w:val="00B944C7"/>
    <w:rsid w:val="00B94B50"/>
    <w:rsid w:val="00B95088"/>
    <w:rsid w:val="00B957DE"/>
    <w:rsid w:val="00B970C2"/>
    <w:rsid w:val="00B97BB9"/>
    <w:rsid w:val="00BA0391"/>
    <w:rsid w:val="00BA044E"/>
    <w:rsid w:val="00BA0615"/>
    <w:rsid w:val="00BA06DF"/>
    <w:rsid w:val="00BA118C"/>
    <w:rsid w:val="00BA12F2"/>
    <w:rsid w:val="00BA159B"/>
    <w:rsid w:val="00BA16D8"/>
    <w:rsid w:val="00BA1C1D"/>
    <w:rsid w:val="00BA1FDC"/>
    <w:rsid w:val="00BA2AE9"/>
    <w:rsid w:val="00BA2C63"/>
    <w:rsid w:val="00BA3946"/>
    <w:rsid w:val="00BA3C41"/>
    <w:rsid w:val="00BA3FEA"/>
    <w:rsid w:val="00BA49C7"/>
    <w:rsid w:val="00BA4C2D"/>
    <w:rsid w:val="00BA4D81"/>
    <w:rsid w:val="00BA554B"/>
    <w:rsid w:val="00BA5750"/>
    <w:rsid w:val="00BA5B26"/>
    <w:rsid w:val="00BA6111"/>
    <w:rsid w:val="00BA63B2"/>
    <w:rsid w:val="00BA67B1"/>
    <w:rsid w:val="00BA6909"/>
    <w:rsid w:val="00BA6B78"/>
    <w:rsid w:val="00BA6C04"/>
    <w:rsid w:val="00BA6FB4"/>
    <w:rsid w:val="00BA7509"/>
    <w:rsid w:val="00BB0301"/>
    <w:rsid w:val="00BB07EC"/>
    <w:rsid w:val="00BB0BAE"/>
    <w:rsid w:val="00BB0F04"/>
    <w:rsid w:val="00BB1A75"/>
    <w:rsid w:val="00BB279F"/>
    <w:rsid w:val="00BB3089"/>
    <w:rsid w:val="00BB3689"/>
    <w:rsid w:val="00BB3CD5"/>
    <w:rsid w:val="00BB488C"/>
    <w:rsid w:val="00BB4C3A"/>
    <w:rsid w:val="00BB5204"/>
    <w:rsid w:val="00BB54D7"/>
    <w:rsid w:val="00BB5726"/>
    <w:rsid w:val="00BB5E77"/>
    <w:rsid w:val="00BB7147"/>
    <w:rsid w:val="00BC023C"/>
    <w:rsid w:val="00BC06D9"/>
    <w:rsid w:val="00BC097E"/>
    <w:rsid w:val="00BC0ED1"/>
    <w:rsid w:val="00BC101B"/>
    <w:rsid w:val="00BC2094"/>
    <w:rsid w:val="00BC31EC"/>
    <w:rsid w:val="00BC391C"/>
    <w:rsid w:val="00BC428A"/>
    <w:rsid w:val="00BC4D73"/>
    <w:rsid w:val="00BC55A4"/>
    <w:rsid w:val="00BC5BD7"/>
    <w:rsid w:val="00BC61D8"/>
    <w:rsid w:val="00BC64C4"/>
    <w:rsid w:val="00BC6C59"/>
    <w:rsid w:val="00BC6CA6"/>
    <w:rsid w:val="00BC6D3D"/>
    <w:rsid w:val="00BC6DAE"/>
    <w:rsid w:val="00BC7156"/>
    <w:rsid w:val="00BC78BA"/>
    <w:rsid w:val="00BC78F0"/>
    <w:rsid w:val="00BC7A03"/>
    <w:rsid w:val="00BD0244"/>
    <w:rsid w:val="00BD04E2"/>
    <w:rsid w:val="00BD0BEA"/>
    <w:rsid w:val="00BD0D71"/>
    <w:rsid w:val="00BD151F"/>
    <w:rsid w:val="00BD17E3"/>
    <w:rsid w:val="00BD19E5"/>
    <w:rsid w:val="00BD1C26"/>
    <w:rsid w:val="00BD1E38"/>
    <w:rsid w:val="00BD2421"/>
    <w:rsid w:val="00BD2F5B"/>
    <w:rsid w:val="00BD3483"/>
    <w:rsid w:val="00BD3DA5"/>
    <w:rsid w:val="00BD40A2"/>
    <w:rsid w:val="00BD497B"/>
    <w:rsid w:val="00BD4B3A"/>
    <w:rsid w:val="00BD5218"/>
    <w:rsid w:val="00BD5987"/>
    <w:rsid w:val="00BD5F5D"/>
    <w:rsid w:val="00BD6312"/>
    <w:rsid w:val="00BD69FE"/>
    <w:rsid w:val="00BD6F35"/>
    <w:rsid w:val="00BD7408"/>
    <w:rsid w:val="00BD7B65"/>
    <w:rsid w:val="00BE0491"/>
    <w:rsid w:val="00BE0D0A"/>
    <w:rsid w:val="00BE1015"/>
    <w:rsid w:val="00BE126F"/>
    <w:rsid w:val="00BE16E9"/>
    <w:rsid w:val="00BE19E4"/>
    <w:rsid w:val="00BE1F3B"/>
    <w:rsid w:val="00BE2D48"/>
    <w:rsid w:val="00BE2D5E"/>
    <w:rsid w:val="00BE3554"/>
    <w:rsid w:val="00BE5034"/>
    <w:rsid w:val="00BE5730"/>
    <w:rsid w:val="00BE5F74"/>
    <w:rsid w:val="00BE6552"/>
    <w:rsid w:val="00BE65AB"/>
    <w:rsid w:val="00BE6AFE"/>
    <w:rsid w:val="00BE6FB2"/>
    <w:rsid w:val="00BE70FB"/>
    <w:rsid w:val="00BE76CC"/>
    <w:rsid w:val="00BF03D5"/>
    <w:rsid w:val="00BF15BB"/>
    <w:rsid w:val="00BF2670"/>
    <w:rsid w:val="00BF26C1"/>
    <w:rsid w:val="00BF2709"/>
    <w:rsid w:val="00BF2EC9"/>
    <w:rsid w:val="00BF3104"/>
    <w:rsid w:val="00BF3AE5"/>
    <w:rsid w:val="00BF3C06"/>
    <w:rsid w:val="00BF3CFA"/>
    <w:rsid w:val="00BF4125"/>
    <w:rsid w:val="00BF426A"/>
    <w:rsid w:val="00BF4A74"/>
    <w:rsid w:val="00BF4D69"/>
    <w:rsid w:val="00BF50A2"/>
    <w:rsid w:val="00BF53B2"/>
    <w:rsid w:val="00BF6F4D"/>
    <w:rsid w:val="00BF708F"/>
    <w:rsid w:val="00BF73D8"/>
    <w:rsid w:val="00BF7727"/>
    <w:rsid w:val="00BF7764"/>
    <w:rsid w:val="00BF79E1"/>
    <w:rsid w:val="00C000D6"/>
    <w:rsid w:val="00C00533"/>
    <w:rsid w:val="00C00953"/>
    <w:rsid w:val="00C00E56"/>
    <w:rsid w:val="00C0185C"/>
    <w:rsid w:val="00C01B88"/>
    <w:rsid w:val="00C01F3E"/>
    <w:rsid w:val="00C02573"/>
    <w:rsid w:val="00C03A93"/>
    <w:rsid w:val="00C047CE"/>
    <w:rsid w:val="00C04DBA"/>
    <w:rsid w:val="00C0585F"/>
    <w:rsid w:val="00C0672F"/>
    <w:rsid w:val="00C06B31"/>
    <w:rsid w:val="00C0721B"/>
    <w:rsid w:val="00C07CB6"/>
    <w:rsid w:val="00C102DB"/>
    <w:rsid w:val="00C105A3"/>
    <w:rsid w:val="00C10F4E"/>
    <w:rsid w:val="00C111CB"/>
    <w:rsid w:val="00C113BE"/>
    <w:rsid w:val="00C11888"/>
    <w:rsid w:val="00C11895"/>
    <w:rsid w:val="00C122DC"/>
    <w:rsid w:val="00C123FF"/>
    <w:rsid w:val="00C13D03"/>
    <w:rsid w:val="00C14469"/>
    <w:rsid w:val="00C1460A"/>
    <w:rsid w:val="00C1524A"/>
    <w:rsid w:val="00C15690"/>
    <w:rsid w:val="00C158CA"/>
    <w:rsid w:val="00C15F45"/>
    <w:rsid w:val="00C161DA"/>
    <w:rsid w:val="00C165A5"/>
    <w:rsid w:val="00C16BFE"/>
    <w:rsid w:val="00C177AE"/>
    <w:rsid w:val="00C20DD2"/>
    <w:rsid w:val="00C20F2F"/>
    <w:rsid w:val="00C21061"/>
    <w:rsid w:val="00C213E1"/>
    <w:rsid w:val="00C21DB9"/>
    <w:rsid w:val="00C21DC9"/>
    <w:rsid w:val="00C22093"/>
    <w:rsid w:val="00C2239B"/>
    <w:rsid w:val="00C23DBB"/>
    <w:rsid w:val="00C247A4"/>
    <w:rsid w:val="00C24FAD"/>
    <w:rsid w:val="00C266AD"/>
    <w:rsid w:val="00C269EB"/>
    <w:rsid w:val="00C26C91"/>
    <w:rsid w:val="00C26F88"/>
    <w:rsid w:val="00C2760A"/>
    <w:rsid w:val="00C276B5"/>
    <w:rsid w:val="00C276D3"/>
    <w:rsid w:val="00C27DA0"/>
    <w:rsid w:val="00C303B7"/>
    <w:rsid w:val="00C31923"/>
    <w:rsid w:val="00C31CE1"/>
    <w:rsid w:val="00C32072"/>
    <w:rsid w:val="00C32321"/>
    <w:rsid w:val="00C3294A"/>
    <w:rsid w:val="00C32B99"/>
    <w:rsid w:val="00C33024"/>
    <w:rsid w:val="00C33539"/>
    <w:rsid w:val="00C33575"/>
    <w:rsid w:val="00C3377D"/>
    <w:rsid w:val="00C337D7"/>
    <w:rsid w:val="00C344D6"/>
    <w:rsid w:val="00C34581"/>
    <w:rsid w:val="00C346AF"/>
    <w:rsid w:val="00C34C34"/>
    <w:rsid w:val="00C34F1A"/>
    <w:rsid w:val="00C35253"/>
    <w:rsid w:val="00C36185"/>
    <w:rsid w:val="00C36349"/>
    <w:rsid w:val="00C36930"/>
    <w:rsid w:val="00C36B3D"/>
    <w:rsid w:val="00C3730C"/>
    <w:rsid w:val="00C37EEF"/>
    <w:rsid w:val="00C41D81"/>
    <w:rsid w:val="00C42308"/>
    <w:rsid w:val="00C42B6A"/>
    <w:rsid w:val="00C44549"/>
    <w:rsid w:val="00C45ABC"/>
    <w:rsid w:val="00C46052"/>
    <w:rsid w:val="00C461EF"/>
    <w:rsid w:val="00C466EE"/>
    <w:rsid w:val="00C46C13"/>
    <w:rsid w:val="00C47CE3"/>
    <w:rsid w:val="00C50245"/>
    <w:rsid w:val="00C5082B"/>
    <w:rsid w:val="00C50E0B"/>
    <w:rsid w:val="00C51EAB"/>
    <w:rsid w:val="00C52485"/>
    <w:rsid w:val="00C52658"/>
    <w:rsid w:val="00C528DD"/>
    <w:rsid w:val="00C52DFE"/>
    <w:rsid w:val="00C54FFC"/>
    <w:rsid w:val="00C55024"/>
    <w:rsid w:val="00C56CC2"/>
    <w:rsid w:val="00C56D6E"/>
    <w:rsid w:val="00C5708D"/>
    <w:rsid w:val="00C6056B"/>
    <w:rsid w:val="00C6076F"/>
    <w:rsid w:val="00C607F7"/>
    <w:rsid w:val="00C60BA5"/>
    <w:rsid w:val="00C61218"/>
    <w:rsid w:val="00C6123F"/>
    <w:rsid w:val="00C61543"/>
    <w:rsid w:val="00C619A2"/>
    <w:rsid w:val="00C624F1"/>
    <w:rsid w:val="00C629F1"/>
    <w:rsid w:val="00C630FA"/>
    <w:rsid w:val="00C64525"/>
    <w:rsid w:val="00C649F5"/>
    <w:rsid w:val="00C64C49"/>
    <w:rsid w:val="00C6507D"/>
    <w:rsid w:val="00C654A9"/>
    <w:rsid w:val="00C65AAF"/>
    <w:rsid w:val="00C65E1C"/>
    <w:rsid w:val="00C66823"/>
    <w:rsid w:val="00C6684F"/>
    <w:rsid w:val="00C66EC1"/>
    <w:rsid w:val="00C674A6"/>
    <w:rsid w:val="00C6755B"/>
    <w:rsid w:val="00C7048A"/>
    <w:rsid w:val="00C70964"/>
    <w:rsid w:val="00C717CA"/>
    <w:rsid w:val="00C727FC"/>
    <w:rsid w:val="00C72EC4"/>
    <w:rsid w:val="00C734F0"/>
    <w:rsid w:val="00C7356E"/>
    <w:rsid w:val="00C738F2"/>
    <w:rsid w:val="00C74178"/>
    <w:rsid w:val="00C742AE"/>
    <w:rsid w:val="00C74341"/>
    <w:rsid w:val="00C7490E"/>
    <w:rsid w:val="00C75A32"/>
    <w:rsid w:val="00C763B3"/>
    <w:rsid w:val="00C764D7"/>
    <w:rsid w:val="00C7654F"/>
    <w:rsid w:val="00C76A8E"/>
    <w:rsid w:val="00C76D48"/>
    <w:rsid w:val="00C773CA"/>
    <w:rsid w:val="00C7765A"/>
    <w:rsid w:val="00C77896"/>
    <w:rsid w:val="00C800F9"/>
    <w:rsid w:val="00C805D6"/>
    <w:rsid w:val="00C80D7B"/>
    <w:rsid w:val="00C80E06"/>
    <w:rsid w:val="00C80E8F"/>
    <w:rsid w:val="00C813D7"/>
    <w:rsid w:val="00C817A0"/>
    <w:rsid w:val="00C81A15"/>
    <w:rsid w:val="00C8273D"/>
    <w:rsid w:val="00C82B0D"/>
    <w:rsid w:val="00C83333"/>
    <w:rsid w:val="00C83B71"/>
    <w:rsid w:val="00C84072"/>
    <w:rsid w:val="00C84D73"/>
    <w:rsid w:val="00C851FB"/>
    <w:rsid w:val="00C85B70"/>
    <w:rsid w:val="00C85E09"/>
    <w:rsid w:val="00C85EC4"/>
    <w:rsid w:val="00C866F9"/>
    <w:rsid w:val="00C86C9A"/>
    <w:rsid w:val="00C86D88"/>
    <w:rsid w:val="00C87304"/>
    <w:rsid w:val="00C874ED"/>
    <w:rsid w:val="00C879DB"/>
    <w:rsid w:val="00C87C1D"/>
    <w:rsid w:val="00C87F00"/>
    <w:rsid w:val="00C9089D"/>
    <w:rsid w:val="00C90BDB"/>
    <w:rsid w:val="00C91085"/>
    <w:rsid w:val="00C91DC6"/>
    <w:rsid w:val="00C91EBC"/>
    <w:rsid w:val="00C92B31"/>
    <w:rsid w:val="00C92C37"/>
    <w:rsid w:val="00C93467"/>
    <w:rsid w:val="00C93E3B"/>
    <w:rsid w:val="00C943E0"/>
    <w:rsid w:val="00C94B62"/>
    <w:rsid w:val="00C94D4E"/>
    <w:rsid w:val="00C9524C"/>
    <w:rsid w:val="00C95864"/>
    <w:rsid w:val="00C960C5"/>
    <w:rsid w:val="00C96380"/>
    <w:rsid w:val="00C96EDC"/>
    <w:rsid w:val="00C9798D"/>
    <w:rsid w:val="00C97F01"/>
    <w:rsid w:val="00CA0225"/>
    <w:rsid w:val="00CA037E"/>
    <w:rsid w:val="00CA074A"/>
    <w:rsid w:val="00CA0B37"/>
    <w:rsid w:val="00CA34D8"/>
    <w:rsid w:val="00CA375A"/>
    <w:rsid w:val="00CA3C61"/>
    <w:rsid w:val="00CA3E58"/>
    <w:rsid w:val="00CA3F02"/>
    <w:rsid w:val="00CA410B"/>
    <w:rsid w:val="00CA4C4D"/>
    <w:rsid w:val="00CA4F66"/>
    <w:rsid w:val="00CA62E9"/>
    <w:rsid w:val="00CA6B6E"/>
    <w:rsid w:val="00CA7601"/>
    <w:rsid w:val="00CB0245"/>
    <w:rsid w:val="00CB04AA"/>
    <w:rsid w:val="00CB0D8A"/>
    <w:rsid w:val="00CB13E4"/>
    <w:rsid w:val="00CB1956"/>
    <w:rsid w:val="00CB273C"/>
    <w:rsid w:val="00CB2B41"/>
    <w:rsid w:val="00CB3917"/>
    <w:rsid w:val="00CB47B5"/>
    <w:rsid w:val="00CB52DB"/>
    <w:rsid w:val="00CB541D"/>
    <w:rsid w:val="00CB54EE"/>
    <w:rsid w:val="00CB55B8"/>
    <w:rsid w:val="00CB5AD8"/>
    <w:rsid w:val="00CB5B5F"/>
    <w:rsid w:val="00CB5C9C"/>
    <w:rsid w:val="00CB7391"/>
    <w:rsid w:val="00CB79DA"/>
    <w:rsid w:val="00CB7E85"/>
    <w:rsid w:val="00CC082D"/>
    <w:rsid w:val="00CC130D"/>
    <w:rsid w:val="00CC14E9"/>
    <w:rsid w:val="00CC1F19"/>
    <w:rsid w:val="00CC256B"/>
    <w:rsid w:val="00CC4083"/>
    <w:rsid w:val="00CC4EBF"/>
    <w:rsid w:val="00CC4FD3"/>
    <w:rsid w:val="00CC538C"/>
    <w:rsid w:val="00CC57C6"/>
    <w:rsid w:val="00CC5F64"/>
    <w:rsid w:val="00CC60A8"/>
    <w:rsid w:val="00CC73D0"/>
    <w:rsid w:val="00CD040B"/>
    <w:rsid w:val="00CD0F37"/>
    <w:rsid w:val="00CD1546"/>
    <w:rsid w:val="00CD1A9E"/>
    <w:rsid w:val="00CD2329"/>
    <w:rsid w:val="00CD2C11"/>
    <w:rsid w:val="00CD3438"/>
    <w:rsid w:val="00CD37E9"/>
    <w:rsid w:val="00CD3E87"/>
    <w:rsid w:val="00CD45CE"/>
    <w:rsid w:val="00CD45E5"/>
    <w:rsid w:val="00CD4D3F"/>
    <w:rsid w:val="00CD4E05"/>
    <w:rsid w:val="00CD5684"/>
    <w:rsid w:val="00CD59DE"/>
    <w:rsid w:val="00CD6E20"/>
    <w:rsid w:val="00CD6EA4"/>
    <w:rsid w:val="00CD70C0"/>
    <w:rsid w:val="00CD71DB"/>
    <w:rsid w:val="00CE227A"/>
    <w:rsid w:val="00CE2794"/>
    <w:rsid w:val="00CE2995"/>
    <w:rsid w:val="00CE2CCD"/>
    <w:rsid w:val="00CE2E55"/>
    <w:rsid w:val="00CE57EE"/>
    <w:rsid w:val="00CE6B35"/>
    <w:rsid w:val="00CE6F4D"/>
    <w:rsid w:val="00CE7112"/>
    <w:rsid w:val="00CE7580"/>
    <w:rsid w:val="00CE7D14"/>
    <w:rsid w:val="00CF060E"/>
    <w:rsid w:val="00CF0798"/>
    <w:rsid w:val="00CF07D5"/>
    <w:rsid w:val="00CF142D"/>
    <w:rsid w:val="00CF1517"/>
    <w:rsid w:val="00CF2BD7"/>
    <w:rsid w:val="00CF305E"/>
    <w:rsid w:val="00CF326B"/>
    <w:rsid w:val="00CF3480"/>
    <w:rsid w:val="00CF34FC"/>
    <w:rsid w:val="00CF3C23"/>
    <w:rsid w:val="00CF4BE1"/>
    <w:rsid w:val="00CF4D5C"/>
    <w:rsid w:val="00CF50D8"/>
    <w:rsid w:val="00CF5C6D"/>
    <w:rsid w:val="00CF5F6B"/>
    <w:rsid w:val="00CF628B"/>
    <w:rsid w:val="00CF67B4"/>
    <w:rsid w:val="00CF780A"/>
    <w:rsid w:val="00CF7E22"/>
    <w:rsid w:val="00D00A50"/>
    <w:rsid w:val="00D00A93"/>
    <w:rsid w:val="00D01221"/>
    <w:rsid w:val="00D013A6"/>
    <w:rsid w:val="00D013F1"/>
    <w:rsid w:val="00D01693"/>
    <w:rsid w:val="00D017D2"/>
    <w:rsid w:val="00D023BE"/>
    <w:rsid w:val="00D02598"/>
    <w:rsid w:val="00D03704"/>
    <w:rsid w:val="00D037BA"/>
    <w:rsid w:val="00D038A2"/>
    <w:rsid w:val="00D038D3"/>
    <w:rsid w:val="00D03B7C"/>
    <w:rsid w:val="00D03F1A"/>
    <w:rsid w:val="00D054A1"/>
    <w:rsid w:val="00D056A8"/>
    <w:rsid w:val="00D064C4"/>
    <w:rsid w:val="00D06DBA"/>
    <w:rsid w:val="00D0756A"/>
    <w:rsid w:val="00D07A75"/>
    <w:rsid w:val="00D07C94"/>
    <w:rsid w:val="00D1000F"/>
    <w:rsid w:val="00D100F0"/>
    <w:rsid w:val="00D10197"/>
    <w:rsid w:val="00D11CF8"/>
    <w:rsid w:val="00D1232C"/>
    <w:rsid w:val="00D1268F"/>
    <w:rsid w:val="00D13663"/>
    <w:rsid w:val="00D136AF"/>
    <w:rsid w:val="00D1373B"/>
    <w:rsid w:val="00D14221"/>
    <w:rsid w:val="00D142F3"/>
    <w:rsid w:val="00D1440B"/>
    <w:rsid w:val="00D144A6"/>
    <w:rsid w:val="00D15710"/>
    <w:rsid w:val="00D16835"/>
    <w:rsid w:val="00D1685E"/>
    <w:rsid w:val="00D17317"/>
    <w:rsid w:val="00D174C2"/>
    <w:rsid w:val="00D17DC2"/>
    <w:rsid w:val="00D20151"/>
    <w:rsid w:val="00D20AC0"/>
    <w:rsid w:val="00D20CD6"/>
    <w:rsid w:val="00D20F31"/>
    <w:rsid w:val="00D20F60"/>
    <w:rsid w:val="00D2369D"/>
    <w:rsid w:val="00D237BD"/>
    <w:rsid w:val="00D23CB1"/>
    <w:rsid w:val="00D23E57"/>
    <w:rsid w:val="00D24808"/>
    <w:rsid w:val="00D24A41"/>
    <w:rsid w:val="00D24E67"/>
    <w:rsid w:val="00D25101"/>
    <w:rsid w:val="00D26005"/>
    <w:rsid w:val="00D2679A"/>
    <w:rsid w:val="00D26990"/>
    <w:rsid w:val="00D270BB"/>
    <w:rsid w:val="00D275C7"/>
    <w:rsid w:val="00D27A10"/>
    <w:rsid w:val="00D27A78"/>
    <w:rsid w:val="00D30184"/>
    <w:rsid w:val="00D31344"/>
    <w:rsid w:val="00D316D2"/>
    <w:rsid w:val="00D328A2"/>
    <w:rsid w:val="00D33350"/>
    <w:rsid w:val="00D339ED"/>
    <w:rsid w:val="00D33D6B"/>
    <w:rsid w:val="00D35DB1"/>
    <w:rsid w:val="00D363ED"/>
    <w:rsid w:val="00D378DB"/>
    <w:rsid w:val="00D40208"/>
    <w:rsid w:val="00D41037"/>
    <w:rsid w:val="00D4126E"/>
    <w:rsid w:val="00D41D0A"/>
    <w:rsid w:val="00D41FA5"/>
    <w:rsid w:val="00D422E0"/>
    <w:rsid w:val="00D42F2D"/>
    <w:rsid w:val="00D4390D"/>
    <w:rsid w:val="00D43F7F"/>
    <w:rsid w:val="00D440AF"/>
    <w:rsid w:val="00D44122"/>
    <w:rsid w:val="00D44820"/>
    <w:rsid w:val="00D452B9"/>
    <w:rsid w:val="00D45E94"/>
    <w:rsid w:val="00D462B5"/>
    <w:rsid w:val="00D46746"/>
    <w:rsid w:val="00D46F5D"/>
    <w:rsid w:val="00D50008"/>
    <w:rsid w:val="00D505BB"/>
    <w:rsid w:val="00D507AA"/>
    <w:rsid w:val="00D50BA7"/>
    <w:rsid w:val="00D50DBF"/>
    <w:rsid w:val="00D517C4"/>
    <w:rsid w:val="00D51D73"/>
    <w:rsid w:val="00D52AE1"/>
    <w:rsid w:val="00D52F16"/>
    <w:rsid w:val="00D52F63"/>
    <w:rsid w:val="00D53780"/>
    <w:rsid w:val="00D56A23"/>
    <w:rsid w:val="00D56BDD"/>
    <w:rsid w:val="00D57776"/>
    <w:rsid w:val="00D57969"/>
    <w:rsid w:val="00D57CF0"/>
    <w:rsid w:val="00D60079"/>
    <w:rsid w:val="00D60636"/>
    <w:rsid w:val="00D60C42"/>
    <w:rsid w:val="00D6145F"/>
    <w:rsid w:val="00D6216D"/>
    <w:rsid w:val="00D62839"/>
    <w:rsid w:val="00D62DEB"/>
    <w:rsid w:val="00D63095"/>
    <w:rsid w:val="00D632A8"/>
    <w:rsid w:val="00D63A63"/>
    <w:rsid w:val="00D63C64"/>
    <w:rsid w:val="00D64133"/>
    <w:rsid w:val="00D64531"/>
    <w:rsid w:val="00D64AB9"/>
    <w:rsid w:val="00D64E10"/>
    <w:rsid w:val="00D6588B"/>
    <w:rsid w:val="00D66170"/>
    <w:rsid w:val="00D667BF"/>
    <w:rsid w:val="00D66821"/>
    <w:rsid w:val="00D66D9F"/>
    <w:rsid w:val="00D679D8"/>
    <w:rsid w:val="00D67F63"/>
    <w:rsid w:val="00D67F90"/>
    <w:rsid w:val="00D70324"/>
    <w:rsid w:val="00D7033A"/>
    <w:rsid w:val="00D71053"/>
    <w:rsid w:val="00D715B8"/>
    <w:rsid w:val="00D71A5F"/>
    <w:rsid w:val="00D71D25"/>
    <w:rsid w:val="00D71FCE"/>
    <w:rsid w:val="00D72DCB"/>
    <w:rsid w:val="00D72F24"/>
    <w:rsid w:val="00D731BD"/>
    <w:rsid w:val="00D73381"/>
    <w:rsid w:val="00D73CF4"/>
    <w:rsid w:val="00D7412A"/>
    <w:rsid w:val="00D74773"/>
    <w:rsid w:val="00D74820"/>
    <w:rsid w:val="00D7488C"/>
    <w:rsid w:val="00D75C2A"/>
    <w:rsid w:val="00D76973"/>
    <w:rsid w:val="00D76BC6"/>
    <w:rsid w:val="00D80019"/>
    <w:rsid w:val="00D80123"/>
    <w:rsid w:val="00D8083A"/>
    <w:rsid w:val="00D8085E"/>
    <w:rsid w:val="00D80A03"/>
    <w:rsid w:val="00D80DAD"/>
    <w:rsid w:val="00D81D75"/>
    <w:rsid w:val="00D81DF8"/>
    <w:rsid w:val="00D8214C"/>
    <w:rsid w:val="00D831FC"/>
    <w:rsid w:val="00D83323"/>
    <w:rsid w:val="00D8333E"/>
    <w:rsid w:val="00D84D1D"/>
    <w:rsid w:val="00D84D40"/>
    <w:rsid w:val="00D852E3"/>
    <w:rsid w:val="00D861DD"/>
    <w:rsid w:val="00D8627C"/>
    <w:rsid w:val="00D865A2"/>
    <w:rsid w:val="00D86C67"/>
    <w:rsid w:val="00D90379"/>
    <w:rsid w:val="00D9057A"/>
    <w:rsid w:val="00D907CE"/>
    <w:rsid w:val="00D90872"/>
    <w:rsid w:val="00D90C36"/>
    <w:rsid w:val="00D90CCB"/>
    <w:rsid w:val="00D91272"/>
    <w:rsid w:val="00D91A21"/>
    <w:rsid w:val="00D91E54"/>
    <w:rsid w:val="00D9207C"/>
    <w:rsid w:val="00D9220F"/>
    <w:rsid w:val="00D9241A"/>
    <w:rsid w:val="00D92B89"/>
    <w:rsid w:val="00D92CEB"/>
    <w:rsid w:val="00D9359C"/>
    <w:rsid w:val="00D93A4B"/>
    <w:rsid w:val="00D942AC"/>
    <w:rsid w:val="00D942AF"/>
    <w:rsid w:val="00D9433F"/>
    <w:rsid w:val="00D94920"/>
    <w:rsid w:val="00D9573D"/>
    <w:rsid w:val="00D95DD2"/>
    <w:rsid w:val="00D960AB"/>
    <w:rsid w:val="00D960EF"/>
    <w:rsid w:val="00D961E0"/>
    <w:rsid w:val="00D963B9"/>
    <w:rsid w:val="00D96456"/>
    <w:rsid w:val="00D96B76"/>
    <w:rsid w:val="00D96E82"/>
    <w:rsid w:val="00D97B0F"/>
    <w:rsid w:val="00DA0081"/>
    <w:rsid w:val="00DA041D"/>
    <w:rsid w:val="00DA0FE9"/>
    <w:rsid w:val="00DA145F"/>
    <w:rsid w:val="00DA15EE"/>
    <w:rsid w:val="00DA19E1"/>
    <w:rsid w:val="00DA1DFA"/>
    <w:rsid w:val="00DA1F7F"/>
    <w:rsid w:val="00DA23FD"/>
    <w:rsid w:val="00DA3589"/>
    <w:rsid w:val="00DA370D"/>
    <w:rsid w:val="00DA3BE3"/>
    <w:rsid w:val="00DA3CDC"/>
    <w:rsid w:val="00DA3FE2"/>
    <w:rsid w:val="00DA4303"/>
    <w:rsid w:val="00DA481E"/>
    <w:rsid w:val="00DA4FA2"/>
    <w:rsid w:val="00DA4FFD"/>
    <w:rsid w:val="00DA5C8B"/>
    <w:rsid w:val="00DA7061"/>
    <w:rsid w:val="00DA7B28"/>
    <w:rsid w:val="00DA7C42"/>
    <w:rsid w:val="00DA7F62"/>
    <w:rsid w:val="00DB1532"/>
    <w:rsid w:val="00DB179E"/>
    <w:rsid w:val="00DB1879"/>
    <w:rsid w:val="00DB1E76"/>
    <w:rsid w:val="00DB2161"/>
    <w:rsid w:val="00DB2188"/>
    <w:rsid w:val="00DB2D96"/>
    <w:rsid w:val="00DB3134"/>
    <w:rsid w:val="00DB4499"/>
    <w:rsid w:val="00DB48F3"/>
    <w:rsid w:val="00DB501A"/>
    <w:rsid w:val="00DB51E6"/>
    <w:rsid w:val="00DB5895"/>
    <w:rsid w:val="00DB5E5B"/>
    <w:rsid w:val="00DB6FE3"/>
    <w:rsid w:val="00DB7D82"/>
    <w:rsid w:val="00DC04AA"/>
    <w:rsid w:val="00DC170F"/>
    <w:rsid w:val="00DC1976"/>
    <w:rsid w:val="00DC1A98"/>
    <w:rsid w:val="00DC2210"/>
    <w:rsid w:val="00DC2D71"/>
    <w:rsid w:val="00DC2E9B"/>
    <w:rsid w:val="00DC337C"/>
    <w:rsid w:val="00DC34ED"/>
    <w:rsid w:val="00DC3C1C"/>
    <w:rsid w:val="00DC3CCB"/>
    <w:rsid w:val="00DC466A"/>
    <w:rsid w:val="00DC4D35"/>
    <w:rsid w:val="00DC4D3C"/>
    <w:rsid w:val="00DC51A9"/>
    <w:rsid w:val="00DC5898"/>
    <w:rsid w:val="00DC58E3"/>
    <w:rsid w:val="00DC5FE9"/>
    <w:rsid w:val="00DC6696"/>
    <w:rsid w:val="00DC6886"/>
    <w:rsid w:val="00DC6ABF"/>
    <w:rsid w:val="00DC7596"/>
    <w:rsid w:val="00DD03DE"/>
    <w:rsid w:val="00DD10CD"/>
    <w:rsid w:val="00DD12CB"/>
    <w:rsid w:val="00DD18D0"/>
    <w:rsid w:val="00DD1C05"/>
    <w:rsid w:val="00DD2788"/>
    <w:rsid w:val="00DD2A4C"/>
    <w:rsid w:val="00DD2A8D"/>
    <w:rsid w:val="00DD32C6"/>
    <w:rsid w:val="00DD3B1E"/>
    <w:rsid w:val="00DD3F74"/>
    <w:rsid w:val="00DD3FDC"/>
    <w:rsid w:val="00DD4885"/>
    <w:rsid w:val="00DD4A2C"/>
    <w:rsid w:val="00DD4CD0"/>
    <w:rsid w:val="00DD4D01"/>
    <w:rsid w:val="00DD4D4B"/>
    <w:rsid w:val="00DD562C"/>
    <w:rsid w:val="00DD5694"/>
    <w:rsid w:val="00DD59C8"/>
    <w:rsid w:val="00DD617C"/>
    <w:rsid w:val="00DD6206"/>
    <w:rsid w:val="00DD69A8"/>
    <w:rsid w:val="00DD6ED9"/>
    <w:rsid w:val="00DD7F59"/>
    <w:rsid w:val="00DE045E"/>
    <w:rsid w:val="00DE088F"/>
    <w:rsid w:val="00DE0971"/>
    <w:rsid w:val="00DE0E02"/>
    <w:rsid w:val="00DE189A"/>
    <w:rsid w:val="00DE1B97"/>
    <w:rsid w:val="00DE20A3"/>
    <w:rsid w:val="00DE3041"/>
    <w:rsid w:val="00DE4C4A"/>
    <w:rsid w:val="00DE4F9A"/>
    <w:rsid w:val="00DE5774"/>
    <w:rsid w:val="00DE6A7B"/>
    <w:rsid w:val="00DE7316"/>
    <w:rsid w:val="00DE7445"/>
    <w:rsid w:val="00DE764D"/>
    <w:rsid w:val="00DF1464"/>
    <w:rsid w:val="00DF1AF5"/>
    <w:rsid w:val="00DF1E70"/>
    <w:rsid w:val="00DF1F2B"/>
    <w:rsid w:val="00DF2FB5"/>
    <w:rsid w:val="00DF3168"/>
    <w:rsid w:val="00DF3EF1"/>
    <w:rsid w:val="00DF4D6F"/>
    <w:rsid w:val="00DF5080"/>
    <w:rsid w:val="00DF5121"/>
    <w:rsid w:val="00DF5182"/>
    <w:rsid w:val="00DF52A0"/>
    <w:rsid w:val="00DF52B6"/>
    <w:rsid w:val="00DF6093"/>
    <w:rsid w:val="00DF62A2"/>
    <w:rsid w:val="00DF6928"/>
    <w:rsid w:val="00DF6AC4"/>
    <w:rsid w:val="00DF6FF2"/>
    <w:rsid w:val="00DF71B1"/>
    <w:rsid w:val="00DF77C7"/>
    <w:rsid w:val="00DF785B"/>
    <w:rsid w:val="00DF7C03"/>
    <w:rsid w:val="00E0028F"/>
    <w:rsid w:val="00E00BAE"/>
    <w:rsid w:val="00E00D18"/>
    <w:rsid w:val="00E0133A"/>
    <w:rsid w:val="00E01802"/>
    <w:rsid w:val="00E01D0E"/>
    <w:rsid w:val="00E01E47"/>
    <w:rsid w:val="00E01F48"/>
    <w:rsid w:val="00E0202C"/>
    <w:rsid w:val="00E029A8"/>
    <w:rsid w:val="00E02C8B"/>
    <w:rsid w:val="00E03107"/>
    <w:rsid w:val="00E03BE4"/>
    <w:rsid w:val="00E046FF"/>
    <w:rsid w:val="00E04A3A"/>
    <w:rsid w:val="00E04BAD"/>
    <w:rsid w:val="00E04C58"/>
    <w:rsid w:val="00E0504B"/>
    <w:rsid w:val="00E055CA"/>
    <w:rsid w:val="00E05CC0"/>
    <w:rsid w:val="00E06045"/>
    <w:rsid w:val="00E0604A"/>
    <w:rsid w:val="00E0607F"/>
    <w:rsid w:val="00E06304"/>
    <w:rsid w:val="00E06F62"/>
    <w:rsid w:val="00E10667"/>
    <w:rsid w:val="00E10691"/>
    <w:rsid w:val="00E10CBC"/>
    <w:rsid w:val="00E11126"/>
    <w:rsid w:val="00E12FBC"/>
    <w:rsid w:val="00E138DA"/>
    <w:rsid w:val="00E13A1B"/>
    <w:rsid w:val="00E1424E"/>
    <w:rsid w:val="00E1442E"/>
    <w:rsid w:val="00E146C9"/>
    <w:rsid w:val="00E14700"/>
    <w:rsid w:val="00E14C25"/>
    <w:rsid w:val="00E14E34"/>
    <w:rsid w:val="00E15509"/>
    <w:rsid w:val="00E161B2"/>
    <w:rsid w:val="00E162C2"/>
    <w:rsid w:val="00E16736"/>
    <w:rsid w:val="00E168D1"/>
    <w:rsid w:val="00E16F09"/>
    <w:rsid w:val="00E1734C"/>
    <w:rsid w:val="00E17690"/>
    <w:rsid w:val="00E1773B"/>
    <w:rsid w:val="00E17846"/>
    <w:rsid w:val="00E2011A"/>
    <w:rsid w:val="00E207B8"/>
    <w:rsid w:val="00E20A77"/>
    <w:rsid w:val="00E2116C"/>
    <w:rsid w:val="00E21249"/>
    <w:rsid w:val="00E21AB4"/>
    <w:rsid w:val="00E228E6"/>
    <w:rsid w:val="00E228F3"/>
    <w:rsid w:val="00E22B04"/>
    <w:rsid w:val="00E22E13"/>
    <w:rsid w:val="00E22E8E"/>
    <w:rsid w:val="00E23659"/>
    <w:rsid w:val="00E2374E"/>
    <w:rsid w:val="00E2389B"/>
    <w:rsid w:val="00E23EE0"/>
    <w:rsid w:val="00E24508"/>
    <w:rsid w:val="00E247DA"/>
    <w:rsid w:val="00E25890"/>
    <w:rsid w:val="00E25A2D"/>
    <w:rsid w:val="00E25EE2"/>
    <w:rsid w:val="00E2631E"/>
    <w:rsid w:val="00E2729E"/>
    <w:rsid w:val="00E3015B"/>
    <w:rsid w:val="00E30E76"/>
    <w:rsid w:val="00E313C4"/>
    <w:rsid w:val="00E31F28"/>
    <w:rsid w:val="00E32379"/>
    <w:rsid w:val="00E328E8"/>
    <w:rsid w:val="00E32C89"/>
    <w:rsid w:val="00E33C78"/>
    <w:rsid w:val="00E33D59"/>
    <w:rsid w:val="00E33DA6"/>
    <w:rsid w:val="00E34072"/>
    <w:rsid w:val="00E34CDB"/>
    <w:rsid w:val="00E36050"/>
    <w:rsid w:val="00E361A5"/>
    <w:rsid w:val="00E368CA"/>
    <w:rsid w:val="00E36F3D"/>
    <w:rsid w:val="00E3730D"/>
    <w:rsid w:val="00E37718"/>
    <w:rsid w:val="00E37DDF"/>
    <w:rsid w:val="00E4003F"/>
    <w:rsid w:val="00E40126"/>
    <w:rsid w:val="00E41456"/>
    <w:rsid w:val="00E41AD1"/>
    <w:rsid w:val="00E42B52"/>
    <w:rsid w:val="00E42D49"/>
    <w:rsid w:val="00E42EF0"/>
    <w:rsid w:val="00E43376"/>
    <w:rsid w:val="00E43A75"/>
    <w:rsid w:val="00E43EA7"/>
    <w:rsid w:val="00E43FB3"/>
    <w:rsid w:val="00E4483D"/>
    <w:rsid w:val="00E44EDC"/>
    <w:rsid w:val="00E458B3"/>
    <w:rsid w:val="00E46C0B"/>
    <w:rsid w:val="00E46EA6"/>
    <w:rsid w:val="00E46EAB"/>
    <w:rsid w:val="00E4720F"/>
    <w:rsid w:val="00E47910"/>
    <w:rsid w:val="00E47C9F"/>
    <w:rsid w:val="00E50855"/>
    <w:rsid w:val="00E50D17"/>
    <w:rsid w:val="00E51B43"/>
    <w:rsid w:val="00E51D08"/>
    <w:rsid w:val="00E51E8D"/>
    <w:rsid w:val="00E520F3"/>
    <w:rsid w:val="00E52A2E"/>
    <w:rsid w:val="00E53158"/>
    <w:rsid w:val="00E53533"/>
    <w:rsid w:val="00E53590"/>
    <w:rsid w:val="00E53B26"/>
    <w:rsid w:val="00E54534"/>
    <w:rsid w:val="00E5486B"/>
    <w:rsid w:val="00E5518E"/>
    <w:rsid w:val="00E5580D"/>
    <w:rsid w:val="00E55BED"/>
    <w:rsid w:val="00E55FDE"/>
    <w:rsid w:val="00E5603D"/>
    <w:rsid w:val="00E5656C"/>
    <w:rsid w:val="00E56BBF"/>
    <w:rsid w:val="00E57402"/>
    <w:rsid w:val="00E57926"/>
    <w:rsid w:val="00E57B8D"/>
    <w:rsid w:val="00E57D28"/>
    <w:rsid w:val="00E604CF"/>
    <w:rsid w:val="00E60972"/>
    <w:rsid w:val="00E616BA"/>
    <w:rsid w:val="00E62024"/>
    <w:rsid w:val="00E6232D"/>
    <w:rsid w:val="00E62829"/>
    <w:rsid w:val="00E62D9C"/>
    <w:rsid w:val="00E6335D"/>
    <w:rsid w:val="00E641E9"/>
    <w:rsid w:val="00E64CF7"/>
    <w:rsid w:val="00E65633"/>
    <w:rsid w:val="00E65AC4"/>
    <w:rsid w:val="00E65C55"/>
    <w:rsid w:val="00E66C67"/>
    <w:rsid w:val="00E66EFB"/>
    <w:rsid w:val="00E67AC6"/>
    <w:rsid w:val="00E70957"/>
    <w:rsid w:val="00E71762"/>
    <w:rsid w:val="00E718EA"/>
    <w:rsid w:val="00E72344"/>
    <w:rsid w:val="00E72612"/>
    <w:rsid w:val="00E72C39"/>
    <w:rsid w:val="00E734F8"/>
    <w:rsid w:val="00E739CB"/>
    <w:rsid w:val="00E74239"/>
    <w:rsid w:val="00E74331"/>
    <w:rsid w:val="00E74547"/>
    <w:rsid w:val="00E7516E"/>
    <w:rsid w:val="00E7539A"/>
    <w:rsid w:val="00E75949"/>
    <w:rsid w:val="00E762EC"/>
    <w:rsid w:val="00E76DFD"/>
    <w:rsid w:val="00E76E72"/>
    <w:rsid w:val="00E77028"/>
    <w:rsid w:val="00E772DE"/>
    <w:rsid w:val="00E77A8B"/>
    <w:rsid w:val="00E77B61"/>
    <w:rsid w:val="00E77FFD"/>
    <w:rsid w:val="00E809BA"/>
    <w:rsid w:val="00E80A44"/>
    <w:rsid w:val="00E80E0F"/>
    <w:rsid w:val="00E8131B"/>
    <w:rsid w:val="00E819E8"/>
    <w:rsid w:val="00E81C3B"/>
    <w:rsid w:val="00E81D89"/>
    <w:rsid w:val="00E81E94"/>
    <w:rsid w:val="00E82086"/>
    <w:rsid w:val="00E828C4"/>
    <w:rsid w:val="00E82CC4"/>
    <w:rsid w:val="00E82DFD"/>
    <w:rsid w:val="00E82E2B"/>
    <w:rsid w:val="00E8334A"/>
    <w:rsid w:val="00E835DA"/>
    <w:rsid w:val="00E836E0"/>
    <w:rsid w:val="00E83E5C"/>
    <w:rsid w:val="00E842DB"/>
    <w:rsid w:val="00E8464C"/>
    <w:rsid w:val="00E84951"/>
    <w:rsid w:val="00E85331"/>
    <w:rsid w:val="00E8656A"/>
    <w:rsid w:val="00E8664C"/>
    <w:rsid w:val="00E866FA"/>
    <w:rsid w:val="00E8673F"/>
    <w:rsid w:val="00E872F6"/>
    <w:rsid w:val="00E8787A"/>
    <w:rsid w:val="00E879FB"/>
    <w:rsid w:val="00E87CB6"/>
    <w:rsid w:val="00E90310"/>
    <w:rsid w:val="00E90716"/>
    <w:rsid w:val="00E90E4F"/>
    <w:rsid w:val="00E91419"/>
    <w:rsid w:val="00E9201F"/>
    <w:rsid w:val="00E92081"/>
    <w:rsid w:val="00E9212D"/>
    <w:rsid w:val="00E929D3"/>
    <w:rsid w:val="00E92D32"/>
    <w:rsid w:val="00E93315"/>
    <w:rsid w:val="00E9423F"/>
    <w:rsid w:val="00E943A9"/>
    <w:rsid w:val="00E9466E"/>
    <w:rsid w:val="00E951B4"/>
    <w:rsid w:val="00E9563F"/>
    <w:rsid w:val="00E9599C"/>
    <w:rsid w:val="00E95F3F"/>
    <w:rsid w:val="00E96C31"/>
    <w:rsid w:val="00E9716C"/>
    <w:rsid w:val="00EA01CB"/>
    <w:rsid w:val="00EA0AE9"/>
    <w:rsid w:val="00EA1F07"/>
    <w:rsid w:val="00EA1F3A"/>
    <w:rsid w:val="00EA1FDA"/>
    <w:rsid w:val="00EA292D"/>
    <w:rsid w:val="00EA2A1E"/>
    <w:rsid w:val="00EA32FA"/>
    <w:rsid w:val="00EA38C2"/>
    <w:rsid w:val="00EA3A91"/>
    <w:rsid w:val="00EA4760"/>
    <w:rsid w:val="00EA479C"/>
    <w:rsid w:val="00EA4D6B"/>
    <w:rsid w:val="00EA5878"/>
    <w:rsid w:val="00EA5993"/>
    <w:rsid w:val="00EA665C"/>
    <w:rsid w:val="00EA69D7"/>
    <w:rsid w:val="00EA6B41"/>
    <w:rsid w:val="00EA6DD1"/>
    <w:rsid w:val="00EA6F46"/>
    <w:rsid w:val="00EA6FC6"/>
    <w:rsid w:val="00EA7447"/>
    <w:rsid w:val="00EA7773"/>
    <w:rsid w:val="00EA7AFD"/>
    <w:rsid w:val="00EB1E4E"/>
    <w:rsid w:val="00EB1FF9"/>
    <w:rsid w:val="00EB389B"/>
    <w:rsid w:val="00EB4216"/>
    <w:rsid w:val="00EB4971"/>
    <w:rsid w:val="00EB5279"/>
    <w:rsid w:val="00EB5BEB"/>
    <w:rsid w:val="00EB6229"/>
    <w:rsid w:val="00EB6337"/>
    <w:rsid w:val="00EB6382"/>
    <w:rsid w:val="00EB6417"/>
    <w:rsid w:val="00EB676C"/>
    <w:rsid w:val="00EB68AB"/>
    <w:rsid w:val="00EB725C"/>
    <w:rsid w:val="00EB74C0"/>
    <w:rsid w:val="00EB7856"/>
    <w:rsid w:val="00EB7BE1"/>
    <w:rsid w:val="00EC0709"/>
    <w:rsid w:val="00EC07EB"/>
    <w:rsid w:val="00EC0821"/>
    <w:rsid w:val="00EC0874"/>
    <w:rsid w:val="00EC0BEC"/>
    <w:rsid w:val="00EC1215"/>
    <w:rsid w:val="00EC12F4"/>
    <w:rsid w:val="00EC14A3"/>
    <w:rsid w:val="00EC158A"/>
    <w:rsid w:val="00EC24A5"/>
    <w:rsid w:val="00EC2700"/>
    <w:rsid w:val="00EC3DA8"/>
    <w:rsid w:val="00EC3EBA"/>
    <w:rsid w:val="00EC4239"/>
    <w:rsid w:val="00EC4535"/>
    <w:rsid w:val="00EC48C5"/>
    <w:rsid w:val="00EC4D20"/>
    <w:rsid w:val="00EC4DE0"/>
    <w:rsid w:val="00EC5228"/>
    <w:rsid w:val="00EC553B"/>
    <w:rsid w:val="00EC65E6"/>
    <w:rsid w:val="00EC6F11"/>
    <w:rsid w:val="00EC7127"/>
    <w:rsid w:val="00EC7BF7"/>
    <w:rsid w:val="00EC7C17"/>
    <w:rsid w:val="00ED1F48"/>
    <w:rsid w:val="00ED2087"/>
    <w:rsid w:val="00ED244C"/>
    <w:rsid w:val="00ED260E"/>
    <w:rsid w:val="00ED2645"/>
    <w:rsid w:val="00ED3E7C"/>
    <w:rsid w:val="00ED450D"/>
    <w:rsid w:val="00ED4BE6"/>
    <w:rsid w:val="00ED5833"/>
    <w:rsid w:val="00ED5A29"/>
    <w:rsid w:val="00ED6563"/>
    <w:rsid w:val="00ED6C90"/>
    <w:rsid w:val="00ED7363"/>
    <w:rsid w:val="00EE0086"/>
    <w:rsid w:val="00EE05D7"/>
    <w:rsid w:val="00EE089E"/>
    <w:rsid w:val="00EE0C7D"/>
    <w:rsid w:val="00EE166C"/>
    <w:rsid w:val="00EE2625"/>
    <w:rsid w:val="00EE2DA7"/>
    <w:rsid w:val="00EE3684"/>
    <w:rsid w:val="00EE38F7"/>
    <w:rsid w:val="00EE5A25"/>
    <w:rsid w:val="00EE61F7"/>
    <w:rsid w:val="00EE6286"/>
    <w:rsid w:val="00EE6314"/>
    <w:rsid w:val="00EE6AB8"/>
    <w:rsid w:val="00EE6EE6"/>
    <w:rsid w:val="00EE70DE"/>
    <w:rsid w:val="00EE78B7"/>
    <w:rsid w:val="00EE7A1C"/>
    <w:rsid w:val="00EF0267"/>
    <w:rsid w:val="00EF1861"/>
    <w:rsid w:val="00EF2279"/>
    <w:rsid w:val="00EF322D"/>
    <w:rsid w:val="00EF338A"/>
    <w:rsid w:val="00EF3588"/>
    <w:rsid w:val="00EF3C13"/>
    <w:rsid w:val="00EF3E96"/>
    <w:rsid w:val="00EF41AC"/>
    <w:rsid w:val="00EF4FF2"/>
    <w:rsid w:val="00EF5581"/>
    <w:rsid w:val="00EF58C4"/>
    <w:rsid w:val="00EF5DDD"/>
    <w:rsid w:val="00EF6030"/>
    <w:rsid w:val="00EF6166"/>
    <w:rsid w:val="00EF6635"/>
    <w:rsid w:val="00EF6E11"/>
    <w:rsid w:val="00EF70FA"/>
    <w:rsid w:val="00EF7157"/>
    <w:rsid w:val="00EF7681"/>
    <w:rsid w:val="00F00768"/>
    <w:rsid w:val="00F00C0C"/>
    <w:rsid w:val="00F01BE2"/>
    <w:rsid w:val="00F02EB9"/>
    <w:rsid w:val="00F03049"/>
    <w:rsid w:val="00F03746"/>
    <w:rsid w:val="00F038C1"/>
    <w:rsid w:val="00F03C78"/>
    <w:rsid w:val="00F03D45"/>
    <w:rsid w:val="00F044B1"/>
    <w:rsid w:val="00F04880"/>
    <w:rsid w:val="00F04CEB"/>
    <w:rsid w:val="00F05181"/>
    <w:rsid w:val="00F0566A"/>
    <w:rsid w:val="00F05729"/>
    <w:rsid w:val="00F058DA"/>
    <w:rsid w:val="00F06704"/>
    <w:rsid w:val="00F06A03"/>
    <w:rsid w:val="00F0722D"/>
    <w:rsid w:val="00F07451"/>
    <w:rsid w:val="00F079DB"/>
    <w:rsid w:val="00F07B92"/>
    <w:rsid w:val="00F10BB0"/>
    <w:rsid w:val="00F10C08"/>
    <w:rsid w:val="00F10C74"/>
    <w:rsid w:val="00F10DD0"/>
    <w:rsid w:val="00F11045"/>
    <w:rsid w:val="00F112DC"/>
    <w:rsid w:val="00F11317"/>
    <w:rsid w:val="00F11618"/>
    <w:rsid w:val="00F11957"/>
    <w:rsid w:val="00F11A95"/>
    <w:rsid w:val="00F12869"/>
    <w:rsid w:val="00F1298B"/>
    <w:rsid w:val="00F12CEE"/>
    <w:rsid w:val="00F13004"/>
    <w:rsid w:val="00F134A8"/>
    <w:rsid w:val="00F135DF"/>
    <w:rsid w:val="00F13A91"/>
    <w:rsid w:val="00F14591"/>
    <w:rsid w:val="00F15E3C"/>
    <w:rsid w:val="00F17175"/>
    <w:rsid w:val="00F171A9"/>
    <w:rsid w:val="00F17B03"/>
    <w:rsid w:val="00F17D24"/>
    <w:rsid w:val="00F17E39"/>
    <w:rsid w:val="00F17F1F"/>
    <w:rsid w:val="00F201B6"/>
    <w:rsid w:val="00F2070E"/>
    <w:rsid w:val="00F20A24"/>
    <w:rsid w:val="00F20BE0"/>
    <w:rsid w:val="00F20C72"/>
    <w:rsid w:val="00F20D04"/>
    <w:rsid w:val="00F20F9D"/>
    <w:rsid w:val="00F21114"/>
    <w:rsid w:val="00F21153"/>
    <w:rsid w:val="00F2126C"/>
    <w:rsid w:val="00F21C98"/>
    <w:rsid w:val="00F227AE"/>
    <w:rsid w:val="00F22A3A"/>
    <w:rsid w:val="00F22AE1"/>
    <w:rsid w:val="00F2326F"/>
    <w:rsid w:val="00F23C8D"/>
    <w:rsid w:val="00F24D2A"/>
    <w:rsid w:val="00F2561A"/>
    <w:rsid w:val="00F26F77"/>
    <w:rsid w:val="00F26F9C"/>
    <w:rsid w:val="00F2725D"/>
    <w:rsid w:val="00F2733E"/>
    <w:rsid w:val="00F27872"/>
    <w:rsid w:val="00F3121E"/>
    <w:rsid w:val="00F31238"/>
    <w:rsid w:val="00F31F1F"/>
    <w:rsid w:val="00F331E5"/>
    <w:rsid w:val="00F33888"/>
    <w:rsid w:val="00F3454E"/>
    <w:rsid w:val="00F34721"/>
    <w:rsid w:val="00F34CA7"/>
    <w:rsid w:val="00F34D21"/>
    <w:rsid w:val="00F34FA4"/>
    <w:rsid w:val="00F35158"/>
    <w:rsid w:val="00F3571C"/>
    <w:rsid w:val="00F3668E"/>
    <w:rsid w:val="00F367DD"/>
    <w:rsid w:val="00F36A28"/>
    <w:rsid w:val="00F36EE2"/>
    <w:rsid w:val="00F37B88"/>
    <w:rsid w:val="00F407B8"/>
    <w:rsid w:val="00F41496"/>
    <w:rsid w:val="00F4164F"/>
    <w:rsid w:val="00F41E77"/>
    <w:rsid w:val="00F435FB"/>
    <w:rsid w:val="00F437FF"/>
    <w:rsid w:val="00F43EA5"/>
    <w:rsid w:val="00F44419"/>
    <w:rsid w:val="00F45566"/>
    <w:rsid w:val="00F4576A"/>
    <w:rsid w:val="00F45937"/>
    <w:rsid w:val="00F45D13"/>
    <w:rsid w:val="00F45DA0"/>
    <w:rsid w:val="00F45DBD"/>
    <w:rsid w:val="00F46192"/>
    <w:rsid w:val="00F46A6B"/>
    <w:rsid w:val="00F46F7A"/>
    <w:rsid w:val="00F50355"/>
    <w:rsid w:val="00F50630"/>
    <w:rsid w:val="00F51109"/>
    <w:rsid w:val="00F5169D"/>
    <w:rsid w:val="00F51D24"/>
    <w:rsid w:val="00F5212D"/>
    <w:rsid w:val="00F521AD"/>
    <w:rsid w:val="00F522E7"/>
    <w:rsid w:val="00F52B2C"/>
    <w:rsid w:val="00F5333C"/>
    <w:rsid w:val="00F53451"/>
    <w:rsid w:val="00F536A4"/>
    <w:rsid w:val="00F53DD9"/>
    <w:rsid w:val="00F54558"/>
    <w:rsid w:val="00F555D4"/>
    <w:rsid w:val="00F55624"/>
    <w:rsid w:val="00F559F1"/>
    <w:rsid w:val="00F56C83"/>
    <w:rsid w:val="00F56EEA"/>
    <w:rsid w:val="00F56F3C"/>
    <w:rsid w:val="00F571EF"/>
    <w:rsid w:val="00F577BE"/>
    <w:rsid w:val="00F6064A"/>
    <w:rsid w:val="00F60CD4"/>
    <w:rsid w:val="00F60D2B"/>
    <w:rsid w:val="00F60DCE"/>
    <w:rsid w:val="00F60E98"/>
    <w:rsid w:val="00F622AD"/>
    <w:rsid w:val="00F62A00"/>
    <w:rsid w:val="00F645A6"/>
    <w:rsid w:val="00F64910"/>
    <w:rsid w:val="00F64AC8"/>
    <w:rsid w:val="00F65340"/>
    <w:rsid w:val="00F653DD"/>
    <w:rsid w:val="00F662C1"/>
    <w:rsid w:val="00F66A07"/>
    <w:rsid w:val="00F676AD"/>
    <w:rsid w:val="00F67D0A"/>
    <w:rsid w:val="00F70A08"/>
    <w:rsid w:val="00F71B4F"/>
    <w:rsid w:val="00F71D0A"/>
    <w:rsid w:val="00F72078"/>
    <w:rsid w:val="00F73084"/>
    <w:rsid w:val="00F74076"/>
    <w:rsid w:val="00F741CB"/>
    <w:rsid w:val="00F74570"/>
    <w:rsid w:val="00F75C81"/>
    <w:rsid w:val="00F76197"/>
    <w:rsid w:val="00F76A9C"/>
    <w:rsid w:val="00F77393"/>
    <w:rsid w:val="00F775DD"/>
    <w:rsid w:val="00F77631"/>
    <w:rsid w:val="00F81569"/>
    <w:rsid w:val="00F81928"/>
    <w:rsid w:val="00F81943"/>
    <w:rsid w:val="00F81B79"/>
    <w:rsid w:val="00F820D0"/>
    <w:rsid w:val="00F82686"/>
    <w:rsid w:val="00F82BDF"/>
    <w:rsid w:val="00F83E98"/>
    <w:rsid w:val="00F83F0F"/>
    <w:rsid w:val="00F84A1A"/>
    <w:rsid w:val="00F85A5E"/>
    <w:rsid w:val="00F85BD2"/>
    <w:rsid w:val="00F86402"/>
    <w:rsid w:val="00F864CF"/>
    <w:rsid w:val="00F86534"/>
    <w:rsid w:val="00F86C48"/>
    <w:rsid w:val="00F87726"/>
    <w:rsid w:val="00F87866"/>
    <w:rsid w:val="00F87ABD"/>
    <w:rsid w:val="00F87AF6"/>
    <w:rsid w:val="00F87C3E"/>
    <w:rsid w:val="00F909E4"/>
    <w:rsid w:val="00F91187"/>
    <w:rsid w:val="00F9160B"/>
    <w:rsid w:val="00F91A00"/>
    <w:rsid w:val="00F920F2"/>
    <w:rsid w:val="00F92920"/>
    <w:rsid w:val="00F92BC9"/>
    <w:rsid w:val="00F92DB2"/>
    <w:rsid w:val="00F9379B"/>
    <w:rsid w:val="00F939E7"/>
    <w:rsid w:val="00F93D47"/>
    <w:rsid w:val="00F943A9"/>
    <w:rsid w:val="00F9573D"/>
    <w:rsid w:val="00F96322"/>
    <w:rsid w:val="00F968D8"/>
    <w:rsid w:val="00F96BD6"/>
    <w:rsid w:val="00F96D41"/>
    <w:rsid w:val="00F973FF"/>
    <w:rsid w:val="00F97D98"/>
    <w:rsid w:val="00FA0A74"/>
    <w:rsid w:val="00FA0B5D"/>
    <w:rsid w:val="00FA18B0"/>
    <w:rsid w:val="00FA1CE4"/>
    <w:rsid w:val="00FA218C"/>
    <w:rsid w:val="00FA24C9"/>
    <w:rsid w:val="00FA26DD"/>
    <w:rsid w:val="00FA26E1"/>
    <w:rsid w:val="00FA35C9"/>
    <w:rsid w:val="00FA40CB"/>
    <w:rsid w:val="00FA46A4"/>
    <w:rsid w:val="00FA4860"/>
    <w:rsid w:val="00FA5601"/>
    <w:rsid w:val="00FA5DAB"/>
    <w:rsid w:val="00FA602A"/>
    <w:rsid w:val="00FA6036"/>
    <w:rsid w:val="00FA6453"/>
    <w:rsid w:val="00FA662D"/>
    <w:rsid w:val="00FA74C0"/>
    <w:rsid w:val="00FA78C5"/>
    <w:rsid w:val="00FB0166"/>
    <w:rsid w:val="00FB1013"/>
    <w:rsid w:val="00FB1753"/>
    <w:rsid w:val="00FB17A6"/>
    <w:rsid w:val="00FB192F"/>
    <w:rsid w:val="00FB1B76"/>
    <w:rsid w:val="00FB208F"/>
    <w:rsid w:val="00FB246D"/>
    <w:rsid w:val="00FB2D03"/>
    <w:rsid w:val="00FB2DC8"/>
    <w:rsid w:val="00FB3E2F"/>
    <w:rsid w:val="00FB4108"/>
    <w:rsid w:val="00FB4B46"/>
    <w:rsid w:val="00FB5727"/>
    <w:rsid w:val="00FB65DE"/>
    <w:rsid w:val="00FB6B71"/>
    <w:rsid w:val="00FB6D84"/>
    <w:rsid w:val="00FB71B5"/>
    <w:rsid w:val="00FB7CF0"/>
    <w:rsid w:val="00FC0A65"/>
    <w:rsid w:val="00FC0C0B"/>
    <w:rsid w:val="00FC12E2"/>
    <w:rsid w:val="00FC1333"/>
    <w:rsid w:val="00FC1CBD"/>
    <w:rsid w:val="00FC3587"/>
    <w:rsid w:val="00FC4315"/>
    <w:rsid w:val="00FC48FF"/>
    <w:rsid w:val="00FC497D"/>
    <w:rsid w:val="00FC4B25"/>
    <w:rsid w:val="00FC516D"/>
    <w:rsid w:val="00FC5ECF"/>
    <w:rsid w:val="00FC62B2"/>
    <w:rsid w:val="00FC65E7"/>
    <w:rsid w:val="00FC6687"/>
    <w:rsid w:val="00FC79E7"/>
    <w:rsid w:val="00FC7A5E"/>
    <w:rsid w:val="00FC7ED2"/>
    <w:rsid w:val="00FD0384"/>
    <w:rsid w:val="00FD071D"/>
    <w:rsid w:val="00FD07BE"/>
    <w:rsid w:val="00FD0B3D"/>
    <w:rsid w:val="00FD1BFA"/>
    <w:rsid w:val="00FD3739"/>
    <w:rsid w:val="00FD3D19"/>
    <w:rsid w:val="00FD5003"/>
    <w:rsid w:val="00FD5591"/>
    <w:rsid w:val="00FD5AFD"/>
    <w:rsid w:val="00FD5C57"/>
    <w:rsid w:val="00FD63EB"/>
    <w:rsid w:val="00FD656E"/>
    <w:rsid w:val="00FD664A"/>
    <w:rsid w:val="00FD7229"/>
    <w:rsid w:val="00FD7288"/>
    <w:rsid w:val="00FD7788"/>
    <w:rsid w:val="00FE08EA"/>
    <w:rsid w:val="00FE08EB"/>
    <w:rsid w:val="00FE0BFA"/>
    <w:rsid w:val="00FE0FDD"/>
    <w:rsid w:val="00FE1DFC"/>
    <w:rsid w:val="00FE1F9E"/>
    <w:rsid w:val="00FE2107"/>
    <w:rsid w:val="00FE253B"/>
    <w:rsid w:val="00FE3990"/>
    <w:rsid w:val="00FE3A1D"/>
    <w:rsid w:val="00FE468A"/>
    <w:rsid w:val="00FE4962"/>
    <w:rsid w:val="00FE4A71"/>
    <w:rsid w:val="00FE4FF0"/>
    <w:rsid w:val="00FE54EB"/>
    <w:rsid w:val="00FE691A"/>
    <w:rsid w:val="00FF03C5"/>
    <w:rsid w:val="00FF0465"/>
    <w:rsid w:val="00FF0762"/>
    <w:rsid w:val="00FF080C"/>
    <w:rsid w:val="00FF1136"/>
    <w:rsid w:val="00FF1775"/>
    <w:rsid w:val="00FF1F97"/>
    <w:rsid w:val="00FF2815"/>
    <w:rsid w:val="00FF2BE0"/>
    <w:rsid w:val="00FF2C19"/>
    <w:rsid w:val="00FF2E6B"/>
    <w:rsid w:val="00FF3085"/>
    <w:rsid w:val="00FF33C0"/>
    <w:rsid w:val="00FF3611"/>
    <w:rsid w:val="00FF4358"/>
    <w:rsid w:val="00FF451D"/>
    <w:rsid w:val="00FF4F88"/>
    <w:rsid w:val="00FF56CD"/>
    <w:rsid w:val="00FF5A20"/>
    <w:rsid w:val="00FF5B58"/>
    <w:rsid w:val="00FF6527"/>
    <w:rsid w:val="00FF667D"/>
    <w:rsid w:val="00FF6946"/>
    <w:rsid w:val="00FF6D98"/>
    <w:rsid w:val="00FF705A"/>
    <w:rsid w:val="00FF72ED"/>
    <w:rsid w:val="00FF7D0B"/>
    <w:rsid w:val="00FF7D19"/>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ECF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0"/>
    <w:lsdException w:name="Light List Accent 1" w:uiPriority="61"/>
    <w:lsdException w:name="Light Grid Accent 1" w:uiPriority="62"/>
    <w:lsdException w:name="Medium Shading 1 Accent 1" w:uiPriority="0"/>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728"/>
    <w:pPr>
      <w:spacing w:before="120" w:line="276" w:lineRule="auto"/>
      <w:ind w:left="1440"/>
    </w:pPr>
    <w:rPr>
      <w:rFonts w:ascii="Arial" w:hAnsi="Arial" w:cs="Arial"/>
      <w:lang w:val="en-NZ"/>
    </w:rPr>
  </w:style>
  <w:style w:type="paragraph" w:styleId="Heading1">
    <w:name w:val="heading 1"/>
    <w:aliases w:val="1,H1"/>
    <w:basedOn w:val="Normal"/>
    <w:next w:val="Normal"/>
    <w:link w:val="Heading1Char"/>
    <w:qFormat/>
    <w:rsid w:val="000722AA"/>
    <w:pPr>
      <w:keepNext/>
      <w:keepLines/>
      <w:pageBreakBefore/>
      <w:numPr>
        <w:numId w:val="2"/>
      </w:numPr>
      <w:pBdr>
        <w:bottom w:val="single" w:sz="4" w:space="1" w:color="4891DC"/>
      </w:pBdr>
      <w:spacing w:before="0" w:after="840"/>
      <w:outlineLvl w:val="0"/>
    </w:pPr>
    <w:rPr>
      <w:rFonts w:eastAsiaTheme="majorEastAsia" w:cstheme="minorHAnsi"/>
      <w:b/>
      <w:bCs/>
      <w:color w:val="4891DC"/>
      <w:sz w:val="36"/>
      <w:szCs w:val="36"/>
    </w:rPr>
  </w:style>
  <w:style w:type="paragraph" w:styleId="Heading2">
    <w:name w:val="heading 2"/>
    <w:aliases w:val="h2,H2,2"/>
    <w:basedOn w:val="Normal"/>
    <w:next w:val="Normal"/>
    <w:link w:val="Heading2Char"/>
    <w:unhideWhenUsed/>
    <w:qFormat/>
    <w:rsid w:val="0033351E"/>
    <w:pPr>
      <w:keepNext/>
      <w:keepLines/>
      <w:numPr>
        <w:ilvl w:val="1"/>
        <w:numId w:val="2"/>
      </w:numPr>
      <w:spacing w:before="480"/>
      <w:outlineLvl w:val="1"/>
    </w:pPr>
    <w:rPr>
      <w:rFonts w:eastAsiaTheme="majorEastAsia" w:cstheme="majorBidi"/>
      <w:b/>
      <w:bCs/>
      <w:color w:val="01236A"/>
      <w:sz w:val="28"/>
      <w:szCs w:val="26"/>
    </w:rPr>
  </w:style>
  <w:style w:type="paragraph" w:styleId="Heading3">
    <w:name w:val="heading 3"/>
    <w:basedOn w:val="Normal"/>
    <w:next w:val="Normal"/>
    <w:link w:val="Heading3Char"/>
    <w:unhideWhenUsed/>
    <w:qFormat/>
    <w:rsid w:val="00F622AD"/>
    <w:pPr>
      <w:keepNext/>
      <w:keepLines/>
      <w:numPr>
        <w:ilvl w:val="2"/>
        <w:numId w:val="2"/>
      </w:numPr>
      <w:spacing w:before="480"/>
      <w:outlineLvl w:val="2"/>
    </w:pPr>
    <w:rPr>
      <w:rFonts w:eastAsiaTheme="majorEastAsia" w:cstheme="minorHAnsi"/>
      <w:b/>
      <w:bCs/>
      <w:color w:val="4891DC"/>
      <w:sz w:val="24"/>
      <w:szCs w:val="28"/>
    </w:rPr>
  </w:style>
  <w:style w:type="paragraph" w:styleId="Heading4">
    <w:name w:val="heading 4"/>
    <w:basedOn w:val="Normal"/>
    <w:next w:val="Normal"/>
    <w:link w:val="Heading4Char"/>
    <w:unhideWhenUsed/>
    <w:qFormat/>
    <w:rsid w:val="00C24FAD"/>
    <w:pPr>
      <w:keepNext/>
      <w:keepLines/>
      <w:numPr>
        <w:ilvl w:val="3"/>
        <w:numId w:val="2"/>
      </w:numPr>
      <w:spacing w:before="200"/>
      <w:outlineLvl w:val="3"/>
    </w:pPr>
    <w:rPr>
      <w:rFonts w:eastAsiaTheme="majorEastAsia" w:cstheme="minorHAnsi"/>
      <w:b/>
      <w:bCs/>
      <w:iCs/>
      <w:color w:val="01236A"/>
      <w:szCs w:val="28"/>
    </w:rPr>
  </w:style>
  <w:style w:type="paragraph" w:styleId="Heading5">
    <w:name w:val="heading 5"/>
    <w:basedOn w:val="Normal"/>
    <w:next w:val="Normal"/>
    <w:link w:val="Heading5Char"/>
    <w:uiPriority w:val="9"/>
    <w:unhideWhenUsed/>
    <w:qFormat/>
    <w:rsid w:val="009531B5"/>
    <w:pPr>
      <w:keepNext/>
      <w:keepLines/>
      <w:numPr>
        <w:ilvl w:val="4"/>
        <w:numId w:val="1"/>
      </w:numPr>
      <w:spacing w:before="200"/>
      <w:outlineLvl w:val="4"/>
    </w:pPr>
    <w:rPr>
      <w:rFonts w:asciiTheme="majorHAnsi" w:eastAsiaTheme="majorEastAsia" w:hAnsiTheme="majorHAnsi" w:cstheme="majorBidi"/>
      <w:b/>
      <w:color w:val="1F497D" w:themeColor="text2"/>
      <w:sz w:val="24"/>
      <w:szCs w:val="24"/>
    </w:rPr>
  </w:style>
  <w:style w:type="paragraph" w:styleId="Heading6">
    <w:name w:val="heading 6"/>
    <w:basedOn w:val="Normal"/>
    <w:next w:val="Normal"/>
    <w:link w:val="Heading6Char"/>
    <w:uiPriority w:val="9"/>
    <w:unhideWhenUsed/>
    <w:qFormat/>
    <w:rsid w:val="009531B5"/>
    <w:pPr>
      <w:keepNext/>
      <w:keepLines/>
      <w:numPr>
        <w:ilvl w:val="5"/>
        <w:numId w:val="1"/>
      </w:numPr>
      <w:spacing w:before="200"/>
      <w:outlineLvl w:val="5"/>
    </w:pPr>
    <w:rPr>
      <w:rFonts w:asciiTheme="majorHAnsi" w:eastAsiaTheme="majorEastAsia" w:hAnsiTheme="majorHAnsi" w:cstheme="majorBidi"/>
      <w:b/>
      <w:iCs/>
      <w:color w:val="1F497D" w:themeColor="text2"/>
    </w:rPr>
  </w:style>
  <w:style w:type="paragraph" w:styleId="Heading7">
    <w:name w:val="heading 7"/>
    <w:basedOn w:val="Normal"/>
    <w:next w:val="Normal"/>
    <w:link w:val="Heading7Char"/>
    <w:uiPriority w:val="9"/>
    <w:semiHidden/>
    <w:unhideWhenUsed/>
    <w:qFormat/>
    <w:rsid w:val="0021125E"/>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aliases w:val="Heading 8 (do not use)"/>
    <w:basedOn w:val="Normal"/>
    <w:next w:val="Normal"/>
    <w:link w:val="Heading8Char"/>
    <w:uiPriority w:val="9"/>
    <w:semiHidden/>
    <w:unhideWhenUsed/>
    <w:qFormat/>
    <w:rsid w:val="0021125E"/>
    <w:pPr>
      <w:keepNext/>
      <w:keepLines/>
      <w:numPr>
        <w:ilvl w:val="7"/>
        <w:numId w:val="1"/>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nhideWhenUsed/>
    <w:qFormat/>
    <w:rsid w:val="0021125E"/>
    <w:pPr>
      <w:keepNext/>
      <w:keepLines/>
      <w:numPr>
        <w:ilvl w:val="8"/>
        <w:numId w:val="1"/>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H1 Char"/>
    <w:basedOn w:val="DefaultParagraphFont"/>
    <w:link w:val="Heading1"/>
    <w:rsid w:val="000722AA"/>
    <w:rPr>
      <w:rFonts w:ascii="Arial" w:eastAsiaTheme="majorEastAsia" w:hAnsi="Arial" w:cstheme="minorHAnsi"/>
      <w:b/>
      <w:bCs/>
      <w:color w:val="4891DC"/>
      <w:sz w:val="36"/>
      <w:szCs w:val="36"/>
      <w:lang w:val="en-NZ"/>
    </w:rPr>
  </w:style>
  <w:style w:type="character" w:customStyle="1" w:styleId="Heading2Char">
    <w:name w:val="Heading 2 Char"/>
    <w:aliases w:val="h2 Char,H2 Char,2 Char"/>
    <w:basedOn w:val="DefaultParagraphFont"/>
    <w:link w:val="Heading2"/>
    <w:rsid w:val="0033351E"/>
    <w:rPr>
      <w:rFonts w:ascii="Arial" w:eastAsiaTheme="majorEastAsia" w:hAnsi="Arial" w:cstheme="majorBidi"/>
      <w:b/>
      <w:bCs/>
      <w:color w:val="01236A"/>
      <w:sz w:val="28"/>
      <w:szCs w:val="26"/>
      <w:lang w:val="en-NZ"/>
    </w:rPr>
  </w:style>
  <w:style w:type="character" w:customStyle="1" w:styleId="Heading3Char">
    <w:name w:val="Heading 3 Char"/>
    <w:basedOn w:val="DefaultParagraphFont"/>
    <w:link w:val="Heading3"/>
    <w:rsid w:val="00F622AD"/>
    <w:rPr>
      <w:rFonts w:ascii="Arial" w:eastAsiaTheme="majorEastAsia" w:hAnsi="Arial" w:cstheme="minorHAnsi"/>
      <w:b/>
      <w:bCs/>
      <w:color w:val="4891DC"/>
      <w:sz w:val="24"/>
      <w:szCs w:val="28"/>
      <w:lang w:val="en-NZ"/>
    </w:rPr>
  </w:style>
  <w:style w:type="character" w:customStyle="1" w:styleId="Heading4Char">
    <w:name w:val="Heading 4 Char"/>
    <w:basedOn w:val="DefaultParagraphFont"/>
    <w:link w:val="Heading4"/>
    <w:rsid w:val="00C24FAD"/>
    <w:rPr>
      <w:rFonts w:ascii="Arial" w:eastAsiaTheme="majorEastAsia" w:hAnsi="Arial" w:cstheme="minorHAnsi"/>
      <w:b/>
      <w:bCs/>
      <w:iCs/>
      <w:color w:val="01236A"/>
      <w:szCs w:val="28"/>
      <w:lang w:val="en-NZ"/>
    </w:rPr>
  </w:style>
  <w:style w:type="character" w:customStyle="1" w:styleId="Heading5Char">
    <w:name w:val="Heading 5 Char"/>
    <w:basedOn w:val="DefaultParagraphFont"/>
    <w:link w:val="Heading5"/>
    <w:uiPriority w:val="9"/>
    <w:rsid w:val="009531B5"/>
    <w:rPr>
      <w:rFonts w:asciiTheme="majorHAnsi" w:eastAsiaTheme="majorEastAsia" w:hAnsiTheme="majorHAnsi" w:cstheme="majorBidi"/>
      <w:b/>
      <w:color w:val="1F497D" w:themeColor="text2"/>
      <w:sz w:val="24"/>
      <w:szCs w:val="24"/>
      <w:lang w:val="en-NZ"/>
    </w:rPr>
  </w:style>
  <w:style w:type="character" w:customStyle="1" w:styleId="Heading6Char">
    <w:name w:val="Heading 6 Char"/>
    <w:basedOn w:val="DefaultParagraphFont"/>
    <w:link w:val="Heading6"/>
    <w:uiPriority w:val="9"/>
    <w:rsid w:val="009531B5"/>
    <w:rPr>
      <w:rFonts w:asciiTheme="majorHAnsi" w:eastAsiaTheme="majorEastAsia" w:hAnsiTheme="majorHAnsi" w:cstheme="majorBidi"/>
      <w:b/>
      <w:iCs/>
      <w:color w:val="1F497D" w:themeColor="text2"/>
      <w:lang w:val="en-NZ"/>
    </w:rPr>
  </w:style>
  <w:style w:type="character" w:customStyle="1" w:styleId="Heading7Char">
    <w:name w:val="Heading 7 Char"/>
    <w:basedOn w:val="DefaultParagraphFont"/>
    <w:link w:val="Heading7"/>
    <w:uiPriority w:val="9"/>
    <w:semiHidden/>
    <w:rsid w:val="0021125E"/>
    <w:rPr>
      <w:rFonts w:asciiTheme="majorHAnsi" w:eastAsiaTheme="majorEastAsia" w:hAnsiTheme="majorHAnsi" w:cstheme="majorBidi"/>
      <w:i/>
      <w:iCs/>
      <w:color w:val="404040" w:themeColor="text1" w:themeTint="BF"/>
      <w:lang w:val="en-NZ"/>
    </w:rPr>
  </w:style>
  <w:style w:type="character" w:customStyle="1" w:styleId="Heading8Char">
    <w:name w:val="Heading 8 Char"/>
    <w:aliases w:val="Heading 8 (do not use) Char"/>
    <w:basedOn w:val="DefaultParagraphFont"/>
    <w:link w:val="Heading8"/>
    <w:uiPriority w:val="9"/>
    <w:semiHidden/>
    <w:rsid w:val="0021125E"/>
    <w:rPr>
      <w:rFonts w:asciiTheme="majorHAnsi" w:eastAsiaTheme="majorEastAsia" w:hAnsiTheme="majorHAnsi" w:cstheme="majorBidi"/>
      <w:color w:val="404040" w:themeColor="text1" w:themeTint="BF"/>
      <w:lang w:val="en-NZ"/>
    </w:rPr>
  </w:style>
  <w:style w:type="character" w:customStyle="1" w:styleId="Heading9Char">
    <w:name w:val="Heading 9 Char"/>
    <w:basedOn w:val="DefaultParagraphFont"/>
    <w:link w:val="Heading9"/>
    <w:rsid w:val="0021125E"/>
    <w:rPr>
      <w:rFonts w:asciiTheme="majorHAnsi" w:eastAsiaTheme="majorEastAsia" w:hAnsiTheme="majorHAnsi" w:cstheme="majorBidi"/>
      <w:i/>
      <w:iCs/>
      <w:color w:val="404040" w:themeColor="text1" w:themeTint="BF"/>
      <w:lang w:val="en-NZ"/>
    </w:rPr>
  </w:style>
  <w:style w:type="table" w:styleId="LightGrid">
    <w:name w:val="Light Grid"/>
    <w:aliases w:val="Datacom test primary blue with grey stripe"/>
    <w:basedOn w:val="TableNormal"/>
    <w:uiPriority w:val="62"/>
    <w:rsid w:val="00CF5C6D"/>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color w:val="FFFFFF"/>
      </w:rPr>
      <w:tblPr/>
      <w:tcPr>
        <w:shd w:val="clear" w:color="auto" w:fill="17365D"/>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Times New Roman" w:hAnsi="Arial" w:cs="Times New Roman"/>
        <w:b w:val="0"/>
        <w:bCs/>
        <w:sz w:val="20"/>
      </w:rPr>
    </w:tblStylePr>
    <w:tblStylePr w:type="lastCol">
      <w:rPr>
        <w:rFonts w:ascii="Arial" w:eastAsia="Times New Roman" w:hAnsi="Arial" w:cs="Times New Roman"/>
        <w:b w:val="0"/>
        <w:bCs/>
        <w:sz w:val="20"/>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shd w:val="clear" w:color="auto" w:fill="D9D9D9"/>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BalloonText">
    <w:name w:val="Balloon Text"/>
    <w:basedOn w:val="Normal"/>
    <w:link w:val="BalloonTextChar"/>
    <w:semiHidden/>
    <w:unhideWhenUsed/>
    <w:rsid w:val="003A581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5812"/>
    <w:rPr>
      <w:rFonts w:ascii="Tahoma" w:hAnsi="Tahoma" w:cs="Tahoma"/>
      <w:sz w:val="16"/>
      <w:szCs w:val="16"/>
      <w:lang w:eastAsia="en-US"/>
    </w:rPr>
  </w:style>
  <w:style w:type="paragraph" w:styleId="Index1">
    <w:name w:val="index 1"/>
    <w:basedOn w:val="Normal"/>
    <w:next w:val="Normal"/>
    <w:autoRedefine/>
    <w:uiPriority w:val="99"/>
    <w:unhideWhenUsed/>
    <w:rsid w:val="00C2239B"/>
    <w:pPr>
      <w:spacing w:line="240" w:lineRule="auto"/>
      <w:ind w:left="0" w:hanging="220"/>
      <w:jc w:val="center"/>
    </w:pPr>
  </w:style>
  <w:style w:type="paragraph" w:styleId="IndexHeading">
    <w:name w:val="index heading"/>
    <w:basedOn w:val="Normal"/>
    <w:next w:val="Index1"/>
    <w:semiHidden/>
    <w:rsid w:val="003A5812"/>
    <w:pPr>
      <w:keepNext/>
      <w:spacing w:before="440" w:line="220" w:lineRule="atLeast"/>
    </w:pPr>
    <w:rPr>
      <w:rFonts w:eastAsia="Times New Roman"/>
      <w:b/>
      <w:caps/>
      <w:sz w:val="24"/>
      <w:szCs w:val="24"/>
    </w:rPr>
  </w:style>
  <w:style w:type="paragraph" w:styleId="Header">
    <w:name w:val="header"/>
    <w:basedOn w:val="Normal"/>
    <w:link w:val="HeaderChar"/>
    <w:unhideWhenUsed/>
    <w:rsid w:val="003A5812"/>
    <w:pPr>
      <w:tabs>
        <w:tab w:val="center" w:pos="4513"/>
        <w:tab w:val="right" w:pos="9026"/>
      </w:tabs>
      <w:spacing w:line="240" w:lineRule="auto"/>
    </w:pPr>
  </w:style>
  <w:style w:type="character" w:customStyle="1" w:styleId="HeaderChar">
    <w:name w:val="Header Char"/>
    <w:basedOn w:val="DefaultParagraphFont"/>
    <w:link w:val="Header"/>
    <w:uiPriority w:val="99"/>
    <w:rsid w:val="003A5812"/>
    <w:rPr>
      <w:sz w:val="22"/>
      <w:szCs w:val="22"/>
      <w:lang w:eastAsia="en-US"/>
    </w:rPr>
  </w:style>
  <w:style w:type="paragraph" w:styleId="Footer">
    <w:name w:val="footer"/>
    <w:basedOn w:val="Normal"/>
    <w:link w:val="FooterChar"/>
    <w:unhideWhenUsed/>
    <w:rsid w:val="003A5812"/>
    <w:pPr>
      <w:tabs>
        <w:tab w:val="center" w:pos="4513"/>
        <w:tab w:val="right" w:pos="9026"/>
      </w:tabs>
      <w:spacing w:line="240" w:lineRule="auto"/>
    </w:pPr>
  </w:style>
  <w:style w:type="character" w:customStyle="1" w:styleId="FooterChar">
    <w:name w:val="Footer Char"/>
    <w:basedOn w:val="DefaultParagraphFont"/>
    <w:link w:val="Footer"/>
    <w:uiPriority w:val="99"/>
    <w:rsid w:val="003A5812"/>
    <w:rPr>
      <w:sz w:val="22"/>
      <w:szCs w:val="22"/>
      <w:lang w:eastAsia="en-US"/>
    </w:rPr>
  </w:style>
  <w:style w:type="paragraph" w:customStyle="1" w:styleId="Datacombodytext">
    <w:name w:val="Datacom  body text"/>
    <w:basedOn w:val="BodyTextIndent"/>
    <w:link w:val="DatacombodytextChar"/>
    <w:rsid w:val="00217697"/>
    <w:pPr>
      <w:spacing w:before="100" w:beforeAutospacing="1" w:after="100" w:afterAutospacing="1" w:line="260" w:lineRule="atLeast"/>
      <w:ind w:left="360"/>
    </w:pPr>
    <w:rPr>
      <w:rFonts w:eastAsia="Times New Roman"/>
      <w:color w:val="404040" w:themeColor="text1" w:themeTint="BF"/>
      <w:szCs w:val="16"/>
    </w:rPr>
  </w:style>
  <w:style w:type="paragraph" w:styleId="BodyTextIndent">
    <w:name w:val="Body Text Indent"/>
    <w:basedOn w:val="Normal"/>
    <w:link w:val="BodyTextIndentChar"/>
    <w:uiPriority w:val="99"/>
    <w:semiHidden/>
    <w:unhideWhenUsed/>
    <w:rsid w:val="00217697"/>
    <w:pPr>
      <w:spacing w:after="120"/>
      <w:ind w:left="283"/>
    </w:pPr>
  </w:style>
  <w:style w:type="character" w:customStyle="1" w:styleId="BodyTextIndentChar">
    <w:name w:val="Body Text Indent Char"/>
    <w:basedOn w:val="DefaultParagraphFont"/>
    <w:link w:val="BodyTextIndent"/>
    <w:uiPriority w:val="99"/>
    <w:semiHidden/>
    <w:rsid w:val="00217697"/>
    <w:rPr>
      <w:sz w:val="22"/>
      <w:szCs w:val="22"/>
      <w:lang w:eastAsia="en-US"/>
    </w:rPr>
  </w:style>
  <w:style w:type="character" w:customStyle="1" w:styleId="DatacombodytextChar">
    <w:name w:val="Datacom  body text Char"/>
    <w:basedOn w:val="DefaultParagraphFont"/>
    <w:link w:val="Datacombodytext"/>
    <w:rsid w:val="00217697"/>
    <w:rPr>
      <w:rFonts w:ascii="Arial" w:eastAsia="Times New Roman" w:hAnsi="Arial"/>
      <w:color w:val="404040" w:themeColor="text1" w:themeTint="BF"/>
      <w:szCs w:val="16"/>
      <w:lang w:val="en-NZ" w:eastAsia="en-US"/>
    </w:rPr>
  </w:style>
  <w:style w:type="paragraph" w:customStyle="1" w:styleId="Datacomh2withnonumber">
    <w:name w:val="Datacom h2 with no number"/>
    <w:basedOn w:val="Normal"/>
    <w:link w:val="Datacomh2withnonumberChar"/>
    <w:rsid w:val="00217697"/>
    <w:pPr>
      <w:keepNext/>
      <w:keepLines/>
      <w:tabs>
        <w:tab w:val="left" w:pos="567"/>
        <w:tab w:val="left" w:pos="851"/>
      </w:tabs>
      <w:spacing w:before="360" w:after="160" w:line="220" w:lineRule="atLeast"/>
      <w:outlineLvl w:val="1"/>
    </w:pPr>
    <w:rPr>
      <w:rFonts w:asciiTheme="majorHAnsi" w:eastAsia="Times New Roman" w:hAnsiTheme="majorHAnsi"/>
      <w:b/>
      <w:color w:val="1F497D" w:themeColor="text2"/>
      <w:spacing w:val="-4"/>
      <w:kern w:val="28"/>
      <w:sz w:val="32"/>
      <w:szCs w:val="24"/>
    </w:rPr>
  </w:style>
  <w:style w:type="character" w:customStyle="1" w:styleId="Datacomh2withnonumberChar">
    <w:name w:val="Datacom h2 with no number Char"/>
    <w:basedOn w:val="DefaultParagraphFont"/>
    <w:link w:val="Datacomh2withnonumber"/>
    <w:rsid w:val="00217697"/>
    <w:rPr>
      <w:rFonts w:asciiTheme="majorHAnsi" w:eastAsia="Times New Roman" w:hAnsiTheme="majorHAnsi"/>
      <w:b/>
      <w:color w:val="1F497D" w:themeColor="text2"/>
      <w:spacing w:val="-4"/>
      <w:kern w:val="28"/>
      <w:sz w:val="32"/>
      <w:szCs w:val="24"/>
      <w:lang w:val="en-NZ" w:eastAsia="en-US"/>
    </w:rPr>
  </w:style>
  <w:style w:type="paragraph" w:styleId="BodyText">
    <w:name w:val="Body Text"/>
    <w:basedOn w:val="Normal"/>
    <w:link w:val="BodyTextChar"/>
    <w:unhideWhenUsed/>
    <w:rsid w:val="00217697"/>
    <w:pPr>
      <w:spacing w:after="120"/>
    </w:pPr>
  </w:style>
  <w:style w:type="character" w:customStyle="1" w:styleId="BodyTextChar">
    <w:name w:val="Body Text Char"/>
    <w:basedOn w:val="DefaultParagraphFont"/>
    <w:link w:val="BodyText"/>
    <w:uiPriority w:val="99"/>
    <w:rsid w:val="00217697"/>
    <w:rPr>
      <w:sz w:val="22"/>
      <w:szCs w:val="22"/>
      <w:lang w:eastAsia="en-US"/>
    </w:rPr>
  </w:style>
  <w:style w:type="paragraph" w:customStyle="1" w:styleId="Heading1withoutnumber">
    <w:name w:val="Heading 1 without number"/>
    <w:basedOn w:val="Heading1"/>
    <w:link w:val="Heading1withoutnumberChar"/>
    <w:qFormat/>
    <w:rsid w:val="00914EA7"/>
    <w:pPr>
      <w:numPr>
        <w:numId w:val="0"/>
      </w:numPr>
      <w:ind w:left="432" w:hanging="432"/>
    </w:pPr>
  </w:style>
  <w:style w:type="character" w:customStyle="1" w:styleId="Heading1withoutnumberChar">
    <w:name w:val="Heading 1 without number Char"/>
    <w:basedOn w:val="Heading1Char"/>
    <w:link w:val="Heading1withoutnumber"/>
    <w:rsid w:val="00914EA7"/>
    <w:rPr>
      <w:rFonts w:asciiTheme="minorHAnsi" w:eastAsiaTheme="majorEastAsia" w:hAnsiTheme="minorHAnsi" w:cstheme="minorHAnsi"/>
      <w:b/>
      <w:bCs/>
      <w:color w:val="365F91" w:themeColor="accent1" w:themeShade="BF"/>
      <w:sz w:val="36"/>
      <w:szCs w:val="36"/>
      <w:lang w:val="en-NZ"/>
    </w:rPr>
  </w:style>
  <w:style w:type="paragraph" w:customStyle="1" w:styleId="Heading2withoutnumber">
    <w:name w:val="Heading 2 without number"/>
    <w:basedOn w:val="Heading2"/>
    <w:link w:val="Heading2withoutnumberChar"/>
    <w:qFormat/>
    <w:rsid w:val="002F1A26"/>
    <w:pPr>
      <w:numPr>
        <w:ilvl w:val="0"/>
        <w:numId w:val="0"/>
      </w:numPr>
    </w:pPr>
  </w:style>
  <w:style w:type="character" w:customStyle="1" w:styleId="Heading2withoutnumberChar">
    <w:name w:val="Heading 2 without number Char"/>
    <w:basedOn w:val="Heading2Char"/>
    <w:link w:val="Heading2withoutnumber"/>
    <w:rsid w:val="002F1A26"/>
    <w:rPr>
      <w:rFonts w:asciiTheme="minorHAnsi" w:eastAsiaTheme="majorEastAsia" w:hAnsiTheme="minorHAnsi" w:cstheme="majorBidi"/>
      <w:b/>
      <w:bCs/>
      <w:color w:val="1F497D" w:themeColor="text2"/>
      <w:sz w:val="32"/>
      <w:szCs w:val="26"/>
      <w:lang w:val="en-NZ"/>
    </w:rPr>
  </w:style>
  <w:style w:type="paragraph" w:styleId="ListParagraph">
    <w:name w:val="List Paragraph"/>
    <w:basedOn w:val="Normal"/>
    <w:uiPriority w:val="34"/>
    <w:qFormat/>
    <w:rsid w:val="008102F1"/>
    <w:pPr>
      <w:ind w:left="720"/>
      <w:contextualSpacing/>
    </w:pPr>
  </w:style>
  <w:style w:type="paragraph" w:styleId="NormalWeb">
    <w:name w:val="Normal (Web)"/>
    <w:basedOn w:val="Normal"/>
    <w:uiPriority w:val="99"/>
    <w:rsid w:val="008102F1"/>
    <w:pPr>
      <w:spacing w:before="100" w:beforeAutospacing="1" w:after="100" w:afterAutospacing="1" w:line="240" w:lineRule="auto"/>
    </w:pPr>
    <w:rPr>
      <w:rFonts w:eastAsia="Times New Roman"/>
      <w:sz w:val="24"/>
      <w:szCs w:val="24"/>
    </w:rPr>
  </w:style>
  <w:style w:type="paragraph" w:customStyle="1" w:styleId="TableHeading">
    <w:name w:val="Table Heading"/>
    <w:basedOn w:val="Normal"/>
    <w:rsid w:val="008102F1"/>
    <w:pPr>
      <w:widowControl w:val="0"/>
      <w:autoSpaceDE w:val="0"/>
      <w:autoSpaceDN w:val="0"/>
      <w:adjustRightInd w:val="0"/>
      <w:spacing w:before="60" w:after="60" w:line="240" w:lineRule="auto"/>
    </w:pPr>
    <w:rPr>
      <w:rFonts w:ascii="HelveticaNeue LT 65 Medium" w:eastAsia="Times New Roman" w:hAnsi="HelveticaNeue LT 65 Medium"/>
      <w:bCs/>
      <w:color w:val="FFFFFF"/>
      <w:sz w:val="16"/>
      <w:szCs w:val="16"/>
    </w:rPr>
  </w:style>
  <w:style w:type="table" w:styleId="MediumShading1-Accent1">
    <w:name w:val="Medium Shading 1 Accent 1"/>
    <w:aliases w:val="Datacom Primary Blue with grey zebra stripe"/>
    <w:basedOn w:val="TableNormal"/>
    <w:rsid w:val="00084062"/>
    <w:rPr>
      <w:rFonts w:ascii="Times New Roman" w:eastAsia="Times New Roman" w:hAnsi="Times New Roman"/>
    </w:rPr>
    <w:tblPr>
      <w:tblStyleRowBandSize w:val="1"/>
      <w:tblStyleColBandSize w:val="1"/>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b/>
        <w:bCs/>
        <w:color w:val="FFFFFF" w:themeColor="background1"/>
      </w:rPr>
      <w:tblPr/>
      <w:tcPr>
        <w:shd w:val="clear" w:color="auto" w:fill="1F497D" w:themeFill="text2"/>
      </w:tcPr>
    </w:tblStylePr>
    <w:tblStylePr w:type="lastRow">
      <w:pPr>
        <w:spacing w:before="0" w:after="0" w:line="240" w:lineRule="auto"/>
      </w:pPr>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firstCol">
      <w:rPr>
        <w:b w:val="0"/>
        <w:bCs/>
      </w:rPr>
    </w:tblStylePr>
    <w:tblStylePr w:type="lastCol">
      <w:rPr>
        <w:b w:val="0"/>
        <w:bCs/>
      </w:rPr>
      <w:tblPr/>
      <w:tcPr>
        <w:tcBorders>
          <w:top w:val="nil"/>
          <w:left w:val="nil"/>
          <w:bottom w:val="nil"/>
          <w:right w:val="nil"/>
          <w:insideH w:val="nil"/>
          <w:insideV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3DFEE" w:themeFill="accent1" w:themeFillTint="3F"/>
      </w:tcPr>
    </w:tblStylePr>
    <w:tblStylePr w:type="band1Horz">
      <w:tblPr/>
      <w:tcPr>
        <w:shd w:val="clear" w:color="auto" w:fill="D9D9D9" w:themeFill="background1" w:themeFillShade="D9"/>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paragraph" w:customStyle="1" w:styleId="Heading3withoutnumber">
    <w:name w:val="Heading 3 without number"/>
    <w:basedOn w:val="Heading3"/>
    <w:link w:val="Heading3withoutnumberChar"/>
    <w:qFormat/>
    <w:rsid w:val="009531B5"/>
    <w:pPr>
      <w:numPr>
        <w:ilvl w:val="0"/>
        <w:numId w:val="0"/>
      </w:numPr>
    </w:pPr>
  </w:style>
  <w:style w:type="character" w:customStyle="1" w:styleId="Heading3withoutnumberChar">
    <w:name w:val="Heading 3 without number Char"/>
    <w:basedOn w:val="Heading3Char"/>
    <w:link w:val="Heading3withoutnumber"/>
    <w:rsid w:val="009531B5"/>
    <w:rPr>
      <w:rFonts w:asciiTheme="minorHAnsi" w:eastAsiaTheme="majorEastAsia" w:hAnsiTheme="minorHAnsi" w:cstheme="minorHAnsi"/>
      <w:b/>
      <w:bCs/>
      <w:color w:val="1F497D" w:themeColor="text2"/>
      <w:sz w:val="28"/>
      <w:szCs w:val="28"/>
      <w:lang w:val="en-NZ"/>
    </w:rPr>
  </w:style>
  <w:style w:type="table" w:customStyle="1" w:styleId="GreyTable">
    <w:name w:val="Grey Table"/>
    <w:basedOn w:val="TableNormal"/>
    <w:qFormat/>
    <w:rsid w:val="009A1E13"/>
    <w:pPr>
      <w:ind w:left="2835"/>
    </w:pPr>
    <w:rPr>
      <w:rFonts w:ascii="Arial" w:eastAsia="Times New Roman" w:hAnsi="Arial"/>
    </w:rPr>
    <w:tblPr>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color w:val="auto"/>
        <w:sz w:val="22"/>
      </w:rPr>
      <w:tbl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E0E0E0"/>
      </w:tcPr>
    </w:tblStylePr>
  </w:style>
  <w:style w:type="table" w:styleId="LightShading-Accent1">
    <w:name w:val="Light Shading Accent 1"/>
    <w:aliases w:val="Ocean Blue with Ocean Blue zebra stripes"/>
    <w:basedOn w:val="TableNormal"/>
    <w:rsid w:val="009A1E13"/>
    <w:rPr>
      <w:rFonts w:ascii="Times New Roman" w:eastAsia="Times New Roman" w:hAnsi="Times New Roman"/>
      <w:color w:val="365F91" w:themeColor="accent1" w:themeShade="BF"/>
    </w:rPr>
    <w:tblPr>
      <w:tblStyleRowBandSize w:val="1"/>
      <w:tblStyleColBandSize w:val="1"/>
      <w:tblInd w:w="510" w:type="dxa"/>
    </w:tblPr>
    <w:tblStylePr w:type="firstRow">
      <w:pPr>
        <w:spacing w:before="0" w:after="0" w:line="240" w:lineRule="auto"/>
      </w:pPr>
      <w:rPr>
        <w:b/>
        <w:bCs/>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548DD4" w:themeFill="text2" w:themeFillTint="99"/>
      </w:tcPr>
    </w:tblStylePr>
    <w:tblStylePr w:type="lastRow">
      <w:pPr>
        <w:spacing w:before="0" w:after="0" w:line="240" w:lineRule="auto"/>
      </w:pPr>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firstCol">
      <w:rPr>
        <w:b w:val="0"/>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b w:val="0"/>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2Vert">
      <w:tblPr/>
      <w:tcPr>
        <w:tcBorders>
          <w:top w:val="nil"/>
          <w:left w:val="nil"/>
          <w:bottom w:val="nil"/>
          <w:right w:val="nil"/>
          <w:insideH w:val="nil"/>
          <w:insideV w:val="nil"/>
        </w:tcBorders>
      </w:tcPr>
    </w:tblStylePr>
    <w:tblStylePr w:type="band1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3DFEE" w:themeFill="accent1"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paragraph" w:styleId="BlockText">
    <w:name w:val="Block Text"/>
    <w:aliases w:val="Body Text Indent1"/>
    <w:basedOn w:val="Normal"/>
    <w:rsid w:val="002F1A26"/>
    <w:pPr>
      <w:spacing w:before="100" w:beforeAutospacing="1" w:after="100" w:afterAutospacing="1" w:line="240" w:lineRule="auto"/>
      <w:ind w:left="1021" w:right="-57"/>
    </w:pPr>
    <w:rPr>
      <w:rFonts w:eastAsia="Times New Roman" w:cs="Times New Roman"/>
      <w:szCs w:val="24"/>
      <w:lang w:eastAsia="en-US"/>
    </w:rPr>
  </w:style>
  <w:style w:type="paragraph" w:styleId="NoSpacing">
    <w:name w:val="No Spacing"/>
    <w:link w:val="NoSpacingChar"/>
    <w:uiPriority w:val="1"/>
    <w:qFormat/>
    <w:rsid w:val="002F1A26"/>
    <w:rPr>
      <w:rFonts w:ascii="Arial" w:hAnsi="Arial" w:cs="Arial"/>
      <w:lang w:val="en-NZ"/>
    </w:rPr>
  </w:style>
  <w:style w:type="character" w:customStyle="1" w:styleId="NoSpacingChar">
    <w:name w:val="No Spacing Char"/>
    <w:link w:val="NoSpacing"/>
    <w:uiPriority w:val="1"/>
    <w:rsid w:val="00016D34"/>
    <w:rPr>
      <w:rFonts w:ascii="Arial" w:hAnsi="Arial" w:cs="Arial"/>
      <w:lang w:val="en-NZ"/>
    </w:rPr>
  </w:style>
  <w:style w:type="paragraph" w:customStyle="1" w:styleId="Heading4withoutnumber">
    <w:name w:val="Heading 4 without number"/>
    <w:basedOn w:val="Normal"/>
    <w:link w:val="Heading4withoutnumberChar"/>
    <w:qFormat/>
    <w:rsid w:val="00084062"/>
    <w:pPr>
      <w:ind w:left="1418"/>
    </w:pPr>
    <w:rPr>
      <w:rFonts w:asciiTheme="minorHAnsi" w:hAnsiTheme="minorHAnsi" w:cstheme="minorHAnsi"/>
      <w:b/>
      <w:color w:val="1F497D" w:themeColor="text2"/>
    </w:rPr>
  </w:style>
  <w:style w:type="character" w:customStyle="1" w:styleId="Heading4withoutnumberChar">
    <w:name w:val="Heading 4 without number Char"/>
    <w:basedOn w:val="DefaultParagraphFont"/>
    <w:link w:val="Heading4withoutnumber"/>
    <w:rsid w:val="00084062"/>
    <w:rPr>
      <w:rFonts w:asciiTheme="minorHAnsi" w:hAnsiTheme="minorHAnsi" w:cstheme="minorHAnsi"/>
      <w:b/>
      <w:color w:val="1F497D" w:themeColor="text2"/>
      <w:lang w:val="en-NZ"/>
    </w:rPr>
  </w:style>
  <w:style w:type="paragraph" w:customStyle="1" w:styleId="Heading5withoutnumber">
    <w:name w:val="Heading 5 without number"/>
    <w:basedOn w:val="Normal"/>
    <w:link w:val="Heading5withoutnumberChar"/>
    <w:qFormat/>
    <w:rsid w:val="000E366D"/>
    <w:pPr>
      <w:keepNext/>
      <w:spacing w:before="240"/>
    </w:pPr>
    <w:rPr>
      <w:rFonts w:cstheme="minorHAnsi"/>
      <w:i/>
      <w:szCs w:val="24"/>
    </w:rPr>
  </w:style>
  <w:style w:type="character" w:customStyle="1" w:styleId="Heading5withoutnumberChar">
    <w:name w:val="Heading 5 without number Char"/>
    <w:basedOn w:val="DefaultParagraphFont"/>
    <w:link w:val="Heading5withoutnumber"/>
    <w:rsid w:val="000E366D"/>
    <w:rPr>
      <w:rFonts w:ascii="Arial" w:hAnsi="Arial" w:cstheme="minorHAnsi"/>
      <w:i/>
      <w:szCs w:val="24"/>
      <w:lang w:val="en-NZ"/>
    </w:rPr>
  </w:style>
  <w:style w:type="paragraph" w:styleId="TOC2">
    <w:name w:val="toc 2"/>
    <w:basedOn w:val="Normal"/>
    <w:next w:val="Normal"/>
    <w:autoRedefine/>
    <w:uiPriority w:val="39"/>
    <w:unhideWhenUsed/>
    <w:rsid w:val="00CD59DE"/>
    <w:pPr>
      <w:spacing w:line="240" w:lineRule="auto"/>
    </w:pPr>
    <w:rPr>
      <w:rFonts w:cstheme="minorHAnsi"/>
      <w:bCs/>
      <w:color w:val="000000" w:themeColor="text1"/>
    </w:rPr>
  </w:style>
  <w:style w:type="paragraph" w:styleId="TOC1">
    <w:name w:val="toc 1"/>
    <w:basedOn w:val="Normal"/>
    <w:next w:val="Normal"/>
    <w:autoRedefine/>
    <w:uiPriority w:val="39"/>
    <w:unhideWhenUsed/>
    <w:rsid w:val="00E51E8D"/>
    <w:pPr>
      <w:tabs>
        <w:tab w:val="left" w:pos="400"/>
        <w:tab w:val="left" w:pos="1276"/>
        <w:tab w:val="right" w:leader="dot" w:pos="9016"/>
      </w:tabs>
      <w:spacing w:before="240" w:line="240" w:lineRule="auto"/>
      <w:ind w:left="851"/>
    </w:pPr>
    <w:rPr>
      <w:rFonts w:asciiTheme="minorHAnsi" w:hAnsiTheme="minorHAnsi"/>
      <w:b/>
      <w:bCs/>
      <w:caps/>
      <w:color w:val="1F497D" w:themeColor="text2"/>
      <w:sz w:val="28"/>
      <w:szCs w:val="24"/>
    </w:rPr>
  </w:style>
  <w:style w:type="paragraph" w:styleId="TOC3">
    <w:name w:val="toc 3"/>
    <w:basedOn w:val="Normal"/>
    <w:next w:val="Normal"/>
    <w:autoRedefine/>
    <w:uiPriority w:val="39"/>
    <w:unhideWhenUsed/>
    <w:rsid w:val="002A4199"/>
    <w:pPr>
      <w:spacing w:line="240" w:lineRule="auto"/>
    </w:pPr>
    <w:rPr>
      <w:rFonts w:cstheme="minorHAnsi"/>
    </w:rPr>
  </w:style>
  <w:style w:type="character" w:styleId="Hyperlink">
    <w:name w:val="Hyperlink"/>
    <w:basedOn w:val="DefaultParagraphFont"/>
    <w:uiPriority w:val="99"/>
    <w:unhideWhenUsed/>
    <w:rsid w:val="00A815F3"/>
    <w:rPr>
      <w:color w:val="0000FF" w:themeColor="hyperlink"/>
      <w:u w:val="single"/>
    </w:rPr>
  </w:style>
  <w:style w:type="paragraph" w:styleId="TOC4">
    <w:name w:val="toc 4"/>
    <w:basedOn w:val="Normal"/>
    <w:next w:val="Normal"/>
    <w:autoRedefine/>
    <w:uiPriority w:val="39"/>
    <w:unhideWhenUsed/>
    <w:rsid w:val="002A4199"/>
    <w:pPr>
      <w:spacing w:line="240" w:lineRule="auto"/>
    </w:pPr>
    <w:rPr>
      <w:rFonts w:cstheme="minorHAnsi"/>
    </w:rPr>
  </w:style>
  <w:style w:type="paragraph" w:styleId="TOC5">
    <w:name w:val="toc 5"/>
    <w:basedOn w:val="Normal"/>
    <w:next w:val="Normal"/>
    <w:autoRedefine/>
    <w:uiPriority w:val="39"/>
    <w:unhideWhenUsed/>
    <w:rsid w:val="002A4199"/>
    <w:pPr>
      <w:spacing w:line="240" w:lineRule="auto"/>
    </w:pPr>
    <w:rPr>
      <w:rFonts w:cstheme="minorHAnsi"/>
    </w:rPr>
  </w:style>
  <w:style w:type="paragraph" w:styleId="TOC6">
    <w:name w:val="toc 6"/>
    <w:basedOn w:val="Normal"/>
    <w:next w:val="Normal"/>
    <w:autoRedefine/>
    <w:uiPriority w:val="39"/>
    <w:unhideWhenUsed/>
    <w:rsid w:val="002A4199"/>
    <w:pPr>
      <w:spacing w:line="240" w:lineRule="auto"/>
    </w:pPr>
    <w:rPr>
      <w:rFonts w:cstheme="minorHAnsi"/>
    </w:rPr>
  </w:style>
  <w:style w:type="paragraph" w:styleId="TOC7">
    <w:name w:val="toc 7"/>
    <w:basedOn w:val="Normal"/>
    <w:next w:val="Normal"/>
    <w:autoRedefine/>
    <w:uiPriority w:val="39"/>
    <w:unhideWhenUsed/>
    <w:rsid w:val="00A815F3"/>
    <w:pPr>
      <w:ind w:left="1000"/>
    </w:pPr>
    <w:rPr>
      <w:rFonts w:asciiTheme="minorHAnsi" w:hAnsiTheme="minorHAnsi" w:cstheme="minorHAnsi"/>
    </w:rPr>
  </w:style>
  <w:style w:type="paragraph" w:styleId="TOC8">
    <w:name w:val="toc 8"/>
    <w:basedOn w:val="Normal"/>
    <w:next w:val="Normal"/>
    <w:autoRedefine/>
    <w:uiPriority w:val="39"/>
    <w:unhideWhenUsed/>
    <w:rsid w:val="00A815F3"/>
    <w:pPr>
      <w:ind w:left="1200"/>
    </w:pPr>
    <w:rPr>
      <w:rFonts w:asciiTheme="minorHAnsi" w:hAnsiTheme="minorHAnsi" w:cstheme="minorHAnsi"/>
    </w:rPr>
  </w:style>
  <w:style w:type="paragraph" w:styleId="TOC9">
    <w:name w:val="toc 9"/>
    <w:basedOn w:val="Normal"/>
    <w:next w:val="Normal"/>
    <w:autoRedefine/>
    <w:uiPriority w:val="39"/>
    <w:unhideWhenUsed/>
    <w:rsid w:val="00A815F3"/>
    <w:pPr>
      <w:ind w:left="1400"/>
    </w:pPr>
    <w:rPr>
      <w:rFonts w:asciiTheme="minorHAnsi" w:hAnsiTheme="minorHAnsi" w:cstheme="minorHAnsi"/>
    </w:rPr>
  </w:style>
  <w:style w:type="paragraph" w:styleId="TOCHeading">
    <w:name w:val="TOC Heading"/>
    <w:basedOn w:val="Heading1"/>
    <w:next w:val="Normal"/>
    <w:uiPriority w:val="39"/>
    <w:unhideWhenUsed/>
    <w:qFormat/>
    <w:rsid w:val="00A815F3"/>
    <w:pPr>
      <w:numPr>
        <w:numId w:val="0"/>
      </w:numPr>
      <w:outlineLvl w:val="9"/>
    </w:pPr>
    <w:rPr>
      <w:rFonts w:asciiTheme="majorHAnsi" w:hAnsiTheme="majorHAnsi" w:cstheme="majorBidi"/>
      <w:sz w:val="28"/>
      <w:szCs w:val="28"/>
      <w:lang w:val="en-US" w:eastAsia="ja-JP"/>
    </w:rPr>
  </w:style>
  <w:style w:type="table" w:styleId="TableGrid">
    <w:name w:val="Table Grid"/>
    <w:basedOn w:val="TableNormal"/>
    <w:rsid w:val="00E16F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F11317"/>
    <w:pPr>
      <w:spacing w:before="20" w:after="20"/>
    </w:pPr>
    <w:rPr>
      <w:rFonts w:ascii="Tahoma" w:eastAsia="Times New Roman" w:hAnsi="Tahoma" w:cs="Times New Roman"/>
      <w:sz w:val="22"/>
      <w:lang w:eastAsia="en-US" w:bidi="en-US"/>
    </w:rPr>
  </w:style>
  <w:style w:type="paragraph" w:styleId="FootnoteText">
    <w:name w:val="footnote text"/>
    <w:basedOn w:val="Normal"/>
    <w:link w:val="FootnoteTextChar"/>
    <w:semiHidden/>
    <w:unhideWhenUsed/>
    <w:rsid w:val="002C7021"/>
    <w:pPr>
      <w:spacing w:before="0" w:line="240" w:lineRule="auto"/>
    </w:pPr>
  </w:style>
  <w:style w:type="character" w:customStyle="1" w:styleId="FootnoteTextChar">
    <w:name w:val="Footnote Text Char"/>
    <w:basedOn w:val="DefaultParagraphFont"/>
    <w:link w:val="FootnoteText"/>
    <w:uiPriority w:val="99"/>
    <w:semiHidden/>
    <w:rsid w:val="002C7021"/>
    <w:rPr>
      <w:rFonts w:ascii="Arial" w:hAnsi="Arial" w:cs="Arial"/>
      <w:lang w:val="en-NZ"/>
    </w:rPr>
  </w:style>
  <w:style w:type="character" w:styleId="FootnoteReference">
    <w:name w:val="footnote reference"/>
    <w:basedOn w:val="DefaultParagraphFont"/>
    <w:uiPriority w:val="99"/>
    <w:semiHidden/>
    <w:unhideWhenUsed/>
    <w:rsid w:val="002C7021"/>
    <w:rPr>
      <w:vertAlign w:val="superscript"/>
    </w:rPr>
  </w:style>
  <w:style w:type="paragraph" w:customStyle="1" w:styleId="Normal-withoutindent">
    <w:name w:val="Normal - without indent"/>
    <w:basedOn w:val="Normal"/>
    <w:qFormat/>
    <w:rsid w:val="00084062"/>
    <w:pPr>
      <w:ind w:left="0"/>
    </w:pPr>
    <w:rPr>
      <w:rFonts w:eastAsia="Times New Roman"/>
      <w:bCs/>
    </w:rPr>
  </w:style>
  <w:style w:type="character" w:styleId="PlaceholderText">
    <w:name w:val="Placeholder Text"/>
    <w:basedOn w:val="DefaultParagraphFont"/>
    <w:uiPriority w:val="99"/>
    <w:semiHidden/>
    <w:rsid w:val="00995D2E"/>
    <w:rPr>
      <w:color w:val="808080"/>
    </w:rPr>
  </w:style>
  <w:style w:type="paragraph" w:styleId="BodyText2">
    <w:name w:val="Body Text 2"/>
    <w:basedOn w:val="Normal"/>
    <w:link w:val="BodyText2Char"/>
    <w:unhideWhenUsed/>
    <w:rsid w:val="000722AA"/>
    <w:pPr>
      <w:spacing w:after="120" w:line="480" w:lineRule="auto"/>
    </w:pPr>
  </w:style>
  <w:style w:type="character" w:customStyle="1" w:styleId="BodyText2Char">
    <w:name w:val="Body Text 2 Char"/>
    <w:basedOn w:val="DefaultParagraphFont"/>
    <w:link w:val="BodyText2"/>
    <w:rsid w:val="000722AA"/>
    <w:rPr>
      <w:rFonts w:ascii="Arial" w:hAnsi="Arial" w:cs="Arial"/>
      <w:lang w:val="en-NZ"/>
    </w:rPr>
  </w:style>
  <w:style w:type="paragraph" w:customStyle="1" w:styleId="StyleHeading3h3H33Verdana10pt">
    <w:name w:val="Style Heading 3h3H33 + Verdana 10 pt"/>
    <w:basedOn w:val="Normal"/>
    <w:rsid w:val="000722AA"/>
    <w:pPr>
      <w:keepNext/>
      <w:spacing w:before="240" w:after="60" w:line="240" w:lineRule="auto"/>
      <w:ind w:left="576" w:hanging="576"/>
      <w:outlineLvl w:val="1"/>
    </w:pPr>
    <w:rPr>
      <w:rFonts w:ascii="Verdana" w:eastAsia="Times New Roman" w:hAnsi="Verdana"/>
      <w:b/>
      <w:bCs/>
      <w:iCs/>
      <w:szCs w:val="28"/>
      <w:lang w:val="en-GB"/>
    </w:rPr>
  </w:style>
  <w:style w:type="paragraph" w:customStyle="1" w:styleId="StyleHeading3LatinVerdana">
    <w:name w:val="Style Heading 3 + (Latin) Verdana"/>
    <w:basedOn w:val="Heading3"/>
    <w:rsid w:val="000722AA"/>
    <w:pPr>
      <w:keepLines w:val="0"/>
      <w:tabs>
        <w:tab w:val="num" w:pos="0"/>
      </w:tabs>
      <w:spacing w:before="240" w:after="240" w:line="240" w:lineRule="auto"/>
      <w:ind w:left="0" w:firstLine="0"/>
    </w:pPr>
    <w:rPr>
      <w:rFonts w:ascii="Verdana" w:eastAsia="Times New Roman" w:hAnsi="Verdana" w:cs="Arial"/>
      <w:color w:val="auto"/>
      <w:sz w:val="20"/>
      <w:szCs w:val="26"/>
      <w:lang w:val="en-GB"/>
    </w:rPr>
  </w:style>
  <w:style w:type="character" w:styleId="CommentReference">
    <w:name w:val="annotation reference"/>
    <w:rsid w:val="000722AA"/>
    <w:rPr>
      <w:sz w:val="16"/>
      <w:szCs w:val="16"/>
    </w:rPr>
  </w:style>
  <w:style w:type="paragraph" w:styleId="CommentText">
    <w:name w:val="annotation text"/>
    <w:basedOn w:val="Normal"/>
    <w:link w:val="CommentTextChar"/>
    <w:rsid w:val="000722AA"/>
    <w:pPr>
      <w:spacing w:before="0" w:line="240" w:lineRule="auto"/>
      <w:ind w:left="0"/>
    </w:pPr>
    <w:rPr>
      <w:rFonts w:eastAsia="Times New Roman" w:cs="Times New Roman"/>
      <w:lang w:val="en-GB"/>
    </w:rPr>
  </w:style>
  <w:style w:type="character" w:customStyle="1" w:styleId="CommentTextChar">
    <w:name w:val="Comment Text Char"/>
    <w:basedOn w:val="DefaultParagraphFont"/>
    <w:link w:val="CommentText"/>
    <w:rsid w:val="000722AA"/>
    <w:rPr>
      <w:rFonts w:ascii="Arial" w:eastAsia="Times New Roman" w:hAnsi="Arial"/>
    </w:rPr>
  </w:style>
  <w:style w:type="paragraph" w:styleId="CommentSubject">
    <w:name w:val="annotation subject"/>
    <w:basedOn w:val="CommentText"/>
    <w:next w:val="CommentText"/>
    <w:link w:val="CommentSubjectChar"/>
    <w:semiHidden/>
    <w:rsid w:val="000722AA"/>
    <w:rPr>
      <w:b/>
      <w:bCs/>
    </w:rPr>
  </w:style>
  <w:style w:type="character" w:customStyle="1" w:styleId="CommentSubjectChar">
    <w:name w:val="Comment Subject Char"/>
    <w:basedOn w:val="CommentTextChar"/>
    <w:link w:val="CommentSubject"/>
    <w:semiHidden/>
    <w:rsid w:val="000722AA"/>
    <w:rPr>
      <w:rFonts w:ascii="Arial" w:eastAsia="Times New Roman" w:hAnsi="Arial"/>
      <w:b/>
      <w:bCs/>
    </w:rPr>
  </w:style>
  <w:style w:type="paragraph" w:styleId="Caption">
    <w:name w:val="caption"/>
    <w:basedOn w:val="Normal"/>
    <w:next w:val="Normal"/>
    <w:qFormat/>
    <w:rsid w:val="000722AA"/>
    <w:pPr>
      <w:spacing w:before="0" w:line="240" w:lineRule="auto"/>
      <w:ind w:left="0"/>
    </w:pPr>
    <w:rPr>
      <w:rFonts w:eastAsia="Times New Roman" w:cs="Times New Roman"/>
      <w:b/>
      <w:bCs/>
      <w:lang w:val="en-GB"/>
    </w:rPr>
  </w:style>
  <w:style w:type="paragraph" w:styleId="TableofFigures">
    <w:name w:val="table of figures"/>
    <w:basedOn w:val="Normal"/>
    <w:next w:val="Normal"/>
    <w:uiPriority w:val="99"/>
    <w:rsid w:val="000722AA"/>
    <w:pPr>
      <w:spacing w:before="0" w:line="240" w:lineRule="auto"/>
      <w:ind w:left="0"/>
    </w:pPr>
    <w:rPr>
      <w:rFonts w:eastAsia="Times New Roman" w:cs="Times New Roman"/>
      <w:szCs w:val="24"/>
      <w:lang w:val="en-GB"/>
    </w:rPr>
  </w:style>
  <w:style w:type="paragraph" w:styleId="DocumentMap">
    <w:name w:val="Document Map"/>
    <w:basedOn w:val="Normal"/>
    <w:link w:val="DocumentMapChar"/>
    <w:rsid w:val="000722AA"/>
    <w:pPr>
      <w:spacing w:before="0" w:line="240" w:lineRule="auto"/>
      <w:ind w:left="0"/>
    </w:pPr>
    <w:rPr>
      <w:rFonts w:ascii="Tahoma" w:eastAsia="Times New Roman" w:hAnsi="Tahoma" w:cs="Tahoma"/>
      <w:sz w:val="16"/>
      <w:szCs w:val="16"/>
      <w:lang w:val="en-GB"/>
    </w:rPr>
  </w:style>
  <w:style w:type="character" w:customStyle="1" w:styleId="DocumentMapChar">
    <w:name w:val="Document Map Char"/>
    <w:basedOn w:val="DefaultParagraphFont"/>
    <w:link w:val="DocumentMap"/>
    <w:rsid w:val="000722AA"/>
    <w:rPr>
      <w:rFonts w:ascii="Tahoma" w:eastAsia="Times New Roman" w:hAnsi="Tahoma" w:cs="Tahoma"/>
      <w:sz w:val="16"/>
      <w:szCs w:val="16"/>
    </w:rPr>
  </w:style>
  <w:style w:type="paragraph" w:customStyle="1" w:styleId="TableDetail">
    <w:name w:val="Table Detail"/>
    <w:basedOn w:val="Normal"/>
    <w:rsid w:val="000722AA"/>
    <w:pPr>
      <w:spacing w:before="60" w:after="60" w:line="240" w:lineRule="auto"/>
      <w:ind w:left="0"/>
    </w:pPr>
    <w:rPr>
      <w:rFonts w:eastAsia="Times New Roman" w:cs="Times New Roman"/>
      <w:color w:val="000000"/>
      <w:sz w:val="16"/>
      <w:lang w:eastAsia="en-US"/>
    </w:rPr>
  </w:style>
  <w:style w:type="paragraph" w:customStyle="1" w:styleId="MemoAddresseDetails">
    <w:name w:val="MemoAddresseDetails"/>
    <w:basedOn w:val="Normal"/>
    <w:rsid w:val="000722AA"/>
    <w:pPr>
      <w:spacing w:before="60" w:after="60" w:line="280" w:lineRule="exact"/>
      <w:ind w:left="0"/>
    </w:pPr>
    <w:rPr>
      <w:rFonts w:eastAsia="Times New Roman" w:cs="Times New Roman"/>
      <w:sz w:val="24"/>
      <w:lang w:eastAsia="en-US"/>
    </w:rPr>
  </w:style>
  <w:style w:type="paragraph" w:customStyle="1" w:styleId="MemoAddresseePrompts">
    <w:name w:val="MemoAddresseePrompts"/>
    <w:basedOn w:val="Normal"/>
    <w:rsid w:val="000722AA"/>
    <w:pPr>
      <w:tabs>
        <w:tab w:val="left" w:pos="5670"/>
      </w:tabs>
      <w:spacing w:before="60" w:after="60" w:line="280" w:lineRule="exact"/>
      <w:ind w:left="0"/>
    </w:pPr>
    <w:rPr>
      <w:rFonts w:eastAsia="Times New Roman" w:cs="Times New Roman"/>
      <w:b/>
      <w:sz w:val="24"/>
      <w:lang w:eastAsia="en-US"/>
    </w:rPr>
  </w:style>
  <w:style w:type="paragraph" w:customStyle="1" w:styleId="Subject">
    <w:name w:val="Subject"/>
    <w:basedOn w:val="Normal"/>
    <w:next w:val="PlainText"/>
    <w:rsid w:val="000722AA"/>
    <w:pPr>
      <w:spacing w:before="60" w:line="280" w:lineRule="exact"/>
      <w:ind w:left="0"/>
    </w:pPr>
    <w:rPr>
      <w:rFonts w:eastAsia="Times New Roman" w:cs="Times New Roman"/>
      <w:b/>
      <w:sz w:val="24"/>
      <w:lang w:eastAsia="en-US"/>
    </w:rPr>
  </w:style>
  <w:style w:type="paragraph" w:styleId="PlainText">
    <w:name w:val="Plain Text"/>
    <w:basedOn w:val="Normal"/>
    <w:link w:val="PlainTextChar"/>
    <w:rsid w:val="000722AA"/>
    <w:pPr>
      <w:spacing w:before="0" w:line="280" w:lineRule="exact"/>
      <w:ind w:left="0"/>
    </w:pPr>
    <w:rPr>
      <w:rFonts w:ascii="Courier New" w:eastAsia="Times New Roman" w:hAnsi="Courier New" w:cs="Courier New"/>
      <w:lang w:eastAsia="en-US"/>
    </w:rPr>
  </w:style>
  <w:style w:type="character" w:customStyle="1" w:styleId="PlainTextChar">
    <w:name w:val="Plain Text Char"/>
    <w:basedOn w:val="DefaultParagraphFont"/>
    <w:link w:val="PlainText"/>
    <w:rsid w:val="000722AA"/>
    <w:rPr>
      <w:rFonts w:ascii="Courier New" w:eastAsia="Times New Roman" w:hAnsi="Courier New" w:cs="Courier New"/>
      <w:lang w:val="en-NZ" w:eastAsia="en-US"/>
    </w:rPr>
  </w:style>
  <w:style w:type="character" w:styleId="PageNumber">
    <w:name w:val="page number"/>
    <w:basedOn w:val="DefaultParagraphFont"/>
    <w:rsid w:val="000722AA"/>
  </w:style>
  <w:style w:type="paragraph" w:customStyle="1" w:styleId="Appliesto">
    <w:name w:val="Applies to:"/>
    <w:basedOn w:val="Normal"/>
    <w:rsid w:val="000722AA"/>
    <w:pPr>
      <w:tabs>
        <w:tab w:val="left" w:pos="1134"/>
      </w:tabs>
      <w:spacing w:before="0" w:line="240" w:lineRule="atLeast"/>
      <w:ind w:left="1134" w:hanging="1134"/>
      <w:jc w:val="both"/>
    </w:pPr>
    <w:rPr>
      <w:rFonts w:ascii="Times New Roman" w:eastAsia="Times New Roman" w:hAnsi="Times New Roman" w:cs="Times New Roman"/>
      <w:lang w:val="en-US" w:eastAsia="en-US"/>
    </w:rPr>
  </w:style>
  <w:style w:type="paragraph" w:customStyle="1" w:styleId="xl24">
    <w:name w:val="xl24"/>
    <w:basedOn w:val="Normal"/>
    <w:rsid w:val="000722AA"/>
    <w:pPr>
      <w:spacing w:before="100" w:beforeAutospacing="1" w:after="100" w:afterAutospacing="1" w:line="240" w:lineRule="auto"/>
      <w:ind w:left="0"/>
    </w:pPr>
    <w:rPr>
      <w:rFonts w:eastAsia="Times New Roman"/>
      <w:color w:val="000000"/>
      <w:sz w:val="18"/>
      <w:szCs w:val="18"/>
      <w:lang w:val="en-GB"/>
    </w:rPr>
  </w:style>
  <w:style w:type="paragraph" w:customStyle="1" w:styleId="xl25">
    <w:name w:val="xl25"/>
    <w:basedOn w:val="Normal"/>
    <w:rsid w:val="000722AA"/>
    <w:pPr>
      <w:spacing w:before="100" w:beforeAutospacing="1" w:after="100" w:afterAutospacing="1" w:line="240" w:lineRule="auto"/>
      <w:ind w:left="0"/>
    </w:pPr>
    <w:rPr>
      <w:rFonts w:eastAsia="Times New Roman"/>
      <w:b/>
      <w:bCs/>
      <w:color w:val="000000"/>
      <w:sz w:val="18"/>
      <w:szCs w:val="18"/>
      <w:lang w:val="en-GB"/>
    </w:rPr>
  </w:style>
  <w:style w:type="paragraph" w:customStyle="1" w:styleId="xl26">
    <w:name w:val="xl26"/>
    <w:basedOn w:val="Normal"/>
    <w:rsid w:val="000722AA"/>
    <w:pPr>
      <w:pBdr>
        <w:top w:val="single" w:sz="12" w:space="0" w:color="000000"/>
        <w:bottom w:val="single" w:sz="12" w:space="0" w:color="000000"/>
      </w:pBdr>
      <w:shd w:val="clear" w:color="auto" w:fill="FFFFFF"/>
      <w:spacing w:before="100" w:beforeAutospacing="1" w:after="100" w:afterAutospacing="1" w:line="240" w:lineRule="auto"/>
      <w:ind w:left="0"/>
    </w:pPr>
    <w:rPr>
      <w:rFonts w:eastAsia="Times New Roman"/>
      <w:color w:val="000000"/>
      <w:sz w:val="24"/>
      <w:szCs w:val="24"/>
      <w:lang w:val="en-GB"/>
    </w:rPr>
  </w:style>
  <w:style w:type="paragraph" w:customStyle="1" w:styleId="xl27">
    <w:name w:val="xl27"/>
    <w:basedOn w:val="Normal"/>
    <w:rsid w:val="000722AA"/>
    <w:pPr>
      <w:pBdr>
        <w:top w:val="single" w:sz="12" w:space="0" w:color="000000"/>
        <w:bottom w:val="single" w:sz="12" w:space="0" w:color="000000"/>
      </w:pBdr>
      <w:shd w:val="clear" w:color="auto" w:fill="FFFFFF"/>
      <w:spacing w:before="100" w:beforeAutospacing="1" w:after="100" w:afterAutospacing="1" w:line="240" w:lineRule="auto"/>
      <w:ind w:left="0"/>
      <w:jc w:val="right"/>
    </w:pPr>
    <w:rPr>
      <w:rFonts w:eastAsia="Times New Roman"/>
      <w:color w:val="000000"/>
      <w:sz w:val="24"/>
      <w:szCs w:val="24"/>
      <w:lang w:val="en-GB"/>
    </w:rPr>
  </w:style>
  <w:style w:type="paragraph" w:customStyle="1" w:styleId="xl28">
    <w:name w:val="xl28"/>
    <w:basedOn w:val="Normal"/>
    <w:rsid w:val="000722AA"/>
    <w:pPr>
      <w:pBdr>
        <w:top w:val="single" w:sz="12" w:space="0" w:color="000000"/>
      </w:pBdr>
      <w:spacing w:before="100" w:beforeAutospacing="1" w:after="100" w:afterAutospacing="1" w:line="240" w:lineRule="auto"/>
      <w:ind w:left="0"/>
    </w:pPr>
    <w:rPr>
      <w:rFonts w:eastAsia="Times New Roman"/>
      <w:color w:val="000000"/>
      <w:sz w:val="18"/>
      <w:szCs w:val="18"/>
      <w:lang w:val="en-GB"/>
    </w:rPr>
  </w:style>
  <w:style w:type="paragraph" w:customStyle="1" w:styleId="xl29">
    <w:name w:val="xl29"/>
    <w:basedOn w:val="Normal"/>
    <w:rsid w:val="000722AA"/>
    <w:pPr>
      <w:spacing w:before="100" w:beforeAutospacing="1" w:after="100" w:afterAutospacing="1" w:line="240" w:lineRule="auto"/>
      <w:ind w:left="0"/>
      <w:jc w:val="right"/>
    </w:pPr>
    <w:rPr>
      <w:rFonts w:eastAsia="Times New Roman"/>
      <w:color w:val="000000"/>
      <w:sz w:val="18"/>
      <w:szCs w:val="18"/>
      <w:lang w:val="en-GB"/>
    </w:rPr>
  </w:style>
  <w:style w:type="paragraph" w:customStyle="1" w:styleId="xl30">
    <w:name w:val="xl30"/>
    <w:basedOn w:val="Normal"/>
    <w:rsid w:val="000722AA"/>
    <w:pPr>
      <w:spacing w:before="100" w:beforeAutospacing="1" w:after="100" w:afterAutospacing="1" w:line="240" w:lineRule="auto"/>
      <w:ind w:left="0"/>
      <w:jc w:val="right"/>
    </w:pPr>
    <w:rPr>
      <w:rFonts w:eastAsia="Times New Roman"/>
      <w:b/>
      <w:bCs/>
      <w:color w:val="000000"/>
      <w:sz w:val="18"/>
      <w:szCs w:val="18"/>
      <w:lang w:val="en-GB"/>
    </w:rPr>
  </w:style>
  <w:style w:type="paragraph" w:customStyle="1" w:styleId="xl31">
    <w:name w:val="xl31"/>
    <w:basedOn w:val="Normal"/>
    <w:rsid w:val="000722AA"/>
    <w:pPr>
      <w:spacing w:before="100" w:beforeAutospacing="1" w:after="100" w:afterAutospacing="1" w:line="240" w:lineRule="auto"/>
      <w:ind w:left="0"/>
    </w:pPr>
    <w:rPr>
      <w:rFonts w:eastAsia="Times New Roman"/>
      <w:sz w:val="24"/>
      <w:szCs w:val="24"/>
      <w:lang w:val="en-GB"/>
    </w:rPr>
  </w:style>
  <w:style w:type="paragraph" w:customStyle="1" w:styleId="xl32">
    <w:name w:val="xl32"/>
    <w:basedOn w:val="Normal"/>
    <w:rsid w:val="000722AA"/>
    <w:pPr>
      <w:spacing w:before="100" w:beforeAutospacing="1" w:after="100" w:afterAutospacing="1" w:line="240" w:lineRule="auto"/>
      <w:ind w:left="0"/>
    </w:pPr>
    <w:rPr>
      <w:rFonts w:eastAsia="Times New Roman"/>
      <w:sz w:val="24"/>
      <w:szCs w:val="24"/>
      <w:lang w:val="en-GB"/>
    </w:rPr>
  </w:style>
  <w:style w:type="paragraph" w:customStyle="1" w:styleId="xl33">
    <w:name w:val="xl33"/>
    <w:basedOn w:val="Normal"/>
    <w:rsid w:val="000722AA"/>
    <w:pPr>
      <w:shd w:val="clear" w:color="auto" w:fill="FFFFFF"/>
      <w:spacing w:before="100" w:beforeAutospacing="1" w:after="100" w:afterAutospacing="1" w:line="240" w:lineRule="auto"/>
      <w:ind w:left="0"/>
      <w:jc w:val="center"/>
    </w:pPr>
    <w:rPr>
      <w:rFonts w:eastAsia="Times New Roman"/>
      <w:b/>
      <w:bCs/>
      <w:color w:val="000000"/>
      <w:sz w:val="24"/>
      <w:szCs w:val="24"/>
      <w:lang w:val="en-GB"/>
    </w:rPr>
  </w:style>
  <w:style w:type="paragraph" w:customStyle="1" w:styleId="Heading4Calibri">
    <w:name w:val="Heading 4 + Calibri"/>
    <w:aliases w:val="10 pt,Not Bold,Italic"/>
    <w:basedOn w:val="Heading3"/>
    <w:rsid w:val="000722AA"/>
    <w:pPr>
      <w:keepLines w:val="0"/>
      <w:numPr>
        <w:ilvl w:val="0"/>
        <w:numId w:val="0"/>
      </w:numPr>
      <w:spacing w:before="240" w:after="60" w:line="280" w:lineRule="exact"/>
      <w:ind w:left="4320" w:hanging="360"/>
    </w:pPr>
    <w:rPr>
      <w:rFonts w:ascii="Calibri" w:eastAsia="Times New Roman" w:hAnsi="Calibri" w:cs="Arial"/>
      <w:b w:val="0"/>
      <w:i/>
      <w:color w:val="auto"/>
      <w:sz w:val="20"/>
      <w:szCs w:val="20"/>
      <w:lang w:eastAsia="en-US"/>
    </w:rPr>
  </w:style>
  <w:style w:type="table" w:styleId="TableTheme">
    <w:name w:val="Table Theme"/>
    <w:basedOn w:val="TableNormal"/>
    <w:rsid w:val="000722AA"/>
    <w:rPr>
      <w:rFonts w:ascii="Times New Roman" w:eastAsia="Times New Roman" w:hAnsi="Times New Roman"/>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0722AA"/>
    <w:pPr>
      <w:numPr>
        <w:numId w:val="4"/>
      </w:numPr>
      <w:spacing w:before="0" w:after="120" w:line="240" w:lineRule="auto"/>
    </w:pPr>
    <w:rPr>
      <w:rFonts w:ascii="Trebuchet MS" w:eastAsia="Times New Roman" w:hAnsi="Trebuchet MS" w:cs="Times New Roman"/>
      <w:lang w:val="en-AU" w:eastAsia="en-AU"/>
    </w:rPr>
  </w:style>
  <w:style w:type="paragraph" w:customStyle="1" w:styleId="BulletText2">
    <w:name w:val="Bullet Text 2"/>
    <w:basedOn w:val="Normal"/>
    <w:rsid w:val="000722AA"/>
    <w:pPr>
      <w:numPr>
        <w:numId w:val="3"/>
      </w:numPr>
      <w:spacing w:before="0" w:after="120" w:line="240" w:lineRule="auto"/>
    </w:pPr>
    <w:rPr>
      <w:rFonts w:ascii="Trebuchet MS" w:eastAsia="Times New Roman" w:hAnsi="Trebuchet MS" w:cs="Times New Roman"/>
      <w:lang w:val="en-US" w:eastAsia="ko-KR"/>
    </w:rPr>
  </w:style>
  <w:style w:type="paragraph" w:customStyle="1" w:styleId="TableColumnHeading">
    <w:name w:val="Table Column Heading"/>
    <w:basedOn w:val="Normal"/>
    <w:rsid w:val="000722AA"/>
    <w:pPr>
      <w:keepNext/>
      <w:spacing w:before="0" w:line="300" w:lineRule="exact"/>
      <w:ind w:left="0"/>
    </w:pPr>
    <w:rPr>
      <w:rFonts w:ascii="Arial Narrow" w:eastAsia="Times New Roman" w:hAnsi="Arial Narrow" w:cs="Times New Roman"/>
      <w:b/>
      <w:color w:val="FFFFFF"/>
      <w:sz w:val="22"/>
      <w:lang w:val="en-GB" w:eastAsia="en-US"/>
    </w:rPr>
  </w:style>
  <w:style w:type="paragraph" w:customStyle="1" w:styleId="Header4">
    <w:name w:val="Header 4"/>
    <w:basedOn w:val="Normal"/>
    <w:next w:val="Normal"/>
    <w:rsid w:val="000722AA"/>
    <w:pPr>
      <w:tabs>
        <w:tab w:val="num" w:pos="284"/>
      </w:tabs>
      <w:spacing w:before="0" w:line="240" w:lineRule="auto"/>
      <w:ind w:left="284" w:hanging="284"/>
      <w:outlineLvl w:val="3"/>
    </w:pPr>
    <w:rPr>
      <w:rFonts w:ascii="Verdana" w:eastAsia="Times New Roman" w:hAnsi="Verdana" w:cs="Times New Roman"/>
      <w:b/>
      <w:szCs w:val="24"/>
    </w:rPr>
  </w:style>
  <w:style w:type="character" w:styleId="Emphasis">
    <w:name w:val="Emphasis"/>
    <w:qFormat/>
    <w:rsid w:val="000722AA"/>
    <w:rPr>
      <w:i/>
      <w:iCs/>
    </w:rPr>
  </w:style>
  <w:style w:type="character" w:styleId="FollowedHyperlink">
    <w:name w:val="FollowedHyperlink"/>
    <w:basedOn w:val="DefaultParagraphFont"/>
    <w:uiPriority w:val="99"/>
    <w:semiHidden/>
    <w:unhideWhenUsed/>
    <w:rsid w:val="00B1008C"/>
    <w:rPr>
      <w:color w:val="800080" w:themeColor="followedHyperlink"/>
      <w:u w:val="single"/>
    </w:rPr>
  </w:style>
  <w:style w:type="paragraph" w:styleId="Revision">
    <w:name w:val="Revision"/>
    <w:hidden/>
    <w:uiPriority w:val="99"/>
    <w:semiHidden/>
    <w:rsid w:val="00235607"/>
    <w:rPr>
      <w:rFonts w:ascii="Arial" w:hAnsi="Arial" w:cs="Arial"/>
      <w:lang w:val="en-NZ"/>
    </w:rPr>
  </w:style>
  <w:style w:type="paragraph" w:customStyle="1" w:styleId="Heading4NotItalic">
    <w:name w:val="Heading 4 + Not Italic"/>
    <w:basedOn w:val="Heading3"/>
    <w:link w:val="Heading4NotItalicChar"/>
    <w:rsid w:val="00504654"/>
    <w:pPr>
      <w:keepLines w:val="0"/>
      <w:numPr>
        <w:ilvl w:val="0"/>
        <w:numId w:val="0"/>
      </w:numPr>
      <w:spacing w:before="0" w:after="80" w:line="240" w:lineRule="auto"/>
    </w:pPr>
    <w:rPr>
      <w:rFonts w:eastAsia="Times New Roman" w:cs="Times New Roman"/>
      <w:bCs w:val="0"/>
      <w:color w:val="auto"/>
      <w:szCs w:val="20"/>
      <w:u w:val="single"/>
      <w:lang w:val="en-GB" w:eastAsia="en-US"/>
    </w:rPr>
  </w:style>
  <w:style w:type="character" w:customStyle="1" w:styleId="Heading4NotItalicChar">
    <w:name w:val="Heading 4 + Not Italic Char"/>
    <w:link w:val="Heading4NotItalic"/>
    <w:rsid w:val="00504654"/>
    <w:rPr>
      <w:rFonts w:ascii="Arial" w:eastAsia="Times New Roman" w:hAnsi="Arial"/>
      <w:b/>
      <w:sz w:val="24"/>
      <w:u w:val="single"/>
      <w:lang w:eastAsia="en-US"/>
    </w:rPr>
  </w:style>
  <w:style w:type="character" w:customStyle="1" w:styleId="UnresolvedMention1">
    <w:name w:val="Unresolved Mention1"/>
    <w:basedOn w:val="DefaultParagraphFont"/>
    <w:uiPriority w:val="99"/>
    <w:semiHidden/>
    <w:unhideWhenUsed/>
    <w:rsid w:val="00E57B8D"/>
    <w:rPr>
      <w:color w:val="605E5C"/>
      <w:shd w:val="clear" w:color="auto" w:fill="E1DFDD"/>
    </w:rPr>
  </w:style>
  <w:style w:type="character" w:customStyle="1" w:styleId="UnresolvedMention2">
    <w:name w:val="Unresolved Mention2"/>
    <w:basedOn w:val="DefaultParagraphFont"/>
    <w:uiPriority w:val="99"/>
    <w:semiHidden/>
    <w:unhideWhenUsed/>
    <w:rsid w:val="001A5C93"/>
    <w:rPr>
      <w:color w:val="605E5C"/>
      <w:shd w:val="clear" w:color="auto" w:fill="E1DFDD"/>
    </w:rPr>
  </w:style>
  <w:style w:type="character" w:styleId="UnresolvedMention">
    <w:name w:val="Unresolved Mention"/>
    <w:basedOn w:val="DefaultParagraphFont"/>
    <w:uiPriority w:val="99"/>
    <w:semiHidden/>
    <w:unhideWhenUsed/>
    <w:rsid w:val="007D140B"/>
    <w:rPr>
      <w:color w:val="605E5C"/>
      <w:shd w:val="clear" w:color="auto" w:fill="E1DFDD"/>
    </w:rPr>
  </w:style>
  <w:style w:type="character" w:customStyle="1" w:styleId="cf01">
    <w:name w:val="cf01"/>
    <w:basedOn w:val="DefaultParagraphFont"/>
    <w:rsid w:val="00F662C1"/>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136441">
      <w:bodyDiv w:val="1"/>
      <w:marLeft w:val="0"/>
      <w:marRight w:val="0"/>
      <w:marTop w:val="0"/>
      <w:marBottom w:val="0"/>
      <w:divBdr>
        <w:top w:val="none" w:sz="0" w:space="0" w:color="auto"/>
        <w:left w:val="none" w:sz="0" w:space="0" w:color="auto"/>
        <w:bottom w:val="none" w:sz="0" w:space="0" w:color="auto"/>
        <w:right w:val="none" w:sz="0" w:space="0" w:color="auto"/>
      </w:divBdr>
    </w:div>
    <w:div w:id="167184526">
      <w:bodyDiv w:val="1"/>
      <w:marLeft w:val="0"/>
      <w:marRight w:val="0"/>
      <w:marTop w:val="0"/>
      <w:marBottom w:val="0"/>
      <w:divBdr>
        <w:top w:val="none" w:sz="0" w:space="0" w:color="auto"/>
        <w:left w:val="none" w:sz="0" w:space="0" w:color="auto"/>
        <w:bottom w:val="none" w:sz="0" w:space="0" w:color="auto"/>
        <w:right w:val="none" w:sz="0" w:space="0" w:color="auto"/>
      </w:divBdr>
    </w:div>
    <w:div w:id="290289060">
      <w:bodyDiv w:val="1"/>
      <w:marLeft w:val="0"/>
      <w:marRight w:val="0"/>
      <w:marTop w:val="0"/>
      <w:marBottom w:val="0"/>
      <w:divBdr>
        <w:top w:val="none" w:sz="0" w:space="0" w:color="auto"/>
        <w:left w:val="none" w:sz="0" w:space="0" w:color="auto"/>
        <w:bottom w:val="none" w:sz="0" w:space="0" w:color="auto"/>
        <w:right w:val="none" w:sz="0" w:space="0" w:color="auto"/>
      </w:divBdr>
      <w:divsChild>
        <w:div w:id="193494834">
          <w:marLeft w:val="0"/>
          <w:marRight w:val="0"/>
          <w:marTop w:val="0"/>
          <w:marBottom w:val="0"/>
          <w:divBdr>
            <w:top w:val="none" w:sz="0" w:space="0" w:color="auto"/>
            <w:left w:val="none" w:sz="0" w:space="0" w:color="auto"/>
            <w:bottom w:val="none" w:sz="0" w:space="0" w:color="auto"/>
            <w:right w:val="none" w:sz="0" w:space="0" w:color="auto"/>
          </w:divBdr>
        </w:div>
        <w:div w:id="1045569971">
          <w:marLeft w:val="0"/>
          <w:marRight w:val="0"/>
          <w:marTop w:val="240"/>
          <w:marBottom w:val="0"/>
          <w:divBdr>
            <w:top w:val="none" w:sz="0" w:space="0" w:color="auto"/>
            <w:left w:val="none" w:sz="0" w:space="0" w:color="auto"/>
            <w:bottom w:val="none" w:sz="0" w:space="0" w:color="auto"/>
            <w:right w:val="none" w:sz="0" w:space="0" w:color="auto"/>
          </w:divBdr>
        </w:div>
        <w:div w:id="1124543194">
          <w:marLeft w:val="0"/>
          <w:marRight w:val="0"/>
          <w:marTop w:val="0"/>
          <w:marBottom w:val="0"/>
          <w:divBdr>
            <w:top w:val="none" w:sz="0" w:space="0" w:color="auto"/>
            <w:left w:val="none" w:sz="0" w:space="0" w:color="auto"/>
            <w:bottom w:val="none" w:sz="0" w:space="0" w:color="auto"/>
            <w:right w:val="none" w:sz="0" w:space="0" w:color="auto"/>
          </w:divBdr>
        </w:div>
        <w:div w:id="1155149713">
          <w:marLeft w:val="0"/>
          <w:marRight w:val="0"/>
          <w:marTop w:val="0"/>
          <w:marBottom w:val="0"/>
          <w:divBdr>
            <w:top w:val="none" w:sz="0" w:space="0" w:color="auto"/>
            <w:left w:val="none" w:sz="0" w:space="0" w:color="auto"/>
            <w:bottom w:val="none" w:sz="0" w:space="0" w:color="auto"/>
            <w:right w:val="none" w:sz="0" w:space="0" w:color="auto"/>
          </w:divBdr>
        </w:div>
        <w:div w:id="1358122438">
          <w:marLeft w:val="0"/>
          <w:marRight w:val="0"/>
          <w:marTop w:val="0"/>
          <w:marBottom w:val="0"/>
          <w:divBdr>
            <w:top w:val="none" w:sz="0" w:space="0" w:color="auto"/>
            <w:left w:val="none" w:sz="0" w:space="0" w:color="auto"/>
            <w:bottom w:val="none" w:sz="0" w:space="0" w:color="auto"/>
            <w:right w:val="none" w:sz="0" w:space="0" w:color="auto"/>
          </w:divBdr>
        </w:div>
        <w:div w:id="1416631683">
          <w:marLeft w:val="0"/>
          <w:marRight w:val="0"/>
          <w:marTop w:val="0"/>
          <w:marBottom w:val="0"/>
          <w:divBdr>
            <w:top w:val="none" w:sz="0" w:space="0" w:color="auto"/>
            <w:left w:val="none" w:sz="0" w:space="0" w:color="auto"/>
            <w:bottom w:val="none" w:sz="0" w:space="0" w:color="auto"/>
            <w:right w:val="none" w:sz="0" w:space="0" w:color="auto"/>
          </w:divBdr>
        </w:div>
        <w:div w:id="1920406750">
          <w:marLeft w:val="0"/>
          <w:marRight w:val="0"/>
          <w:marTop w:val="0"/>
          <w:marBottom w:val="0"/>
          <w:divBdr>
            <w:top w:val="none" w:sz="0" w:space="0" w:color="auto"/>
            <w:left w:val="none" w:sz="0" w:space="0" w:color="auto"/>
            <w:bottom w:val="none" w:sz="0" w:space="0" w:color="auto"/>
            <w:right w:val="none" w:sz="0" w:space="0" w:color="auto"/>
          </w:divBdr>
        </w:div>
      </w:divsChild>
    </w:div>
    <w:div w:id="420224810">
      <w:bodyDiv w:val="1"/>
      <w:marLeft w:val="0"/>
      <w:marRight w:val="0"/>
      <w:marTop w:val="0"/>
      <w:marBottom w:val="0"/>
      <w:divBdr>
        <w:top w:val="none" w:sz="0" w:space="0" w:color="auto"/>
        <w:left w:val="none" w:sz="0" w:space="0" w:color="auto"/>
        <w:bottom w:val="none" w:sz="0" w:space="0" w:color="auto"/>
        <w:right w:val="none" w:sz="0" w:space="0" w:color="auto"/>
      </w:divBdr>
    </w:div>
    <w:div w:id="536432741">
      <w:bodyDiv w:val="1"/>
      <w:marLeft w:val="0"/>
      <w:marRight w:val="0"/>
      <w:marTop w:val="0"/>
      <w:marBottom w:val="0"/>
      <w:divBdr>
        <w:top w:val="none" w:sz="0" w:space="0" w:color="auto"/>
        <w:left w:val="none" w:sz="0" w:space="0" w:color="auto"/>
        <w:bottom w:val="none" w:sz="0" w:space="0" w:color="auto"/>
        <w:right w:val="none" w:sz="0" w:space="0" w:color="auto"/>
      </w:divBdr>
    </w:div>
    <w:div w:id="907377531">
      <w:bodyDiv w:val="1"/>
      <w:marLeft w:val="0"/>
      <w:marRight w:val="0"/>
      <w:marTop w:val="0"/>
      <w:marBottom w:val="0"/>
      <w:divBdr>
        <w:top w:val="none" w:sz="0" w:space="0" w:color="auto"/>
        <w:left w:val="none" w:sz="0" w:space="0" w:color="auto"/>
        <w:bottom w:val="none" w:sz="0" w:space="0" w:color="auto"/>
        <w:right w:val="none" w:sz="0" w:space="0" w:color="auto"/>
      </w:divBdr>
    </w:div>
    <w:div w:id="1140030341">
      <w:bodyDiv w:val="1"/>
      <w:marLeft w:val="0"/>
      <w:marRight w:val="0"/>
      <w:marTop w:val="0"/>
      <w:marBottom w:val="0"/>
      <w:divBdr>
        <w:top w:val="none" w:sz="0" w:space="0" w:color="auto"/>
        <w:left w:val="none" w:sz="0" w:space="0" w:color="auto"/>
        <w:bottom w:val="none" w:sz="0" w:space="0" w:color="auto"/>
        <w:right w:val="none" w:sz="0" w:space="0" w:color="auto"/>
      </w:divBdr>
    </w:div>
    <w:div w:id="1213344977">
      <w:bodyDiv w:val="1"/>
      <w:marLeft w:val="0"/>
      <w:marRight w:val="0"/>
      <w:marTop w:val="0"/>
      <w:marBottom w:val="0"/>
      <w:divBdr>
        <w:top w:val="none" w:sz="0" w:space="0" w:color="auto"/>
        <w:left w:val="none" w:sz="0" w:space="0" w:color="auto"/>
        <w:bottom w:val="none" w:sz="0" w:space="0" w:color="auto"/>
        <w:right w:val="none" w:sz="0" w:space="0" w:color="auto"/>
      </w:divBdr>
    </w:div>
    <w:div w:id="1251160627">
      <w:bodyDiv w:val="1"/>
      <w:marLeft w:val="0"/>
      <w:marRight w:val="0"/>
      <w:marTop w:val="0"/>
      <w:marBottom w:val="0"/>
      <w:divBdr>
        <w:top w:val="none" w:sz="0" w:space="0" w:color="auto"/>
        <w:left w:val="none" w:sz="0" w:space="0" w:color="auto"/>
        <w:bottom w:val="none" w:sz="0" w:space="0" w:color="auto"/>
        <w:right w:val="none" w:sz="0" w:space="0" w:color="auto"/>
      </w:divBdr>
    </w:div>
    <w:div w:id="1446316557">
      <w:bodyDiv w:val="1"/>
      <w:marLeft w:val="0"/>
      <w:marRight w:val="0"/>
      <w:marTop w:val="0"/>
      <w:marBottom w:val="0"/>
      <w:divBdr>
        <w:top w:val="none" w:sz="0" w:space="0" w:color="auto"/>
        <w:left w:val="none" w:sz="0" w:space="0" w:color="auto"/>
        <w:bottom w:val="none" w:sz="0" w:space="0" w:color="auto"/>
        <w:right w:val="none" w:sz="0" w:space="0" w:color="auto"/>
      </w:divBdr>
      <w:divsChild>
        <w:div w:id="584800439">
          <w:marLeft w:val="547"/>
          <w:marRight w:val="0"/>
          <w:marTop w:val="0"/>
          <w:marBottom w:val="0"/>
          <w:divBdr>
            <w:top w:val="none" w:sz="0" w:space="0" w:color="auto"/>
            <w:left w:val="none" w:sz="0" w:space="0" w:color="auto"/>
            <w:bottom w:val="none" w:sz="0" w:space="0" w:color="auto"/>
            <w:right w:val="none" w:sz="0" w:space="0" w:color="auto"/>
          </w:divBdr>
        </w:div>
        <w:div w:id="756638043">
          <w:marLeft w:val="547"/>
          <w:marRight w:val="0"/>
          <w:marTop w:val="0"/>
          <w:marBottom w:val="0"/>
          <w:divBdr>
            <w:top w:val="none" w:sz="0" w:space="0" w:color="auto"/>
            <w:left w:val="none" w:sz="0" w:space="0" w:color="auto"/>
            <w:bottom w:val="none" w:sz="0" w:space="0" w:color="auto"/>
            <w:right w:val="none" w:sz="0" w:space="0" w:color="auto"/>
          </w:divBdr>
        </w:div>
        <w:div w:id="1260792794">
          <w:marLeft w:val="547"/>
          <w:marRight w:val="0"/>
          <w:marTop w:val="0"/>
          <w:marBottom w:val="0"/>
          <w:divBdr>
            <w:top w:val="none" w:sz="0" w:space="0" w:color="auto"/>
            <w:left w:val="none" w:sz="0" w:space="0" w:color="auto"/>
            <w:bottom w:val="none" w:sz="0" w:space="0" w:color="auto"/>
            <w:right w:val="none" w:sz="0" w:space="0" w:color="auto"/>
          </w:divBdr>
        </w:div>
        <w:div w:id="1704360231">
          <w:marLeft w:val="547"/>
          <w:marRight w:val="0"/>
          <w:marTop w:val="0"/>
          <w:marBottom w:val="0"/>
          <w:divBdr>
            <w:top w:val="none" w:sz="0" w:space="0" w:color="auto"/>
            <w:left w:val="none" w:sz="0" w:space="0" w:color="auto"/>
            <w:bottom w:val="none" w:sz="0" w:space="0" w:color="auto"/>
            <w:right w:val="none" w:sz="0" w:space="0" w:color="auto"/>
          </w:divBdr>
        </w:div>
      </w:divsChild>
    </w:div>
    <w:div w:id="1693677908">
      <w:bodyDiv w:val="1"/>
      <w:marLeft w:val="0"/>
      <w:marRight w:val="0"/>
      <w:marTop w:val="0"/>
      <w:marBottom w:val="0"/>
      <w:divBdr>
        <w:top w:val="none" w:sz="0" w:space="0" w:color="auto"/>
        <w:left w:val="none" w:sz="0" w:space="0" w:color="auto"/>
        <w:bottom w:val="none" w:sz="0" w:space="0" w:color="auto"/>
        <w:right w:val="none" w:sz="0" w:space="0" w:color="auto"/>
      </w:divBdr>
    </w:div>
    <w:div w:id="2030443342">
      <w:bodyDiv w:val="1"/>
      <w:marLeft w:val="0"/>
      <w:marRight w:val="0"/>
      <w:marTop w:val="0"/>
      <w:marBottom w:val="0"/>
      <w:divBdr>
        <w:top w:val="none" w:sz="0" w:space="0" w:color="auto"/>
        <w:left w:val="none" w:sz="0" w:space="0" w:color="auto"/>
        <w:bottom w:val="none" w:sz="0" w:space="0" w:color="auto"/>
        <w:right w:val="none" w:sz="0" w:space="0" w:color="auto"/>
      </w:divBdr>
    </w:div>
    <w:div w:id="2130708601">
      <w:bodyDiv w:val="1"/>
      <w:marLeft w:val="0"/>
      <w:marRight w:val="0"/>
      <w:marTop w:val="0"/>
      <w:marBottom w:val="0"/>
      <w:divBdr>
        <w:top w:val="none" w:sz="0" w:space="0" w:color="auto"/>
        <w:left w:val="none" w:sz="0" w:space="0" w:color="auto"/>
        <w:bottom w:val="none" w:sz="0" w:space="0" w:color="auto"/>
        <w:right w:val="none" w:sz="0" w:space="0" w:color="auto"/>
      </w:divBdr>
    </w:div>
    <w:div w:id="21326994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77.png"/><Relationship Id="rId21" Type="http://schemas.openxmlformats.org/officeDocument/2006/relationships/image" Target="media/image9.png"/><Relationship Id="rId63" Type="http://schemas.openxmlformats.org/officeDocument/2006/relationships/image" Target="media/image50.png"/><Relationship Id="rId159" Type="http://schemas.openxmlformats.org/officeDocument/2006/relationships/image" Target="media/image142.png"/><Relationship Id="rId324" Type="http://schemas.openxmlformats.org/officeDocument/2006/relationships/image" Target="media/image302.png"/><Relationship Id="rId366" Type="http://schemas.openxmlformats.org/officeDocument/2006/relationships/image" Target="media/image341.png"/><Relationship Id="rId170" Type="http://schemas.openxmlformats.org/officeDocument/2006/relationships/image" Target="media/image153.png"/><Relationship Id="rId226" Type="http://schemas.openxmlformats.org/officeDocument/2006/relationships/image" Target="media/image209.png"/><Relationship Id="rId433" Type="http://schemas.openxmlformats.org/officeDocument/2006/relationships/image" Target="media/image407.png"/><Relationship Id="rId268" Type="http://schemas.openxmlformats.org/officeDocument/2006/relationships/image" Target="media/image250.png"/><Relationship Id="rId32" Type="http://schemas.openxmlformats.org/officeDocument/2006/relationships/image" Target="media/image20.png"/><Relationship Id="rId74" Type="http://schemas.openxmlformats.org/officeDocument/2006/relationships/image" Target="media/image61.png"/><Relationship Id="rId128" Type="http://schemas.openxmlformats.org/officeDocument/2006/relationships/image" Target="media/image111.png"/><Relationship Id="rId335" Type="http://schemas.openxmlformats.org/officeDocument/2006/relationships/image" Target="media/image313.png"/><Relationship Id="rId377" Type="http://schemas.openxmlformats.org/officeDocument/2006/relationships/image" Target="media/image352.png"/><Relationship Id="rId5" Type="http://schemas.openxmlformats.org/officeDocument/2006/relationships/customXml" Target="../customXml/item5.xml"/><Relationship Id="rId181" Type="http://schemas.openxmlformats.org/officeDocument/2006/relationships/image" Target="media/image164.png"/><Relationship Id="rId237" Type="http://schemas.openxmlformats.org/officeDocument/2006/relationships/image" Target="media/image219.png"/><Relationship Id="rId402" Type="http://schemas.openxmlformats.org/officeDocument/2006/relationships/image" Target="media/image377.png"/><Relationship Id="rId279" Type="http://schemas.openxmlformats.org/officeDocument/2006/relationships/image" Target="media/image259.png"/><Relationship Id="rId444" Type="http://schemas.openxmlformats.org/officeDocument/2006/relationships/image" Target="media/image418.png"/><Relationship Id="rId43" Type="http://schemas.openxmlformats.org/officeDocument/2006/relationships/image" Target="media/image30.png"/><Relationship Id="rId139" Type="http://schemas.openxmlformats.org/officeDocument/2006/relationships/image" Target="media/image122.png"/><Relationship Id="rId290" Type="http://schemas.openxmlformats.org/officeDocument/2006/relationships/image" Target="media/image269.png"/><Relationship Id="rId304" Type="http://schemas.openxmlformats.org/officeDocument/2006/relationships/image" Target="media/image282.png"/><Relationship Id="rId346" Type="http://schemas.openxmlformats.org/officeDocument/2006/relationships/image" Target="media/image323.png"/><Relationship Id="rId388" Type="http://schemas.openxmlformats.org/officeDocument/2006/relationships/image" Target="media/image363.png"/><Relationship Id="rId85" Type="http://schemas.openxmlformats.org/officeDocument/2006/relationships/hyperlink" Target="https://www.nzpost.co.nz/tools/address-postcode-finder" TargetMode="External"/><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413" Type="http://schemas.openxmlformats.org/officeDocument/2006/relationships/image" Target="media/image388.png"/><Relationship Id="rId248" Type="http://schemas.openxmlformats.org/officeDocument/2006/relationships/image" Target="media/image230.png"/><Relationship Id="rId455" Type="http://schemas.openxmlformats.org/officeDocument/2006/relationships/image" Target="media/image428.png"/><Relationship Id="rId12" Type="http://schemas.openxmlformats.org/officeDocument/2006/relationships/image" Target="media/image1.png"/><Relationship Id="rId108" Type="http://schemas.openxmlformats.org/officeDocument/2006/relationships/image" Target="media/image91.png"/><Relationship Id="rId315" Type="http://schemas.openxmlformats.org/officeDocument/2006/relationships/image" Target="media/image293.png"/><Relationship Id="rId357" Type="http://schemas.openxmlformats.org/officeDocument/2006/relationships/image" Target="media/image332.png"/><Relationship Id="rId54" Type="http://schemas.openxmlformats.org/officeDocument/2006/relationships/image" Target="media/image41.png"/><Relationship Id="rId96" Type="http://schemas.openxmlformats.org/officeDocument/2006/relationships/image" Target="media/image81.png"/><Relationship Id="rId161" Type="http://schemas.openxmlformats.org/officeDocument/2006/relationships/image" Target="media/image144.png"/><Relationship Id="rId217" Type="http://schemas.openxmlformats.org/officeDocument/2006/relationships/image" Target="media/image200.png"/><Relationship Id="rId399" Type="http://schemas.openxmlformats.org/officeDocument/2006/relationships/image" Target="media/image374.png"/><Relationship Id="rId259" Type="http://schemas.openxmlformats.org/officeDocument/2006/relationships/image" Target="media/image241.png"/><Relationship Id="rId424" Type="http://schemas.openxmlformats.org/officeDocument/2006/relationships/image" Target="media/image398.png"/><Relationship Id="rId466" Type="http://schemas.openxmlformats.org/officeDocument/2006/relationships/theme" Target="theme/theme1.xml"/><Relationship Id="rId23" Type="http://schemas.openxmlformats.org/officeDocument/2006/relationships/image" Target="media/image11.png"/><Relationship Id="rId119" Type="http://schemas.openxmlformats.org/officeDocument/2006/relationships/image" Target="media/image102.png"/><Relationship Id="rId270" Type="http://schemas.openxmlformats.org/officeDocument/2006/relationships/image" Target="media/image252.png"/><Relationship Id="rId326" Type="http://schemas.openxmlformats.org/officeDocument/2006/relationships/image" Target="media/image304.png"/><Relationship Id="rId65" Type="http://schemas.openxmlformats.org/officeDocument/2006/relationships/image" Target="media/image52.png"/><Relationship Id="rId130" Type="http://schemas.openxmlformats.org/officeDocument/2006/relationships/image" Target="media/image113.png"/><Relationship Id="rId368" Type="http://schemas.openxmlformats.org/officeDocument/2006/relationships/image" Target="media/image343.png"/><Relationship Id="rId172" Type="http://schemas.openxmlformats.org/officeDocument/2006/relationships/image" Target="media/image155.png"/><Relationship Id="rId228" Type="http://schemas.openxmlformats.org/officeDocument/2006/relationships/image" Target="media/image211.png"/><Relationship Id="rId435" Type="http://schemas.openxmlformats.org/officeDocument/2006/relationships/image" Target="media/image409.png"/><Relationship Id="rId281" Type="http://schemas.openxmlformats.org/officeDocument/2006/relationships/image" Target="media/image261.png"/><Relationship Id="rId337" Type="http://schemas.openxmlformats.org/officeDocument/2006/relationships/image" Target="media/image315.png"/><Relationship Id="rId34" Type="http://schemas.openxmlformats.org/officeDocument/2006/relationships/hyperlink" Target="https://web.dxp.tec.govt.nz/" TargetMode="External"/><Relationship Id="rId76" Type="http://schemas.openxmlformats.org/officeDocument/2006/relationships/image" Target="media/image63.png"/><Relationship Id="rId141" Type="http://schemas.openxmlformats.org/officeDocument/2006/relationships/image" Target="media/image124.png"/><Relationship Id="rId379" Type="http://schemas.openxmlformats.org/officeDocument/2006/relationships/image" Target="media/image354.png"/><Relationship Id="rId7" Type="http://schemas.openxmlformats.org/officeDocument/2006/relationships/styles" Target="styles.xml"/><Relationship Id="rId183" Type="http://schemas.openxmlformats.org/officeDocument/2006/relationships/image" Target="media/image166.png"/><Relationship Id="rId239" Type="http://schemas.openxmlformats.org/officeDocument/2006/relationships/image" Target="media/image221.png"/><Relationship Id="rId390" Type="http://schemas.openxmlformats.org/officeDocument/2006/relationships/image" Target="media/image365.png"/><Relationship Id="rId404" Type="http://schemas.openxmlformats.org/officeDocument/2006/relationships/image" Target="media/image379.png"/><Relationship Id="rId446" Type="http://schemas.openxmlformats.org/officeDocument/2006/relationships/image" Target="media/image420.png"/><Relationship Id="rId250" Type="http://schemas.openxmlformats.org/officeDocument/2006/relationships/image" Target="media/image232.png"/><Relationship Id="rId292" Type="http://schemas.openxmlformats.org/officeDocument/2006/relationships/hyperlink" Target="http://www.steo.govt.nz/sdr/sdr-manuals/" TargetMode="External"/><Relationship Id="rId306" Type="http://schemas.openxmlformats.org/officeDocument/2006/relationships/image" Target="media/image284.png"/><Relationship Id="rId45" Type="http://schemas.openxmlformats.org/officeDocument/2006/relationships/image" Target="media/image32.png"/><Relationship Id="rId87" Type="http://schemas.openxmlformats.org/officeDocument/2006/relationships/image" Target="media/image73.png"/><Relationship Id="rId110" Type="http://schemas.openxmlformats.org/officeDocument/2006/relationships/image" Target="media/image93.png"/><Relationship Id="rId348" Type="http://schemas.openxmlformats.org/officeDocument/2006/relationships/hyperlink" Target="https://nsi.education.govt.nz" TargetMode="External"/><Relationship Id="rId152" Type="http://schemas.openxmlformats.org/officeDocument/2006/relationships/image" Target="media/image135.png"/><Relationship Id="rId194" Type="http://schemas.openxmlformats.org/officeDocument/2006/relationships/image" Target="media/image177.png"/><Relationship Id="rId208" Type="http://schemas.openxmlformats.org/officeDocument/2006/relationships/image" Target="media/image191.png"/><Relationship Id="rId415" Type="http://schemas.openxmlformats.org/officeDocument/2006/relationships/image" Target="media/image390.png"/><Relationship Id="rId457" Type="http://schemas.openxmlformats.org/officeDocument/2006/relationships/image" Target="media/image430.png"/><Relationship Id="rId261" Type="http://schemas.openxmlformats.org/officeDocument/2006/relationships/image" Target="media/image243.png"/><Relationship Id="rId14" Type="http://schemas.openxmlformats.org/officeDocument/2006/relationships/hyperlink" Target="https://web.dxp.tec.govt.nz/" TargetMode="External"/><Relationship Id="rId56" Type="http://schemas.openxmlformats.org/officeDocument/2006/relationships/image" Target="media/image43.png"/><Relationship Id="rId317" Type="http://schemas.openxmlformats.org/officeDocument/2006/relationships/image" Target="media/image295.png"/><Relationship Id="rId359" Type="http://schemas.openxmlformats.org/officeDocument/2006/relationships/image" Target="media/image334.png"/><Relationship Id="rId98" Type="http://schemas.openxmlformats.org/officeDocument/2006/relationships/image" Target="media/image83.png"/><Relationship Id="rId121" Type="http://schemas.openxmlformats.org/officeDocument/2006/relationships/image" Target="media/image104.png"/><Relationship Id="rId163" Type="http://schemas.openxmlformats.org/officeDocument/2006/relationships/image" Target="media/image146.png"/><Relationship Id="rId219" Type="http://schemas.openxmlformats.org/officeDocument/2006/relationships/image" Target="media/image202.png"/><Relationship Id="rId370" Type="http://schemas.openxmlformats.org/officeDocument/2006/relationships/image" Target="media/image345.png"/><Relationship Id="rId426" Type="http://schemas.openxmlformats.org/officeDocument/2006/relationships/image" Target="media/image400.png"/><Relationship Id="rId230" Type="http://schemas.openxmlformats.org/officeDocument/2006/relationships/image" Target="media/image212.png"/><Relationship Id="rId25" Type="http://schemas.openxmlformats.org/officeDocument/2006/relationships/image" Target="media/image13.png"/><Relationship Id="rId67" Type="http://schemas.openxmlformats.org/officeDocument/2006/relationships/image" Target="media/image54.png"/><Relationship Id="rId272" Type="http://schemas.openxmlformats.org/officeDocument/2006/relationships/image" Target="media/image254.png"/><Relationship Id="rId328" Type="http://schemas.openxmlformats.org/officeDocument/2006/relationships/image" Target="media/image306.png"/><Relationship Id="rId132" Type="http://schemas.openxmlformats.org/officeDocument/2006/relationships/image" Target="media/image115.png"/><Relationship Id="rId174" Type="http://schemas.openxmlformats.org/officeDocument/2006/relationships/image" Target="media/image157.png"/><Relationship Id="rId381" Type="http://schemas.openxmlformats.org/officeDocument/2006/relationships/image" Target="media/image356.png"/><Relationship Id="rId241" Type="http://schemas.openxmlformats.org/officeDocument/2006/relationships/image" Target="media/image223.png"/><Relationship Id="rId437" Type="http://schemas.openxmlformats.org/officeDocument/2006/relationships/image" Target="media/image411.png"/><Relationship Id="rId36" Type="http://schemas.openxmlformats.org/officeDocument/2006/relationships/image" Target="media/image23.png"/><Relationship Id="rId283" Type="http://schemas.openxmlformats.org/officeDocument/2006/relationships/image" Target="media/image263.png"/><Relationship Id="rId339" Type="http://schemas.openxmlformats.org/officeDocument/2006/relationships/image" Target="media/image317.png"/><Relationship Id="rId78" Type="http://schemas.openxmlformats.org/officeDocument/2006/relationships/image" Target="media/image65.png"/><Relationship Id="rId101" Type="http://schemas.openxmlformats.org/officeDocument/2006/relationships/image" Target="media/image86.png"/><Relationship Id="rId143" Type="http://schemas.openxmlformats.org/officeDocument/2006/relationships/image" Target="media/image126.png"/><Relationship Id="rId185" Type="http://schemas.openxmlformats.org/officeDocument/2006/relationships/image" Target="media/image168.png"/><Relationship Id="rId350" Type="http://schemas.openxmlformats.org/officeDocument/2006/relationships/image" Target="media/image326.png"/><Relationship Id="rId406" Type="http://schemas.openxmlformats.org/officeDocument/2006/relationships/image" Target="media/image381.png"/><Relationship Id="rId9" Type="http://schemas.openxmlformats.org/officeDocument/2006/relationships/webSettings" Target="webSettings.xml"/><Relationship Id="rId210" Type="http://schemas.openxmlformats.org/officeDocument/2006/relationships/image" Target="media/image193.png"/><Relationship Id="rId392" Type="http://schemas.openxmlformats.org/officeDocument/2006/relationships/image" Target="media/image367.png"/><Relationship Id="rId448" Type="http://schemas.openxmlformats.org/officeDocument/2006/relationships/image" Target="media/image422.png"/><Relationship Id="rId252" Type="http://schemas.openxmlformats.org/officeDocument/2006/relationships/image" Target="media/image234.png"/><Relationship Id="rId294" Type="http://schemas.openxmlformats.org/officeDocument/2006/relationships/image" Target="media/image272.png"/><Relationship Id="rId308" Type="http://schemas.openxmlformats.org/officeDocument/2006/relationships/image" Target="media/image286.png"/><Relationship Id="rId47" Type="http://schemas.openxmlformats.org/officeDocument/2006/relationships/image" Target="media/image34.png"/><Relationship Id="rId89" Type="http://schemas.openxmlformats.org/officeDocument/2006/relationships/image" Target="media/image75.png"/><Relationship Id="rId112" Type="http://schemas.openxmlformats.org/officeDocument/2006/relationships/image" Target="media/image95.png"/><Relationship Id="rId154" Type="http://schemas.openxmlformats.org/officeDocument/2006/relationships/image" Target="media/image137.png"/><Relationship Id="rId361" Type="http://schemas.openxmlformats.org/officeDocument/2006/relationships/image" Target="media/image336.png"/><Relationship Id="rId196" Type="http://schemas.openxmlformats.org/officeDocument/2006/relationships/image" Target="media/image179.png"/><Relationship Id="rId417" Type="http://schemas.openxmlformats.org/officeDocument/2006/relationships/image" Target="media/image392.png"/><Relationship Id="rId459" Type="http://schemas.openxmlformats.org/officeDocument/2006/relationships/image" Target="media/image432.png"/><Relationship Id="rId16" Type="http://schemas.openxmlformats.org/officeDocument/2006/relationships/image" Target="media/image4.png"/><Relationship Id="rId221" Type="http://schemas.openxmlformats.org/officeDocument/2006/relationships/image" Target="media/image204.png"/><Relationship Id="rId263" Type="http://schemas.openxmlformats.org/officeDocument/2006/relationships/image" Target="media/image245.png"/><Relationship Id="rId319" Type="http://schemas.openxmlformats.org/officeDocument/2006/relationships/image" Target="media/image297.png"/><Relationship Id="rId58" Type="http://schemas.openxmlformats.org/officeDocument/2006/relationships/image" Target="media/image45.png"/><Relationship Id="rId123" Type="http://schemas.openxmlformats.org/officeDocument/2006/relationships/image" Target="media/image106.png"/><Relationship Id="rId330" Type="http://schemas.openxmlformats.org/officeDocument/2006/relationships/image" Target="media/image308.png"/><Relationship Id="rId165" Type="http://schemas.openxmlformats.org/officeDocument/2006/relationships/image" Target="media/image148.png"/><Relationship Id="rId372" Type="http://schemas.openxmlformats.org/officeDocument/2006/relationships/image" Target="media/image347.png"/><Relationship Id="rId428" Type="http://schemas.openxmlformats.org/officeDocument/2006/relationships/image" Target="media/image402.png"/><Relationship Id="rId232" Type="http://schemas.openxmlformats.org/officeDocument/2006/relationships/image" Target="media/image214.png"/><Relationship Id="rId274" Type="http://schemas.openxmlformats.org/officeDocument/2006/relationships/hyperlink" Target="https://www.tec.govt.nz/funding/funding-and-performance/reporting/delivery-classification-guide/" TargetMode="External"/><Relationship Id="rId27" Type="http://schemas.openxmlformats.org/officeDocument/2006/relationships/image" Target="media/image15.png"/><Relationship Id="rId69" Type="http://schemas.openxmlformats.org/officeDocument/2006/relationships/image" Target="media/image56.png"/><Relationship Id="rId134" Type="http://schemas.openxmlformats.org/officeDocument/2006/relationships/image" Target="media/image117.png"/><Relationship Id="rId80" Type="http://schemas.openxmlformats.org/officeDocument/2006/relationships/image" Target="media/image67.png"/><Relationship Id="rId176" Type="http://schemas.openxmlformats.org/officeDocument/2006/relationships/image" Target="media/image159.png"/><Relationship Id="rId341" Type="http://schemas.openxmlformats.org/officeDocument/2006/relationships/image" Target="media/image319.png"/><Relationship Id="rId383" Type="http://schemas.openxmlformats.org/officeDocument/2006/relationships/image" Target="media/image358.png"/><Relationship Id="rId439" Type="http://schemas.openxmlformats.org/officeDocument/2006/relationships/image" Target="media/image413.png"/><Relationship Id="rId201" Type="http://schemas.openxmlformats.org/officeDocument/2006/relationships/image" Target="media/image184.png"/><Relationship Id="rId243" Type="http://schemas.openxmlformats.org/officeDocument/2006/relationships/image" Target="media/image225.png"/><Relationship Id="rId285" Type="http://schemas.openxmlformats.org/officeDocument/2006/relationships/image" Target="media/image265.png"/><Relationship Id="rId450" Type="http://schemas.openxmlformats.org/officeDocument/2006/relationships/image" Target="media/image424.png"/><Relationship Id="rId38" Type="http://schemas.openxmlformats.org/officeDocument/2006/relationships/image" Target="media/image25.png"/><Relationship Id="rId103" Type="http://schemas.openxmlformats.org/officeDocument/2006/relationships/hyperlink" Target="https://www.nzpost.co.nz/tools/address-postcode-finder" TargetMode="External"/><Relationship Id="rId310" Type="http://schemas.openxmlformats.org/officeDocument/2006/relationships/image" Target="media/image288.png"/><Relationship Id="rId91" Type="http://schemas.openxmlformats.org/officeDocument/2006/relationships/image" Target="media/image77.png"/><Relationship Id="rId145" Type="http://schemas.openxmlformats.org/officeDocument/2006/relationships/image" Target="media/image128.png"/><Relationship Id="rId187" Type="http://schemas.openxmlformats.org/officeDocument/2006/relationships/image" Target="media/image170.png"/><Relationship Id="rId352" Type="http://schemas.openxmlformats.org/officeDocument/2006/relationships/hyperlink" Target="https://nsi.education.govt.nz" TargetMode="External"/><Relationship Id="rId394" Type="http://schemas.openxmlformats.org/officeDocument/2006/relationships/image" Target="media/image369.png"/><Relationship Id="rId408" Type="http://schemas.openxmlformats.org/officeDocument/2006/relationships/image" Target="media/image383.png"/><Relationship Id="rId212" Type="http://schemas.openxmlformats.org/officeDocument/2006/relationships/image" Target="media/image195.png"/><Relationship Id="rId254" Type="http://schemas.openxmlformats.org/officeDocument/2006/relationships/image" Target="media/image236.png"/><Relationship Id="rId49" Type="http://schemas.openxmlformats.org/officeDocument/2006/relationships/image" Target="media/image36.png"/><Relationship Id="rId114" Type="http://schemas.openxmlformats.org/officeDocument/2006/relationships/image" Target="media/image97.png"/><Relationship Id="rId296" Type="http://schemas.openxmlformats.org/officeDocument/2006/relationships/image" Target="media/image274.png"/><Relationship Id="rId461" Type="http://schemas.openxmlformats.org/officeDocument/2006/relationships/image" Target="media/image434.png"/><Relationship Id="rId60" Type="http://schemas.openxmlformats.org/officeDocument/2006/relationships/image" Target="media/image47.png"/><Relationship Id="rId156" Type="http://schemas.openxmlformats.org/officeDocument/2006/relationships/image" Target="media/image139.png"/><Relationship Id="rId198" Type="http://schemas.openxmlformats.org/officeDocument/2006/relationships/image" Target="media/image181.png"/><Relationship Id="rId321" Type="http://schemas.openxmlformats.org/officeDocument/2006/relationships/image" Target="media/image299.png"/><Relationship Id="rId363" Type="http://schemas.openxmlformats.org/officeDocument/2006/relationships/image" Target="media/image338.png"/><Relationship Id="rId419" Type="http://schemas.openxmlformats.org/officeDocument/2006/relationships/image" Target="media/image393.png"/><Relationship Id="rId223" Type="http://schemas.openxmlformats.org/officeDocument/2006/relationships/image" Target="media/image206.png"/><Relationship Id="rId430" Type="http://schemas.openxmlformats.org/officeDocument/2006/relationships/image" Target="media/image404.png"/><Relationship Id="rId18" Type="http://schemas.openxmlformats.org/officeDocument/2006/relationships/image" Target="media/image6.png"/><Relationship Id="rId265" Type="http://schemas.openxmlformats.org/officeDocument/2006/relationships/image" Target="media/image247.png"/><Relationship Id="rId125" Type="http://schemas.openxmlformats.org/officeDocument/2006/relationships/image" Target="media/image108.png"/><Relationship Id="rId167" Type="http://schemas.openxmlformats.org/officeDocument/2006/relationships/image" Target="media/image150.png"/><Relationship Id="rId332" Type="http://schemas.openxmlformats.org/officeDocument/2006/relationships/image" Target="media/image310.png"/><Relationship Id="rId374" Type="http://schemas.openxmlformats.org/officeDocument/2006/relationships/image" Target="media/image349.png"/><Relationship Id="rId71" Type="http://schemas.openxmlformats.org/officeDocument/2006/relationships/image" Target="media/image58.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7.png"/><Relationship Id="rId276" Type="http://schemas.openxmlformats.org/officeDocument/2006/relationships/hyperlink" Target="https://www.tec.govt.nz/funding/funding-and-performance/reporting/delivery-classification-guide/" TargetMode="External"/><Relationship Id="rId441" Type="http://schemas.openxmlformats.org/officeDocument/2006/relationships/image" Target="media/image415.png"/><Relationship Id="rId40" Type="http://schemas.openxmlformats.org/officeDocument/2006/relationships/image" Target="media/image27.png"/><Relationship Id="rId136" Type="http://schemas.openxmlformats.org/officeDocument/2006/relationships/image" Target="media/image119.png"/><Relationship Id="rId178" Type="http://schemas.openxmlformats.org/officeDocument/2006/relationships/image" Target="media/image161.png"/><Relationship Id="rId301" Type="http://schemas.openxmlformats.org/officeDocument/2006/relationships/image" Target="media/image279.png"/><Relationship Id="rId343" Type="http://schemas.openxmlformats.org/officeDocument/2006/relationships/image" Target="media/image320.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0.png"/><Relationship Id="rId19" Type="http://schemas.openxmlformats.org/officeDocument/2006/relationships/image" Target="media/image7.png"/><Relationship Id="rId224" Type="http://schemas.openxmlformats.org/officeDocument/2006/relationships/image" Target="media/image207.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6.png"/><Relationship Id="rId410" Type="http://schemas.openxmlformats.org/officeDocument/2006/relationships/image" Target="media/image385.png"/><Relationship Id="rId431" Type="http://schemas.openxmlformats.org/officeDocument/2006/relationships/image" Target="media/image405.png"/><Relationship Id="rId452" Type="http://schemas.openxmlformats.org/officeDocument/2006/relationships/hyperlink" Target="https://services.education.govt.nz" TargetMode="External"/><Relationship Id="rId30" Type="http://schemas.openxmlformats.org/officeDocument/2006/relationships/image" Target="media/image18.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90.png"/><Relationship Id="rId333" Type="http://schemas.openxmlformats.org/officeDocument/2006/relationships/image" Target="media/image311.png"/><Relationship Id="rId354" Type="http://schemas.openxmlformats.org/officeDocument/2006/relationships/image" Target="media/image329.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s://www.nzpost.co.nz/tools/address-postcode-finder" TargetMode="External"/><Relationship Id="rId189" Type="http://schemas.openxmlformats.org/officeDocument/2006/relationships/image" Target="media/image172.png"/><Relationship Id="rId375" Type="http://schemas.openxmlformats.org/officeDocument/2006/relationships/image" Target="media/image350.png"/><Relationship Id="rId396" Type="http://schemas.openxmlformats.org/officeDocument/2006/relationships/image" Target="media/image371.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7.png"/><Relationship Id="rId298" Type="http://schemas.openxmlformats.org/officeDocument/2006/relationships/image" Target="media/image276.png"/><Relationship Id="rId400" Type="http://schemas.openxmlformats.org/officeDocument/2006/relationships/image" Target="media/image375.png"/><Relationship Id="rId421" Type="http://schemas.openxmlformats.org/officeDocument/2006/relationships/image" Target="media/image395.png"/><Relationship Id="rId442" Type="http://schemas.openxmlformats.org/officeDocument/2006/relationships/image" Target="media/image416.png"/><Relationship Id="rId463" Type="http://schemas.openxmlformats.org/officeDocument/2006/relationships/footer" Target="footer1.xml"/><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302" Type="http://schemas.openxmlformats.org/officeDocument/2006/relationships/image" Target="media/image280.png"/><Relationship Id="rId323" Type="http://schemas.openxmlformats.org/officeDocument/2006/relationships/image" Target="media/image301.png"/><Relationship Id="rId344" Type="http://schemas.openxmlformats.org/officeDocument/2006/relationships/image" Target="media/image321.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2.png"/><Relationship Id="rId365" Type="http://schemas.openxmlformats.org/officeDocument/2006/relationships/image" Target="media/image340.png"/><Relationship Id="rId386" Type="http://schemas.openxmlformats.org/officeDocument/2006/relationships/image" Target="media/image361.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67.png"/><Relationship Id="rId411" Type="http://schemas.openxmlformats.org/officeDocument/2006/relationships/image" Target="media/image386.png"/><Relationship Id="rId432" Type="http://schemas.openxmlformats.org/officeDocument/2006/relationships/image" Target="media/image406.png"/><Relationship Id="rId453" Type="http://schemas.openxmlformats.org/officeDocument/2006/relationships/image" Target="media/image426.png"/><Relationship Id="rId106" Type="http://schemas.openxmlformats.org/officeDocument/2006/relationships/hyperlink" Target="https://www.tec.govt.nz/teo/working-with-teos/kis/" TargetMode="External"/><Relationship Id="rId127" Type="http://schemas.openxmlformats.org/officeDocument/2006/relationships/image" Target="media/image110.png"/><Relationship Id="rId313" Type="http://schemas.openxmlformats.org/officeDocument/2006/relationships/image" Target="media/image291.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79.pn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2.png"/><Relationship Id="rId355" Type="http://schemas.openxmlformats.org/officeDocument/2006/relationships/image" Target="media/image330.png"/><Relationship Id="rId376" Type="http://schemas.openxmlformats.org/officeDocument/2006/relationships/image" Target="media/image351.png"/><Relationship Id="rId397" Type="http://schemas.openxmlformats.org/officeDocument/2006/relationships/image" Target="media/image372.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58.png"/><Relationship Id="rId401" Type="http://schemas.openxmlformats.org/officeDocument/2006/relationships/image" Target="media/image376.png"/><Relationship Id="rId422" Type="http://schemas.openxmlformats.org/officeDocument/2006/relationships/image" Target="media/image396.png"/><Relationship Id="rId443" Type="http://schemas.openxmlformats.org/officeDocument/2006/relationships/image" Target="media/image417.png"/><Relationship Id="rId464" Type="http://schemas.openxmlformats.org/officeDocument/2006/relationships/footer" Target="footer2.xml"/><Relationship Id="rId303" Type="http://schemas.openxmlformats.org/officeDocument/2006/relationships/image" Target="media/image281.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1.png"/><Relationship Id="rId345" Type="http://schemas.openxmlformats.org/officeDocument/2006/relationships/image" Target="media/image322.png"/><Relationship Id="rId387" Type="http://schemas.openxmlformats.org/officeDocument/2006/relationships/image" Target="media/image362.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9.png"/><Relationship Id="rId412" Type="http://schemas.openxmlformats.org/officeDocument/2006/relationships/image" Target="media/image387.png"/><Relationship Id="rId107" Type="http://schemas.openxmlformats.org/officeDocument/2006/relationships/image" Target="media/image90.png"/><Relationship Id="rId289" Type="http://schemas.openxmlformats.org/officeDocument/2006/relationships/image" Target="media/image268.png"/><Relationship Id="rId454" Type="http://schemas.openxmlformats.org/officeDocument/2006/relationships/image" Target="media/image427.png"/><Relationship Id="rId11" Type="http://schemas.openxmlformats.org/officeDocument/2006/relationships/endnotes" Target="endnotes.xml"/><Relationship Id="rId53" Type="http://schemas.openxmlformats.org/officeDocument/2006/relationships/image" Target="media/image40.png"/><Relationship Id="rId149" Type="http://schemas.openxmlformats.org/officeDocument/2006/relationships/image" Target="media/image132.png"/><Relationship Id="rId314" Type="http://schemas.openxmlformats.org/officeDocument/2006/relationships/image" Target="media/image292.png"/><Relationship Id="rId356" Type="http://schemas.openxmlformats.org/officeDocument/2006/relationships/image" Target="media/image331.png"/><Relationship Id="rId398" Type="http://schemas.openxmlformats.org/officeDocument/2006/relationships/image" Target="media/image373.png"/><Relationship Id="rId95" Type="http://schemas.openxmlformats.org/officeDocument/2006/relationships/image" Target="media/image80.png"/><Relationship Id="rId160" Type="http://schemas.openxmlformats.org/officeDocument/2006/relationships/image" Target="media/image143.png"/><Relationship Id="rId216" Type="http://schemas.openxmlformats.org/officeDocument/2006/relationships/image" Target="media/image199.png"/><Relationship Id="rId423" Type="http://schemas.openxmlformats.org/officeDocument/2006/relationships/image" Target="media/image397.png"/><Relationship Id="rId258" Type="http://schemas.openxmlformats.org/officeDocument/2006/relationships/image" Target="media/image240.png"/><Relationship Id="rId465" Type="http://schemas.openxmlformats.org/officeDocument/2006/relationships/fontTable" Target="fontTable.xml"/><Relationship Id="rId22" Type="http://schemas.openxmlformats.org/officeDocument/2006/relationships/image" Target="media/image10.png"/><Relationship Id="rId64" Type="http://schemas.openxmlformats.org/officeDocument/2006/relationships/image" Target="media/image51.png"/><Relationship Id="rId118" Type="http://schemas.openxmlformats.org/officeDocument/2006/relationships/image" Target="media/image101.png"/><Relationship Id="rId325" Type="http://schemas.openxmlformats.org/officeDocument/2006/relationships/image" Target="media/image303.png"/><Relationship Id="rId367" Type="http://schemas.openxmlformats.org/officeDocument/2006/relationships/image" Target="media/image342.png"/><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1.png"/><Relationship Id="rId434" Type="http://schemas.openxmlformats.org/officeDocument/2006/relationships/image" Target="media/image408.png"/><Relationship Id="rId33" Type="http://schemas.openxmlformats.org/officeDocument/2006/relationships/image" Target="media/image21.png"/><Relationship Id="rId129" Type="http://schemas.openxmlformats.org/officeDocument/2006/relationships/image" Target="media/image112.png"/><Relationship Id="rId280" Type="http://schemas.openxmlformats.org/officeDocument/2006/relationships/image" Target="media/image260.png"/><Relationship Id="rId336" Type="http://schemas.openxmlformats.org/officeDocument/2006/relationships/image" Target="media/image314.png"/><Relationship Id="rId75" Type="http://schemas.openxmlformats.org/officeDocument/2006/relationships/image" Target="media/image62.png"/><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53.png"/><Relationship Id="rId403" Type="http://schemas.openxmlformats.org/officeDocument/2006/relationships/image" Target="media/image378.png"/><Relationship Id="rId6" Type="http://schemas.openxmlformats.org/officeDocument/2006/relationships/numbering" Target="numbering.xml"/><Relationship Id="rId238" Type="http://schemas.openxmlformats.org/officeDocument/2006/relationships/image" Target="media/image220.png"/><Relationship Id="rId445" Type="http://schemas.openxmlformats.org/officeDocument/2006/relationships/image" Target="media/image419.png"/><Relationship Id="rId291" Type="http://schemas.openxmlformats.org/officeDocument/2006/relationships/image" Target="media/image270.png"/><Relationship Id="rId305" Type="http://schemas.openxmlformats.org/officeDocument/2006/relationships/image" Target="media/image283.png"/><Relationship Id="rId347" Type="http://schemas.openxmlformats.org/officeDocument/2006/relationships/image" Target="media/image324.png"/><Relationship Id="rId44" Type="http://schemas.openxmlformats.org/officeDocument/2006/relationships/image" Target="media/image31.png"/><Relationship Id="rId86" Type="http://schemas.openxmlformats.org/officeDocument/2006/relationships/image" Target="media/image72.png"/><Relationship Id="rId151" Type="http://schemas.openxmlformats.org/officeDocument/2006/relationships/image" Target="media/image134.png"/><Relationship Id="rId389" Type="http://schemas.openxmlformats.org/officeDocument/2006/relationships/image" Target="media/image364.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31.png"/><Relationship Id="rId414" Type="http://schemas.openxmlformats.org/officeDocument/2006/relationships/image" Target="media/image389.png"/><Relationship Id="rId456" Type="http://schemas.openxmlformats.org/officeDocument/2006/relationships/image" Target="media/image429.png"/><Relationship Id="rId13" Type="http://schemas.openxmlformats.org/officeDocument/2006/relationships/image" Target="media/image2.png"/><Relationship Id="rId109" Type="http://schemas.openxmlformats.org/officeDocument/2006/relationships/image" Target="media/image92.png"/><Relationship Id="rId260" Type="http://schemas.openxmlformats.org/officeDocument/2006/relationships/image" Target="media/image242.png"/><Relationship Id="rId316" Type="http://schemas.openxmlformats.org/officeDocument/2006/relationships/image" Target="media/image294.png"/><Relationship Id="rId55" Type="http://schemas.openxmlformats.org/officeDocument/2006/relationships/image" Target="media/image42.png"/><Relationship Id="rId97" Type="http://schemas.openxmlformats.org/officeDocument/2006/relationships/image" Target="media/image82.png"/><Relationship Id="rId120" Type="http://schemas.openxmlformats.org/officeDocument/2006/relationships/image" Target="media/image103.png"/><Relationship Id="rId358" Type="http://schemas.openxmlformats.org/officeDocument/2006/relationships/image" Target="media/image333.png"/><Relationship Id="rId162" Type="http://schemas.openxmlformats.org/officeDocument/2006/relationships/image" Target="media/image145.png"/><Relationship Id="rId218" Type="http://schemas.openxmlformats.org/officeDocument/2006/relationships/image" Target="media/image201.png"/><Relationship Id="rId425" Type="http://schemas.openxmlformats.org/officeDocument/2006/relationships/image" Target="media/image399.png"/><Relationship Id="rId271" Type="http://schemas.openxmlformats.org/officeDocument/2006/relationships/image" Target="media/image253.png"/><Relationship Id="rId24" Type="http://schemas.openxmlformats.org/officeDocument/2006/relationships/image" Target="media/image12.png"/><Relationship Id="rId66" Type="http://schemas.openxmlformats.org/officeDocument/2006/relationships/image" Target="media/image53.png"/><Relationship Id="rId131" Type="http://schemas.openxmlformats.org/officeDocument/2006/relationships/image" Target="media/image114.png"/><Relationship Id="rId327" Type="http://schemas.openxmlformats.org/officeDocument/2006/relationships/image" Target="media/image305.png"/><Relationship Id="rId369" Type="http://schemas.openxmlformats.org/officeDocument/2006/relationships/image" Target="media/image344.png"/><Relationship Id="rId173" Type="http://schemas.openxmlformats.org/officeDocument/2006/relationships/image" Target="media/image156.png"/><Relationship Id="rId229" Type="http://schemas.openxmlformats.org/officeDocument/2006/relationships/hyperlink" Target="http://www.tec.govt.nz/Tertiary-Sector/Our-story-the-tec-new-business-strategy/TEO-published-information-for-learners/" TargetMode="External"/><Relationship Id="rId380" Type="http://schemas.openxmlformats.org/officeDocument/2006/relationships/image" Target="media/image355.png"/><Relationship Id="rId436" Type="http://schemas.openxmlformats.org/officeDocument/2006/relationships/image" Target="media/image410.png"/><Relationship Id="rId240" Type="http://schemas.openxmlformats.org/officeDocument/2006/relationships/image" Target="media/image222.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5.png"/><Relationship Id="rId282" Type="http://schemas.openxmlformats.org/officeDocument/2006/relationships/image" Target="media/image262.png"/><Relationship Id="rId338" Type="http://schemas.openxmlformats.org/officeDocument/2006/relationships/image" Target="media/image316.png"/><Relationship Id="rId8" Type="http://schemas.openxmlformats.org/officeDocument/2006/relationships/settings" Target="settings.xml"/><Relationship Id="rId142" Type="http://schemas.openxmlformats.org/officeDocument/2006/relationships/image" Target="media/image125.png"/><Relationship Id="rId184" Type="http://schemas.openxmlformats.org/officeDocument/2006/relationships/image" Target="media/image167.png"/><Relationship Id="rId391" Type="http://schemas.openxmlformats.org/officeDocument/2006/relationships/image" Target="media/image366.png"/><Relationship Id="rId405" Type="http://schemas.openxmlformats.org/officeDocument/2006/relationships/image" Target="media/image380.png"/><Relationship Id="rId447" Type="http://schemas.openxmlformats.org/officeDocument/2006/relationships/image" Target="media/image421.png"/><Relationship Id="rId251" Type="http://schemas.openxmlformats.org/officeDocument/2006/relationships/image" Target="media/image233.png"/><Relationship Id="rId46" Type="http://schemas.openxmlformats.org/officeDocument/2006/relationships/image" Target="media/image33.png"/><Relationship Id="rId293" Type="http://schemas.openxmlformats.org/officeDocument/2006/relationships/image" Target="media/image271.png"/><Relationship Id="rId307" Type="http://schemas.openxmlformats.org/officeDocument/2006/relationships/image" Target="media/image285.png"/><Relationship Id="rId349" Type="http://schemas.openxmlformats.org/officeDocument/2006/relationships/image" Target="media/image325.png"/><Relationship Id="rId88" Type="http://schemas.openxmlformats.org/officeDocument/2006/relationships/image" Target="media/image74.png"/><Relationship Id="rId111" Type="http://schemas.openxmlformats.org/officeDocument/2006/relationships/image" Target="media/image94.png"/><Relationship Id="rId153" Type="http://schemas.openxmlformats.org/officeDocument/2006/relationships/image" Target="media/image136.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35.png"/><Relationship Id="rId416" Type="http://schemas.openxmlformats.org/officeDocument/2006/relationships/image" Target="media/image391.png"/><Relationship Id="rId220" Type="http://schemas.openxmlformats.org/officeDocument/2006/relationships/image" Target="media/image203.png"/><Relationship Id="rId458" Type="http://schemas.openxmlformats.org/officeDocument/2006/relationships/image" Target="media/image431.png"/><Relationship Id="rId15" Type="http://schemas.openxmlformats.org/officeDocument/2006/relationships/image" Target="media/image3.png"/><Relationship Id="rId57" Type="http://schemas.openxmlformats.org/officeDocument/2006/relationships/image" Target="media/image44.png"/><Relationship Id="rId262" Type="http://schemas.openxmlformats.org/officeDocument/2006/relationships/image" Target="media/image244.png"/><Relationship Id="rId318" Type="http://schemas.openxmlformats.org/officeDocument/2006/relationships/image" Target="media/image296.png"/><Relationship Id="rId99" Type="http://schemas.openxmlformats.org/officeDocument/2006/relationships/image" Target="media/image84.png"/><Relationship Id="rId122" Type="http://schemas.openxmlformats.org/officeDocument/2006/relationships/image" Target="media/image105.png"/><Relationship Id="rId164" Type="http://schemas.openxmlformats.org/officeDocument/2006/relationships/image" Target="media/image147.png"/><Relationship Id="rId371" Type="http://schemas.openxmlformats.org/officeDocument/2006/relationships/image" Target="media/image346.png"/><Relationship Id="rId427" Type="http://schemas.openxmlformats.org/officeDocument/2006/relationships/image" Target="media/image401.png"/><Relationship Id="rId26" Type="http://schemas.openxmlformats.org/officeDocument/2006/relationships/image" Target="media/image14.png"/><Relationship Id="rId231" Type="http://schemas.openxmlformats.org/officeDocument/2006/relationships/image" Target="media/image213.png"/><Relationship Id="rId273" Type="http://schemas.openxmlformats.org/officeDocument/2006/relationships/image" Target="media/image255.png"/><Relationship Id="rId329" Type="http://schemas.openxmlformats.org/officeDocument/2006/relationships/image" Target="media/image307.png"/><Relationship Id="rId68" Type="http://schemas.openxmlformats.org/officeDocument/2006/relationships/image" Target="media/image55.png"/><Relationship Id="rId133" Type="http://schemas.openxmlformats.org/officeDocument/2006/relationships/image" Target="media/image116.png"/><Relationship Id="rId175" Type="http://schemas.openxmlformats.org/officeDocument/2006/relationships/image" Target="media/image158.png"/><Relationship Id="rId340" Type="http://schemas.openxmlformats.org/officeDocument/2006/relationships/image" Target="media/image318.png"/><Relationship Id="rId200" Type="http://schemas.openxmlformats.org/officeDocument/2006/relationships/image" Target="media/image183.png"/><Relationship Id="rId382" Type="http://schemas.openxmlformats.org/officeDocument/2006/relationships/image" Target="media/image357.png"/><Relationship Id="rId438" Type="http://schemas.openxmlformats.org/officeDocument/2006/relationships/image" Target="media/image412.png"/><Relationship Id="rId242" Type="http://schemas.openxmlformats.org/officeDocument/2006/relationships/image" Target="media/image224.png"/><Relationship Id="rId284" Type="http://schemas.openxmlformats.org/officeDocument/2006/relationships/image" Target="media/image264.png"/><Relationship Id="rId37" Type="http://schemas.openxmlformats.org/officeDocument/2006/relationships/image" Target="media/image24.png"/><Relationship Id="rId79" Type="http://schemas.openxmlformats.org/officeDocument/2006/relationships/image" Target="media/image66.png"/><Relationship Id="rId102" Type="http://schemas.openxmlformats.org/officeDocument/2006/relationships/image" Target="media/image87.png"/><Relationship Id="rId144" Type="http://schemas.openxmlformats.org/officeDocument/2006/relationships/image" Target="media/image127.png"/><Relationship Id="rId90" Type="http://schemas.openxmlformats.org/officeDocument/2006/relationships/image" Target="media/image76.png"/><Relationship Id="rId186" Type="http://schemas.openxmlformats.org/officeDocument/2006/relationships/image" Target="media/image169.png"/><Relationship Id="rId351" Type="http://schemas.openxmlformats.org/officeDocument/2006/relationships/image" Target="media/image327.png"/><Relationship Id="rId393" Type="http://schemas.openxmlformats.org/officeDocument/2006/relationships/image" Target="media/image368.png"/><Relationship Id="rId407" Type="http://schemas.openxmlformats.org/officeDocument/2006/relationships/image" Target="media/image382.png"/><Relationship Id="rId449" Type="http://schemas.openxmlformats.org/officeDocument/2006/relationships/image" Target="media/image423.png"/><Relationship Id="rId211" Type="http://schemas.openxmlformats.org/officeDocument/2006/relationships/image" Target="media/image194.png"/><Relationship Id="rId253" Type="http://schemas.openxmlformats.org/officeDocument/2006/relationships/image" Target="media/image235.png"/><Relationship Id="rId295" Type="http://schemas.openxmlformats.org/officeDocument/2006/relationships/image" Target="media/image273.png"/><Relationship Id="rId309" Type="http://schemas.openxmlformats.org/officeDocument/2006/relationships/image" Target="media/image287.png"/><Relationship Id="rId460" Type="http://schemas.openxmlformats.org/officeDocument/2006/relationships/image" Target="media/image433.png"/><Relationship Id="rId48" Type="http://schemas.openxmlformats.org/officeDocument/2006/relationships/image" Target="media/image35.png"/><Relationship Id="rId113" Type="http://schemas.openxmlformats.org/officeDocument/2006/relationships/image" Target="media/image96.png"/><Relationship Id="rId320" Type="http://schemas.openxmlformats.org/officeDocument/2006/relationships/image" Target="media/image298.png"/><Relationship Id="rId155" Type="http://schemas.openxmlformats.org/officeDocument/2006/relationships/image" Target="media/image138.png"/><Relationship Id="rId197" Type="http://schemas.openxmlformats.org/officeDocument/2006/relationships/image" Target="media/image180.png"/><Relationship Id="rId362" Type="http://schemas.openxmlformats.org/officeDocument/2006/relationships/image" Target="media/image337.png"/><Relationship Id="rId418" Type="http://schemas.openxmlformats.org/officeDocument/2006/relationships/hyperlink" Target="https://applications.education.govt.nz/services-tertiary-education-organisations-steo/how-use-steo/indicative-data-collection-user-guide" TargetMode="External"/><Relationship Id="rId222" Type="http://schemas.openxmlformats.org/officeDocument/2006/relationships/image" Target="media/image205.png"/><Relationship Id="rId264" Type="http://schemas.openxmlformats.org/officeDocument/2006/relationships/image" Target="media/image246.png"/><Relationship Id="rId17" Type="http://schemas.openxmlformats.org/officeDocument/2006/relationships/image" Target="media/image5.png"/><Relationship Id="rId59" Type="http://schemas.openxmlformats.org/officeDocument/2006/relationships/image" Target="media/image46.png"/><Relationship Id="rId124" Type="http://schemas.openxmlformats.org/officeDocument/2006/relationships/image" Target="media/image107.png"/><Relationship Id="rId70" Type="http://schemas.openxmlformats.org/officeDocument/2006/relationships/image" Target="media/image57.png"/><Relationship Id="rId166" Type="http://schemas.openxmlformats.org/officeDocument/2006/relationships/image" Target="media/image149.png"/><Relationship Id="rId331" Type="http://schemas.openxmlformats.org/officeDocument/2006/relationships/image" Target="media/image309.png"/><Relationship Id="rId373" Type="http://schemas.openxmlformats.org/officeDocument/2006/relationships/image" Target="media/image348.png"/><Relationship Id="rId429" Type="http://schemas.openxmlformats.org/officeDocument/2006/relationships/image" Target="media/image403.png"/><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414.png"/><Relationship Id="rId28" Type="http://schemas.openxmlformats.org/officeDocument/2006/relationships/image" Target="media/image16.png"/><Relationship Id="rId275" Type="http://schemas.openxmlformats.org/officeDocument/2006/relationships/image" Target="media/image256.png"/><Relationship Id="rId300" Type="http://schemas.openxmlformats.org/officeDocument/2006/relationships/image" Target="media/image278.png"/><Relationship Id="rId81" Type="http://schemas.openxmlformats.org/officeDocument/2006/relationships/image" Target="media/image68.png"/><Relationship Id="rId135" Type="http://schemas.openxmlformats.org/officeDocument/2006/relationships/image" Target="media/image118.png"/><Relationship Id="rId177" Type="http://schemas.openxmlformats.org/officeDocument/2006/relationships/image" Target="media/image160.png"/><Relationship Id="rId342" Type="http://schemas.openxmlformats.org/officeDocument/2006/relationships/hyperlink" Target="http://services.education.govt.nz/steo/sdr/sdr-manuals/" TargetMode="External"/><Relationship Id="rId384" Type="http://schemas.openxmlformats.org/officeDocument/2006/relationships/image" Target="media/image359.png"/><Relationship Id="rId202" Type="http://schemas.openxmlformats.org/officeDocument/2006/relationships/image" Target="media/image185.png"/><Relationship Id="rId244" Type="http://schemas.openxmlformats.org/officeDocument/2006/relationships/image" Target="media/image226.png"/><Relationship Id="rId39" Type="http://schemas.openxmlformats.org/officeDocument/2006/relationships/image" Target="media/image26.png"/><Relationship Id="rId286" Type="http://schemas.openxmlformats.org/officeDocument/2006/relationships/hyperlink" Target="http://www.tec.govt.nz/Funding/Fund-finder/SAC3/Funding-and-payments/" TargetMode="External"/><Relationship Id="rId451" Type="http://schemas.openxmlformats.org/officeDocument/2006/relationships/image" Target="media/image425.png"/><Relationship Id="rId50" Type="http://schemas.openxmlformats.org/officeDocument/2006/relationships/image" Target="media/image37.png"/><Relationship Id="rId104" Type="http://schemas.openxmlformats.org/officeDocument/2006/relationships/image" Target="media/image88.png"/><Relationship Id="rId146" Type="http://schemas.openxmlformats.org/officeDocument/2006/relationships/image" Target="media/image129.png"/><Relationship Id="rId188" Type="http://schemas.openxmlformats.org/officeDocument/2006/relationships/image" Target="media/image171.png"/><Relationship Id="rId311" Type="http://schemas.openxmlformats.org/officeDocument/2006/relationships/image" Target="media/image289.png"/><Relationship Id="rId353" Type="http://schemas.openxmlformats.org/officeDocument/2006/relationships/image" Target="media/image328.png"/><Relationship Id="rId395" Type="http://schemas.openxmlformats.org/officeDocument/2006/relationships/image" Target="media/image370.png"/><Relationship Id="rId409" Type="http://schemas.openxmlformats.org/officeDocument/2006/relationships/image" Target="media/image384.png"/><Relationship Id="rId92" Type="http://schemas.openxmlformats.org/officeDocument/2006/relationships/image" Target="media/image78.png"/><Relationship Id="rId213" Type="http://schemas.openxmlformats.org/officeDocument/2006/relationships/image" Target="media/image196.png"/><Relationship Id="rId420" Type="http://schemas.openxmlformats.org/officeDocument/2006/relationships/image" Target="media/image394.png"/><Relationship Id="rId255" Type="http://schemas.openxmlformats.org/officeDocument/2006/relationships/image" Target="media/image237.png"/><Relationship Id="rId297" Type="http://schemas.openxmlformats.org/officeDocument/2006/relationships/image" Target="media/image275.png"/><Relationship Id="rId462" Type="http://schemas.openxmlformats.org/officeDocument/2006/relationships/image" Target="media/image435.png"/><Relationship Id="rId115" Type="http://schemas.openxmlformats.org/officeDocument/2006/relationships/image" Target="media/image98.png"/><Relationship Id="rId157" Type="http://schemas.openxmlformats.org/officeDocument/2006/relationships/image" Target="media/image140.png"/><Relationship Id="rId322" Type="http://schemas.openxmlformats.org/officeDocument/2006/relationships/image" Target="media/image300.png"/><Relationship Id="rId364" Type="http://schemas.openxmlformats.org/officeDocument/2006/relationships/image" Target="media/image339.png"/></Relationships>
</file>

<file path=word/theme/theme1.xml><?xml version="1.0" encoding="utf-8"?>
<a:theme xmlns:a="http://schemas.openxmlformats.org/drawingml/2006/main" name="Datacom Word Theme May 2011">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A88A0CA0A748F4189A48ED170FA5E58" ma:contentTypeVersion="10" ma:contentTypeDescription="Create a new document." ma:contentTypeScope="" ma:versionID="71d74f962151c3d588d31a27c2286809">
  <xsd:schema xmlns:xsd="http://www.w3.org/2001/XMLSchema" xmlns:xs="http://www.w3.org/2001/XMLSchema" xmlns:p="http://schemas.microsoft.com/office/2006/metadata/properties" xmlns:ns3="bf17d997-0db7-4c98-a5e3-1872aca8abaa" xmlns:ns4="57b0e210-741b-4993-b0e8-3d57a77ce4f8" targetNamespace="http://schemas.microsoft.com/office/2006/metadata/properties" ma:root="true" ma:fieldsID="30d0322aa9651c4843167105a7d09c63" ns3:_="" ns4:_="">
    <xsd:import namespace="bf17d997-0db7-4c98-a5e3-1872aca8abaa"/>
    <xsd:import namespace="57b0e210-741b-4993-b0e8-3d57a77ce4f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17d997-0db7-4c98-a5e3-1872aca8aba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7b0e210-741b-4993-b0e8-3d57a77ce4f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etadata xmlns="http://www.objective.com/ecm/document/metadata/DC4691BF00A443899034738234036697" version="1.0.0">
  <systemFields>
    <field name="Objective-Id">
      <value order="0">A1899334</value>
    </field>
    <field name="Objective-Title">
      <value order="0">STEO-User-Guide-2023_v1.1</value>
    </field>
    <field name="Objective-Description">
      <value order="0"/>
    </field>
    <field name="Objective-CreationStamp">
      <value order="0">2023-01-26T20:37:00Z</value>
    </field>
    <field name="Objective-IsApproved">
      <value order="0">false</value>
    </field>
    <field name="Objective-IsPublished">
      <value order="0">false</value>
    </field>
    <field name="Objective-DatePublished">
      <value order="0"/>
    </field>
    <field name="Objective-ModificationStamp">
      <value order="0">2023-02-08T01:31:23Z</value>
    </field>
    <field name="Objective-Owner">
      <value order="0">Noemy Madre</value>
    </field>
    <field name="Objective-Path">
      <value order="0">Objective Global Folder:TEC Global Folder (fA27):Information Management:Technology:Projects:2021 - 2022:Unified Funding System (UFS) Technology Solution:Tactical Solution Delivery:Communications and Engagement:IM-T-Projects-2021 - 2022-UFS Technology Solution-Tactical Solution-Communications and Engagement- TEO:x06 - SDR - SDR Summary reports</value>
    </field>
    <field name="Objective-Parent">
      <value order="0">x06 - SDR - SDR Summary reports</value>
    </field>
    <field name="Objective-State">
      <value order="0">Being Drafted</value>
    </field>
    <field name="Objective-VersionId">
      <value order="0">vA4268822</value>
    </field>
    <field name="Objective-Version">
      <value order="0">1.5</value>
    </field>
    <field name="Objective-VersionNumber">
      <value order="0">7</value>
    </field>
    <field name="Objective-VersionComment">
      <value order="0"/>
    </field>
    <field name="Objective-FileNumber">
      <value order="0">IM-T-08-20-04-01-03-02/22-2910</value>
    </field>
    <field name="Objective-Classification">
      <value order="0"/>
    </field>
    <field name="Objective-Caveats">
      <value order="0"/>
    </field>
  </systemFields>
  <catalogues>
    <catalogue name="Document Type Catalogue" type="type" ori="id:cA6">
      <field name="Objective-Reference">
        <value order="0"/>
      </field>
      <field name="Objective-Date">
        <value order="0"/>
      </field>
      <field name="Objective-Action">
        <value order="0"/>
      </field>
      <field name="Objective-Responsible">
        <value order="0"/>
      </field>
      <field name="Objective-Financial Year">
        <value order="0"/>
      </field>
      <field name="Objective-Calendar Year">
        <value order="0"/>
      </field>
      <field name="Objective-EDUMIS Number">
        <value order="0"/>
      </field>
      <field name="Objective-Sub Sector">
        <value order="0"/>
      </field>
      <field name="Objective-Fund Name">
        <value order="0"/>
      </field>
      <field name="Objective-Connect Creator">
        <value order="0"/>
      </field>
    </catalogue>
  </catalogues>
</metadat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ABE6C7B-F7A9-40C2-982E-A53B7AAD6ED9}">
  <ds:schemaRefs>
    <ds:schemaRef ds:uri="http://schemas.openxmlformats.org/officeDocument/2006/bibliography"/>
  </ds:schemaRefs>
</ds:datastoreItem>
</file>

<file path=customXml/itemProps2.xml><?xml version="1.0" encoding="utf-8"?>
<ds:datastoreItem xmlns:ds="http://schemas.openxmlformats.org/officeDocument/2006/customXml" ds:itemID="{A69C3831-3499-4754-83FF-DA00EFD8F358}">
  <ds:schemaRefs>
    <ds:schemaRef ds:uri="http://schemas.microsoft.com/sharepoint/v3/contenttype/forms"/>
  </ds:schemaRefs>
</ds:datastoreItem>
</file>

<file path=customXml/itemProps3.xml><?xml version="1.0" encoding="utf-8"?>
<ds:datastoreItem xmlns:ds="http://schemas.openxmlformats.org/officeDocument/2006/customXml" ds:itemID="{7FB85F47-D886-427C-AE16-9EC00EEF98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17d997-0db7-4c98-a5e3-1872aca8abaa"/>
    <ds:schemaRef ds:uri="57b0e210-741b-4993-b0e8-3d57a77ce4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45109E-2DDF-40CB-AC2B-FF9B10C90820}">
  <ds:schemaRefs>
    <ds:schemaRef ds:uri="http://www.objective.com/ecm/document/metadata/DC4691BF00A443899034738234036697"/>
  </ds:schemaRefs>
</ds:datastoreItem>
</file>

<file path=customXml/itemProps5.xml><?xml version="1.0" encoding="utf-8"?>
<ds:datastoreItem xmlns:ds="http://schemas.openxmlformats.org/officeDocument/2006/customXml" ds:itemID="{240A5EFF-6916-439C-B5E4-C242452B197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161</Pages>
  <Words>31327</Words>
  <Characters>178565</Characters>
  <Application>Microsoft Office Word</Application>
  <DocSecurity>0</DocSecurity>
  <Lines>1488</Lines>
  <Paragraphs>418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209474</CharactersWithSpaces>
  <SharedDoc>false</SharedDoc>
  <HLinks>
    <vt:vector size="1188" baseType="variant">
      <vt:variant>
        <vt:i4>2162724</vt:i4>
      </vt:variant>
      <vt:variant>
        <vt:i4>2265</vt:i4>
      </vt:variant>
      <vt:variant>
        <vt:i4>0</vt:i4>
      </vt:variant>
      <vt:variant>
        <vt:i4>5</vt:i4>
      </vt:variant>
      <vt:variant>
        <vt:lpwstr>https://services.education.govt.nz/</vt:lpwstr>
      </vt:variant>
      <vt:variant>
        <vt:lpwstr/>
      </vt:variant>
      <vt:variant>
        <vt:i4>6160410</vt:i4>
      </vt:variant>
      <vt:variant>
        <vt:i4>2151</vt:i4>
      </vt:variant>
      <vt:variant>
        <vt:i4>0</vt:i4>
      </vt:variant>
      <vt:variant>
        <vt:i4>5</vt:i4>
      </vt:variant>
      <vt:variant>
        <vt:lpwstr>https://applications.education.govt.nz/services-tertiary-education-organisations-steo/how-use-steo/indicative-data-collection-user-guide</vt:lpwstr>
      </vt:variant>
      <vt:variant>
        <vt:lpwstr/>
      </vt:variant>
      <vt:variant>
        <vt:i4>2359412</vt:i4>
      </vt:variant>
      <vt:variant>
        <vt:i4>2016</vt:i4>
      </vt:variant>
      <vt:variant>
        <vt:i4>0</vt:i4>
      </vt:variant>
      <vt:variant>
        <vt:i4>5</vt:i4>
      </vt:variant>
      <vt:variant>
        <vt:lpwstr>https://nsi.education.govt.nz/</vt:lpwstr>
      </vt:variant>
      <vt:variant>
        <vt:lpwstr/>
      </vt:variant>
      <vt:variant>
        <vt:i4>2359412</vt:i4>
      </vt:variant>
      <vt:variant>
        <vt:i4>2007</vt:i4>
      </vt:variant>
      <vt:variant>
        <vt:i4>0</vt:i4>
      </vt:variant>
      <vt:variant>
        <vt:i4>5</vt:i4>
      </vt:variant>
      <vt:variant>
        <vt:lpwstr>https://nsi.education.govt.nz/</vt:lpwstr>
      </vt:variant>
      <vt:variant>
        <vt:lpwstr/>
      </vt:variant>
      <vt:variant>
        <vt:i4>6946938</vt:i4>
      </vt:variant>
      <vt:variant>
        <vt:i4>1992</vt:i4>
      </vt:variant>
      <vt:variant>
        <vt:i4>0</vt:i4>
      </vt:variant>
      <vt:variant>
        <vt:i4>5</vt:i4>
      </vt:variant>
      <vt:variant>
        <vt:lpwstr>http://services.education.govt.nz/steo/sdr/sdr-manuals/</vt:lpwstr>
      </vt:variant>
      <vt:variant>
        <vt:lpwstr/>
      </vt:variant>
      <vt:variant>
        <vt:i4>3407873</vt:i4>
      </vt:variant>
      <vt:variant>
        <vt:i4>1914</vt:i4>
      </vt:variant>
      <vt:variant>
        <vt:i4>0</vt:i4>
      </vt:variant>
      <vt:variant>
        <vt:i4>5</vt:i4>
      </vt:variant>
      <vt:variant>
        <vt:lpwstr/>
      </vt:variant>
      <vt:variant>
        <vt:lpwstr>_Course_Difference_Submit</vt:lpwstr>
      </vt:variant>
      <vt:variant>
        <vt:i4>8060992</vt:i4>
      </vt:variant>
      <vt:variant>
        <vt:i4>1887</vt:i4>
      </vt:variant>
      <vt:variant>
        <vt:i4>0</vt:i4>
      </vt:variant>
      <vt:variant>
        <vt:i4>5</vt:i4>
      </vt:variant>
      <vt:variant>
        <vt:lpwstr/>
      </vt:variant>
      <vt:variant>
        <vt:lpwstr>_Submit_for_Processing</vt:lpwstr>
      </vt:variant>
      <vt:variant>
        <vt:i4>1835039</vt:i4>
      </vt:variant>
      <vt:variant>
        <vt:i4>1836</vt:i4>
      </vt:variant>
      <vt:variant>
        <vt:i4>0</vt:i4>
      </vt:variant>
      <vt:variant>
        <vt:i4>5</vt:i4>
      </vt:variant>
      <vt:variant>
        <vt:lpwstr>http://www.steo.govt.nz/sdr/sdr-manuals/</vt:lpwstr>
      </vt:variant>
      <vt:variant>
        <vt:lpwstr/>
      </vt:variant>
      <vt:variant>
        <vt:i4>1703947</vt:i4>
      </vt:variant>
      <vt:variant>
        <vt:i4>1830</vt:i4>
      </vt:variant>
      <vt:variant>
        <vt:i4>0</vt:i4>
      </vt:variant>
      <vt:variant>
        <vt:i4>5</vt:i4>
      </vt:variant>
      <vt:variant>
        <vt:lpwstr>http://www.tec.govt.nz/Funding/Fund-finder/SAC3/Funding-and-payments/</vt:lpwstr>
      </vt:variant>
      <vt:variant>
        <vt:lpwstr/>
      </vt:variant>
      <vt:variant>
        <vt:i4>2031640</vt:i4>
      </vt:variant>
      <vt:variant>
        <vt:i4>1686</vt:i4>
      </vt:variant>
      <vt:variant>
        <vt:i4>0</vt:i4>
      </vt:variant>
      <vt:variant>
        <vt:i4>5</vt:i4>
      </vt:variant>
      <vt:variant>
        <vt:lpwstr/>
      </vt:variant>
      <vt:variant>
        <vt:lpwstr>_Close_Qualification</vt:lpwstr>
      </vt:variant>
      <vt:variant>
        <vt:i4>3670122</vt:i4>
      </vt:variant>
      <vt:variant>
        <vt:i4>1683</vt:i4>
      </vt:variant>
      <vt:variant>
        <vt:i4>0</vt:i4>
      </vt:variant>
      <vt:variant>
        <vt:i4>5</vt:i4>
      </vt:variant>
      <vt:variant>
        <vt:lpwstr>http://www.tec.govt.nz/Tertiary-Sector/Our-story-the-tec-new-business-strategy/TEO-published-information-for-learners/</vt:lpwstr>
      </vt:variant>
      <vt:variant>
        <vt:lpwstr/>
      </vt:variant>
      <vt:variant>
        <vt:i4>2031640</vt:i4>
      </vt:variant>
      <vt:variant>
        <vt:i4>1374</vt:i4>
      </vt:variant>
      <vt:variant>
        <vt:i4>0</vt:i4>
      </vt:variant>
      <vt:variant>
        <vt:i4>5</vt:i4>
      </vt:variant>
      <vt:variant>
        <vt:lpwstr/>
      </vt:variant>
      <vt:variant>
        <vt:lpwstr>_Close_Qualification</vt:lpwstr>
      </vt:variant>
      <vt:variant>
        <vt:i4>2555938</vt:i4>
      </vt:variant>
      <vt:variant>
        <vt:i4>1371</vt:i4>
      </vt:variant>
      <vt:variant>
        <vt:i4>0</vt:i4>
      </vt:variant>
      <vt:variant>
        <vt:i4>5</vt:i4>
      </vt:variant>
      <vt:variant>
        <vt:lpwstr>https://www.tec.govt.nz/teo/working-with-teos/kis/</vt:lpwstr>
      </vt:variant>
      <vt:variant>
        <vt:lpwstr/>
      </vt:variant>
      <vt:variant>
        <vt:i4>3342389</vt:i4>
      </vt:variant>
      <vt:variant>
        <vt:i4>1365</vt:i4>
      </vt:variant>
      <vt:variant>
        <vt:i4>0</vt:i4>
      </vt:variant>
      <vt:variant>
        <vt:i4>5</vt:i4>
      </vt:variant>
      <vt:variant>
        <vt:lpwstr>https://www.nzpost.co.nz/tools/address-postcode-finder</vt:lpwstr>
      </vt:variant>
      <vt:variant>
        <vt:lpwstr/>
      </vt:variant>
      <vt:variant>
        <vt:i4>3342389</vt:i4>
      </vt:variant>
      <vt:variant>
        <vt:i4>1335</vt:i4>
      </vt:variant>
      <vt:variant>
        <vt:i4>0</vt:i4>
      </vt:variant>
      <vt:variant>
        <vt:i4>5</vt:i4>
      </vt:variant>
      <vt:variant>
        <vt:lpwstr>https://www.nzpost.co.nz/tools/address-postcode-finder</vt:lpwstr>
      </vt:variant>
      <vt:variant>
        <vt:lpwstr/>
      </vt:variant>
      <vt:variant>
        <vt:i4>3342389</vt:i4>
      </vt:variant>
      <vt:variant>
        <vt:i4>1290</vt:i4>
      </vt:variant>
      <vt:variant>
        <vt:i4>0</vt:i4>
      </vt:variant>
      <vt:variant>
        <vt:i4>5</vt:i4>
      </vt:variant>
      <vt:variant>
        <vt:lpwstr>https://www.nzpost.co.nz/tools/address-postcode-finder</vt:lpwstr>
      </vt:variant>
      <vt:variant>
        <vt:lpwstr/>
      </vt:variant>
      <vt:variant>
        <vt:i4>1900563</vt:i4>
      </vt:variant>
      <vt:variant>
        <vt:i4>1137</vt:i4>
      </vt:variant>
      <vt:variant>
        <vt:i4>0</vt:i4>
      </vt:variant>
      <vt:variant>
        <vt:i4>5</vt:i4>
      </vt:variant>
      <vt:variant>
        <vt:lpwstr>https://web.dxp.tec.govt.nz/</vt:lpwstr>
      </vt:variant>
      <vt:variant>
        <vt:lpwstr/>
      </vt:variant>
      <vt:variant>
        <vt:i4>1900563</vt:i4>
      </vt:variant>
      <vt:variant>
        <vt:i4>1086</vt:i4>
      </vt:variant>
      <vt:variant>
        <vt:i4>0</vt:i4>
      </vt:variant>
      <vt:variant>
        <vt:i4>5</vt:i4>
      </vt:variant>
      <vt:variant>
        <vt:lpwstr>https://web.dxp.tec.govt.nz/</vt:lpwstr>
      </vt:variant>
      <vt:variant>
        <vt:lpwstr/>
      </vt:variant>
      <vt:variant>
        <vt:i4>1048636</vt:i4>
      </vt:variant>
      <vt:variant>
        <vt:i4>1079</vt:i4>
      </vt:variant>
      <vt:variant>
        <vt:i4>0</vt:i4>
      </vt:variant>
      <vt:variant>
        <vt:i4>5</vt:i4>
      </vt:variant>
      <vt:variant>
        <vt:lpwstr/>
      </vt:variant>
      <vt:variant>
        <vt:lpwstr>_Toc102372861</vt:lpwstr>
      </vt:variant>
      <vt:variant>
        <vt:i4>1048636</vt:i4>
      </vt:variant>
      <vt:variant>
        <vt:i4>1073</vt:i4>
      </vt:variant>
      <vt:variant>
        <vt:i4>0</vt:i4>
      </vt:variant>
      <vt:variant>
        <vt:i4>5</vt:i4>
      </vt:variant>
      <vt:variant>
        <vt:lpwstr/>
      </vt:variant>
      <vt:variant>
        <vt:lpwstr>_Toc102372860</vt:lpwstr>
      </vt:variant>
      <vt:variant>
        <vt:i4>1245244</vt:i4>
      </vt:variant>
      <vt:variant>
        <vt:i4>1067</vt:i4>
      </vt:variant>
      <vt:variant>
        <vt:i4>0</vt:i4>
      </vt:variant>
      <vt:variant>
        <vt:i4>5</vt:i4>
      </vt:variant>
      <vt:variant>
        <vt:lpwstr/>
      </vt:variant>
      <vt:variant>
        <vt:lpwstr>_Toc102372859</vt:lpwstr>
      </vt:variant>
      <vt:variant>
        <vt:i4>1245244</vt:i4>
      </vt:variant>
      <vt:variant>
        <vt:i4>1061</vt:i4>
      </vt:variant>
      <vt:variant>
        <vt:i4>0</vt:i4>
      </vt:variant>
      <vt:variant>
        <vt:i4>5</vt:i4>
      </vt:variant>
      <vt:variant>
        <vt:lpwstr/>
      </vt:variant>
      <vt:variant>
        <vt:lpwstr>_Toc102372858</vt:lpwstr>
      </vt:variant>
      <vt:variant>
        <vt:i4>1245244</vt:i4>
      </vt:variant>
      <vt:variant>
        <vt:i4>1055</vt:i4>
      </vt:variant>
      <vt:variant>
        <vt:i4>0</vt:i4>
      </vt:variant>
      <vt:variant>
        <vt:i4>5</vt:i4>
      </vt:variant>
      <vt:variant>
        <vt:lpwstr/>
      </vt:variant>
      <vt:variant>
        <vt:lpwstr>_Toc102372857</vt:lpwstr>
      </vt:variant>
      <vt:variant>
        <vt:i4>1245244</vt:i4>
      </vt:variant>
      <vt:variant>
        <vt:i4>1049</vt:i4>
      </vt:variant>
      <vt:variant>
        <vt:i4>0</vt:i4>
      </vt:variant>
      <vt:variant>
        <vt:i4>5</vt:i4>
      </vt:variant>
      <vt:variant>
        <vt:lpwstr/>
      </vt:variant>
      <vt:variant>
        <vt:lpwstr>_Toc102372856</vt:lpwstr>
      </vt:variant>
      <vt:variant>
        <vt:i4>1245244</vt:i4>
      </vt:variant>
      <vt:variant>
        <vt:i4>1043</vt:i4>
      </vt:variant>
      <vt:variant>
        <vt:i4>0</vt:i4>
      </vt:variant>
      <vt:variant>
        <vt:i4>5</vt:i4>
      </vt:variant>
      <vt:variant>
        <vt:lpwstr/>
      </vt:variant>
      <vt:variant>
        <vt:lpwstr>_Toc102372855</vt:lpwstr>
      </vt:variant>
      <vt:variant>
        <vt:i4>1245244</vt:i4>
      </vt:variant>
      <vt:variant>
        <vt:i4>1037</vt:i4>
      </vt:variant>
      <vt:variant>
        <vt:i4>0</vt:i4>
      </vt:variant>
      <vt:variant>
        <vt:i4>5</vt:i4>
      </vt:variant>
      <vt:variant>
        <vt:lpwstr/>
      </vt:variant>
      <vt:variant>
        <vt:lpwstr>_Toc102372854</vt:lpwstr>
      </vt:variant>
      <vt:variant>
        <vt:i4>1245244</vt:i4>
      </vt:variant>
      <vt:variant>
        <vt:i4>1031</vt:i4>
      </vt:variant>
      <vt:variant>
        <vt:i4>0</vt:i4>
      </vt:variant>
      <vt:variant>
        <vt:i4>5</vt:i4>
      </vt:variant>
      <vt:variant>
        <vt:lpwstr/>
      </vt:variant>
      <vt:variant>
        <vt:lpwstr>_Toc102372853</vt:lpwstr>
      </vt:variant>
      <vt:variant>
        <vt:i4>1245244</vt:i4>
      </vt:variant>
      <vt:variant>
        <vt:i4>1025</vt:i4>
      </vt:variant>
      <vt:variant>
        <vt:i4>0</vt:i4>
      </vt:variant>
      <vt:variant>
        <vt:i4>5</vt:i4>
      </vt:variant>
      <vt:variant>
        <vt:lpwstr/>
      </vt:variant>
      <vt:variant>
        <vt:lpwstr>_Toc102372852</vt:lpwstr>
      </vt:variant>
      <vt:variant>
        <vt:i4>1245244</vt:i4>
      </vt:variant>
      <vt:variant>
        <vt:i4>1019</vt:i4>
      </vt:variant>
      <vt:variant>
        <vt:i4>0</vt:i4>
      </vt:variant>
      <vt:variant>
        <vt:i4>5</vt:i4>
      </vt:variant>
      <vt:variant>
        <vt:lpwstr/>
      </vt:variant>
      <vt:variant>
        <vt:lpwstr>_Toc102372851</vt:lpwstr>
      </vt:variant>
      <vt:variant>
        <vt:i4>1245244</vt:i4>
      </vt:variant>
      <vt:variant>
        <vt:i4>1013</vt:i4>
      </vt:variant>
      <vt:variant>
        <vt:i4>0</vt:i4>
      </vt:variant>
      <vt:variant>
        <vt:i4>5</vt:i4>
      </vt:variant>
      <vt:variant>
        <vt:lpwstr/>
      </vt:variant>
      <vt:variant>
        <vt:lpwstr>_Toc102372850</vt:lpwstr>
      </vt:variant>
      <vt:variant>
        <vt:i4>1179708</vt:i4>
      </vt:variant>
      <vt:variant>
        <vt:i4>1007</vt:i4>
      </vt:variant>
      <vt:variant>
        <vt:i4>0</vt:i4>
      </vt:variant>
      <vt:variant>
        <vt:i4>5</vt:i4>
      </vt:variant>
      <vt:variant>
        <vt:lpwstr/>
      </vt:variant>
      <vt:variant>
        <vt:lpwstr>_Toc102372849</vt:lpwstr>
      </vt:variant>
      <vt:variant>
        <vt:i4>1179708</vt:i4>
      </vt:variant>
      <vt:variant>
        <vt:i4>1001</vt:i4>
      </vt:variant>
      <vt:variant>
        <vt:i4>0</vt:i4>
      </vt:variant>
      <vt:variant>
        <vt:i4>5</vt:i4>
      </vt:variant>
      <vt:variant>
        <vt:lpwstr/>
      </vt:variant>
      <vt:variant>
        <vt:lpwstr>_Toc102372848</vt:lpwstr>
      </vt:variant>
      <vt:variant>
        <vt:i4>1179708</vt:i4>
      </vt:variant>
      <vt:variant>
        <vt:i4>995</vt:i4>
      </vt:variant>
      <vt:variant>
        <vt:i4>0</vt:i4>
      </vt:variant>
      <vt:variant>
        <vt:i4>5</vt:i4>
      </vt:variant>
      <vt:variant>
        <vt:lpwstr/>
      </vt:variant>
      <vt:variant>
        <vt:lpwstr>_Toc102372847</vt:lpwstr>
      </vt:variant>
      <vt:variant>
        <vt:i4>1179708</vt:i4>
      </vt:variant>
      <vt:variant>
        <vt:i4>989</vt:i4>
      </vt:variant>
      <vt:variant>
        <vt:i4>0</vt:i4>
      </vt:variant>
      <vt:variant>
        <vt:i4>5</vt:i4>
      </vt:variant>
      <vt:variant>
        <vt:lpwstr/>
      </vt:variant>
      <vt:variant>
        <vt:lpwstr>_Toc102372846</vt:lpwstr>
      </vt:variant>
      <vt:variant>
        <vt:i4>1179708</vt:i4>
      </vt:variant>
      <vt:variant>
        <vt:i4>983</vt:i4>
      </vt:variant>
      <vt:variant>
        <vt:i4>0</vt:i4>
      </vt:variant>
      <vt:variant>
        <vt:i4>5</vt:i4>
      </vt:variant>
      <vt:variant>
        <vt:lpwstr/>
      </vt:variant>
      <vt:variant>
        <vt:lpwstr>_Toc102372845</vt:lpwstr>
      </vt:variant>
      <vt:variant>
        <vt:i4>1179708</vt:i4>
      </vt:variant>
      <vt:variant>
        <vt:i4>977</vt:i4>
      </vt:variant>
      <vt:variant>
        <vt:i4>0</vt:i4>
      </vt:variant>
      <vt:variant>
        <vt:i4>5</vt:i4>
      </vt:variant>
      <vt:variant>
        <vt:lpwstr/>
      </vt:variant>
      <vt:variant>
        <vt:lpwstr>_Toc102372844</vt:lpwstr>
      </vt:variant>
      <vt:variant>
        <vt:i4>1179708</vt:i4>
      </vt:variant>
      <vt:variant>
        <vt:i4>971</vt:i4>
      </vt:variant>
      <vt:variant>
        <vt:i4>0</vt:i4>
      </vt:variant>
      <vt:variant>
        <vt:i4>5</vt:i4>
      </vt:variant>
      <vt:variant>
        <vt:lpwstr/>
      </vt:variant>
      <vt:variant>
        <vt:lpwstr>_Toc102372843</vt:lpwstr>
      </vt:variant>
      <vt:variant>
        <vt:i4>1179708</vt:i4>
      </vt:variant>
      <vt:variant>
        <vt:i4>965</vt:i4>
      </vt:variant>
      <vt:variant>
        <vt:i4>0</vt:i4>
      </vt:variant>
      <vt:variant>
        <vt:i4>5</vt:i4>
      </vt:variant>
      <vt:variant>
        <vt:lpwstr/>
      </vt:variant>
      <vt:variant>
        <vt:lpwstr>_Toc102372842</vt:lpwstr>
      </vt:variant>
      <vt:variant>
        <vt:i4>1179708</vt:i4>
      </vt:variant>
      <vt:variant>
        <vt:i4>959</vt:i4>
      </vt:variant>
      <vt:variant>
        <vt:i4>0</vt:i4>
      </vt:variant>
      <vt:variant>
        <vt:i4>5</vt:i4>
      </vt:variant>
      <vt:variant>
        <vt:lpwstr/>
      </vt:variant>
      <vt:variant>
        <vt:lpwstr>_Toc102372841</vt:lpwstr>
      </vt:variant>
      <vt:variant>
        <vt:i4>1179708</vt:i4>
      </vt:variant>
      <vt:variant>
        <vt:i4>953</vt:i4>
      </vt:variant>
      <vt:variant>
        <vt:i4>0</vt:i4>
      </vt:variant>
      <vt:variant>
        <vt:i4>5</vt:i4>
      </vt:variant>
      <vt:variant>
        <vt:lpwstr/>
      </vt:variant>
      <vt:variant>
        <vt:lpwstr>_Toc102372840</vt:lpwstr>
      </vt:variant>
      <vt:variant>
        <vt:i4>1376316</vt:i4>
      </vt:variant>
      <vt:variant>
        <vt:i4>947</vt:i4>
      </vt:variant>
      <vt:variant>
        <vt:i4>0</vt:i4>
      </vt:variant>
      <vt:variant>
        <vt:i4>5</vt:i4>
      </vt:variant>
      <vt:variant>
        <vt:lpwstr/>
      </vt:variant>
      <vt:variant>
        <vt:lpwstr>_Toc102372839</vt:lpwstr>
      </vt:variant>
      <vt:variant>
        <vt:i4>1376316</vt:i4>
      </vt:variant>
      <vt:variant>
        <vt:i4>941</vt:i4>
      </vt:variant>
      <vt:variant>
        <vt:i4>0</vt:i4>
      </vt:variant>
      <vt:variant>
        <vt:i4>5</vt:i4>
      </vt:variant>
      <vt:variant>
        <vt:lpwstr/>
      </vt:variant>
      <vt:variant>
        <vt:lpwstr>_Toc102372838</vt:lpwstr>
      </vt:variant>
      <vt:variant>
        <vt:i4>1376316</vt:i4>
      </vt:variant>
      <vt:variant>
        <vt:i4>935</vt:i4>
      </vt:variant>
      <vt:variant>
        <vt:i4>0</vt:i4>
      </vt:variant>
      <vt:variant>
        <vt:i4>5</vt:i4>
      </vt:variant>
      <vt:variant>
        <vt:lpwstr/>
      </vt:variant>
      <vt:variant>
        <vt:lpwstr>_Toc102372837</vt:lpwstr>
      </vt:variant>
      <vt:variant>
        <vt:i4>1376316</vt:i4>
      </vt:variant>
      <vt:variant>
        <vt:i4>929</vt:i4>
      </vt:variant>
      <vt:variant>
        <vt:i4>0</vt:i4>
      </vt:variant>
      <vt:variant>
        <vt:i4>5</vt:i4>
      </vt:variant>
      <vt:variant>
        <vt:lpwstr/>
      </vt:variant>
      <vt:variant>
        <vt:lpwstr>_Toc102372836</vt:lpwstr>
      </vt:variant>
      <vt:variant>
        <vt:i4>1376316</vt:i4>
      </vt:variant>
      <vt:variant>
        <vt:i4>923</vt:i4>
      </vt:variant>
      <vt:variant>
        <vt:i4>0</vt:i4>
      </vt:variant>
      <vt:variant>
        <vt:i4>5</vt:i4>
      </vt:variant>
      <vt:variant>
        <vt:lpwstr/>
      </vt:variant>
      <vt:variant>
        <vt:lpwstr>_Toc102372835</vt:lpwstr>
      </vt:variant>
      <vt:variant>
        <vt:i4>1376316</vt:i4>
      </vt:variant>
      <vt:variant>
        <vt:i4>917</vt:i4>
      </vt:variant>
      <vt:variant>
        <vt:i4>0</vt:i4>
      </vt:variant>
      <vt:variant>
        <vt:i4>5</vt:i4>
      </vt:variant>
      <vt:variant>
        <vt:lpwstr/>
      </vt:variant>
      <vt:variant>
        <vt:lpwstr>_Toc102372834</vt:lpwstr>
      </vt:variant>
      <vt:variant>
        <vt:i4>1376316</vt:i4>
      </vt:variant>
      <vt:variant>
        <vt:i4>911</vt:i4>
      </vt:variant>
      <vt:variant>
        <vt:i4>0</vt:i4>
      </vt:variant>
      <vt:variant>
        <vt:i4>5</vt:i4>
      </vt:variant>
      <vt:variant>
        <vt:lpwstr/>
      </vt:variant>
      <vt:variant>
        <vt:lpwstr>_Toc102372833</vt:lpwstr>
      </vt:variant>
      <vt:variant>
        <vt:i4>1376316</vt:i4>
      </vt:variant>
      <vt:variant>
        <vt:i4>905</vt:i4>
      </vt:variant>
      <vt:variant>
        <vt:i4>0</vt:i4>
      </vt:variant>
      <vt:variant>
        <vt:i4>5</vt:i4>
      </vt:variant>
      <vt:variant>
        <vt:lpwstr/>
      </vt:variant>
      <vt:variant>
        <vt:lpwstr>_Toc102372832</vt:lpwstr>
      </vt:variant>
      <vt:variant>
        <vt:i4>1376316</vt:i4>
      </vt:variant>
      <vt:variant>
        <vt:i4>899</vt:i4>
      </vt:variant>
      <vt:variant>
        <vt:i4>0</vt:i4>
      </vt:variant>
      <vt:variant>
        <vt:i4>5</vt:i4>
      </vt:variant>
      <vt:variant>
        <vt:lpwstr/>
      </vt:variant>
      <vt:variant>
        <vt:lpwstr>_Toc102372831</vt:lpwstr>
      </vt:variant>
      <vt:variant>
        <vt:i4>1376316</vt:i4>
      </vt:variant>
      <vt:variant>
        <vt:i4>893</vt:i4>
      </vt:variant>
      <vt:variant>
        <vt:i4>0</vt:i4>
      </vt:variant>
      <vt:variant>
        <vt:i4>5</vt:i4>
      </vt:variant>
      <vt:variant>
        <vt:lpwstr/>
      </vt:variant>
      <vt:variant>
        <vt:lpwstr>_Toc102372830</vt:lpwstr>
      </vt:variant>
      <vt:variant>
        <vt:i4>1310780</vt:i4>
      </vt:variant>
      <vt:variant>
        <vt:i4>887</vt:i4>
      </vt:variant>
      <vt:variant>
        <vt:i4>0</vt:i4>
      </vt:variant>
      <vt:variant>
        <vt:i4>5</vt:i4>
      </vt:variant>
      <vt:variant>
        <vt:lpwstr/>
      </vt:variant>
      <vt:variant>
        <vt:lpwstr>_Toc102372829</vt:lpwstr>
      </vt:variant>
      <vt:variant>
        <vt:i4>1310780</vt:i4>
      </vt:variant>
      <vt:variant>
        <vt:i4>881</vt:i4>
      </vt:variant>
      <vt:variant>
        <vt:i4>0</vt:i4>
      </vt:variant>
      <vt:variant>
        <vt:i4>5</vt:i4>
      </vt:variant>
      <vt:variant>
        <vt:lpwstr/>
      </vt:variant>
      <vt:variant>
        <vt:lpwstr>_Toc102372828</vt:lpwstr>
      </vt:variant>
      <vt:variant>
        <vt:i4>1310780</vt:i4>
      </vt:variant>
      <vt:variant>
        <vt:i4>875</vt:i4>
      </vt:variant>
      <vt:variant>
        <vt:i4>0</vt:i4>
      </vt:variant>
      <vt:variant>
        <vt:i4>5</vt:i4>
      </vt:variant>
      <vt:variant>
        <vt:lpwstr/>
      </vt:variant>
      <vt:variant>
        <vt:lpwstr>_Toc102372827</vt:lpwstr>
      </vt:variant>
      <vt:variant>
        <vt:i4>1310780</vt:i4>
      </vt:variant>
      <vt:variant>
        <vt:i4>869</vt:i4>
      </vt:variant>
      <vt:variant>
        <vt:i4>0</vt:i4>
      </vt:variant>
      <vt:variant>
        <vt:i4>5</vt:i4>
      </vt:variant>
      <vt:variant>
        <vt:lpwstr/>
      </vt:variant>
      <vt:variant>
        <vt:lpwstr>_Toc102372826</vt:lpwstr>
      </vt:variant>
      <vt:variant>
        <vt:i4>1310780</vt:i4>
      </vt:variant>
      <vt:variant>
        <vt:i4>863</vt:i4>
      </vt:variant>
      <vt:variant>
        <vt:i4>0</vt:i4>
      </vt:variant>
      <vt:variant>
        <vt:i4>5</vt:i4>
      </vt:variant>
      <vt:variant>
        <vt:lpwstr/>
      </vt:variant>
      <vt:variant>
        <vt:lpwstr>_Toc102372825</vt:lpwstr>
      </vt:variant>
      <vt:variant>
        <vt:i4>1310780</vt:i4>
      </vt:variant>
      <vt:variant>
        <vt:i4>857</vt:i4>
      </vt:variant>
      <vt:variant>
        <vt:i4>0</vt:i4>
      </vt:variant>
      <vt:variant>
        <vt:i4>5</vt:i4>
      </vt:variant>
      <vt:variant>
        <vt:lpwstr/>
      </vt:variant>
      <vt:variant>
        <vt:lpwstr>_Toc102372824</vt:lpwstr>
      </vt:variant>
      <vt:variant>
        <vt:i4>1310780</vt:i4>
      </vt:variant>
      <vt:variant>
        <vt:i4>851</vt:i4>
      </vt:variant>
      <vt:variant>
        <vt:i4>0</vt:i4>
      </vt:variant>
      <vt:variant>
        <vt:i4>5</vt:i4>
      </vt:variant>
      <vt:variant>
        <vt:lpwstr/>
      </vt:variant>
      <vt:variant>
        <vt:lpwstr>_Toc102372823</vt:lpwstr>
      </vt:variant>
      <vt:variant>
        <vt:i4>1310780</vt:i4>
      </vt:variant>
      <vt:variant>
        <vt:i4>845</vt:i4>
      </vt:variant>
      <vt:variant>
        <vt:i4>0</vt:i4>
      </vt:variant>
      <vt:variant>
        <vt:i4>5</vt:i4>
      </vt:variant>
      <vt:variant>
        <vt:lpwstr/>
      </vt:variant>
      <vt:variant>
        <vt:lpwstr>_Toc102372822</vt:lpwstr>
      </vt:variant>
      <vt:variant>
        <vt:i4>1310780</vt:i4>
      </vt:variant>
      <vt:variant>
        <vt:i4>839</vt:i4>
      </vt:variant>
      <vt:variant>
        <vt:i4>0</vt:i4>
      </vt:variant>
      <vt:variant>
        <vt:i4>5</vt:i4>
      </vt:variant>
      <vt:variant>
        <vt:lpwstr/>
      </vt:variant>
      <vt:variant>
        <vt:lpwstr>_Toc102372821</vt:lpwstr>
      </vt:variant>
      <vt:variant>
        <vt:i4>1310780</vt:i4>
      </vt:variant>
      <vt:variant>
        <vt:i4>833</vt:i4>
      </vt:variant>
      <vt:variant>
        <vt:i4>0</vt:i4>
      </vt:variant>
      <vt:variant>
        <vt:i4>5</vt:i4>
      </vt:variant>
      <vt:variant>
        <vt:lpwstr/>
      </vt:variant>
      <vt:variant>
        <vt:lpwstr>_Toc102372820</vt:lpwstr>
      </vt:variant>
      <vt:variant>
        <vt:i4>1507388</vt:i4>
      </vt:variant>
      <vt:variant>
        <vt:i4>827</vt:i4>
      </vt:variant>
      <vt:variant>
        <vt:i4>0</vt:i4>
      </vt:variant>
      <vt:variant>
        <vt:i4>5</vt:i4>
      </vt:variant>
      <vt:variant>
        <vt:lpwstr/>
      </vt:variant>
      <vt:variant>
        <vt:lpwstr>_Toc102372819</vt:lpwstr>
      </vt:variant>
      <vt:variant>
        <vt:i4>1507388</vt:i4>
      </vt:variant>
      <vt:variant>
        <vt:i4>821</vt:i4>
      </vt:variant>
      <vt:variant>
        <vt:i4>0</vt:i4>
      </vt:variant>
      <vt:variant>
        <vt:i4>5</vt:i4>
      </vt:variant>
      <vt:variant>
        <vt:lpwstr/>
      </vt:variant>
      <vt:variant>
        <vt:lpwstr>_Toc102372818</vt:lpwstr>
      </vt:variant>
      <vt:variant>
        <vt:i4>1507388</vt:i4>
      </vt:variant>
      <vt:variant>
        <vt:i4>815</vt:i4>
      </vt:variant>
      <vt:variant>
        <vt:i4>0</vt:i4>
      </vt:variant>
      <vt:variant>
        <vt:i4>5</vt:i4>
      </vt:variant>
      <vt:variant>
        <vt:lpwstr/>
      </vt:variant>
      <vt:variant>
        <vt:lpwstr>_Toc102372817</vt:lpwstr>
      </vt:variant>
      <vt:variant>
        <vt:i4>1507388</vt:i4>
      </vt:variant>
      <vt:variant>
        <vt:i4>809</vt:i4>
      </vt:variant>
      <vt:variant>
        <vt:i4>0</vt:i4>
      </vt:variant>
      <vt:variant>
        <vt:i4>5</vt:i4>
      </vt:variant>
      <vt:variant>
        <vt:lpwstr/>
      </vt:variant>
      <vt:variant>
        <vt:lpwstr>_Toc102372816</vt:lpwstr>
      </vt:variant>
      <vt:variant>
        <vt:i4>1507388</vt:i4>
      </vt:variant>
      <vt:variant>
        <vt:i4>803</vt:i4>
      </vt:variant>
      <vt:variant>
        <vt:i4>0</vt:i4>
      </vt:variant>
      <vt:variant>
        <vt:i4>5</vt:i4>
      </vt:variant>
      <vt:variant>
        <vt:lpwstr/>
      </vt:variant>
      <vt:variant>
        <vt:lpwstr>_Toc102372815</vt:lpwstr>
      </vt:variant>
      <vt:variant>
        <vt:i4>1507388</vt:i4>
      </vt:variant>
      <vt:variant>
        <vt:i4>797</vt:i4>
      </vt:variant>
      <vt:variant>
        <vt:i4>0</vt:i4>
      </vt:variant>
      <vt:variant>
        <vt:i4>5</vt:i4>
      </vt:variant>
      <vt:variant>
        <vt:lpwstr/>
      </vt:variant>
      <vt:variant>
        <vt:lpwstr>_Toc102372814</vt:lpwstr>
      </vt:variant>
      <vt:variant>
        <vt:i4>1507388</vt:i4>
      </vt:variant>
      <vt:variant>
        <vt:i4>791</vt:i4>
      </vt:variant>
      <vt:variant>
        <vt:i4>0</vt:i4>
      </vt:variant>
      <vt:variant>
        <vt:i4>5</vt:i4>
      </vt:variant>
      <vt:variant>
        <vt:lpwstr/>
      </vt:variant>
      <vt:variant>
        <vt:lpwstr>_Toc102372813</vt:lpwstr>
      </vt:variant>
      <vt:variant>
        <vt:i4>1507388</vt:i4>
      </vt:variant>
      <vt:variant>
        <vt:i4>785</vt:i4>
      </vt:variant>
      <vt:variant>
        <vt:i4>0</vt:i4>
      </vt:variant>
      <vt:variant>
        <vt:i4>5</vt:i4>
      </vt:variant>
      <vt:variant>
        <vt:lpwstr/>
      </vt:variant>
      <vt:variant>
        <vt:lpwstr>_Toc102372812</vt:lpwstr>
      </vt:variant>
      <vt:variant>
        <vt:i4>1507388</vt:i4>
      </vt:variant>
      <vt:variant>
        <vt:i4>779</vt:i4>
      </vt:variant>
      <vt:variant>
        <vt:i4>0</vt:i4>
      </vt:variant>
      <vt:variant>
        <vt:i4>5</vt:i4>
      </vt:variant>
      <vt:variant>
        <vt:lpwstr/>
      </vt:variant>
      <vt:variant>
        <vt:lpwstr>_Toc102372811</vt:lpwstr>
      </vt:variant>
      <vt:variant>
        <vt:i4>1507388</vt:i4>
      </vt:variant>
      <vt:variant>
        <vt:i4>773</vt:i4>
      </vt:variant>
      <vt:variant>
        <vt:i4>0</vt:i4>
      </vt:variant>
      <vt:variant>
        <vt:i4>5</vt:i4>
      </vt:variant>
      <vt:variant>
        <vt:lpwstr/>
      </vt:variant>
      <vt:variant>
        <vt:lpwstr>_Toc102372810</vt:lpwstr>
      </vt:variant>
      <vt:variant>
        <vt:i4>1441852</vt:i4>
      </vt:variant>
      <vt:variant>
        <vt:i4>767</vt:i4>
      </vt:variant>
      <vt:variant>
        <vt:i4>0</vt:i4>
      </vt:variant>
      <vt:variant>
        <vt:i4>5</vt:i4>
      </vt:variant>
      <vt:variant>
        <vt:lpwstr/>
      </vt:variant>
      <vt:variant>
        <vt:lpwstr>_Toc102372809</vt:lpwstr>
      </vt:variant>
      <vt:variant>
        <vt:i4>1441852</vt:i4>
      </vt:variant>
      <vt:variant>
        <vt:i4>761</vt:i4>
      </vt:variant>
      <vt:variant>
        <vt:i4>0</vt:i4>
      </vt:variant>
      <vt:variant>
        <vt:i4>5</vt:i4>
      </vt:variant>
      <vt:variant>
        <vt:lpwstr/>
      </vt:variant>
      <vt:variant>
        <vt:lpwstr>_Toc102372808</vt:lpwstr>
      </vt:variant>
      <vt:variant>
        <vt:i4>1441852</vt:i4>
      </vt:variant>
      <vt:variant>
        <vt:i4>755</vt:i4>
      </vt:variant>
      <vt:variant>
        <vt:i4>0</vt:i4>
      </vt:variant>
      <vt:variant>
        <vt:i4>5</vt:i4>
      </vt:variant>
      <vt:variant>
        <vt:lpwstr/>
      </vt:variant>
      <vt:variant>
        <vt:lpwstr>_Toc102372807</vt:lpwstr>
      </vt:variant>
      <vt:variant>
        <vt:i4>1441852</vt:i4>
      </vt:variant>
      <vt:variant>
        <vt:i4>749</vt:i4>
      </vt:variant>
      <vt:variant>
        <vt:i4>0</vt:i4>
      </vt:variant>
      <vt:variant>
        <vt:i4>5</vt:i4>
      </vt:variant>
      <vt:variant>
        <vt:lpwstr/>
      </vt:variant>
      <vt:variant>
        <vt:lpwstr>_Toc102372806</vt:lpwstr>
      </vt:variant>
      <vt:variant>
        <vt:i4>1441852</vt:i4>
      </vt:variant>
      <vt:variant>
        <vt:i4>743</vt:i4>
      </vt:variant>
      <vt:variant>
        <vt:i4>0</vt:i4>
      </vt:variant>
      <vt:variant>
        <vt:i4>5</vt:i4>
      </vt:variant>
      <vt:variant>
        <vt:lpwstr/>
      </vt:variant>
      <vt:variant>
        <vt:lpwstr>_Toc102372805</vt:lpwstr>
      </vt:variant>
      <vt:variant>
        <vt:i4>1441852</vt:i4>
      </vt:variant>
      <vt:variant>
        <vt:i4>737</vt:i4>
      </vt:variant>
      <vt:variant>
        <vt:i4>0</vt:i4>
      </vt:variant>
      <vt:variant>
        <vt:i4>5</vt:i4>
      </vt:variant>
      <vt:variant>
        <vt:lpwstr/>
      </vt:variant>
      <vt:variant>
        <vt:lpwstr>_Toc102372804</vt:lpwstr>
      </vt:variant>
      <vt:variant>
        <vt:i4>1441852</vt:i4>
      </vt:variant>
      <vt:variant>
        <vt:i4>731</vt:i4>
      </vt:variant>
      <vt:variant>
        <vt:i4>0</vt:i4>
      </vt:variant>
      <vt:variant>
        <vt:i4>5</vt:i4>
      </vt:variant>
      <vt:variant>
        <vt:lpwstr/>
      </vt:variant>
      <vt:variant>
        <vt:lpwstr>_Toc102372803</vt:lpwstr>
      </vt:variant>
      <vt:variant>
        <vt:i4>1441852</vt:i4>
      </vt:variant>
      <vt:variant>
        <vt:i4>725</vt:i4>
      </vt:variant>
      <vt:variant>
        <vt:i4>0</vt:i4>
      </vt:variant>
      <vt:variant>
        <vt:i4>5</vt:i4>
      </vt:variant>
      <vt:variant>
        <vt:lpwstr/>
      </vt:variant>
      <vt:variant>
        <vt:lpwstr>_Toc102372802</vt:lpwstr>
      </vt:variant>
      <vt:variant>
        <vt:i4>1441852</vt:i4>
      </vt:variant>
      <vt:variant>
        <vt:i4>719</vt:i4>
      </vt:variant>
      <vt:variant>
        <vt:i4>0</vt:i4>
      </vt:variant>
      <vt:variant>
        <vt:i4>5</vt:i4>
      </vt:variant>
      <vt:variant>
        <vt:lpwstr/>
      </vt:variant>
      <vt:variant>
        <vt:lpwstr>_Toc102372801</vt:lpwstr>
      </vt:variant>
      <vt:variant>
        <vt:i4>1441852</vt:i4>
      </vt:variant>
      <vt:variant>
        <vt:i4>713</vt:i4>
      </vt:variant>
      <vt:variant>
        <vt:i4>0</vt:i4>
      </vt:variant>
      <vt:variant>
        <vt:i4>5</vt:i4>
      </vt:variant>
      <vt:variant>
        <vt:lpwstr/>
      </vt:variant>
      <vt:variant>
        <vt:lpwstr>_Toc102372800</vt:lpwstr>
      </vt:variant>
      <vt:variant>
        <vt:i4>2031667</vt:i4>
      </vt:variant>
      <vt:variant>
        <vt:i4>707</vt:i4>
      </vt:variant>
      <vt:variant>
        <vt:i4>0</vt:i4>
      </vt:variant>
      <vt:variant>
        <vt:i4>5</vt:i4>
      </vt:variant>
      <vt:variant>
        <vt:lpwstr/>
      </vt:variant>
      <vt:variant>
        <vt:lpwstr>_Toc102372799</vt:lpwstr>
      </vt:variant>
      <vt:variant>
        <vt:i4>2031667</vt:i4>
      </vt:variant>
      <vt:variant>
        <vt:i4>701</vt:i4>
      </vt:variant>
      <vt:variant>
        <vt:i4>0</vt:i4>
      </vt:variant>
      <vt:variant>
        <vt:i4>5</vt:i4>
      </vt:variant>
      <vt:variant>
        <vt:lpwstr/>
      </vt:variant>
      <vt:variant>
        <vt:lpwstr>_Toc102372798</vt:lpwstr>
      </vt:variant>
      <vt:variant>
        <vt:i4>2031667</vt:i4>
      </vt:variant>
      <vt:variant>
        <vt:i4>695</vt:i4>
      </vt:variant>
      <vt:variant>
        <vt:i4>0</vt:i4>
      </vt:variant>
      <vt:variant>
        <vt:i4>5</vt:i4>
      </vt:variant>
      <vt:variant>
        <vt:lpwstr/>
      </vt:variant>
      <vt:variant>
        <vt:lpwstr>_Toc102372797</vt:lpwstr>
      </vt:variant>
      <vt:variant>
        <vt:i4>2031667</vt:i4>
      </vt:variant>
      <vt:variant>
        <vt:i4>689</vt:i4>
      </vt:variant>
      <vt:variant>
        <vt:i4>0</vt:i4>
      </vt:variant>
      <vt:variant>
        <vt:i4>5</vt:i4>
      </vt:variant>
      <vt:variant>
        <vt:lpwstr/>
      </vt:variant>
      <vt:variant>
        <vt:lpwstr>_Toc102372796</vt:lpwstr>
      </vt:variant>
      <vt:variant>
        <vt:i4>2031667</vt:i4>
      </vt:variant>
      <vt:variant>
        <vt:i4>680</vt:i4>
      </vt:variant>
      <vt:variant>
        <vt:i4>0</vt:i4>
      </vt:variant>
      <vt:variant>
        <vt:i4>5</vt:i4>
      </vt:variant>
      <vt:variant>
        <vt:lpwstr/>
      </vt:variant>
      <vt:variant>
        <vt:lpwstr>_Toc102372795</vt:lpwstr>
      </vt:variant>
      <vt:variant>
        <vt:i4>2031667</vt:i4>
      </vt:variant>
      <vt:variant>
        <vt:i4>674</vt:i4>
      </vt:variant>
      <vt:variant>
        <vt:i4>0</vt:i4>
      </vt:variant>
      <vt:variant>
        <vt:i4>5</vt:i4>
      </vt:variant>
      <vt:variant>
        <vt:lpwstr/>
      </vt:variant>
      <vt:variant>
        <vt:lpwstr>_Toc102372794</vt:lpwstr>
      </vt:variant>
      <vt:variant>
        <vt:i4>2031667</vt:i4>
      </vt:variant>
      <vt:variant>
        <vt:i4>668</vt:i4>
      </vt:variant>
      <vt:variant>
        <vt:i4>0</vt:i4>
      </vt:variant>
      <vt:variant>
        <vt:i4>5</vt:i4>
      </vt:variant>
      <vt:variant>
        <vt:lpwstr/>
      </vt:variant>
      <vt:variant>
        <vt:lpwstr>_Toc102372793</vt:lpwstr>
      </vt:variant>
      <vt:variant>
        <vt:i4>2031667</vt:i4>
      </vt:variant>
      <vt:variant>
        <vt:i4>662</vt:i4>
      </vt:variant>
      <vt:variant>
        <vt:i4>0</vt:i4>
      </vt:variant>
      <vt:variant>
        <vt:i4>5</vt:i4>
      </vt:variant>
      <vt:variant>
        <vt:lpwstr/>
      </vt:variant>
      <vt:variant>
        <vt:lpwstr>_Toc102372792</vt:lpwstr>
      </vt:variant>
      <vt:variant>
        <vt:i4>2031667</vt:i4>
      </vt:variant>
      <vt:variant>
        <vt:i4>656</vt:i4>
      </vt:variant>
      <vt:variant>
        <vt:i4>0</vt:i4>
      </vt:variant>
      <vt:variant>
        <vt:i4>5</vt:i4>
      </vt:variant>
      <vt:variant>
        <vt:lpwstr/>
      </vt:variant>
      <vt:variant>
        <vt:lpwstr>_Toc102372791</vt:lpwstr>
      </vt:variant>
      <vt:variant>
        <vt:i4>2031667</vt:i4>
      </vt:variant>
      <vt:variant>
        <vt:i4>650</vt:i4>
      </vt:variant>
      <vt:variant>
        <vt:i4>0</vt:i4>
      </vt:variant>
      <vt:variant>
        <vt:i4>5</vt:i4>
      </vt:variant>
      <vt:variant>
        <vt:lpwstr/>
      </vt:variant>
      <vt:variant>
        <vt:lpwstr>_Toc102372790</vt:lpwstr>
      </vt:variant>
      <vt:variant>
        <vt:i4>1966131</vt:i4>
      </vt:variant>
      <vt:variant>
        <vt:i4>644</vt:i4>
      </vt:variant>
      <vt:variant>
        <vt:i4>0</vt:i4>
      </vt:variant>
      <vt:variant>
        <vt:i4>5</vt:i4>
      </vt:variant>
      <vt:variant>
        <vt:lpwstr/>
      </vt:variant>
      <vt:variant>
        <vt:lpwstr>_Toc102372789</vt:lpwstr>
      </vt:variant>
      <vt:variant>
        <vt:i4>1966131</vt:i4>
      </vt:variant>
      <vt:variant>
        <vt:i4>638</vt:i4>
      </vt:variant>
      <vt:variant>
        <vt:i4>0</vt:i4>
      </vt:variant>
      <vt:variant>
        <vt:i4>5</vt:i4>
      </vt:variant>
      <vt:variant>
        <vt:lpwstr/>
      </vt:variant>
      <vt:variant>
        <vt:lpwstr>_Toc102372788</vt:lpwstr>
      </vt:variant>
      <vt:variant>
        <vt:i4>1966131</vt:i4>
      </vt:variant>
      <vt:variant>
        <vt:i4>632</vt:i4>
      </vt:variant>
      <vt:variant>
        <vt:i4>0</vt:i4>
      </vt:variant>
      <vt:variant>
        <vt:i4>5</vt:i4>
      </vt:variant>
      <vt:variant>
        <vt:lpwstr/>
      </vt:variant>
      <vt:variant>
        <vt:lpwstr>_Toc102372787</vt:lpwstr>
      </vt:variant>
      <vt:variant>
        <vt:i4>1966131</vt:i4>
      </vt:variant>
      <vt:variant>
        <vt:i4>626</vt:i4>
      </vt:variant>
      <vt:variant>
        <vt:i4>0</vt:i4>
      </vt:variant>
      <vt:variant>
        <vt:i4>5</vt:i4>
      </vt:variant>
      <vt:variant>
        <vt:lpwstr/>
      </vt:variant>
      <vt:variant>
        <vt:lpwstr>_Toc102372786</vt:lpwstr>
      </vt:variant>
      <vt:variant>
        <vt:i4>1966131</vt:i4>
      </vt:variant>
      <vt:variant>
        <vt:i4>620</vt:i4>
      </vt:variant>
      <vt:variant>
        <vt:i4>0</vt:i4>
      </vt:variant>
      <vt:variant>
        <vt:i4>5</vt:i4>
      </vt:variant>
      <vt:variant>
        <vt:lpwstr/>
      </vt:variant>
      <vt:variant>
        <vt:lpwstr>_Toc102372785</vt:lpwstr>
      </vt:variant>
      <vt:variant>
        <vt:i4>1966131</vt:i4>
      </vt:variant>
      <vt:variant>
        <vt:i4>614</vt:i4>
      </vt:variant>
      <vt:variant>
        <vt:i4>0</vt:i4>
      </vt:variant>
      <vt:variant>
        <vt:i4>5</vt:i4>
      </vt:variant>
      <vt:variant>
        <vt:lpwstr/>
      </vt:variant>
      <vt:variant>
        <vt:lpwstr>_Toc102372784</vt:lpwstr>
      </vt:variant>
      <vt:variant>
        <vt:i4>1966131</vt:i4>
      </vt:variant>
      <vt:variant>
        <vt:i4>608</vt:i4>
      </vt:variant>
      <vt:variant>
        <vt:i4>0</vt:i4>
      </vt:variant>
      <vt:variant>
        <vt:i4>5</vt:i4>
      </vt:variant>
      <vt:variant>
        <vt:lpwstr/>
      </vt:variant>
      <vt:variant>
        <vt:lpwstr>_Toc102372783</vt:lpwstr>
      </vt:variant>
      <vt:variant>
        <vt:i4>1966131</vt:i4>
      </vt:variant>
      <vt:variant>
        <vt:i4>602</vt:i4>
      </vt:variant>
      <vt:variant>
        <vt:i4>0</vt:i4>
      </vt:variant>
      <vt:variant>
        <vt:i4>5</vt:i4>
      </vt:variant>
      <vt:variant>
        <vt:lpwstr/>
      </vt:variant>
      <vt:variant>
        <vt:lpwstr>_Toc102372782</vt:lpwstr>
      </vt:variant>
      <vt:variant>
        <vt:i4>1966131</vt:i4>
      </vt:variant>
      <vt:variant>
        <vt:i4>596</vt:i4>
      </vt:variant>
      <vt:variant>
        <vt:i4>0</vt:i4>
      </vt:variant>
      <vt:variant>
        <vt:i4>5</vt:i4>
      </vt:variant>
      <vt:variant>
        <vt:lpwstr/>
      </vt:variant>
      <vt:variant>
        <vt:lpwstr>_Toc102372781</vt:lpwstr>
      </vt:variant>
      <vt:variant>
        <vt:i4>1966131</vt:i4>
      </vt:variant>
      <vt:variant>
        <vt:i4>590</vt:i4>
      </vt:variant>
      <vt:variant>
        <vt:i4>0</vt:i4>
      </vt:variant>
      <vt:variant>
        <vt:i4>5</vt:i4>
      </vt:variant>
      <vt:variant>
        <vt:lpwstr/>
      </vt:variant>
      <vt:variant>
        <vt:lpwstr>_Toc102372780</vt:lpwstr>
      </vt:variant>
      <vt:variant>
        <vt:i4>1114163</vt:i4>
      </vt:variant>
      <vt:variant>
        <vt:i4>584</vt:i4>
      </vt:variant>
      <vt:variant>
        <vt:i4>0</vt:i4>
      </vt:variant>
      <vt:variant>
        <vt:i4>5</vt:i4>
      </vt:variant>
      <vt:variant>
        <vt:lpwstr/>
      </vt:variant>
      <vt:variant>
        <vt:lpwstr>_Toc102372779</vt:lpwstr>
      </vt:variant>
      <vt:variant>
        <vt:i4>1114163</vt:i4>
      </vt:variant>
      <vt:variant>
        <vt:i4>578</vt:i4>
      </vt:variant>
      <vt:variant>
        <vt:i4>0</vt:i4>
      </vt:variant>
      <vt:variant>
        <vt:i4>5</vt:i4>
      </vt:variant>
      <vt:variant>
        <vt:lpwstr/>
      </vt:variant>
      <vt:variant>
        <vt:lpwstr>_Toc102372778</vt:lpwstr>
      </vt:variant>
      <vt:variant>
        <vt:i4>1114163</vt:i4>
      </vt:variant>
      <vt:variant>
        <vt:i4>572</vt:i4>
      </vt:variant>
      <vt:variant>
        <vt:i4>0</vt:i4>
      </vt:variant>
      <vt:variant>
        <vt:i4>5</vt:i4>
      </vt:variant>
      <vt:variant>
        <vt:lpwstr/>
      </vt:variant>
      <vt:variant>
        <vt:lpwstr>_Toc102372777</vt:lpwstr>
      </vt:variant>
      <vt:variant>
        <vt:i4>1114163</vt:i4>
      </vt:variant>
      <vt:variant>
        <vt:i4>566</vt:i4>
      </vt:variant>
      <vt:variant>
        <vt:i4>0</vt:i4>
      </vt:variant>
      <vt:variant>
        <vt:i4>5</vt:i4>
      </vt:variant>
      <vt:variant>
        <vt:lpwstr/>
      </vt:variant>
      <vt:variant>
        <vt:lpwstr>_Toc102372776</vt:lpwstr>
      </vt:variant>
      <vt:variant>
        <vt:i4>1114163</vt:i4>
      </vt:variant>
      <vt:variant>
        <vt:i4>560</vt:i4>
      </vt:variant>
      <vt:variant>
        <vt:i4>0</vt:i4>
      </vt:variant>
      <vt:variant>
        <vt:i4>5</vt:i4>
      </vt:variant>
      <vt:variant>
        <vt:lpwstr/>
      </vt:variant>
      <vt:variant>
        <vt:lpwstr>_Toc102372775</vt:lpwstr>
      </vt:variant>
      <vt:variant>
        <vt:i4>1114163</vt:i4>
      </vt:variant>
      <vt:variant>
        <vt:i4>554</vt:i4>
      </vt:variant>
      <vt:variant>
        <vt:i4>0</vt:i4>
      </vt:variant>
      <vt:variant>
        <vt:i4>5</vt:i4>
      </vt:variant>
      <vt:variant>
        <vt:lpwstr/>
      </vt:variant>
      <vt:variant>
        <vt:lpwstr>_Toc102372774</vt:lpwstr>
      </vt:variant>
      <vt:variant>
        <vt:i4>1114163</vt:i4>
      </vt:variant>
      <vt:variant>
        <vt:i4>548</vt:i4>
      </vt:variant>
      <vt:variant>
        <vt:i4>0</vt:i4>
      </vt:variant>
      <vt:variant>
        <vt:i4>5</vt:i4>
      </vt:variant>
      <vt:variant>
        <vt:lpwstr/>
      </vt:variant>
      <vt:variant>
        <vt:lpwstr>_Toc102372773</vt:lpwstr>
      </vt:variant>
      <vt:variant>
        <vt:i4>1114163</vt:i4>
      </vt:variant>
      <vt:variant>
        <vt:i4>542</vt:i4>
      </vt:variant>
      <vt:variant>
        <vt:i4>0</vt:i4>
      </vt:variant>
      <vt:variant>
        <vt:i4>5</vt:i4>
      </vt:variant>
      <vt:variant>
        <vt:lpwstr/>
      </vt:variant>
      <vt:variant>
        <vt:lpwstr>_Toc102372772</vt:lpwstr>
      </vt:variant>
      <vt:variant>
        <vt:i4>1114163</vt:i4>
      </vt:variant>
      <vt:variant>
        <vt:i4>536</vt:i4>
      </vt:variant>
      <vt:variant>
        <vt:i4>0</vt:i4>
      </vt:variant>
      <vt:variant>
        <vt:i4>5</vt:i4>
      </vt:variant>
      <vt:variant>
        <vt:lpwstr/>
      </vt:variant>
      <vt:variant>
        <vt:lpwstr>_Toc102372771</vt:lpwstr>
      </vt:variant>
      <vt:variant>
        <vt:i4>1114163</vt:i4>
      </vt:variant>
      <vt:variant>
        <vt:i4>530</vt:i4>
      </vt:variant>
      <vt:variant>
        <vt:i4>0</vt:i4>
      </vt:variant>
      <vt:variant>
        <vt:i4>5</vt:i4>
      </vt:variant>
      <vt:variant>
        <vt:lpwstr/>
      </vt:variant>
      <vt:variant>
        <vt:lpwstr>_Toc102372770</vt:lpwstr>
      </vt:variant>
      <vt:variant>
        <vt:i4>1048627</vt:i4>
      </vt:variant>
      <vt:variant>
        <vt:i4>524</vt:i4>
      </vt:variant>
      <vt:variant>
        <vt:i4>0</vt:i4>
      </vt:variant>
      <vt:variant>
        <vt:i4>5</vt:i4>
      </vt:variant>
      <vt:variant>
        <vt:lpwstr/>
      </vt:variant>
      <vt:variant>
        <vt:lpwstr>_Toc102372769</vt:lpwstr>
      </vt:variant>
      <vt:variant>
        <vt:i4>1048627</vt:i4>
      </vt:variant>
      <vt:variant>
        <vt:i4>518</vt:i4>
      </vt:variant>
      <vt:variant>
        <vt:i4>0</vt:i4>
      </vt:variant>
      <vt:variant>
        <vt:i4>5</vt:i4>
      </vt:variant>
      <vt:variant>
        <vt:lpwstr/>
      </vt:variant>
      <vt:variant>
        <vt:lpwstr>_Toc102372768</vt:lpwstr>
      </vt:variant>
      <vt:variant>
        <vt:i4>1048627</vt:i4>
      </vt:variant>
      <vt:variant>
        <vt:i4>512</vt:i4>
      </vt:variant>
      <vt:variant>
        <vt:i4>0</vt:i4>
      </vt:variant>
      <vt:variant>
        <vt:i4>5</vt:i4>
      </vt:variant>
      <vt:variant>
        <vt:lpwstr/>
      </vt:variant>
      <vt:variant>
        <vt:lpwstr>_Toc102372767</vt:lpwstr>
      </vt:variant>
      <vt:variant>
        <vt:i4>1048627</vt:i4>
      </vt:variant>
      <vt:variant>
        <vt:i4>506</vt:i4>
      </vt:variant>
      <vt:variant>
        <vt:i4>0</vt:i4>
      </vt:variant>
      <vt:variant>
        <vt:i4>5</vt:i4>
      </vt:variant>
      <vt:variant>
        <vt:lpwstr/>
      </vt:variant>
      <vt:variant>
        <vt:lpwstr>_Toc102372766</vt:lpwstr>
      </vt:variant>
      <vt:variant>
        <vt:i4>1048627</vt:i4>
      </vt:variant>
      <vt:variant>
        <vt:i4>500</vt:i4>
      </vt:variant>
      <vt:variant>
        <vt:i4>0</vt:i4>
      </vt:variant>
      <vt:variant>
        <vt:i4>5</vt:i4>
      </vt:variant>
      <vt:variant>
        <vt:lpwstr/>
      </vt:variant>
      <vt:variant>
        <vt:lpwstr>_Toc102372765</vt:lpwstr>
      </vt:variant>
      <vt:variant>
        <vt:i4>1048627</vt:i4>
      </vt:variant>
      <vt:variant>
        <vt:i4>494</vt:i4>
      </vt:variant>
      <vt:variant>
        <vt:i4>0</vt:i4>
      </vt:variant>
      <vt:variant>
        <vt:i4>5</vt:i4>
      </vt:variant>
      <vt:variant>
        <vt:lpwstr/>
      </vt:variant>
      <vt:variant>
        <vt:lpwstr>_Toc102372764</vt:lpwstr>
      </vt:variant>
      <vt:variant>
        <vt:i4>1048627</vt:i4>
      </vt:variant>
      <vt:variant>
        <vt:i4>488</vt:i4>
      </vt:variant>
      <vt:variant>
        <vt:i4>0</vt:i4>
      </vt:variant>
      <vt:variant>
        <vt:i4>5</vt:i4>
      </vt:variant>
      <vt:variant>
        <vt:lpwstr/>
      </vt:variant>
      <vt:variant>
        <vt:lpwstr>_Toc102372763</vt:lpwstr>
      </vt:variant>
      <vt:variant>
        <vt:i4>1048627</vt:i4>
      </vt:variant>
      <vt:variant>
        <vt:i4>482</vt:i4>
      </vt:variant>
      <vt:variant>
        <vt:i4>0</vt:i4>
      </vt:variant>
      <vt:variant>
        <vt:i4>5</vt:i4>
      </vt:variant>
      <vt:variant>
        <vt:lpwstr/>
      </vt:variant>
      <vt:variant>
        <vt:lpwstr>_Toc102372762</vt:lpwstr>
      </vt:variant>
      <vt:variant>
        <vt:i4>1048627</vt:i4>
      </vt:variant>
      <vt:variant>
        <vt:i4>476</vt:i4>
      </vt:variant>
      <vt:variant>
        <vt:i4>0</vt:i4>
      </vt:variant>
      <vt:variant>
        <vt:i4>5</vt:i4>
      </vt:variant>
      <vt:variant>
        <vt:lpwstr/>
      </vt:variant>
      <vt:variant>
        <vt:lpwstr>_Toc102372761</vt:lpwstr>
      </vt:variant>
      <vt:variant>
        <vt:i4>1048627</vt:i4>
      </vt:variant>
      <vt:variant>
        <vt:i4>470</vt:i4>
      </vt:variant>
      <vt:variant>
        <vt:i4>0</vt:i4>
      </vt:variant>
      <vt:variant>
        <vt:i4>5</vt:i4>
      </vt:variant>
      <vt:variant>
        <vt:lpwstr/>
      </vt:variant>
      <vt:variant>
        <vt:lpwstr>_Toc102372760</vt:lpwstr>
      </vt:variant>
      <vt:variant>
        <vt:i4>1245235</vt:i4>
      </vt:variant>
      <vt:variant>
        <vt:i4>464</vt:i4>
      </vt:variant>
      <vt:variant>
        <vt:i4>0</vt:i4>
      </vt:variant>
      <vt:variant>
        <vt:i4>5</vt:i4>
      </vt:variant>
      <vt:variant>
        <vt:lpwstr/>
      </vt:variant>
      <vt:variant>
        <vt:lpwstr>_Toc102372759</vt:lpwstr>
      </vt:variant>
      <vt:variant>
        <vt:i4>1245235</vt:i4>
      </vt:variant>
      <vt:variant>
        <vt:i4>458</vt:i4>
      </vt:variant>
      <vt:variant>
        <vt:i4>0</vt:i4>
      </vt:variant>
      <vt:variant>
        <vt:i4>5</vt:i4>
      </vt:variant>
      <vt:variant>
        <vt:lpwstr/>
      </vt:variant>
      <vt:variant>
        <vt:lpwstr>_Toc102372758</vt:lpwstr>
      </vt:variant>
      <vt:variant>
        <vt:i4>1245235</vt:i4>
      </vt:variant>
      <vt:variant>
        <vt:i4>452</vt:i4>
      </vt:variant>
      <vt:variant>
        <vt:i4>0</vt:i4>
      </vt:variant>
      <vt:variant>
        <vt:i4>5</vt:i4>
      </vt:variant>
      <vt:variant>
        <vt:lpwstr/>
      </vt:variant>
      <vt:variant>
        <vt:lpwstr>_Toc102372757</vt:lpwstr>
      </vt:variant>
      <vt:variant>
        <vt:i4>1245235</vt:i4>
      </vt:variant>
      <vt:variant>
        <vt:i4>446</vt:i4>
      </vt:variant>
      <vt:variant>
        <vt:i4>0</vt:i4>
      </vt:variant>
      <vt:variant>
        <vt:i4>5</vt:i4>
      </vt:variant>
      <vt:variant>
        <vt:lpwstr/>
      </vt:variant>
      <vt:variant>
        <vt:lpwstr>_Toc102372756</vt:lpwstr>
      </vt:variant>
      <vt:variant>
        <vt:i4>1245235</vt:i4>
      </vt:variant>
      <vt:variant>
        <vt:i4>440</vt:i4>
      </vt:variant>
      <vt:variant>
        <vt:i4>0</vt:i4>
      </vt:variant>
      <vt:variant>
        <vt:i4>5</vt:i4>
      </vt:variant>
      <vt:variant>
        <vt:lpwstr/>
      </vt:variant>
      <vt:variant>
        <vt:lpwstr>_Toc102372755</vt:lpwstr>
      </vt:variant>
      <vt:variant>
        <vt:i4>1245235</vt:i4>
      </vt:variant>
      <vt:variant>
        <vt:i4>434</vt:i4>
      </vt:variant>
      <vt:variant>
        <vt:i4>0</vt:i4>
      </vt:variant>
      <vt:variant>
        <vt:i4>5</vt:i4>
      </vt:variant>
      <vt:variant>
        <vt:lpwstr/>
      </vt:variant>
      <vt:variant>
        <vt:lpwstr>_Toc102372754</vt:lpwstr>
      </vt:variant>
      <vt:variant>
        <vt:i4>1245235</vt:i4>
      </vt:variant>
      <vt:variant>
        <vt:i4>428</vt:i4>
      </vt:variant>
      <vt:variant>
        <vt:i4>0</vt:i4>
      </vt:variant>
      <vt:variant>
        <vt:i4>5</vt:i4>
      </vt:variant>
      <vt:variant>
        <vt:lpwstr/>
      </vt:variant>
      <vt:variant>
        <vt:lpwstr>_Toc102372753</vt:lpwstr>
      </vt:variant>
      <vt:variant>
        <vt:i4>1245235</vt:i4>
      </vt:variant>
      <vt:variant>
        <vt:i4>422</vt:i4>
      </vt:variant>
      <vt:variant>
        <vt:i4>0</vt:i4>
      </vt:variant>
      <vt:variant>
        <vt:i4>5</vt:i4>
      </vt:variant>
      <vt:variant>
        <vt:lpwstr/>
      </vt:variant>
      <vt:variant>
        <vt:lpwstr>_Toc102372752</vt:lpwstr>
      </vt:variant>
      <vt:variant>
        <vt:i4>1245235</vt:i4>
      </vt:variant>
      <vt:variant>
        <vt:i4>416</vt:i4>
      </vt:variant>
      <vt:variant>
        <vt:i4>0</vt:i4>
      </vt:variant>
      <vt:variant>
        <vt:i4>5</vt:i4>
      </vt:variant>
      <vt:variant>
        <vt:lpwstr/>
      </vt:variant>
      <vt:variant>
        <vt:lpwstr>_Toc102372751</vt:lpwstr>
      </vt:variant>
      <vt:variant>
        <vt:i4>1245235</vt:i4>
      </vt:variant>
      <vt:variant>
        <vt:i4>410</vt:i4>
      </vt:variant>
      <vt:variant>
        <vt:i4>0</vt:i4>
      </vt:variant>
      <vt:variant>
        <vt:i4>5</vt:i4>
      </vt:variant>
      <vt:variant>
        <vt:lpwstr/>
      </vt:variant>
      <vt:variant>
        <vt:lpwstr>_Toc102372750</vt:lpwstr>
      </vt:variant>
      <vt:variant>
        <vt:i4>1179699</vt:i4>
      </vt:variant>
      <vt:variant>
        <vt:i4>404</vt:i4>
      </vt:variant>
      <vt:variant>
        <vt:i4>0</vt:i4>
      </vt:variant>
      <vt:variant>
        <vt:i4>5</vt:i4>
      </vt:variant>
      <vt:variant>
        <vt:lpwstr/>
      </vt:variant>
      <vt:variant>
        <vt:lpwstr>_Toc102372749</vt:lpwstr>
      </vt:variant>
      <vt:variant>
        <vt:i4>1179699</vt:i4>
      </vt:variant>
      <vt:variant>
        <vt:i4>398</vt:i4>
      </vt:variant>
      <vt:variant>
        <vt:i4>0</vt:i4>
      </vt:variant>
      <vt:variant>
        <vt:i4>5</vt:i4>
      </vt:variant>
      <vt:variant>
        <vt:lpwstr/>
      </vt:variant>
      <vt:variant>
        <vt:lpwstr>_Toc102372748</vt:lpwstr>
      </vt:variant>
      <vt:variant>
        <vt:i4>1179699</vt:i4>
      </vt:variant>
      <vt:variant>
        <vt:i4>392</vt:i4>
      </vt:variant>
      <vt:variant>
        <vt:i4>0</vt:i4>
      </vt:variant>
      <vt:variant>
        <vt:i4>5</vt:i4>
      </vt:variant>
      <vt:variant>
        <vt:lpwstr/>
      </vt:variant>
      <vt:variant>
        <vt:lpwstr>_Toc102372747</vt:lpwstr>
      </vt:variant>
      <vt:variant>
        <vt:i4>1179699</vt:i4>
      </vt:variant>
      <vt:variant>
        <vt:i4>386</vt:i4>
      </vt:variant>
      <vt:variant>
        <vt:i4>0</vt:i4>
      </vt:variant>
      <vt:variant>
        <vt:i4>5</vt:i4>
      </vt:variant>
      <vt:variant>
        <vt:lpwstr/>
      </vt:variant>
      <vt:variant>
        <vt:lpwstr>_Toc102372746</vt:lpwstr>
      </vt:variant>
      <vt:variant>
        <vt:i4>1179699</vt:i4>
      </vt:variant>
      <vt:variant>
        <vt:i4>380</vt:i4>
      </vt:variant>
      <vt:variant>
        <vt:i4>0</vt:i4>
      </vt:variant>
      <vt:variant>
        <vt:i4>5</vt:i4>
      </vt:variant>
      <vt:variant>
        <vt:lpwstr/>
      </vt:variant>
      <vt:variant>
        <vt:lpwstr>_Toc102372745</vt:lpwstr>
      </vt:variant>
      <vt:variant>
        <vt:i4>1179699</vt:i4>
      </vt:variant>
      <vt:variant>
        <vt:i4>374</vt:i4>
      </vt:variant>
      <vt:variant>
        <vt:i4>0</vt:i4>
      </vt:variant>
      <vt:variant>
        <vt:i4>5</vt:i4>
      </vt:variant>
      <vt:variant>
        <vt:lpwstr/>
      </vt:variant>
      <vt:variant>
        <vt:lpwstr>_Toc102372744</vt:lpwstr>
      </vt:variant>
      <vt:variant>
        <vt:i4>1179699</vt:i4>
      </vt:variant>
      <vt:variant>
        <vt:i4>368</vt:i4>
      </vt:variant>
      <vt:variant>
        <vt:i4>0</vt:i4>
      </vt:variant>
      <vt:variant>
        <vt:i4>5</vt:i4>
      </vt:variant>
      <vt:variant>
        <vt:lpwstr/>
      </vt:variant>
      <vt:variant>
        <vt:lpwstr>_Toc102372743</vt:lpwstr>
      </vt:variant>
      <vt:variant>
        <vt:i4>1179699</vt:i4>
      </vt:variant>
      <vt:variant>
        <vt:i4>362</vt:i4>
      </vt:variant>
      <vt:variant>
        <vt:i4>0</vt:i4>
      </vt:variant>
      <vt:variant>
        <vt:i4>5</vt:i4>
      </vt:variant>
      <vt:variant>
        <vt:lpwstr/>
      </vt:variant>
      <vt:variant>
        <vt:lpwstr>_Toc102372742</vt:lpwstr>
      </vt:variant>
      <vt:variant>
        <vt:i4>1179699</vt:i4>
      </vt:variant>
      <vt:variant>
        <vt:i4>356</vt:i4>
      </vt:variant>
      <vt:variant>
        <vt:i4>0</vt:i4>
      </vt:variant>
      <vt:variant>
        <vt:i4>5</vt:i4>
      </vt:variant>
      <vt:variant>
        <vt:lpwstr/>
      </vt:variant>
      <vt:variant>
        <vt:lpwstr>_Toc102372741</vt:lpwstr>
      </vt:variant>
      <vt:variant>
        <vt:i4>1179699</vt:i4>
      </vt:variant>
      <vt:variant>
        <vt:i4>350</vt:i4>
      </vt:variant>
      <vt:variant>
        <vt:i4>0</vt:i4>
      </vt:variant>
      <vt:variant>
        <vt:i4>5</vt:i4>
      </vt:variant>
      <vt:variant>
        <vt:lpwstr/>
      </vt:variant>
      <vt:variant>
        <vt:lpwstr>_Toc102372740</vt:lpwstr>
      </vt:variant>
      <vt:variant>
        <vt:i4>1376307</vt:i4>
      </vt:variant>
      <vt:variant>
        <vt:i4>344</vt:i4>
      </vt:variant>
      <vt:variant>
        <vt:i4>0</vt:i4>
      </vt:variant>
      <vt:variant>
        <vt:i4>5</vt:i4>
      </vt:variant>
      <vt:variant>
        <vt:lpwstr/>
      </vt:variant>
      <vt:variant>
        <vt:lpwstr>_Toc102372739</vt:lpwstr>
      </vt:variant>
      <vt:variant>
        <vt:i4>1376307</vt:i4>
      </vt:variant>
      <vt:variant>
        <vt:i4>338</vt:i4>
      </vt:variant>
      <vt:variant>
        <vt:i4>0</vt:i4>
      </vt:variant>
      <vt:variant>
        <vt:i4>5</vt:i4>
      </vt:variant>
      <vt:variant>
        <vt:lpwstr/>
      </vt:variant>
      <vt:variant>
        <vt:lpwstr>_Toc102372738</vt:lpwstr>
      </vt:variant>
      <vt:variant>
        <vt:i4>1376307</vt:i4>
      </vt:variant>
      <vt:variant>
        <vt:i4>332</vt:i4>
      </vt:variant>
      <vt:variant>
        <vt:i4>0</vt:i4>
      </vt:variant>
      <vt:variant>
        <vt:i4>5</vt:i4>
      </vt:variant>
      <vt:variant>
        <vt:lpwstr/>
      </vt:variant>
      <vt:variant>
        <vt:lpwstr>_Toc102372737</vt:lpwstr>
      </vt:variant>
      <vt:variant>
        <vt:i4>1376307</vt:i4>
      </vt:variant>
      <vt:variant>
        <vt:i4>326</vt:i4>
      </vt:variant>
      <vt:variant>
        <vt:i4>0</vt:i4>
      </vt:variant>
      <vt:variant>
        <vt:i4>5</vt:i4>
      </vt:variant>
      <vt:variant>
        <vt:lpwstr/>
      </vt:variant>
      <vt:variant>
        <vt:lpwstr>_Toc102372736</vt:lpwstr>
      </vt:variant>
      <vt:variant>
        <vt:i4>1376307</vt:i4>
      </vt:variant>
      <vt:variant>
        <vt:i4>320</vt:i4>
      </vt:variant>
      <vt:variant>
        <vt:i4>0</vt:i4>
      </vt:variant>
      <vt:variant>
        <vt:i4>5</vt:i4>
      </vt:variant>
      <vt:variant>
        <vt:lpwstr/>
      </vt:variant>
      <vt:variant>
        <vt:lpwstr>_Toc102372735</vt:lpwstr>
      </vt:variant>
      <vt:variant>
        <vt:i4>1376307</vt:i4>
      </vt:variant>
      <vt:variant>
        <vt:i4>314</vt:i4>
      </vt:variant>
      <vt:variant>
        <vt:i4>0</vt:i4>
      </vt:variant>
      <vt:variant>
        <vt:i4>5</vt:i4>
      </vt:variant>
      <vt:variant>
        <vt:lpwstr/>
      </vt:variant>
      <vt:variant>
        <vt:lpwstr>_Toc102372734</vt:lpwstr>
      </vt:variant>
      <vt:variant>
        <vt:i4>1376307</vt:i4>
      </vt:variant>
      <vt:variant>
        <vt:i4>308</vt:i4>
      </vt:variant>
      <vt:variant>
        <vt:i4>0</vt:i4>
      </vt:variant>
      <vt:variant>
        <vt:i4>5</vt:i4>
      </vt:variant>
      <vt:variant>
        <vt:lpwstr/>
      </vt:variant>
      <vt:variant>
        <vt:lpwstr>_Toc102372733</vt:lpwstr>
      </vt:variant>
      <vt:variant>
        <vt:i4>1376307</vt:i4>
      </vt:variant>
      <vt:variant>
        <vt:i4>302</vt:i4>
      </vt:variant>
      <vt:variant>
        <vt:i4>0</vt:i4>
      </vt:variant>
      <vt:variant>
        <vt:i4>5</vt:i4>
      </vt:variant>
      <vt:variant>
        <vt:lpwstr/>
      </vt:variant>
      <vt:variant>
        <vt:lpwstr>_Toc102372732</vt:lpwstr>
      </vt:variant>
      <vt:variant>
        <vt:i4>1376307</vt:i4>
      </vt:variant>
      <vt:variant>
        <vt:i4>296</vt:i4>
      </vt:variant>
      <vt:variant>
        <vt:i4>0</vt:i4>
      </vt:variant>
      <vt:variant>
        <vt:i4>5</vt:i4>
      </vt:variant>
      <vt:variant>
        <vt:lpwstr/>
      </vt:variant>
      <vt:variant>
        <vt:lpwstr>_Toc102372731</vt:lpwstr>
      </vt:variant>
      <vt:variant>
        <vt:i4>1376307</vt:i4>
      </vt:variant>
      <vt:variant>
        <vt:i4>290</vt:i4>
      </vt:variant>
      <vt:variant>
        <vt:i4>0</vt:i4>
      </vt:variant>
      <vt:variant>
        <vt:i4>5</vt:i4>
      </vt:variant>
      <vt:variant>
        <vt:lpwstr/>
      </vt:variant>
      <vt:variant>
        <vt:lpwstr>_Toc102372730</vt:lpwstr>
      </vt:variant>
      <vt:variant>
        <vt:i4>1310771</vt:i4>
      </vt:variant>
      <vt:variant>
        <vt:i4>284</vt:i4>
      </vt:variant>
      <vt:variant>
        <vt:i4>0</vt:i4>
      </vt:variant>
      <vt:variant>
        <vt:i4>5</vt:i4>
      </vt:variant>
      <vt:variant>
        <vt:lpwstr/>
      </vt:variant>
      <vt:variant>
        <vt:lpwstr>_Toc102372729</vt:lpwstr>
      </vt:variant>
      <vt:variant>
        <vt:i4>1310771</vt:i4>
      </vt:variant>
      <vt:variant>
        <vt:i4>278</vt:i4>
      </vt:variant>
      <vt:variant>
        <vt:i4>0</vt:i4>
      </vt:variant>
      <vt:variant>
        <vt:i4>5</vt:i4>
      </vt:variant>
      <vt:variant>
        <vt:lpwstr/>
      </vt:variant>
      <vt:variant>
        <vt:lpwstr>_Toc102372728</vt:lpwstr>
      </vt:variant>
      <vt:variant>
        <vt:i4>1310771</vt:i4>
      </vt:variant>
      <vt:variant>
        <vt:i4>272</vt:i4>
      </vt:variant>
      <vt:variant>
        <vt:i4>0</vt:i4>
      </vt:variant>
      <vt:variant>
        <vt:i4>5</vt:i4>
      </vt:variant>
      <vt:variant>
        <vt:lpwstr/>
      </vt:variant>
      <vt:variant>
        <vt:lpwstr>_Toc102372727</vt:lpwstr>
      </vt:variant>
      <vt:variant>
        <vt:i4>1310771</vt:i4>
      </vt:variant>
      <vt:variant>
        <vt:i4>266</vt:i4>
      </vt:variant>
      <vt:variant>
        <vt:i4>0</vt:i4>
      </vt:variant>
      <vt:variant>
        <vt:i4>5</vt:i4>
      </vt:variant>
      <vt:variant>
        <vt:lpwstr/>
      </vt:variant>
      <vt:variant>
        <vt:lpwstr>_Toc102372726</vt:lpwstr>
      </vt:variant>
      <vt:variant>
        <vt:i4>1310771</vt:i4>
      </vt:variant>
      <vt:variant>
        <vt:i4>260</vt:i4>
      </vt:variant>
      <vt:variant>
        <vt:i4>0</vt:i4>
      </vt:variant>
      <vt:variant>
        <vt:i4>5</vt:i4>
      </vt:variant>
      <vt:variant>
        <vt:lpwstr/>
      </vt:variant>
      <vt:variant>
        <vt:lpwstr>_Toc102372725</vt:lpwstr>
      </vt:variant>
      <vt:variant>
        <vt:i4>1310771</vt:i4>
      </vt:variant>
      <vt:variant>
        <vt:i4>254</vt:i4>
      </vt:variant>
      <vt:variant>
        <vt:i4>0</vt:i4>
      </vt:variant>
      <vt:variant>
        <vt:i4>5</vt:i4>
      </vt:variant>
      <vt:variant>
        <vt:lpwstr/>
      </vt:variant>
      <vt:variant>
        <vt:lpwstr>_Toc102372724</vt:lpwstr>
      </vt:variant>
      <vt:variant>
        <vt:i4>1310771</vt:i4>
      </vt:variant>
      <vt:variant>
        <vt:i4>248</vt:i4>
      </vt:variant>
      <vt:variant>
        <vt:i4>0</vt:i4>
      </vt:variant>
      <vt:variant>
        <vt:i4>5</vt:i4>
      </vt:variant>
      <vt:variant>
        <vt:lpwstr/>
      </vt:variant>
      <vt:variant>
        <vt:lpwstr>_Toc102372723</vt:lpwstr>
      </vt:variant>
      <vt:variant>
        <vt:i4>1310771</vt:i4>
      </vt:variant>
      <vt:variant>
        <vt:i4>242</vt:i4>
      </vt:variant>
      <vt:variant>
        <vt:i4>0</vt:i4>
      </vt:variant>
      <vt:variant>
        <vt:i4>5</vt:i4>
      </vt:variant>
      <vt:variant>
        <vt:lpwstr/>
      </vt:variant>
      <vt:variant>
        <vt:lpwstr>_Toc102372722</vt:lpwstr>
      </vt:variant>
      <vt:variant>
        <vt:i4>1310771</vt:i4>
      </vt:variant>
      <vt:variant>
        <vt:i4>236</vt:i4>
      </vt:variant>
      <vt:variant>
        <vt:i4>0</vt:i4>
      </vt:variant>
      <vt:variant>
        <vt:i4>5</vt:i4>
      </vt:variant>
      <vt:variant>
        <vt:lpwstr/>
      </vt:variant>
      <vt:variant>
        <vt:lpwstr>_Toc102372721</vt:lpwstr>
      </vt:variant>
      <vt:variant>
        <vt:i4>1310771</vt:i4>
      </vt:variant>
      <vt:variant>
        <vt:i4>230</vt:i4>
      </vt:variant>
      <vt:variant>
        <vt:i4>0</vt:i4>
      </vt:variant>
      <vt:variant>
        <vt:i4>5</vt:i4>
      </vt:variant>
      <vt:variant>
        <vt:lpwstr/>
      </vt:variant>
      <vt:variant>
        <vt:lpwstr>_Toc102372720</vt:lpwstr>
      </vt:variant>
      <vt:variant>
        <vt:i4>1507379</vt:i4>
      </vt:variant>
      <vt:variant>
        <vt:i4>224</vt:i4>
      </vt:variant>
      <vt:variant>
        <vt:i4>0</vt:i4>
      </vt:variant>
      <vt:variant>
        <vt:i4>5</vt:i4>
      </vt:variant>
      <vt:variant>
        <vt:lpwstr/>
      </vt:variant>
      <vt:variant>
        <vt:lpwstr>_Toc102372719</vt:lpwstr>
      </vt:variant>
      <vt:variant>
        <vt:i4>1507379</vt:i4>
      </vt:variant>
      <vt:variant>
        <vt:i4>218</vt:i4>
      </vt:variant>
      <vt:variant>
        <vt:i4>0</vt:i4>
      </vt:variant>
      <vt:variant>
        <vt:i4>5</vt:i4>
      </vt:variant>
      <vt:variant>
        <vt:lpwstr/>
      </vt:variant>
      <vt:variant>
        <vt:lpwstr>_Toc102372718</vt:lpwstr>
      </vt:variant>
      <vt:variant>
        <vt:i4>1507379</vt:i4>
      </vt:variant>
      <vt:variant>
        <vt:i4>212</vt:i4>
      </vt:variant>
      <vt:variant>
        <vt:i4>0</vt:i4>
      </vt:variant>
      <vt:variant>
        <vt:i4>5</vt:i4>
      </vt:variant>
      <vt:variant>
        <vt:lpwstr/>
      </vt:variant>
      <vt:variant>
        <vt:lpwstr>_Toc102372717</vt:lpwstr>
      </vt:variant>
      <vt:variant>
        <vt:i4>1507379</vt:i4>
      </vt:variant>
      <vt:variant>
        <vt:i4>206</vt:i4>
      </vt:variant>
      <vt:variant>
        <vt:i4>0</vt:i4>
      </vt:variant>
      <vt:variant>
        <vt:i4>5</vt:i4>
      </vt:variant>
      <vt:variant>
        <vt:lpwstr/>
      </vt:variant>
      <vt:variant>
        <vt:lpwstr>_Toc102372716</vt:lpwstr>
      </vt:variant>
      <vt:variant>
        <vt:i4>1507379</vt:i4>
      </vt:variant>
      <vt:variant>
        <vt:i4>200</vt:i4>
      </vt:variant>
      <vt:variant>
        <vt:i4>0</vt:i4>
      </vt:variant>
      <vt:variant>
        <vt:i4>5</vt:i4>
      </vt:variant>
      <vt:variant>
        <vt:lpwstr/>
      </vt:variant>
      <vt:variant>
        <vt:lpwstr>_Toc102372715</vt:lpwstr>
      </vt:variant>
      <vt:variant>
        <vt:i4>1507379</vt:i4>
      </vt:variant>
      <vt:variant>
        <vt:i4>194</vt:i4>
      </vt:variant>
      <vt:variant>
        <vt:i4>0</vt:i4>
      </vt:variant>
      <vt:variant>
        <vt:i4>5</vt:i4>
      </vt:variant>
      <vt:variant>
        <vt:lpwstr/>
      </vt:variant>
      <vt:variant>
        <vt:lpwstr>_Toc102372714</vt:lpwstr>
      </vt:variant>
      <vt:variant>
        <vt:i4>1507379</vt:i4>
      </vt:variant>
      <vt:variant>
        <vt:i4>188</vt:i4>
      </vt:variant>
      <vt:variant>
        <vt:i4>0</vt:i4>
      </vt:variant>
      <vt:variant>
        <vt:i4>5</vt:i4>
      </vt:variant>
      <vt:variant>
        <vt:lpwstr/>
      </vt:variant>
      <vt:variant>
        <vt:lpwstr>_Toc102372713</vt:lpwstr>
      </vt:variant>
      <vt:variant>
        <vt:i4>1507379</vt:i4>
      </vt:variant>
      <vt:variant>
        <vt:i4>182</vt:i4>
      </vt:variant>
      <vt:variant>
        <vt:i4>0</vt:i4>
      </vt:variant>
      <vt:variant>
        <vt:i4>5</vt:i4>
      </vt:variant>
      <vt:variant>
        <vt:lpwstr/>
      </vt:variant>
      <vt:variant>
        <vt:lpwstr>_Toc102372712</vt:lpwstr>
      </vt:variant>
      <vt:variant>
        <vt:i4>1507379</vt:i4>
      </vt:variant>
      <vt:variant>
        <vt:i4>176</vt:i4>
      </vt:variant>
      <vt:variant>
        <vt:i4>0</vt:i4>
      </vt:variant>
      <vt:variant>
        <vt:i4>5</vt:i4>
      </vt:variant>
      <vt:variant>
        <vt:lpwstr/>
      </vt:variant>
      <vt:variant>
        <vt:lpwstr>_Toc102372711</vt:lpwstr>
      </vt:variant>
      <vt:variant>
        <vt:i4>1507379</vt:i4>
      </vt:variant>
      <vt:variant>
        <vt:i4>170</vt:i4>
      </vt:variant>
      <vt:variant>
        <vt:i4>0</vt:i4>
      </vt:variant>
      <vt:variant>
        <vt:i4>5</vt:i4>
      </vt:variant>
      <vt:variant>
        <vt:lpwstr/>
      </vt:variant>
      <vt:variant>
        <vt:lpwstr>_Toc102372710</vt:lpwstr>
      </vt:variant>
      <vt:variant>
        <vt:i4>1441843</vt:i4>
      </vt:variant>
      <vt:variant>
        <vt:i4>164</vt:i4>
      </vt:variant>
      <vt:variant>
        <vt:i4>0</vt:i4>
      </vt:variant>
      <vt:variant>
        <vt:i4>5</vt:i4>
      </vt:variant>
      <vt:variant>
        <vt:lpwstr/>
      </vt:variant>
      <vt:variant>
        <vt:lpwstr>_Toc102372709</vt:lpwstr>
      </vt:variant>
      <vt:variant>
        <vt:i4>1441843</vt:i4>
      </vt:variant>
      <vt:variant>
        <vt:i4>158</vt:i4>
      </vt:variant>
      <vt:variant>
        <vt:i4>0</vt:i4>
      </vt:variant>
      <vt:variant>
        <vt:i4>5</vt:i4>
      </vt:variant>
      <vt:variant>
        <vt:lpwstr/>
      </vt:variant>
      <vt:variant>
        <vt:lpwstr>_Toc102372708</vt:lpwstr>
      </vt:variant>
      <vt:variant>
        <vt:i4>1441843</vt:i4>
      </vt:variant>
      <vt:variant>
        <vt:i4>152</vt:i4>
      </vt:variant>
      <vt:variant>
        <vt:i4>0</vt:i4>
      </vt:variant>
      <vt:variant>
        <vt:i4>5</vt:i4>
      </vt:variant>
      <vt:variant>
        <vt:lpwstr/>
      </vt:variant>
      <vt:variant>
        <vt:lpwstr>_Toc102372707</vt:lpwstr>
      </vt:variant>
      <vt:variant>
        <vt:i4>1441843</vt:i4>
      </vt:variant>
      <vt:variant>
        <vt:i4>146</vt:i4>
      </vt:variant>
      <vt:variant>
        <vt:i4>0</vt:i4>
      </vt:variant>
      <vt:variant>
        <vt:i4>5</vt:i4>
      </vt:variant>
      <vt:variant>
        <vt:lpwstr/>
      </vt:variant>
      <vt:variant>
        <vt:lpwstr>_Toc102372706</vt:lpwstr>
      </vt:variant>
      <vt:variant>
        <vt:i4>1441843</vt:i4>
      </vt:variant>
      <vt:variant>
        <vt:i4>140</vt:i4>
      </vt:variant>
      <vt:variant>
        <vt:i4>0</vt:i4>
      </vt:variant>
      <vt:variant>
        <vt:i4>5</vt:i4>
      </vt:variant>
      <vt:variant>
        <vt:lpwstr/>
      </vt:variant>
      <vt:variant>
        <vt:lpwstr>_Toc102372705</vt:lpwstr>
      </vt:variant>
      <vt:variant>
        <vt:i4>1441843</vt:i4>
      </vt:variant>
      <vt:variant>
        <vt:i4>134</vt:i4>
      </vt:variant>
      <vt:variant>
        <vt:i4>0</vt:i4>
      </vt:variant>
      <vt:variant>
        <vt:i4>5</vt:i4>
      </vt:variant>
      <vt:variant>
        <vt:lpwstr/>
      </vt:variant>
      <vt:variant>
        <vt:lpwstr>_Toc102372704</vt:lpwstr>
      </vt:variant>
      <vt:variant>
        <vt:i4>1441843</vt:i4>
      </vt:variant>
      <vt:variant>
        <vt:i4>128</vt:i4>
      </vt:variant>
      <vt:variant>
        <vt:i4>0</vt:i4>
      </vt:variant>
      <vt:variant>
        <vt:i4>5</vt:i4>
      </vt:variant>
      <vt:variant>
        <vt:lpwstr/>
      </vt:variant>
      <vt:variant>
        <vt:lpwstr>_Toc102372703</vt:lpwstr>
      </vt:variant>
      <vt:variant>
        <vt:i4>1441843</vt:i4>
      </vt:variant>
      <vt:variant>
        <vt:i4>122</vt:i4>
      </vt:variant>
      <vt:variant>
        <vt:i4>0</vt:i4>
      </vt:variant>
      <vt:variant>
        <vt:i4>5</vt:i4>
      </vt:variant>
      <vt:variant>
        <vt:lpwstr/>
      </vt:variant>
      <vt:variant>
        <vt:lpwstr>_Toc102372702</vt:lpwstr>
      </vt:variant>
      <vt:variant>
        <vt:i4>1441843</vt:i4>
      </vt:variant>
      <vt:variant>
        <vt:i4>116</vt:i4>
      </vt:variant>
      <vt:variant>
        <vt:i4>0</vt:i4>
      </vt:variant>
      <vt:variant>
        <vt:i4>5</vt:i4>
      </vt:variant>
      <vt:variant>
        <vt:lpwstr/>
      </vt:variant>
      <vt:variant>
        <vt:lpwstr>_Toc102372701</vt:lpwstr>
      </vt:variant>
      <vt:variant>
        <vt:i4>1441843</vt:i4>
      </vt:variant>
      <vt:variant>
        <vt:i4>110</vt:i4>
      </vt:variant>
      <vt:variant>
        <vt:i4>0</vt:i4>
      </vt:variant>
      <vt:variant>
        <vt:i4>5</vt:i4>
      </vt:variant>
      <vt:variant>
        <vt:lpwstr/>
      </vt:variant>
      <vt:variant>
        <vt:lpwstr>_Toc102372700</vt:lpwstr>
      </vt:variant>
      <vt:variant>
        <vt:i4>2031666</vt:i4>
      </vt:variant>
      <vt:variant>
        <vt:i4>104</vt:i4>
      </vt:variant>
      <vt:variant>
        <vt:i4>0</vt:i4>
      </vt:variant>
      <vt:variant>
        <vt:i4>5</vt:i4>
      </vt:variant>
      <vt:variant>
        <vt:lpwstr/>
      </vt:variant>
      <vt:variant>
        <vt:lpwstr>_Toc102372699</vt:lpwstr>
      </vt:variant>
      <vt:variant>
        <vt:i4>2031666</vt:i4>
      </vt:variant>
      <vt:variant>
        <vt:i4>98</vt:i4>
      </vt:variant>
      <vt:variant>
        <vt:i4>0</vt:i4>
      </vt:variant>
      <vt:variant>
        <vt:i4>5</vt:i4>
      </vt:variant>
      <vt:variant>
        <vt:lpwstr/>
      </vt:variant>
      <vt:variant>
        <vt:lpwstr>_Toc102372698</vt:lpwstr>
      </vt:variant>
      <vt:variant>
        <vt:i4>2031666</vt:i4>
      </vt:variant>
      <vt:variant>
        <vt:i4>92</vt:i4>
      </vt:variant>
      <vt:variant>
        <vt:i4>0</vt:i4>
      </vt:variant>
      <vt:variant>
        <vt:i4>5</vt:i4>
      </vt:variant>
      <vt:variant>
        <vt:lpwstr/>
      </vt:variant>
      <vt:variant>
        <vt:lpwstr>_Toc102372697</vt:lpwstr>
      </vt:variant>
      <vt:variant>
        <vt:i4>2031666</vt:i4>
      </vt:variant>
      <vt:variant>
        <vt:i4>86</vt:i4>
      </vt:variant>
      <vt:variant>
        <vt:i4>0</vt:i4>
      </vt:variant>
      <vt:variant>
        <vt:i4>5</vt:i4>
      </vt:variant>
      <vt:variant>
        <vt:lpwstr/>
      </vt:variant>
      <vt:variant>
        <vt:lpwstr>_Toc102372696</vt:lpwstr>
      </vt:variant>
      <vt:variant>
        <vt:i4>2031666</vt:i4>
      </vt:variant>
      <vt:variant>
        <vt:i4>80</vt:i4>
      </vt:variant>
      <vt:variant>
        <vt:i4>0</vt:i4>
      </vt:variant>
      <vt:variant>
        <vt:i4>5</vt:i4>
      </vt:variant>
      <vt:variant>
        <vt:lpwstr/>
      </vt:variant>
      <vt:variant>
        <vt:lpwstr>_Toc102372695</vt:lpwstr>
      </vt:variant>
      <vt:variant>
        <vt:i4>2031666</vt:i4>
      </vt:variant>
      <vt:variant>
        <vt:i4>74</vt:i4>
      </vt:variant>
      <vt:variant>
        <vt:i4>0</vt:i4>
      </vt:variant>
      <vt:variant>
        <vt:i4>5</vt:i4>
      </vt:variant>
      <vt:variant>
        <vt:lpwstr/>
      </vt:variant>
      <vt:variant>
        <vt:lpwstr>_Toc102372694</vt:lpwstr>
      </vt:variant>
      <vt:variant>
        <vt:i4>2031666</vt:i4>
      </vt:variant>
      <vt:variant>
        <vt:i4>68</vt:i4>
      </vt:variant>
      <vt:variant>
        <vt:i4>0</vt:i4>
      </vt:variant>
      <vt:variant>
        <vt:i4>5</vt:i4>
      </vt:variant>
      <vt:variant>
        <vt:lpwstr/>
      </vt:variant>
      <vt:variant>
        <vt:lpwstr>_Toc102372693</vt:lpwstr>
      </vt:variant>
      <vt:variant>
        <vt:i4>2031666</vt:i4>
      </vt:variant>
      <vt:variant>
        <vt:i4>62</vt:i4>
      </vt:variant>
      <vt:variant>
        <vt:i4>0</vt:i4>
      </vt:variant>
      <vt:variant>
        <vt:i4>5</vt:i4>
      </vt:variant>
      <vt:variant>
        <vt:lpwstr/>
      </vt:variant>
      <vt:variant>
        <vt:lpwstr>_Toc102372692</vt:lpwstr>
      </vt:variant>
      <vt:variant>
        <vt:i4>2031666</vt:i4>
      </vt:variant>
      <vt:variant>
        <vt:i4>56</vt:i4>
      </vt:variant>
      <vt:variant>
        <vt:i4>0</vt:i4>
      </vt:variant>
      <vt:variant>
        <vt:i4>5</vt:i4>
      </vt:variant>
      <vt:variant>
        <vt:lpwstr/>
      </vt:variant>
      <vt:variant>
        <vt:lpwstr>_Toc102372691</vt:lpwstr>
      </vt:variant>
      <vt:variant>
        <vt:i4>2031666</vt:i4>
      </vt:variant>
      <vt:variant>
        <vt:i4>50</vt:i4>
      </vt:variant>
      <vt:variant>
        <vt:i4>0</vt:i4>
      </vt:variant>
      <vt:variant>
        <vt:i4>5</vt:i4>
      </vt:variant>
      <vt:variant>
        <vt:lpwstr/>
      </vt:variant>
      <vt:variant>
        <vt:lpwstr>_Toc102372690</vt:lpwstr>
      </vt:variant>
      <vt:variant>
        <vt:i4>1966130</vt:i4>
      </vt:variant>
      <vt:variant>
        <vt:i4>44</vt:i4>
      </vt:variant>
      <vt:variant>
        <vt:i4>0</vt:i4>
      </vt:variant>
      <vt:variant>
        <vt:i4>5</vt:i4>
      </vt:variant>
      <vt:variant>
        <vt:lpwstr/>
      </vt:variant>
      <vt:variant>
        <vt:lpwstr>_Toc102372689</vt:lpwstr>
      </vt:variant>
      <vt:variant>
        <vt:i4>1966130</vt:i4>
      </vt:variant>
      <vt:variant>
        <vt:i4>38</vt:i4>
      </vt:variant>
      <vt:variant>
        <vt:i4>0</vt:i4>
      </vt:variant>
      <vt:variant>
        <vt:i4>5</vt:i4>
      </vt:variant>
      <vt:variant>
        <vt:lpwstr/>
      </vt:variant>
      <vt:variant>
        <vt:lpwstr>_Toc102372688</vt:lpwstr>
      </vt:variant>
      <vt:variant>
        <vt:i4>1966130</vt:i4>
      </vt:variant>
      <vt:variant>
        <vt:i4>32</vt:i4>
      </vt:variant>
      <vt:variant>
        <vt:i4>0</vt:i4>
      </vt:variant>
      <vt:variant>
        <vt:i4>5</vt:i4>
      </vt:variant>
      <vt:variant>
        <vt:lpwstr/>
      </vt:variant>
      <vt:variant>
        <vt:lpwstr>_Toc102372687</vt:lpwstr>
      </vt:variant>
      <vt:variant>
        <vt:i4>1966130</vt:i4>
      </vt:variant>
      <vt:variant>
        <vt:i4>26</vt:i4>
      </vt:variant>
      <vt:variant>
        <vt:i4>0</vt:i4>
      </vt:variant>
      <vt:variant>
        <vt:i4>5</vt:i4>
      </vt:variant>
      <vt:variant>
        <vt:lpwstr/>
      </vt:variant>
      <vt:variant>
        <vt:lpwstr>_Toc102372686</vt:lpwstr>
      </vt:variant>
      <vt:variant>
        <vt:i4>1966130</vt:i4>
      </vt:variant>
      <vt:variant>
        <vt:i4>20</vt:i4>
      </vt:variant>
      <vt:variant>
        <vt:i4>0</vt:i4>
      </vt:variant>
      <vt:variant>
        <vt:i4>5</vt:i4>
      </vt:variant>
      <vt:variant>
        <vt:lpwstr/>
      </vt:variant>
      <vt:variant>
        <vt:lpwstr>_Toc102372685</vt:lpwstr>
      </vt:variant>
      <vt:variant>
        <vt:i4>1966130</vt:i4>
      </vt:variant>
      <vt:variant>
        <vt:i4>14</vt:i4>
      </vt:variant>
      <vt:variant>
        <vt:i4>0</vt:i4>
      </vt:variant>
      <vt:variant>
        <vt:i4>5</vt:i4>
      </vt:variant>
      <vt:variant>
        <vt:lpwstr/>
      </vt:variant>
      <vt:variant>
        <vt:lpwstr>_Toc102372684</vt:lpwstr>
      </vt:variant>
      <vt:variant>
        <vt:i4>1966130</vt:i4>
      </vt:variant>
      <vt:variant>
        <vt:i4>8</vt:i4>
      </vt:variant>
      <vt:variant>
        <vt:i4>0</vt:i4>
      </vt:variant>
      <vt:variant>
        <vt:i4>5</vt:i4>
      </vt:variant>
      <vt:variant>
        <vt:lpwstr/>
      </vt:variant>
      <vt:variant>
        <vt:lpwstr>_Toc102372683</vt:lpwstr>
      </vt:variant>
      <vt:variant>
        <vt:i4>1966130</vt:i4>
      </vt:variant>
      <vt:variant>
        <vt:i4>2</vt:i4>
      </vt:variant>
      <vt:variant>
        <vt:i4>0</vt:i4>
      </vt:variant>
      <vt:variant>
        <vt:i4>5</vt:i4>
      </vt:variant>
      <vt:variant>
        <vt:lpwstr/>
      </vt:variant>
      <vt:variant>
        <vt:lpwstr>_Toc102372682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2023-11-30T02:06:00Z</dcterms:created>
  <dcterms:modified xsi:type="dcterms:W3CDTF">2023-11-30T02:06:00Z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0x0101000A88A0CA0A748F4189A48ED170FA5E58</vt:lpwstr>
  </property>
  <property fmtid="{D5CDD505-2E9C-101B-9397-08002B2CF9AE}" pid="3" name="Objective-Id">
    <vt:lpwstr>A1899334</vt:lpwstr>
  </property>
  <property fmtid="{D5CDD505-2E9C-101B-9397-08002B2CF9AE}" pid="4" name="Objective-Title">
    <vt:lpwstr>STEO-User-Guide-2023_v1.1</vt:lpwstr>
  </property>
  <property fmtid="{D5CDD505-2E9C-101B-9397-08002B2CF9AE}" pid="5" name="Objective-Description">
    <vt:lpwstr/>
  </property>
  <property fmtid="{D5CDD505-2E9C-101B-9397-08002B2CF9AE}" pid="6" name="Objective-CreationStamp">
    <vt:filetime>2023-01-26T20:37:13Z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2023-02-08T01:31:23Z</vt:filetime>
  </property>
  <property fmtid="{D5CDD505-2E9C-101B-9397-08002B2CF9AE}" pid="11" name="Objective-Owner">
    <vt:lpwstr>Noemy Madre</vt:lpwstr>
  </property>
  <property fmtid="{D5CDD505-2E9C-101B-9397-08002B2CF9AE}" pid="12" name="Objective-Path">
    <vt:lpwstr>Objective Global Folder:TEC Global Folder (fA27):Information Management:Technology:Projects:2021 - 2022:Unified Funding System (UFS) Technology Solution:Tactical Solution Delivery:Communications and Engagement:IM-T-Projects-2021 - 2022-UFS Technology Solution-Tactical Solution-Communications and Engagement- TEO:x06 - SDR - SDR Summary reports:</vt:lpwstr>
  </property>
  <property fmtid="{D5CDD505-2E9C-101B-9397-08002B2CF9AE}" pid="13" name="Objective-Parent">
    <vt:lpwstr>x06 - SDR - SDR Summary reports</vt:lpwstr>
  </property>
  <property fmtid="{D5CDD505-2E9C-101B-9397-08002B2CF9AE}" pid="14" name="Objective-State">
    <vt:lpwstr>Being Drafted</vt:lpwstr>
  </property>
  <property fmtid="{D5CDD505-2E9C-101B-9397-08002B2CF9AE}" pid="15" name="Objective-VersionId">
    <vt:lpwstr>vA4268822</vt:lpwstr>
  </property>
  <property fmtid="{D5CDD505-2E9C-101B-9397-08002B2CF9AE}" pid="16" name="Objective-Version">
    <vt:lpwstr>1.5</vt:lpwstr>
  </property>
  <property fmtid="{D5CDD505-2E9C-101B-9397-08002B2CF9AE}" pid="17" name="Objective-VersionNumber">
    <vt:r8>7</vt:r8>
  </property>
  <property fmtid="{D5CDD505-2E9C-101B-9397-08002B2CF9AE}" pid="18" name="Objective-VersionComment">
    <vt:lpwstr/>
  </property>
  <property fmtid="{D5CDD505-2E9C-101B-9397-08002B2CF9AE}" pid="19" name="Objective-FileNumber">
    <vt:lpwstr/>
  </property>
  <property fmtid="{D5CDD505-2E9C-101B-9397-08002B2CF9AE}" pid="20" name="Objective-Classification">
    <vt:lpwstr>[Inherited - none]</vt:lpwstr>
  </property>
  <property fmtid="{D5CDD505-2E9C-101B-9397-08002B2CF9AE}" pid="21" name="Objective-Caveats">
    <vt:lpwstr/>
  </property>
  <property fmtid="{D5CDD505-2E9C-101B-9397-08002B2CF9AE}" pid="22" name="Objective-Reference">
    <vt:lpwstr/>
  </property>
  <property fmtid="{D5CDD505-2E9C-101B-9397-08002B2CF9AE}" pid="23" name="Objective-Date">
    <vt:lpwstr/>
  </property>
  <property fmtid="{D5CDD505-2E9C-101B-9397-08002B2CF9AE}" pid="24" name="Objective-Action">
    <vt:lpwstr/>
  </property>
  <property fmtid="{D5CDD505-2E9C-101B-9397-08002B2CF9AE}" pid="25" name="Objective-Responsible">
    <vt:lpwstr/>
  </property>
  <property fmtid="{D5CDD505-2E9C-101B-9397-08002B2CF9AE}" pid="26" name="Objective-Financial Year">
    <vt:lpwstr/>
  </property>
  <property fmtid="{D5CDD505-2E9C-101B-9397-08002B2CF9AE}" pid="27" name="Objective-Calendar Year">
    <vt:lpwstr/>
  </property>
  <property fmtid="{D5CDD505-2E9C-101B-9397-08002B2CF9AE}" pid="28" name="Objective-EDUMIS Number">
    <vt:lpwstr/>
  </property>
  <property fmtid="{D5CDD505-2E9C-101B-9397-08002B2CF9AE}" pid="29" name="Objective-Sub Sector">
    <vt:lpwstr/>
  </property>
  <property fmtid="{D5CDD505-2E9C-101B-9397-08002B2CF9AE}" pid="30" name="Objective-Fund Name">
    <vt:lpwstr/>
  </property>
  <property fmtid="{D5CDD505-2E9C-101B-9397-08002B2CF9AE}" pid="31" name="Objective-Connect Creator">
    <vt:lpwstr/>
  </property>
  <property fmtid="{D5CDD505-2E9C-101B-9397-08002B2CF9AE}" pid="32" name="Objective-Comment">
    <vt:lpwstr/>
  </property>
</Properties>
</file>